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3FF36" w14:textId="3D2709A6" w:rsidR="003C5B4B" w:rsidRPr="00F57751" w:rsidRDefault="003C5B4B" w:rsidP="003C5B4B">
      <w:pPr>
        <w:jc w:val="center"/>
        <w:rPr>
          <w:b/>
        </w:rPr>
      </w:pPr>
      <w:r w:rsidRPr="00F57751">
        <w:rPr>
          <w:b/>
        </w:rPr>
        <w:t>PROJEKT UMOWY</w:t>
      </w:r>
      <w:r w:rsidR="000C1662">
        <w:rPr>
          <w:b/>
        </w:rPr>
        <w:t xml:space="preserve"> DZIERŻAWY</w:t>
      </w:r>
    </w:p>
    <w:p w14:paraId="4E8270CA" w14:textId="77777777" w:rsidR="003C5B4B" w:rsidRPr="00F57751" w:rsidRDefault="003C5B4B" w:rsidP="003C5B4B">
      <w:pPr>
        <w:jc w:val="center"/>
        <w:rPr>
          <w:b/>
        </w:rPr>
      </w:pPr>
    </w:p>
    <w:p w14:paraId="7D2DDBBB" w14:textId="77777777" w:rsidR="003C5B4B" w:rsidRDefault="003C5B4B" w:rsidP="003C5B4B">
      <w:pPr>
        <w:rPr>
          <w:lang w:eastAsia="ar-SA"/>
        </w:rPr>
      </w:pPr>
      <w:r w:rsidRPr="00F57751">
        <w:rPr>
          <w:color w:val="00000A"/>
        </w:rPr>
        <w:t xml:space="preserve">zawarta we Wrocławiu w dniu …………………….. pomiędzy </w:t>
      </w:r>
      <w:r w:rsidRPr="00F57751">
        <w:rPr>
          <w:lang w:eastAsia="ar-SA"/>
        </w:rPr>
        <w:t>Wojewódzkim Szpitalem Specjalistycznym we Wrocławiu z siedzibą we Wrocławiu przy ul. Kamieńskiego 73a działającym na podstawie wpisu do KRS nr 0000101546 w Sądzie Rejonowym dla Wrocławia – Fabrycznej we Wrocławiu, VI Wydział Gospodarczy Rejestrowy NIP 8951645574, REGON 000977893, reprezentowanym przez:</w:t>
      </w:r>
    </w:p>
    <w:p w14:paraId="635399C8" w14:textId="77777777" w:rsidR="003C5B4B" w:rsidRPr="00BA15EF" w:rsidRDefault="003C5B4B" w:rsidP="00BA15EF">
      <w:pPr>
        <w:pStyle w:val="Bezodstpw"/>
        <w:rPr>
          <w:color w:val="00000A"/>
          <w:sz w:val="24"/>
        </w:rPr>
      </w:pPr>
      <w:r w:rsidRPr="00BA15EF">
        <w:rPr>
          <w:sz w:val="24"/>
          <w:lang w:eastAsia="ar-SA"/>
        </w:rPr>
        <w:t>prof. dr hab. Wojciecha Witkiewicza - Dyrektora</w:t>
      </w:r>
    </w:p>
    <w:p w14:paraId="193F6972" w14:textId="77777777" w:rsidR="003C5B4B" w:rsidRDefault="003C5B4B" w:rsidP="00BA15EF">
      <w:pPr>
        <w:pStyle w:val="Bezodstpw"/>
        <w:rPr>
          <w:color w:val="00000A"/>
        </w:rPr>
      </w:pPr>
      <w:r w:rsidRPr="00BA15EF">
        <w:rPr>
          <w:color w:val="00000A"/>
          <w:sz w:val="24"/>
        </w:rPr>
        <w:t>zwanym dalej „</w:t>
      </w:r>
      <w:r w:rsidR="0011339B" w:rsidRPr="00BA15EF">
        <w:rPr>
          <w:color w:val="00000A"/>
          <w:sz w:val="24"/>
        </w:rPr>
        <w:t>W</w:t>
      </w:r>
      <w:r w:rsidR="0011339B">
        <w:rPr>
          <w:color w:val="00000A"/>
          <w:sz w:val="24"/>
        </w:rPr>
        <w:t>ydzierżawiającym</w:t>
      </w:r>
      <w:r w:rsidRPr="00F57751">
        <w:rPr>
          <w:color w:val="00000A"/>
        </w:rPr>
        <w:t xml:space="preserve">” </w:t>
      </w:r>
    </w:p>
    <w:p w14:paraId="30BD0173" w14:textId="77777777" w:rsidR="00AC7C51" w:rsidRPr="00F57751" w:rsidRDefault="00AC7C51" w:rsidP="00BA15EF">
      <w:pPr>
        <w:pStyle w:val="Bezodstpw"/>
        <w:rPr>
          <w:color w:val="00000A"/>
        </w:rPr>
      </w:pPr>
    </w:p>
    <w:p w14:paraId="5DED53BF" w14:textId="77777777" w:rsidR="00AC7C51" w:rsidRDefault="003C5B4B" w:rsidP="00AC7C51">
      <w:pPr>
        <w:rPr>
          <w:color w:val="00000A"/>
        </w:rPr>
      </w:pPr>
      <w:r w:rsidRPr="00F57751">
        <w:rPr>
          <w:color w:val="00000A"/>
        </w:rPr>
        <w:t>a</w:t>
      </w:r>
    </w:p>
    <w:p w14:paraId="74B29E5A" w14:textId="77777777" w:rsidR="003C5B4B" w:rsidRPr="00AC7C51" w:rsidRDefault="003C5B4B" w:rsidP="00AC7C51">
      <w:pPr>
        <w:rPr>
          <w:color w:val="00000A"/>
        </w:rPr>
      </w:pPr>
      <w:r w:rsidRPr="00F57751">
        <w:rPr>
          <w:color w:val="00000A"/>
        </w:rPr>
        <w:t xml:space="preserve"> </w:t>
      </w:r>
      <w:r w:rsidRPr="00F57751">
        <w:rPr>
          <w:b/>
          <w:bCs/>
        </w:rPr>
        <w:t>…………………………………………………………..</w:t>
      </w:r>
      <w:r w:rsidRPr="00F57751">
        <w:t xml:space="preserve"> , </w:t>
      </w:r>
      <w:r w:rsidRPr="00F57751">
        <w:rPr>
          <w:color w:val="00000A"/>
        </w:rPr>
        <w:t xml:space="preserve">reprezentowanym przez: </w:t>
      </w:r>
    </w:p>
    <w:p w14:paraId="0371C5FB" w14:textId="77777777" w:rsidR="003C5B4B" w:rsidRPr="00F57751" w:rsidRDefault="003C5B4B" w:rsidP="00BA15EF">
      <w:pPr>
        <w:spacing w:after="101"/>
        <w:ind w:right="51"/>
        <w:rPr>
          <w:color w:val="00000A"/>
        </w:rPr>
      </w:pPr>
      <w:r w:rsidRPr="00F57751">
        <w:rPr>
          <w:color w:val="00000A"/>
        </w:rPr>
        <w:t xml:space="preserve">………………………………… – …………………………………… </w:t>
      </w:r>
    </w:p>
    <w:p w14:paraId="3EC4D539" w14:textId="77777777" w:rsidR="003C5B4B" w:rsidRPr="00F57751" w:rsidRDefault="003C5B4B" w:rsidP="003C5B4B">
      <w:pPr>
        <w:spacing w:after="101"/>
        <w:ind w:left="-5" w:hanging="10"/>
        <w:rPr>
          <w:color w:val="00000A"/>
        </w:rPr>
      </w:pPr>
      <w:r w:rsidRPr="00F57751">
        <w:rPr>
          <w:color w:val="00000A"/>
        </w:rPr>
        <w:t>zwanym dalej „</w:t>
      </w:r>
      <w:r w:rsidR="0011339B">
        <w:rPr>
          <w:color w:val="00000A"/>
        </w:rPr>
        <w:t>Dzierżawcą</w:t>
      </w:r>
      <w:r w:rsidRPr="00F57751">
        <w:rPr>
          <w:color w:val="00000A"/>
        </w:rPr>
        <w:t xml:space="preserve">" </w:t>
      </w:r>
    </w:p>
    <w:p w14:paraId="2034B789" w14:textId="77777777" w:rsidR="003C5B4B" w:rsidRPr="00F57751" w:rsidRDefault="003C5B4B" w:rsidP="003C5B4B">
      <w:pPr>
        <w:jc w:val="left"/>
        <w:rPr>
          <w:color w:val="00000A"/>
        </w:rPr>
      </w:pPr>
      <w:r w:rsidRPr="00F57751">
        <w:rPr>
          <w:color w:val="00000A"/>
        </w:rPr>
        <w:t xml:space="preserve"> </w:t>
      </w:r>
    </w:p>
    <w:p w14:paraId="4428AF75" w14:textId="77777777" w:rsidR="00AC1E3E" w:rsidRPr="001150BB" w:rsidRDefault="00AC1E3E" w:rsidP="00AC1E3E">
      <w:pPr>
        <w:jc w:val="center"/>
        <w:rPr>
          <w:bCs/>
          <w:szCs w:val="24"/>
        </w:rPr>
      </w:pPr>
      <w:r w:rsidRPr="001150BB">
        <w:rPr>
          <w:bCs/>
          <w:szCs w:val="24"/>
        </w:rPr>
        <w:t>§ 1</w:t>
      </w:r>
    </w:p>
    <w:p w14:paraId="67DFFA70" w14:textId="4A40C8C4" w:rsidR="00AC1E3E" w:rsidRDefault="00EF21ED" w:rsidP="00AC1E3E">
      <w:pPr>
        <w:numPr>
          <w:ilvl w:val="0"/>
          <w:numId w:val="22"/>
        </w:numPr>
        <w:tabs>
          <w:tab w:val="num" w:pos="284"/>
        </w:tabs>
        <w:ind w:left="284" w:hanging="284"/>
        <w:rPr>
          <w:bCs/>
          <w:szCs w:val="24"/>
        </w:rPr>
      </w:pPr>
      <w:r w:rsidRPr="001150BB">
        <w:rPr>
          <w:bCs/>
          <w:szCs w:val="24"/>
        </w:rPr>
        <w:t>Wy</w:t>
      </w:r>
      <w:r>
        <w:rPr>
          <w:bCs/>
          <w:szCs w:val="24"/>
        </w:rPr>
        <w:t>dzierżawiający</w:t>
      </w:r>
      <w:r w:rsidR="00AC1E3E" w:rsidRPr="001150BB">
        <w:rPr>
          <w:bCs/>
          <w:szCs w:val="24"/>
        </w:rPr>
        <w:t xml:space="preserve"> oświadcza, że wydz</w:t>
      </w:r>
      <w:r w:rsidR="00AC1E3E">
        <w:rPr>
          <w:bCs/>
          <w:szCs w:val="24"/>
        </w:rPr>
        <w:t>ierżawiana</w:t>
      </w:r>
      <w:r w:rsidR="00AC1E3E" w:rsidRPr="001150BB">
        <w:rPr>
          <w:bCs/>
          <w:szCs w:val="24"/>
        </w:rPr>
        <w:t xml:space="preserve"> p</w:t>
      </w:r>
      <w:r w:rsidR="00AC1E3E">
        <w:rPr>
          <w:bCs/>
          <w:szCs w:val="24"/>
        </w:rPr>
        <w:t>owierzchnia</w:t>
      </w:r>
      <w:r w:rsidR="00AC1E3E" w:rsidRPr="001150BB">
        <w:rPr>
          <w:bCs/>
          <w:szCs w:val="24"/>
        </w:rPr>
        <w:t xml:space="preserve"> w Wojewódzkim Szpitalu Specjalistycznym we Wrocławiu przy ul. H. Kamieńskiego 73a we Wrocławiu, pozostaj</w:t>
      </w:r>
      <w:r w:rsidR="00AC1E3E">
        <w:rPr>
          <w:bCs/>
          <w:szCs w:val="24"/>
        </w:rPr>
        <w:t xml:space="preserve">e </w:t>
      </w:r>
      <w:r w:rsidR="00AC1E3E" w:rsidRPr="001150BB">
        <w:rPr>
          <w:bCs/>
          <w:szCs w:val="24"/>
        </w:rPr>
        <w:t xml:space="preserve">w użytkowaniu </w:t>
      </w:r>
      <w:r w:rsidRPr="001150BB">
        <w:rPr>
          <w:bCs/>
          <w:szCs w:val="24"/>
        </w:rPr>
        <w:t>Wy</w:t>
      </w:r>
      <w:r>
        <w:rPr>
          <w:bCs/>
          <w:szCs w:val="24"/>
        </w:rPr>
        <w:t>dzierżawiającego</w:t>
      </w:r>
      <w:r w:rsidR="00AC1E3E">
        <w:rPr>
          <w:bCs/>
          <w:szCs w:val="24"/>
        </w:rPr>
        <w:t>.</w:t>
      </w:r>
    </w:p>
    <w:p w14:paraId="169779D9" w14:textId="77777777" w:rsidR="00AC1E3E" w:rsidRPr="001150BB" w:rsidRDefault="00AC1E3E" w:rsidP="00AC1E3E">
      <w:pPr>
        <w:numPr>
          <w:ilvl w:val="0"/>
          <w:numId w:val="22"/>
        </w:numPr>
        <w:tabs>
          <w:tab w:val="num" w:pos="284"/>
        </w:tabs>
        <w:ind w:left="284" w:hanging="284"/>
        <w:rPr>
          <w:bCs/>
          <w:szCs w:val="24"/>
        </w:rPr>
      </w:pPr>
      <w:r>
        <w:rPr>
          <w:bCs/>
          <w:szCs w:val="24"/>
        </w:rPr>
        <w:t xml:space="preserve">Ograniczone prawo rzeczowe do dysponowania nieruchomością ujawnione jest w księdze wieczystej </w:t>
      </w:r>
      <w:r>
        <w:rPr>
          <w:szCs w:val="24"/>
        </w:rPr>
        <w:t>KW WR1K/00152863/7.</w:t>
      </w:r>
    </w:p>
    <w:p w14:paraId="55671BB3" w14:textId="4E066485" w:rsidR="00AC1E3E" w:rsidRPr="00AC1E3E" w:rsidRDefault="00EF21ED" w:rsidP="00AC1E3E">
      <w:pPr>
        <w:numPr>
          <w:ilvl w:val="0"/>
          <w:numId w:val="22"/>
        </w:numPr>
        <w:tabs>
          <w:tab w:val="num" w:pos="284"/>
        </w:tabs>
        <w:ind w:left="284" w:hanging="284"/>
        <w:rPr>
          <w:bCs/>
          <w:szCs w:val="24"/>
        </w:rPr>
      </w:pPr>
      <w:r w:rsidRPr="001150BB">
        <w:rPr>
          <w:bCs/>
          <w:szCs w:val="24"/>
        </w:rPr>
        <w:t>Wy</w:t>
      </w:r>
      <w:r>
        <w:rPr>
          <w:bCs/>
          <w:szCs w:val="24"/>
        </w:rPr>
        <w:t>dzierżawiający</w:t>
      </w:r>
      <w:r w:rsidR="00AC1E3E" w:rsidRPr="001150BB">
        <w:rPr>
          <w:bCs/>
          <w:szCs w:val="24"/>
        </w:rPr>
        <w:t xml:space="preserve"> oświadcza, że dopełnił obowiązku uzyskania zgody organu założycielskiego - Urzędu Marszałkowskiego Województwa Dolnośląskiego na </w:t>
      </w:r>
      <w:r w:rsidR="00995B6A">
        <w:rPr>
          <w:bCs/>
          <w:szCs w:val="24"/>
        </w:rPr>
        <w:t>dzierżawę</w:t>
      </w:r>
      <w:r w:rsidR="00AC1E3E" w:rsidRPr="001150BB">
        <w:rPr>
          <w:bCs/>
          <w:szCs w:val="24"/>
        </w:rPr>
        <w:t xml:space="preserve"> po</w:t>
      </w:r>
      <w:r w:rsidR="00AC1E3E">
        <w:rPr>
          <w:bCs/>
          <w:szCs w:val="24"/>
        </w:rPr>
        <w:t>wierzchni na podstawie uchwały nr 1249/VII/24 Zarządu Województwa Dolnośląskiego z dnia 17 grudnia 2024r</w:t>
      </w:r>
      <w:r w:rsidR="00AC1E3E" w:rsidRPr="001150BB">
        <w:rPr>
          <w:bCs/>
          <w:szCs w:val="24"/>
        </w:rPr>
        <w:t xml:space="preserve">. </w:t>
      </w:r>
    </w:p>
    <w:p w14:paraId="6F9E78B8" w14:textId="77777777" w:rsidR="00AC1E3E" w:rsidRDefault="00AC1E3E" w:rsidP="007A7F78">
      <w:pPr>
        <w:jc w:val="center"/>
        <w:rPr>
          <w:b/>
          <w:szCs w:val="24"/>
        </w:rPr>
      </w:pPr>
    </w:p>
    <w:p w14:paraId="66E797FE" w14:textId="456AC404" w:rsidR="007A7F78" w:rsidRPr="008E32F3" w:rsidRDefault="007A7F78" w:rsidP="007A7F78">
      <w:pPr>
        <w:jc w:val="center"/>
        <w:rPr>
          <w:szCs w:val="24"/>
        </w:rPr>
      </w:pPr>
      <w:r w:rsidRPr="008E32F3">
        <w:rPr>
          <w:szCs w:val="24"/>
        </w:rPr>
        <w:t xml:space="preserve">§ </w:t>
      </w:r>
      <w:r w:rsidR="008E32F3">
        <w:rPr>
          <w:szCs w:val="24"/>
        </w:rPr>
        <w:t>2</w:t>
      </w:r>
    </w:p>
    <w:p w14:paraId="6C143EF2" w14:textId="218F58D8" w:rsidR="00AC1E3E" w:rsidRPr="00AC1E3E" w:rsidRDefault="00893A09" w:rsidP="00893A09">
      <w:pPr>
        <w:pStyle w:val="Akapitzlist"/>
        <w:numPr>
          <w:ilvl w:val="0"/>
          <w:numId w:val="1"/>
        </w:numPr>
        <w:ind w:right="38"/>
        <w:rPr>
          <w:b/>
          <w:bCs/>
          <w:color w:val="00000A"/>
        </w:rPr>
      </w:pPr>
      <w:r w:rsidRPr="00893A09">
        <w:rPr>
          <w:color w:val="00000A"/>
        </w:rPr>
        <w:t>W wyniku przeprowadzonego postępowania w trybie przetargowym na podstawie § 8 ust. 2 Uchwały Nr L/1032/22 Sejmiku Województwa Dolnośląskiego z dnia 27 października 2022r. w sprawie zasad gospodarowania mieniem wojewódzkim</w:t>
      </w:r>
      <w:r w:rsidR="00337CA7">
        <w:rPr>
          <w:color w:val="00000A"/>
        </w:rPr>
        <w:t>,</w:t>
      </w:r>
      <w:r>
        <w:rPr>
          <w:color w:val="00000A"/>
        </w:rPr>
        <w:t xml:space="preserve"> </w:t>
      </w:r>
      <w:r w:rsidR="00C438E8" w:rsidRPr="00893A09">
        <w:rPr>
          <w:szCs w:val="24"/>
        </w:rPr>
        <w:t>Wydzierżawiający oddaje Dzierżawcy w dzierżawę część nieruchomości położonej we Wrocławiu przy ulicy H. Kamieńskiego</w:t>
      </w:r>
      <w:r w:rsidR="008C4852">
        <w:rPr>
          <w:szCs w:val="24"/>
        </w:rPr>
        <w:t xml:space="preserve"> 73a</w:t>
      </w:r>
      <w:r w:rsidR="00C438E8" w:rsidRPr="00893A09">
        <w:rPr>
          <w:szCs w:val="24"/>
        </w:rPr>
        <w:t>, oznaczoną w ewidencji gruntów jako dzia</w:t>
      </w:r>
      <w:r w:rsidR="008C4852">
        <w:rPr>
          <w:szCs w:val="24"/>
        </w:rPr>
        <w:t>łka ewidencyjna numer 4/1 AM-13 obręb</w:t>
      </w:r>
      <w:r w:rsidR="00C438E8" w:rsidRPr="00893A09">
        <w:rPr>
          <w:szCs w:val="24"/>
        </w:rPr>
        <w:t xml:space="preserve"> Poświętne, uregulowaną w księdze wieczystej KW nr WR1K/00152863/7  o pow</w:t>
      </w:r>
      <w:r w:rsidR="00C438E8" w:rsidRPr="00083C9D">
        <w:rPr>
          <w:szCs w:val="24"/>
        </w:rPr>
        <w:t>. ……… m</w:t>
      </w:r>
      <w:r w:rsidR="00C438E8" w:rsidRPr="00083C9D">
        <w:rPr>
          <w:szCs w:val="24"/>
          <w:vertAlign w:val="superscript"/>
        </w:rPr>
        <w:t>2</w:t>
      </w:r>
      <w:r w:rsidR="00C438E8" w:rsidRPr="00893A09">
        <w:rPr>
          <w:szCs w:val="24"/>
        </w:rPr>
        <w:t xml:space="preserve"> </w:t>
      </w:r>
    </w:p>
    <w:p w14:paraId="7B0FB608" w14:textId="649A58C2" w:rsidR="00C438E8" w:rsidRPr="008E32F3" w:rsidRDefault="00EF21ED" w:rsidP="00893A09">
      <w:pPr>
        <w:pStyle w:val="Akapitzlist"/>
        <w:numPr>
          <w:ilvl w:val="0"/>
          <w:numId w:val="1"/>
        </w:numPr>
        <w:ind w:right="38"/>
        <w:rPr>
          <w:b/>
          <w:bCs/>
          <w:color w:val="00000A"/>
        </w:rPr>
      </w:pPr>
      <w:r>
        <w:t>Dzierżawca</w:t>
      </w:r>
      <w:r w:rsidR="00AC1E3E">
        <w:t xml:space="preserve"> oświadcza, że powierzchnia dzierżawy wykorzystywana będzie na działalność niemedyczną w zakresie </w:t>
      </w:r>
      <w:r w:rsidR="00C438E8" w:rsidRPr="00893A09">
        <w:rPr>
          <w:szCs w:val="24"/>
        </w:rPr>
        <w:t xml:space="preserve">budowy i eksploatacji przez Dzierżawcę ogólnodostępnej stacji ładowania o </w:t>
      </w:r>
      <w:r w:rsidR="00C438E8" w:rsidRPr="00083C9D">
        <w:rPr>
          <w:szCs w:val="24"/>
        </w:rPr>
        <w:t>mocy …..</w:t>
      </w:r>
      <w:r w:rsidR="00C438E8" w:rsidRPr="00893A09">
        <w:rPr>
          <w:szCs w:val="24"/>
        </w:rPr>
        <w:t xml:space="preserve"> </w:t>
      </w:r>
      <w:r w:rsidR="008C4852">
        <w:rPr>
          <w:szCs w:val="24"/>
        </w:rPr>
        <w:t xml:space="preserve">kW (zgodnie z zał. nr 1 do umowy) </w:t>
      </w:r>
      <w:r w:rsidR="00C438E8" w:rsidRPr="00893A09">
        <w:rPr>
          <w:szCs w:val="24"/>
        </w:rPr>
        <w:t xml:space="preserve">w rozumieniu ustawy z dnia 11 stycznia 2018 r. o elektromobilności i paliwach alternatywnych wraz z urządzeniami i infrastrukturą techniczną niezbędną do </w:t>
      </w:r>
      <w:r w:rsidR="008E32F3">
        <w:rPr>
          <w:szCs w:val="24"/>
        </w:rPr>
        <w:t>jej prawidłowego funkcjonowania.</w:t>
      </w:r>
    </w:p>
    <w:p w14:paraId="34E4ABBF" w14:textId="6852415D" w:rsidR="008E32F3" w:rsidRPr="00EF4BB0" w:rsidRDefault="008E32F3" w:rsidP="00EF4BB0">
      <w:pPr>
        <w:pStyle w:val="Tekstpodstawowy"/>
        <w:numPr>
          <w:ilvl w:val="0"/>
          <w:numId w:val="1"/>
        </w:numPr>
        <w:spacing w:after="0"/>
      </w:pPr>
      <w:r>
        <w:t>Przekazanie przedmiotowej powierzchni nastąpi na podstawie protokołu zdawczo – odbiorczego.</w:t>
      </w:r>
    </w:p>
    <w:p w14:paraId="24BAFF66" w14:textId="77777777" w:rsidR="008E32F3" w:rsidRPr="008E32F3" w:rsidRDefault="008E32F3" w:rsidP="008E32F3">
      <w:pPr>
        <w:pStyle w:val="Akapitzlist"/>
        <w:ind w:left="283"/>
        <w:rPr>
          <w:color w:val="FF0000"/>
          <w:szCs w:val="24"/>
        </w:rPr>
      </w:pPr>
    </w:p>
    <w:p w14:paraId="0AB62929" w14:textId="77777777" w:rsidR="008E32F3" w:rsidRPr="008E32F3" w:rsidRDefault="008E32F3" w:rsidP="008E32F3">
      <w:pPr>
        <w:tabs>
          <w:tab w:val="num" w:pos="360"/>
        </w:tabs>
        <w:ind w:left="360" w:hanging="360"/>
        <w:jc w:val="center"/>
      </w:pPr>
      <w:r w:rsidRPr="008E32F3">
        <w:t>§ 3</w:t>
      </w:r>
    </w:p>
    <w:p w14:paraId="37660D2B" w14:textId="6F237EE4" w:rsidR="008E32F3" w:rsidRPr="008E32F3" w:rsidRDefault="008E32F3" w:rsidP="008E32F3">
      <w:r>
        <w:t>Dzierżawca zobowiązuje się do</w:t>
      </w:r>
      <w:r w:rsidRPr="008E32F3">
        <w:t xml:space="preserve"> przestrzegani</w:t>
      </w:r>
      <w:r>
        <w:t xml:space="preserve">a przepisów prawa i zasad regulaminowych </w:t>
      </w:r>
      <w:r w:rsidRPr="008E32F3">
        <w:t>obowiązujących na terenie i w obiektach Wy</w:t>
      </w:r>
      <w:r>
        <w:t>dzierżawiającego</w:t>
      </w:r>
      <w:r w:rsidRPr="008E32F3">
        <w:t>, w tym:</w:t>
      </w:r>
    </w:p>
    <w:p w14:paraId="61140E0D" w14:textId="77777777" w:rsidR="008E32F3" w:rsidRPr="008E32F3" w:rsidRDefault="008E32F3" w:rsidP="008E32F3">
      <w:pPr>
        <w:numPr>
          <w:ilvl w:val="0"/>
          <w:numId w:val="23"/>
        </w:numPr>
        <w:tabs>
          <w:tab w:val="num" w:pos="360"/>
        </w:tabs>
        <w:ind w:left="360"/>
      </w:pPr>
      <w:r w:rsidRPr="008E32F3">
        <w:t>przestrzegania instrukcji bezpieczeństwa pożarowego,</w:t>
      </w:r>
    </w:p>
    <w:p w14:paraId="144A3FFA" w14:textId="26CB6B3F" w:rsidR="007A7F78" w:rsidRPr="008E32F3" w:rsidRDefault="008E32F3" w:rsidP="00C438E8">
      <w:pPr>
        <w:numPr>
          <w:ilvl w:val="0"/>
          <w:numId w:val="23"/>
        </w:numPr>
        <w:tabs>
          <w:tab w:val="num" w:pos="360"/>
        </w:tabs>
        <w:ind w:left="360"/>
      </w:pPr>
      <w:r w:rsidRPr="008E32F3">
        <w:t xml:space="preserve">przestrzegania Planu Ochrony Obiektu i procedur postępowania na wypadek zdarzeń nadzwyczajnych. </w:t>
      </w:r>
    </w:p>
    <w:p w14:paraId="1B31BD67" w14:textId="1D43A4E7" w:rsidR="00D517BB" w:rsidRDefault="00D517BB" w:rsidP="00DA449F">
      <w:pPr>
        <w:ind w:left="4395" w:right="25"/>
        <w:rPr>
          <w:szCs w:val="24"/>
        </w:rPr>
      </w:pPr>
      <w:r w:rsidRPr="008E32F3">
        <w:rPr>
          <w:szCs w:val="24"/>
        </w:rPr>
        <w:t xml:space="preserve">§ </w:t>
      </w:r>
      <w:r w:rsidR="000C1662">
        <w:rPr>
          <w:szCs w:val="24"/>
        </w:rPr>
        <w:t>4</w:t>
      </w:r>
    </w:p>
    <w:p w14:paraId="619C7B80" w14:textId="7E7EE1F6" w:rsidR="008E32F3" w:rsidRDefault="008E32F3" w:rsidP="008E32F3">
      <w:pPr>
        <w:numPr>
          <w:ilvl w:val="0"/>
          <w:numId w:val="24"/>
        </w:numPr>
      </w:pPr>
      <w:r>
        <w:lastRenderedPageBreak/>
        <w:t>Dzierżawca oświadcza, że przedmiotowa powierzchnia została mu okazana, a także, że znany jest mu jej stan techniczny i nie będzie z tego tytułu wnosił żadnych roszczeń do Wydzierżawiającego,</w:t>
      </w:r>
    </w:p>
    <w:p w14:paraId="33AB46E3" w14:textId="3E81B185" w:rsidR="008E32F3" w:rsidRPr="005D507C" w:rsidRDefault="008E32F3" w:rsidP="008E32F3">
      <w:pPr>
        <w:numPr>
          <w:ilvl w:val="0"/>
          <w:numId w:val="24"/>
        </w:numPr>
      </w:pPr>
      <w:r>
        <w:t>Dzierżawca</w:t>
      </w:r>
      <w:r w:rsidRPr="005D507C">
        <w:rPr>
          <w:szCs w:val="24"/>
        </w:rPr>
        <w:t xml:space="preserve"> w terminie 14 dni od podpisania umowy jest zobowiązany przedstawić </w:t>
      </w:r>
      <w:r>
        <w:t>Wydzierżawiającemu</w:t>
      </w:r>
      <w:r w:rsidRPr="005D507C">
        <w:rPr>
          <w:szCs w:val="24"/>
        </w:rPr>
        <w:t xml:space="preserve"> do akceptacji kompletny Projekt Techniczny Instalacji</w:t>
      </w:r>
      <w:r w:rsidR="003D750E">
        <w:rPr>
          <w:szCs w:val="24"/>
        </w:rPr>
        <w:t xml:space="preserve"> zawierający plan zagospodarowania terenu dzierżawy,</w:t>
      </w:r>
      <w:r w:rsidR="00130CF6">
        <w:rPr>
          <w:szCs w:val="24"/>
        </w:rPr>
        <w:t xml:space="preserve"> wraz z ułożeniem przewodów zasilających Stację w energie elektryczną po za obszarem Przedmiotu Dzierżawy</w:t>
      </w:r>
      <w:r w:rsidRPr="005D507C">
        <w:rPr>
          <w:szCs w:val="24"/>
        </w:rPr>
        <w:t xml:space="preserve">.  </w:t>
      </w:r>
    </w:p>
    <w:p w14:paraId="63959F8D" w14:textId="3559DDA5" w:rsidR="00130CF6" w:rsidRDefault="00130CF6" w:rsidP="00130CF6">
      <w:pPr>
        <w:numPr>
          <w:ilvl w:val="0"/>
          <w:numId w:val="24"/>
        </w:numPr>
      </w:pPr>
      <w:r>
        <w:t>Wydzierżawiają</w:t>
      </w:r>
      <w:r w:rsidR="008E32F3" w:rsidRPr="005D507C">
        <w:rPr>
          <w:szCs w:val="24"/>
        </w:rPr>
        <w:t xml:space="preserve">cy zobowiązuje się do akceptacji Projektu Technicznego Instalacji w terminie 14 dni od dnia otrzymania dokumentacji. W przypadku zgłoszenia uwag, </w:t>
      </w:r>
      <w:r>
        <w:t>Dzierżawca</w:t>
      </w:r>
      <w:r w:rsidR="008E32F3" w:rsidRPr="005D507C">
        <w:rPr>
          <w:szCs w:val="24"/>
        </w:rPr>
        <w:t xml:space="preserve"> ponownie musi złożyć </w:t>
      </w:r>
      <w:r w:rsidR="008C4852" w:rsidRPr="005D507C">
        <w:rPr>
          <w:szCs w:val="24"/>
        </w:rPr>
        <w:t>Projekt Techniczny Instalacji</w:t>
      </w:r>
      <w:r w:rsidR="008C4852">
        <w:rPr>
          <w:szCs w:val="24"/>
        </w:rPr>
        <w:t xml:space="preserve"> </w:t>
      </w:r>
      <w:r>
        <w:t>Wydzierżawiającemu</w:t>
      </w:r>
      <w:r w:rsidRPr="005D507C">
        <w:rPr>
          <w:szCs w:val="24"/>
        </w:rPr>
        <w:t xml:space="preserve"> </w:t>
      </w:r>
      <w:r w:rsidR="008E32F3" w:rsidRPr="005D507C">
        <w:rPr>
          <w:szCs w:val="24"/>
        </w:rPr>
        <w:t xml:space="preserve">do akceptacji. </w:t>
      </w:r>
    </w:p>
    <w:p w14:paraId="53BD5F22" w14:textId="5CDB7AAF" w:rsidR="00130CF6" w:rsidRDefault="008D5065" w:rsidP="00130CF6">
      <w:pPr>
        <w:numPr>
          <w:ilvl w:val="0"/>
          <w:numId w:val="24"/>
        </w:numPr>
      </w:pPr>
      <w:r w:rsidRPr="00130CF6">
        <w:rPr>
          <w:spacing w:val="-3"/>
          <w:szCs w:val="24"/>
        </w:rPr>
        <w:t>Dzierżawca zobowiązany jest do uzyskania na swój koszt i własnym staran</w:t>
      </w:r>
      <w:r w:rsidR="00130CF6">
        <w:rPr>
          <w:spacing w:val="-3"/>
          <w:szCs w:val="24"/>
        </w:rPr>
        <w:t>iem wszelkich decyzji</w:t>
      </w:r>
      <w:r w:rsidRPr="00130CF6">
        <w:rPr>
          <w:spacing w:val="-3"/>
          <w:szCs w:val="24"/>
        </w:rPr>
        <w:t xml:space="preserve"> i zgód niezbędnych do budowy i eksploatacji Stacji</w:t>
      </w:r>
      <w:r w:rsidR="008C4852">
        <w:rPr>
          <w:spacing w:val="-3"/>
          <w:szCs w:val="24"/>
        </w:rPr>
        <w:t xml:space="preserve"> ładowania</w:t>
      </w:r>
      <w:r w:rsidRPr="00130CF6">
        <w:rPr>
          <w:spacing w:val="-3"/>
          <w:szCs w:val="24"/>
        </w:rPr>
        <w:t xml:space="preserve"> oraz do wykonania na swój koszt i własnym staraniem prac projektowych i inwestycyjnych</w:t>
      </w:r>
      <w:r w:rsidR="00130CF6">
        <w:rPr>
          <w:spacing w:val="-3"/>
          <w:szCs w:val="24"/>
        </w:rPr>
        <w:t xml:space="preserve"> związanych z wykorzystywaniem n</w:t>
      </w:r>
      <w:r w:rsidRPr="00130CF6">
        <w:rPr>
          <w:spacing w:val="-3"/>
          <w:szCs w:val="24"/>
        </w:rPr>
        <w:t>ieruchomości na prowadzenie Stacji</w:t>
      </w:r>
      <w:r w:rsidR="008C4852">
        <w:rPr>
          <w:spacing w:val="-3"/>
          <w:szCs w:val="24"/>
        </w:rPr>
        <w:t xml:space="preserve"> ładowania</w:t>
      </w:r>
      <w:r w:rsidRPr="00130CF6">
        <w:rPr>
          <w:spacing w:val="-3"/>
          <w:szCs w:val="24"/>
        </w:rPr>
        <w:t>.</w:t>
      </w:r>
    </w:p>
    <w:p w14:paraId="637A657E" w14:textId="597DAD6F" w:rsidR="006E790A" w:rsidRPr="00130CF6" w:rsidRDefault="006E790A" w:rsidP="00130CF6">
      <w:pPr>
        <w:numPr>
          <w:ilvl w:val="0"/>
          <w:numId w:val="24"/>
        </w:numPr>
      </w:pPr>
      <w:r w:rsidRPr="00130CF6">
        <w:rPr>
          <w:szCs w:val="24"/>
        </w:rPr>
        <w:t>Stacja</w:t>
      </w:r>
      <w:r w:rsidR="008C4852">
        <w:rPr>
          <w:szCs w:val="24"/>
        </w:rPr>
        <w:t xml:space="preserve"> ładowania oraz jej e</w:t>
      </w:r>
      <w:r w:rsidRPr="00130CF6">
        <w:rPr>
          <w:szCs w:val="24"/>
        </w:rPr>
        <w:t>lementy mogą zawierać oznaczenia graficzne i inne oznaczenia związane z jej funkcjonowaniem, na co Wydzierżawiający wyraża zgodę. Dzierżawca jest uprawniony także do oznakowania pionowego i poziomego miejsc postojowych ‎zlokalizowanych w Przedmiocie Dzierżawy</w:t>
      </w:r>
    </w:p>
    <w:p w14:paraId="73ACFCE1" w14:textId="45A2FE70" w:rsidR="00E0533E" w:rsidRPr="00130CF6" w:rsidRDefault="006E790A" w:rsidP="00130CF6">
      <w:pPr>
        <w:pStyle w:val="Akapitzlist"/>
        <w:numPr>
          <w:ilvl w:val="0"/>
          <w:numId w:val="24"/>
        </w:numPr>
        <w:rPr>
          <w:szCs w:val="24"/>
        </w:rPr>
      </w:pPr>
      <w:r w:rsidRPr="006E790A">
        <w:rPr>
          <w:szCs w:val="24"/>
        </w:rPr>
        <w:t xml:space="preserve">Dzierżawca w każdym czasie ma prawo do tymczasowego odinstalowania Stacji </w:t>
      </w:r>
      <w:r w:rsidR="008C4852">
        <w:rPr>
          <w:szCs w:val="24"/>
        </w:rPr>
        <w:t>ładownia lub jej elementu</w:t>
      </w:r>
      <w:r w:rsidRPr="006E790A">
        <w:rPr>
          <w:szCs w:val="24"/>
        </w:rPr>
        <w:t xml:space="preserve"> w celu ich naprawy, konserwacji, remontu, ‎modernizacji lub wymiany. </w:t>
      </w:r>
    </w:p>
    <w:p w14:paraId="4E6E2CB6" w14:textId="7881A4BC" w:rsidR="00E0533E" w:rsidRDefault="006E790A" w:rsidP="00130CF6">
      <w:pPr>
        <w:pStyle w:val="Akapitzlist"/>
        <w:numPr>
          <w:ilvl w:val="0"/>
          <w:numId w:val="24"/>
        </w:numPr>
        <w:rPr>
          <w:szCs w:val="24"/>
        </w:rPr>
      </w:pPr>
      <w:r w:rsidRPr="00E0533E">
        <w:rPr>
          <w:szCs w:val="24"/>
        </w:rPr>
        <w:t>‎</w:t>
      </w:r>
      <w:r w:rsidR="00E0533E" w:rsidRPr="00E0533E">
        <w:rPr>
          <w:szCs w:val="24"/>
        </w:rPr>
        <w:t>O planowanym rozpoczęciu prac instalacyjnych i budowlanych związanych z koniecznością k</w:t>
      </w:r>
      <w:r w:rsidR="008C4852">
        <w:rPr>
          <w:szCs w:val="24"/>
        </w:rPr>
        <w:t>orzystania lub prowadzonych na nieruchomości poza przedmiotem d</w:t>
      </w:r>
      <w:r w:rsidR="00E0533E" w:rsidRPr="00E0533E">
        <w:rPr>
          <w:szCs w:val="24"/>
        </w:rPr>
        <w:t xml:space="preserve">zierżawy, Dzierżawca zawiadomi Wydzierżawiającego w formie mailowej </w:t>
      </w:r>
      <w:r w:rsidR="008C4852">
        <w:rPr>
          <w:szCs w:val="24"/>
        </w:rPr>
        <w:t xml:space="preserve">lub </w:t>
      </w:r>
      <w:r w:rsidR="00E0533E" w:rsidRPr="00E0533E">
        <w:rPr>
          <w:szCs w:val="24"/>
        </w:rPr>
        <w:t xml:space="preserve">telefonicznie z co najmniej </w:t>
      </w:r>
      <w:r w:rsidR="00130CF6">
        <w:rPr>
          <w:szCs w:val="24"/>
        </w:rPr>
        <w:t>7</w:t>
      </w:r>
      <w:r w:rsidR="008C221B">
        <w:rPr>
          <w:szCs w:val="24"/>
        </w:rPr>
        <w:t xml:space="preserve"> – dniowym wyprzedzeniem.</w:t>
      </w:r>
    </w:p>
    <w:p w14:paraId="73B62E63" w14:textId="79D5D092" w:rsidR="00E0533E" w:rsidRDefault="00E0533E" w:rsidP="00130CF6">
      <w:pPr>
        <w:pStyle w:val="Akapitzlist"/>
        <w:numPr>
          <w:ilvl w:val="0"/>
          <w:numId w:val="24"/>
        </w:numPr>
        <w:rPr>
          <w:szCs w:val="24"/>
        </w:rPr>
      </w:pPr>
      <w:r w:rsidRPr="00E0533E">
        <w:rPr>
          <w:szCs w:val="24"/>
        </w:rPr>
        <w:t>Wydzierżawiający jest uprawniony do wskazania przedstawiciela, który będzie uczestniczył przy wykonywaniu tych prac lub czynności, z zastrzeżeniem, że udział przedstawiciela Wydzierżawiającego nie spowoduje opóźnienia lub u</w:t>
      </w:r>
      <w:r w:rsidR="00572ED8">
        <w:rPr>
          <w:szCs w:val="24"/>
        </w:rPr>
        <w:t>trudnienia w wykonywaniu prac.</w:t>
      </w:r>
    </w:p>
    <w:p w14:paraId="71D7AB5C" w14:textId="77777777" w:rsidR="00572ED8" w:rsidRPr="00E0533E" w:rsidRDefault="00572ED8" w:rsidP="00572ED8">
      <w:pPr>
        <w:pStyle w:val="Akapitzlist"/>
        <w:ind w:left="360"/>
        <w:rPr>
          <w:szCs w:val="24"/>
        </w:rPr>
      </w:pPr>
    </w:p>
    <w:p w14:paraId="4BCEBD7B" w14:textId="64B5D66F" w:rsidR="008E32F3" w:rsidRPr="008E32F3" w:rsidRDefault="008E32F3" w:rsidP="008E32F3">
      <w:pPr>
        <w:jc w:val="center"/>
        <w:rPr>
          <w:szCs w:val="24"/>
        </w:rPr>
      </w:pPr>
      <w:r w:rsidRPr="008E32F3">
        <w:rPr>
          <w:szCs w:val="24"/>
        </w:rPr>
        <w:t xml:space="preserve">§ </w:t>
      </w:r>
      <w:r w:rsidR="00083C9D">
        <w:rPr>
          <w:szCs w:val="24"/>
        </w:rPr>
        <w:t>5</w:t>
      </w:r>
    </w:p>
    <w:p w14:paraId="5547F006" w14:textId="77777777" w:rsidR="008E32F3" w:rsidRPr="008E32F3" w:rsidRDefault="008E32F3" w:rsidP="008E32F3">
      <w:pPr>
        <w:ind w:right="25"/>
        <w:rPr>
          <w:spacing w:val="-3"/>
          <w:szCs w:val="24"/>
        </w:rPr>
      </w:pPr>
      <w:r>
        <w:t>Umowa zostaje zawarta na czas określony do dnia …………… roku</w:t>
      </w:r>
    </w:p>
    <w:p w14:paraId="3EE92257" w14:textId="77777777" w:rsidR="006E790A" w:rsidRPr="000C1662" w:rsidRDefault="006E790A" w:rsidP="000C1662">
      <w:pPr>
        <w:rPr>
          <w:szCs w:val="24"/>
        </w:rPr>
      </w:pPr>
    </w:p>
    <w:p w14:paraId="10D74145" w14:textId="2EBB685C" w:rsidR="00526F98" w:rsidRPr="00130CF6" w:rsidRDefault="00083C9D" w:rsidP="00526F98">
      <w:pPr>
        <w:jc w:val="center"/>
        <w:rPr>
          <w:szCs w:val="24"/>
        </w:rPr>
      </w:pPr>
      <w:r>
        <w:rPr>
          <w:szCs w:val="24"/>
        </w:rPr>
        <w:t>§ 6</w:t>
      </w:r>
      <w:r w:rsidR="00526F98" w:rsidRPr="00130CF6">
        <w:rPr>
          <w:szCs w:val="24"/>
        </w:rPr>
        <w:t xml:space="preserve"> </w:t>
      </w:r>
    </w:p>
    <w:p w14:paraId="01460DCF" w14:textId="4A660E91" w:rsidR="00526F98" w:rsidRDefault="00526F98" w:rsidP="00130CF6">
      <w:pPr>
        <w:pStyle w:val="Akapitzlist1"/>
        <w:numPr>
          <w:ilvl w:val="0"/>
          <w:numId w:val="21"/>
        </w:numPr>
        <w:spacing w:line="276" w:lineRule="auto"/>
        <w:jc w:val="both"/>
        <w:rPr>
          <w:sz w:val="24"/>
          <w:szCs w:val="24"/>
        </w:rPr>
      </w:pPr>
      <w:r w:rsidRPr="00130CF6">
        <w:rPr>
          <w:sz w:val="24"/>
          <w:szCs w:val="24"/>
        </w:rPr>
        <w:t>Wydzierżawiający przyjmuje do wiadomości, że Stacja</w:t>
      </w:r>
      <w:r w:rsidR="008C4852">
        <w:rPr>
          <w:sz w:val="24"/>
          <w:szCs w:val="24"/>
        </w:rPr>
        <w:t xml:space="preserve"> ładowania</w:t>
      </w:r>
      <w:r w:rsidRPr="00130CF6">
        <w:rPr>
          <w:sz w:val="24"/>
          <w:szCs w:val="24"/>
        </w:rPr>
        <w:t xml:space="preserve"> będzie miała charakter ogólnodostępny.</w:t>
      </w:r>
    </w:p>
    <w:p w14:paraId="32952753" w14:textId="4D4799D0" w:rsidR="00DA449F" w:rsidRPr="00DA449F" w:rsidRDefault="00DA449F" w:rsidP="00DA449F">
      <w:pPr>
        <w:pStyle w:val="Tekstpodstawowy"/>
        <w:numPr>
          <w:ilvl w:val="0"/>
          <w:numId w:val="21"/>
        </w:numPr>
        <w:spacing w:after="0"/>
      </w:pPr>
      <w:r w:rsidRPr="00130CF6">
        <w:rPr>
          <w:szCs w:val="24"/>
        </w:rPr>
        <w:t>Wydzierżawiający</w:t>
      </w:r>
      <w:r>
        <w:t xml:space="preserve"> gwarantuje całodobowy dostęp do wydzierżawianych powierzchni i umożliwia korzystanie z parkingu </w:t>
      </w:r>
      <w:r w:rsidRPr="00130CF6">
        <w:rPr>
          <w:szCs w:val="24"/>
        </w:rPr>
        <w:t>Wydzierżawiając</w:t>
      </w:r>
      <w:r w:rsidR="008C4852">
        <w:rPr>
          <w:szCs w:val="24"/>
        </w:rPr>
        <w:t>ego</w:t>
      </w:r>
      <w:r>
        <w:t xml:space="preserve"> według obowiązującego u niego regulaminu. </w:t>
      </w:r>
    </w:p>
    <w:p w14:paraId="224CA01D" w14:textId="421769E6" w:rsidR="00526F98" w:rsidRPr="00526F98" w:rsidRDefault="00526F98" w:rsidP="006E3D02">
      <w:pPr>
        <w:pStyle w:val="Akapitzlist1"/>
        <w:numPr>
          <w:ilvl w:val="0"/>
          <w:numId w:val="21"/>
        </w:numPr>
        <w:spacing w:line="276" w:lineRule="auto"/>
        <w:jc w:val="both"/>
        <w:rPr>
          <w:sz w:val="24"/>
          <w:szCs w:val="24"/>
        </w:rPr>
      </w:pPr>
      <w:r w:rsidRPr="00526F98">
        <w:rPr>
          <w:sz w:val="24"/>
          <w:szCs w:val="24"/>
        </w:rPr>
        <w:t>Wydzierżawiający</w:t>
      </w:r>
      <w:r w:rsidR="008C4852">
        <w:rPr>
          <w:sz w:val="24"/>
          <w:szCs w:val="24"/>
        </w:rPr>
        <w:t xml:space="preserve"> wyraża zgodę na korzystanie z przedmiotu d</w:t>
      </w:r>
      <w:r w:rsidRPr="00526F98">
        <w:rPr>
          <w:sz w:val="24"/>
          <w:szCs w:val="24"/>
        </w:rPr>
        <w:t>zierżawy również przez ‎dostawców usług ładowania w zakresie niezbędnym do świadczenia przez nich ww. usług.</w:t>
      </w:r>
    </w:p>
    <w:p w14:paraId="04CB2E25" w14:textId="04755B29" w:rsidR="008B1487" w:rsidRDefault="00526F98" w:rsidP="006E3D02">
      <w:pPr>
        <w:pStyle w:val="Akapitzlist1"/>
        <w:numPr>
          <w:ilvl w:val="0"/>
          <w:numId w:val="21"/>
        </w:numPr>
        <w:spacing w:line="276" w:lineRule="auto"/>
        <w:jc w:val="both"/>
        <w:rPr>
          <w:sz w:val="24"/>
          <w:szCs w:val="24"/>
        </w:rPr>
      </w:pPr>
      <w:r w:rsidRPr="00526F98">
        <w:rPr>
          <w:sz w:val="24"/>
          <w:szCs w:val="24"/>
        </w:rPr>
        <w:t>Wydzierżawiający zapewni Dzierżawcy możliwość przyłączenia Stacji do wewnętrznej instalacji elektrycznej Wydzierżawiającego znajdując</w:t>
      </w:r>
      <w:r w:rsidR="008C4852">
        <w:rPr>
          <w:sz w:val="24"/>
          <w:szCs w:val="24"/>
        </w:rPr>
        <w:t>ej się na terenie n</w:t>
      </w:r>
      <w:r w:rsidR="008B1487">
        <w:rPr>
          <w:sz w:val="24"/>
          <w:szCs w:val="24"/>
        </w:rPr>
        <w:t>ieruchomości.</w:t>
      </w:r>
    </w:p>
    <w:p w14:paraId="3F1EAFA9" w14:textId="70971FEB" w:rsidR="008B1487" w:rsidRDefault="008B1487" w:rsidP="008B1487">
      <w:pPr>
        <w:pStyle w:val="Akapitzlist1"/>
        <w:numPr>
          <w:ilvl w:val="0"/>
          <w:numId w:val="21"/>
        </w:numPr>
        <w:spacing w:line="276" w:lineRule="auto"/>
        <w:jc w:val="both"/>
        <w:rPr>
          <w:sz w:val="24"/>
          <w:szCs w:val="24"/>
        </w:rPr>
      </w:pPr>
      <w:r w:rsidRPr="00526F98">
        <w:rPr>
          <w:sz w:val="24"/>
          <w:szCs w:val="24"/>
        </w:rPr>
        <w:t>Wydzierżawiający</w:t>
      </w:r>
      <w:r w:rsidR="00526F98">
        <w:rPr>
          <w:sz w:val="24"/>
          <w:szCs w:val="24"/>
        </w:rPr>
        <w:t xml:space="preserve"> </w:t>
      </w:r>
      <w:r w:rsidR="00526F98" w:rsidRPr="008B1487">
        <w:rPr>
          <w:sz w:val="24"/>
          <w:szCs w:val="24"/>
        </w:rPr>
        <w:t>niezwłocznie po zawarci</w:t>
      </w:r>
      <w:r w:rsidR="006E3D02" w:rsidRPr="008B1487">
        <w:rPr>
          <w:sz w:val="24"/>
          <w:szCs w:val="24"/>
        </w:rPr>
        <w:t>u Umowy umożliwi Dzierżawcy</w:t>
      </w:r>
      <w:r w:rsidR="008C4852">
        <w:rPr>
          <w:sz w:val="24"/>
          <w:szCs w:val="24"/>
        </w:rPr>
        <w:t xml:space="preserve"> we własnym zakresie</w:t>
      </w:r>
      <w:r w:rsidR="006E3D02" w:rsidRPr="008B1487">
        <w:rPr>
          <w:sz w:val="24"/>
          <w:szCs w:val="24"/>
        </w:rPr>
        <w:t>:</w:t>
      </w:r>
      <w:r w:rsidRPr="008B1487">
        <w:rPr>
          <w:sz w:val="24"/>
          <w:szCs w:val="24"/>
        </w:rPr>
        <w:t xml:space="preserve"> montaż </w:t>
      </w:r>
      <w:r w:rsidR="00526F98" w:rsidRPr="008B1487">
        <w:rPr>
          <w:sz w:val="24"/>
          <w:szCs w:val="24"/>
        </w:rPr>
        <w:t>podlicznika energii elektrycznej we wskazanym punkcie wewnętrznej instalacji elektrycznej Wydzierżawiającego, wykonanie instalacji elektrycznej służącej zasileniu Stacji</w:t>
      </w:r>
      <w:r w:rsidR="008C4852">
        <w:rPr>
          <w:sz w:val="24"/>
          <w:szCs w:val="24"/>
        </w:rPr>
        <w:t xml:space="preserve"> ładowania</w:t>
      </w:r>
      <w:r w:rsidR="00526F98" w:rsidRPr="008B1487">
        <w:rPr>
          <w:sz w:val="24"/>
          <w:szCs w:val="24"/>
        </w:rPr>
        <w:t xml:space="preserve"> w energię elektryczną zarówno na potrzeby własne, jak i na potrzeby świadczenia na niej usług ładowania,</w:t>
      </w:r>
    </w:p>
    <w:p w14:paraId="4D969B6B" w14:textId="03B5CF24" w:rsidR="00586820" w:rsidRPr="008B1487" w:rsidRDefault="00586820" w:rsidP="008B1487">
      <w:pPr>
        <w:pStyle w:val="Akapitzlist1"/>
        <w:numPr>
          <w:ilvl w:val="0"/>
          <w:numId w:val="21"/>
        </w:numPr>
        <w:spacing w:line="276" w:lineRule="auto"/>
        <w:jc w:val="both"/>
        <w:rPr>
          <w:sz w:val="24"/>
          <w:szCs w:val="24"/>
        </w:rPr>
      </w:pPr>
      <w:r w:rsidRPr="008B1487">
        <w:rPr>
          <w:sz w:val="24"/>
          <w:szCs w:val="24"/>
        </w:rPr>
        <w:lastRenderedPageBreak/>
        <w:t>W miejscu połączenia Stacji</w:t>
      </w:r>
      <w:r w:rsidR="008C4852">
        <w:rPr>
          <w:sz w:val="24"/>
          <w:szCs w:val="24"/>
        </w:rPr>
        <w:t xml:space="preserve"> ładowania</w:t>
      </w:r>
      <w:r w:rsidRPr="008B1487">
        <w:rPr>
          <w:sz w:val="24"/>
          <w:szCs w:val="24"/>
        </w:rPr>
        <w:t xml:space="preserve"> z wewnętrzną instalacją elektryczną obiektu Wydzierżawiającego</w:t>
      </w:r>
      <w:r w:rsidR="008C4852">
        <w:rPr>
          <w:sz w:val="24"/>
          <w:szCs w:val="24"/>
        </w:rPr>
        <w:t>,</w:t>
      </w:r>
      <w:r w:rsidRPr="008B1487">
        <w:rPr>
          <w:sz w:val="24"/>
          <w:szCs w:val="24"/>
        </w:rPr>
        <w:t xml:space="preserve"> Wydzierżawiający zapewni dotrzymanie </w:t>
      </w:r>
      <w:r w:rsidR="00655D45" w:rsidRPr="008B1487">
        <w:rPr>
          <w:sz w:val="24"/>
          <w:szCs w:val="24"/>
        </w:rPr>
        <w:t>niezbędnych parametrów technicznych.</w:t>
      </w:r>
    </w:p>
    <w:p w14:paraId="25D53D8D" w14:textId="08A14C08" w:rsidR="007A7F78" w:rsidRDefault="007A7F78" w:rsidP="007A7F78">
      <w:pPr>
        <w:jc w:val="center"/>
        <w:rPr>
          <w:szCs w:val="24"/>
        </w:rPr>
      </w:pPr>
      <w:r w:rsidRPr="008B1487">
        <w:rPr>
          <w:szCs w:val="24"/>
        </w:rPr>
        <w:t xml:space="preserve">§ </w:t>
      </w:r>
      <w:r w:rsidR="00083C9D">
        <w:rPr>
          <w:szCs w:val="24"/>
        </w:rPr>
        <w:t>7</w:t>
      </w:r>
    </w:p>
    <w:p w14:paraId="70BD0E54" w14:textId="007138F5" w:rsidR="008B1487" w:rsidRDefault="008B1487" w:rsidP="008B1487">
      <w:pPr>
        <w:numPr>
          <w:ilvl w:val="0"/>
          <w:numId w:val="25"/>
        </w:numPr>
        <w:tabs>
          <w:tab w:val="clear" w:pos="720"/>
          <w:tab w:val="num" w:pos="360"/>
        </w:tabs>
        <w:ind w:left="360"/>
      </w:pPr>
      <w:r>
        <w:t>Czynsz dzierżawny za 1m</w:t>
      </w:r>
      <w:r>
        <w:rPr>
          <w:vertAlign w:val="superscript"/>
        </w:rPr>
        <w:t xml:space="preserve">2 </w:t>
      </w:r>
      <w:r>
        <w:t xml:space="preserve">powierzchni dzierżawy wynosi …… zł netto (słownie: ……………….) + podatek VAT.  </w:t>
      </w:r>
    </w:p>
    <w:p w14:paraId="54C82FE0" w14:textId="77777777" w:rsidR="008B1487" w:rsidRDefault="008B1487" w:rsidP="008B1487">
      <w:pPr>
        <w:numPr>
          <w:ilvl w:val="0"/>
          <w:numId w:val="25"/>
        </w:numPr>
        <w:tabs>
          <w:tab w:val="clear" w:pos="720"/>
          <w:tab w:val="num" w:pos="360"/>
        </w:tabs>
        <w:ind w:left="360"/>
      </w:pPr>
      <w:r>
        <w:t xml:space="preserve">Czynsz dzierżawny za ………. </w:t>
      </w:r>
      <w:r w:rsidRPr="00B15424">
        <w:t>m</w:t>
      </w:r>
      <w:r w:rsidRPr="00B15424">
        <w:rPr>
          <w:vertAlign w:val="superscript"/>
        </w:rPr>
        <w:t>2</w:t>
      </w:r>
      <w:r>
        <w:t xml:space="preserve"> powierzchni dzierżawy wynosi miesięcznie …………….zł netto (słownie: ………….) + podatek VAT.</w:t>
      </w:r>
    </w:p>
    <w:p w14:paraId="5FF241A2" w14:textId="77777777" w:rsidR="008B1487" w:rsidRDefault="008B1487" w:rsidP="008B1487">
      <w:pPr>
        <w:numPr>
          <w:ilvl w:val="0"/>
          <w:numId w:val="25"/>
        </w:numPr>
        <w:tabs>
          <w:tab w:val="clear" w:pos="720"/>
          <w:tab w:val="num" w:pos="360"/>
        </w:tabs>
        <w:ind w:left="360"/>
      </w:pPr>
      <w:r>
        <w:t>Czynsz dzierżawny nie obejmuje opłat za energię elektryczną</w:t>
      </w:r>
    </w:p>
    <w:p w14:paraId="581FA6BF" w14:textId="29914A02" w:rsidR="008B1487" w:rsidRDefault="00F71BBB" w:rsidP="008B1487">
      <w:pPr>
        <w:numPr>
          <w:ilvl w:val="0"/>
          <w:numId w:val="25"/>
        </w:numPr>
        <w:tabs>
          <w:tab w:val="clear" w:pos="720"/>
          <w:tab w:val="num" w:pos="360"/>
        </w:tabs>
        <w:ind w:left="360"/>
      </w:pPr>
      <w:r>
        <w:rPr>
          <w:szCs w:val="24"/>
        </w:rPr>
        <w:t>Czynsz d</w:t>
      </w:r>
      <w:r w:rsidR="00D42F6F" w:rsidRPr="008B1487">
        <w:rPr>
          <w:szCs w:val="24"/>
        </w:rPr>
        <w:t xml:space="preserve">zierżawny </w:t>
      </w:r>
      <w:r w:rsidR="00BC6D32">
        <w:t xml:space="preserve">w ust. 2 płatny jest z góry w terminie do 10 każdego miesiąca przelewem na konto </w:t>
      </w:r>
      <w:r>
        <w:t xml:space="preserve">Wydzierżawiającego </w:t>
      </w:r>
      <w:r w:rsidR="008B1487">
        <w:t>w banku PKO BP I Oddz. Wrocław, nr 76 1020 5226 0000 6502 0018 9167.</w:t>
      </w:r>
      <w:r w:rsidR="00D42F6F" w:rsidRPr="008B1487">
        <w:rPr>
          <w:szCs w:val="24"/>
        </w:rPr>
        <w:t xml:space="preserve"> </w:t>
      </w:r>
    </w:p>
    <w:p w14:paraId="01548872" w14:textId="6D423CD7" w:rsidR="008B1487" w:rsidRDefault="00F71BBB" w:rsidP="008B1487">
      <w:pPr>
        <w:numPr>
          <w:ilvl w:val="0"/>
          <w:numId w:val="25"/>
        </w:numPr>
        <w:tabs>
          <w:tab w:val="clear" w:pos="720"/>
          <w:tab w:val="num" w:pos="360"/>
        </w:tabs>
        <w:ind w:left="360"/>
      </w:pPr>
      <w:r>
        <w:t>Czynsz dzierżawny</w:t>
      </w:r>
      <w:r w:rsidR="008B1487">
        <w:t xml:space="preserve"> zawiera podatki (w tym podatek od nieruchomości z wyjątkiem należnego podatku VAT).</w:t>
      </w:r>
    </w:p>
    <w:p w14:paraId="5F053E8C" w14:textId="36BABF4D" w:rsidR="008B1487" w:rsidRDefault="008B1487" w:rsidP="008B1487">
      <w:pPr>
        <w:numPr>
          <w:ilvl w:val="0"/>
          <w:numId w:val="25"/>
        </w:numPr>
        <w:tabs>
          <w:tab w:val="clear" w:pos="720"/>
          <w:tab w:val="num" w:pos="360"/>
        </w:tabs>
        <w:ind w:left="360"/>
      </w:pPr>
      <w:r>
        <w:t>Wy</w:t>
      </w:r>
      <w:r w:rsidR="00F71BBB">
        <w:t>dzierżawiający</w:t>
      </w:r>
      <w:r>
        <w:t xml:space="preserve"> zobowiązuje się do ciągłej dostawy energii elektrycznej.</w:t>
      </w:r>
    </w:p>
    <w:p w14:paraId="6827C62B" w14:textId="42CA62E7" w:rsidR="008B1487" w:rsidRDefault="008B1487" w:rsidP="008B1487">
      <w:pPr>
        <w:numPr>
          <w:ilvl w:val="0"/>
          <w:numId w:val="25"/>
        </w:numPr>
        <w:tabs>
          <w:tab w:val="clear" w:pos="720"/>
          <w:tab w:val="num" w:pos="360"/>
        </w:tabs>
        <w:ind w:left="360"/>
      </w:pPr>
      <w:r w:rsidRPr="008B1487">
        <w:rPr>
          <w:szCs w:val="24"/>
        </w:rPr>
        <w:t xml:space="preserve">Należność za media technologiczne będzie rozliczana z dołu, wg klucza obowiązującego u </w:t>
      </w:r>
      <w:r w:rsidR="00F71BBB">
        <w:rPr>
          <w:szCs w:val="24"/>
        </w:rPr>
        <w:t>Wydzierżawiającego</w:t>
      </w:r>
      <w:r w:rsidRPr="008B1487">
        <w:rPr>
          <w:szCs w:val="24"/>
        </w:rPr>
        <w:t xml:space="preserve">, a w razie zainstalowania podliczników przez </w:t>
      </w:r>
      <w:r w:rsidR="00F71BBB">
        <w:rPr>
          <w:szCs w:val="24"/>
        </w:rPr>
        <w:t>Dzierżawc</w:t>
      </w:r>
      <w:r w:rsidR="008C4852">
        <w:rPr>
          <w:szCs w:val="24"/>
        </w:rPr>
        <w:t>ę</w:t>
      </w:r>
      <w:r w:rsidRPr="008B1487">
        <w:rPr>
          <w:szCs w:val="24"/>
        </w:rPr>
        <w:t xml:space="preserve"> </w:t>
      </w:r>
      <w:r w:rsidR="00F71BBB">
        <w:rPr>
          <w:szCs w:val="24"/>
        </w:rPr>
        <w:t xml:space="preserve">na podstawie </w:t>
      </w:r>
      <w:r w:rsidRPr="008B1487">
        <w:rPr>
          <w:szCs w:val="24"/>
        </w:rPr>
        <w:t>wskazania podlicznik</w:t>
      </w:r>
      <w:r w:rsidR="00F71BBB">
        <w:rPr>
          <w:szCs w:val="24"/>
        </w:rPr>
        <w:t xml:space="preserve">a </w:t>
      </w:r>
      <w:r w:rsidRPr="008B1487">
        <w:rPr>
          <w:szCs w:val="24"/>
        </w:rPr>
        <w:t>(załącznik nr 2 do umowy).</w:t>
      </w:r>
    </w:p>
    <w:p w14:paraId="02A90546" w14:textId="5C6AF7A0" w:rsidR="008B1487" w:rsidRDefault="008B1487" w:rsidP="008B1487">
      <w:pPr>
        <w:numPr>
          <w:ilvl w:val="0"/>
          <w:numId w:val="25"/>
        </w:numPr>
        <w:tabs>
          <w:tab w:val="clear" w:pos="720"/>
          <w:tab w:val="num" w:pos="360"/>
        </w:tabs>
        <w:ind w:left="360"/>
      </w:pPr>
      <w:r w:rsidRPr="008B1487">
        <w:rPr>
          <w:szCs w:val="24"/>
        </w:rPr>
        <w:t xml:space="preserve">Termin płatności za media wynosi 21 dni od daty wystawienia </w:t>
      </w:r>
      <w:r w:rsidR="00F71BBB">
        <w:rPr>
          <w:szCs w:val="24"/>
        </w:rPr>
        <w:t>faktury przez Wydzierżawiającego</w:t>
      </w:r>
      <w:r w:rsidRPr="008B1487">
        <w:rPr>
          <w:szCs w:val="24"/>
        </w:rPr>
        <w:t xml:space="preserve">. </w:t>
      </w:r>
    </w:p>
    <w:p w14:paraId="52CB837B" w14:textId="32EEAE3F" w:rsidR="00572ED8" w:rsidRPr="00572ED8" w:rsidRDefault="00572ED8" w:rsidP="00572ED8">
      <w:pPr>
        <w:numPr>
          <w:ilvl w:val="0"/>
          <w:numId w:val="25"/>
        </w:numPr>
        <w:tabs>
          <w:tab w:val="clear" w:pos="720"/>
          <w:tab w:val="num" w:pos="360"/>
        </w:tabs>
        <w:ind w:left="360"/>
      </w:pPr>
      <w:r w:rsidRPr="00572ED8">
        <w:rPr>
          <w:color w:val="000000" w:themeColor="text1"/>
          <w:spacing w:val="-3"/>
          <w:szCs w:val="24"/>
        </w:rPr>
        <w:t>Dzierżawcę obciążają także koszty związane z funkcjonowaniem i utrzymaniem Przedmiotu Dzierżawy</w:t>
      </w:r>
      <w:r w:rsidR="008C4852">
        <w:rPr>
          <w:color w:val="000000" w:themeColor="text1"/>
          <w:spacing w:val="-3"/>
          <w:szCs w:val="24"/>
        </w:rPr>
        <w:t>.</w:t>
      </w:r>
    </w:p>
    <w:p w14:paraId="37EEAA84" w14:textId="77777777" w:rsidR="00572ED8" w:rsidRPr="00572ED8" w:rsidRDefault="00572ED8" w:rsidP="00572ED8">
      <w:pPr>
        <w:ind w:left="360"/>
      </w:pPr>
    </w:p>
    <w:p w14:paraId="13B57F0A" w14:textId="0D54EF10" w:rsidR="00F71BBB" w:rsidRPr="00915C00" w:rsidRDefault="00F71BBB" w:rsidP="00572ED8">
      <w:pPr>
        <w:tabs>
          <w:tab w:val="left" w:pos="426"/>
        </w:tabs>
        <w:ind w:left="360"/>
        <w:jc w:val="center"/>
      </w:pPr>
      <w:r>
        <w:t xml:space="preserve">§ </w:t>
      </w:r>
      <w:r w:rsidR="00083C9D">
        <w:t>8</w:t>
      </w:r>
    </w:p>
    <w:p w14:paraId="34D764F2" w14:textId="5561BB4F" w:rsidR="00F71BBB" w:rsidRPr="00F71BBB" w:rsidRDefault="00F71BBB" w:rsidP="00F71BBB">
      <w:pPr>
        <w:ind w:right="25"/>
        <w:rPr>
          <w:spacing w:val="-3"/>
          <w:szCs w:val="24"/>
        </w:rPr>
      </w:pPr>
      <w:r w:rsidRPr="00F71BBB">
        <w:rPr>
          <w:iCs/>
          <w:szCs w:val="24"/>
          <w:shd w:val="clear" w:color="auto" w:fill="FFFFFF"/>
        </w:rPr>
        <w:t xml:space="preserve">Kwota czynszu podlegać będzie corocznej waloryzacji, bez konieczności zmiany umowy ze skutkiem od 1 lutego każdego roku w oparciu o średnioroczny wskaźnik cen towarów i usług konsumpcyjnych ogłaszany w styczniu każdego roku przez Prezesa GUS za rok poprzedni. Pierwsza waloryzacja nastąpi w lutym następnego roku po podpisaniu protokołu przekazania przedmiotu </w:t>
      </w:r>
      <w:r>
        <w:rPr>
          <w:iCs/>
          <w:szCs w:val="24"/>
          <w:shd w:val="clear" w:color="auto" w:fill="FFFFFF"/>
        </w:rPr>
        <w:t>dzierżawy</w:t>
      </w:r>
      <w:r w:rsidRPr="00F71BBB">
        <w:rPr>
          <w:iCs/>
          <w:szCs w:val="24"/>
          <w:shd w:val="clear" w:color="auto" w:fill="FFFFFF"/>
        </w:rPr>
        <w:t>.</w:t>
      </w:r>
    </w:p>
    <w:p w14:paraId="75E8E149" w14:textId="77777777" w:rsidR="004D3299" w:rsidRPr="00EF4BB0" w:rsidRDefault="004D3299" w:rsidP="00EF4BB0">
      <w:pPr>
        <w:ind w:right="25"/>
        <w:rPr>
          <w:color w:val="000000" w:themeColor="text1"/>
          <w:spacing w:val="-3"/>
          <w:szCs w:val="24"/>
        </w:rPr>
      </w:pPr>
    </w:p>
    <w:p w14:paraId="0217B3CC" w14:textId="2CDC687E" w:rsidR="007A7F78" w:rsidRPr="00EF4BB0" w:rsidRDefault="007A7F78" w:rsidP="007A7F78">
      <w:pPr>
        <w:jc w:val="center"/>
        <w:rPr>
          <w:szCs w:val="24"/>
        </w:rPr>
      </w:pPr>
      <w:r w:rsidRPr="00EF4BB0">
        <w:rPr>
          <w:szCs w:val="24"/>
        </w:rPr>
        <w:t xml:space="preserve">§ </w:t>
      </w:r>
      <w:r w:rsidR="00083C9D">
        <w:rPr>
          <w:szCs w:val="24"/>
        </w:rPr>
        <w:t>9</w:t>
      </w:r>
    </w:p>
    <w:p w14:paraId="46FC9FA4" w14:textId="77777777" w:rsidR="00094444" w:rsidRPr="008C221B" w:rsidRDefault="00D517BB" w:rsidP="00EF4BB0">
      <w:pPr>
        <w:rPr>
          <w:szCs w:val="24"/>
        </w:rPr>
      </w:pPr>
      <w:r>
        <w:rPr>
          <w:szCs w:val="24"/>
        </w:rPr>
        <w:t>Dzierżawca</w:t>
      </w:r>
      <w:r w:rsidR="007A7F78" w:rsidRPr="00DF7BB1">
        <w:rPr>
          <w:szCs w:val="24"/>
        </w:rPr>
        <w:t xml:space="preserve"> oświadcza, iż posiada polisę ubezpieczeniową obejmującą urządzenia i instalacje znajdujące się na przedmiocie </w:t>
      </w:r>
      <w:r>
        <w:rPr>
          <w:szCs w:val="24"/>
        </w:rPr>
        <w:t>dzierżawy</w:t>
      </w:r>
      <w:r w:rsidR="007A7F78" w:rsidRPr="00DF7BB1">
        <w:rPr>
          <w:szCs w:val="24"/>
        </w:rPr>
        <w:t xml:space="preserve"> jak również ubezpieczenie odpowiedzialności cywilnej.</w:t>
      </w:r>
      <w:r w:rsidR="00DF7BB1" w:rsidRPr="00DF7BB1">
        <w:rPr>
          <w:szCs w:val="24"/>
        </w:rPr>
        <w:t xml:space="preserve"> Kopia właściwego certyfikatu ubezpieczeniowego zostanie doręczona </w:t>
      </w:r>
      <w:r w:rsidRPr="00DF7BB1">
        <w:rPr>
          <w:szCs w:val="24"/>
        </w:rPr>
        <w:t>Wy</w:t>
      </w:r>
      <w:r>
        <w:rPr>
          <w:szCs w:val="24"/>
        </w:rPr>
        <w:t>dzierżawiającemu</w:t>
      </w:r>
      <w:r w:rsidR="00DF7BB1" w:rsidRPr="00DF7BB1">
        <w:rPr>
          <w:szCs w:val="24"/>
        </w:rPr>
        <w:t xml:space="preserve"> na każde jego żądanie.</w:t>
      </w:r>
    </w:p>
    <w:p w14:paraId="33891295" w14:textId="77777777" w:rsidR="00EF4BB0" w:rsidRDefault="00EF4BB0" w:rsidP="000C1662">
      <w:pPr>
        <w:rPr>
          <w:szCs w:val="24"/>
        </w:rPr>
      </w:pPr>
    </w:p>
    <w:p w14:paraId="6465CD21" w14:textId="3368A50C" w:rsidR="007A7F78" w:rsidRDefault="007A7F78" w:rsidP="007A7F78">
      <w:pPr>
        <w:jc w:val="center"/>
        <w:rPr>
          <w:szCs w:val="24"/>
        </w:rPr>
      </w:pPr>
      <w:r w:rsidRPr="00EF4BB0">
        <w:rPr>
          <w:szCs w:val="24"/>
        </w:rPr>
        <w:t xml:space="preserve">§ </w:t>
      </w:r>
      <w:r w:rsidR="00083C9D">
        <w:rPr>
          <w:szCs w:val="24"/>
        </w:rPr>
        <w:t>10</w:t>
      </w:r>
    </w:p>
    <w:p w14:paraId="1D7FF0D7" w14:textId="73F38F27" w:rsidR="00DA449F" w:rsidRDefault="00DA449F" w:rsidP="00DA449F">
      <w:pPr>
        <w:pStyle w:val="Tekstpodstawowy"/>
        <w:numPr>
          <w:ilvl w:val="3"/>
          <w:numId w:val="21"/>
        </w:numPr>
        <w:spacing w:after="0"/>
        <w:ind w:left="284" w:hanging="284"/>
      </w:pPr>
      <w:r>
        <w:t>Umowa może zostać rozwiązana w następujących wypadkach:</w:t>
      </w:r>
    </w:p>
    <w:p w14:paraId="463E0BF0" w14:textId="77777777" w:rsidR="00DA449F" w:rsidRDefault="00DA449F" w:rsidP="00DA449F">
      <w:pPr>
        <w:pStyle w:val="Tekstpodstawowy"/>
        <w:numPr>
          <w:ilvl w:val="0"/>
          <w:numId w:val="29"/>
        </w:numPr>
        <w:tabs>
          <w:tab w:val="clear" w:pos="360"/>
          <w:tab w:val="num" w:pos="426"/>
        </w:tabs>
        <w:spacing w:after="0"/>
        <w:ind w:left="540" w:hanging="256"/>
      </w:pPr>
      <w:r>
        <w:t>w każdym czasie za zgodą stron,</w:t>
      </w:r>
    </w:p>
    <w:p w14:paraId="534A712E" w14:textId="26FB5F40" w:rsidR="00DA449F" w:rsidRDefault="00DA449F" w:rsidP="00DA449F">
      <w:pPr>
        <w:pStyle w:val="Tekstpodstawowy"/>
        <w:numPr>
          <w:ilvl w:val="0"/>
          <w:numId w:val="29"/>
        </w:numPr>
        <w:tabs>
          <w:tab w:val="clear" w:pos="360"/>
          <w:tab w:val="num" w:pos="426"/>
        </w:tabs>
        <w:spacing w:after="0"/>
        <w:ind w:left="540" w:hanging="256"/>
      </w:pPr>
      <w:r>
        <w:t>za wypowiedzeniem przez Wydzierżawiającego w terminie jednego miesiąca ze skutkiem na koniec miesiąca kalendarzowego w razie podjęcia przez Dzierżawcę działalności konkurencyjnej lub uciążliwej dla Wydzierżawiającego.</w:t>
      </w:r>
    </w:p>
    <w:p w14:paraId="69E4CACC" w14:textId="65604FA0" w:rsidR="00DA449F" w:rsidRPr="000204F1" w:rsidRDefault="00DA449F" w:rsidP="00DA449F">
      <w:pPr>
        <w:pStyle w:val="Tekstpodstawowy"/>
        <w:numPr>
          <w:ilvl w:val="0"/>
          <w:numId w:val="29"/>
        </w:numPr>
        <w:tabs>
          <w:tab w:val="clear" w:pos="360"/>
          <w:tab w:val="num" w:pos="540"/>
        </w:tabs>
        <w:spacing w:after="0"/>
        <w:ind w:left="540" w:hanging="256"/>
      </w:pPr>
      <w:r w:rsidRPr="000204F1">
        <w:t xml:space="preserve">w trybie natychmiastowym, bez zachowania terminów wypowiedzenia, jeżeli </w:t>
      </w:r>
      <w:r>
        <w:t>Dzierżawca:</w:t>
      </w:r>
    </w:p>
    <w:p w14:paraId="0944F331" w14:textId="77777777" w:rsidR="00DA449F" w:rsidRPr="000204F1" w:rsidRDefault="00DA449F" w:rsidP="00DA449F">
      <w:pPr>
        <w:numPr>
          <w:ilvl w:val="0"/>
          <w:numId w:val="30"/>
        </w:numPr>
        <w:tabs>
          <w:tab w:val="left" w:pos="900"/>
        </w:tabs>
        <w:spacing w:line="30" w:lineRule="atLeast"/>
        <w:ind w:hanging="249"/>
        <w:rPr>
          <w:szCs w:val="24"/>
        </w:rPr>
      </w:pPr>
      <w:r>
        <w:rPr>
          <w:szCs w:val="24"/>
        </w:rPr>
        <w:t xml:space="preserve">zalega </w:t>
      </w:r>
      <w:r w:rsidRPr="000204F1">
        <w:rPr>
          <w:szCs w:val="24"/>
        </w:rPr>
        <w:t xml:space="preserve">z zapłatą czynszu za dwa pełne okresy płatności, mimo wezwania do zapłaty nie uregulował czynszu, </w:t>
      </w:r>
    </w:p>
    <w:p w14:paraId="353254AD" w14:textId="590B55B4" w:rsidR="00DA449F" w:rsidRDefault="00DA449F" w:rsidP="00DA449F">
      <w:pPr>
        <w:numPr>
          <w:ilvl w:val="0"/>
          <w:numId w:val="30"/>
        </w:numPr>
        <w:tabs>
          <w:tab w:val="left" w:pos="602"/>
        </w:tabs>
        <w:spacing w:line="30" w:lineRule="atLeast"/>
        <w:ind w:left="851" w:hanging="284"/>
        <w:rPr>
          <w:szCs w:val="24"/>
        </w:rPr>
      </w:pPr>
      <w:r>
        <w:rPr>
          <w:szCs w:val="24"/>
        </w:rPr>
        <w:t xml:space="preserve">odda </w:t>
      </w:r>
      <w:r w:rsidRPr="000204F1">
        <w:rPr>
          <w:szCs w:val="24"/>
        </w:rPr>
        <w:t xml:space="preserve">przedmiot </w:t>
      </w:r>
      <w:r>
        <w:rPr>
          <w:szCs w:val="24"/>
        </w:rPr>
        <w:t>dzierżawy</w:t>
      </w:r>
      <w:r w:rsidRPr="000204F1">
        <w:rPr>
          <w:szCs w:val="24"/>
        </w:rPr>
        <w:t xml:space="preserve"> w podnajem, albo do bezpłatnego używ</w:t>
      </w:r>
      <w:r>
        <w:rPr>
          <w:szCs w:val="24"/>
        </w:rPr>
        <w:t xml:space="preserve">ania osobom trzecim bez zgody </w:t>
      </w:r>
      <w:r w:rsidRPr="009D10DC">
        <w:rPr>
          <w:szCs w:val="24"/>
        </w:rPr>
        <w:t>Wy</w:t>
      </w:r>
      <w:r>
        <w:rPr>
          <w:szCs w:val="24"/>
        </w:rPr>
        <w:t>najmującego</w:t>
      </w:r>
      <w:r w:rsidRPr="009D10DC">
        <w:rPr>
          <w:szCs w:val="24"/>
        </w:rPr>
        <w:t>,</w:t>
      </w:r>
    </w:p>
    <w:p w14:paraId="66E73B53" w14:textId="1C09959A" w:rsidR="00DA449F" w:rsidRDefault="00DA449F" w:rsidP="00DA449F">
      <w:pPr>
        <w:numPr>
          <w:ilvl w:val="0"/>
          <w:numId w:val="30"/>
        </w:numPr>
        <w:tabs>
          <w:tab w:val="left" w:pos="602"/>
        </w:tabs>
        <w:spacing w:line="30" w:lineRule="atLeast"/>
        <w:ind w:left="851" w:hanging="284"/>
        <w:rPr>
          <w:szCs w:val="24"/>
        </w:rPr>
      </w:pPr>
      <w:r w:rsidRPr="00264A99">
        <w:rPr>
          <w:szCs w:val="24"/>
        </w:rPr>
        <w:t xml:space="preserve">używa przedmiot </w:t>
      </w:r>
      <w:r>
        <w:rPr>
          <w:szCs w:val="24"/>
        </w:rPr>
        <w:t xml:space="preserve">dzierżawy </w:t>
      </w:r>
      <w:r w:rsidRPr="00264A99">
        <w:rPr>
          <w:szCs w:val="24"/>
        </w:rPr>
        <w:t>w sposób sprzeczny z umową lub przeznaczeniem,</w:t>
      </w:r>
    </w:p>
    <w:p w14:paraId="4FDBCE1F" w14:textId="77777777" w:rsidR="00DA449F" w:rsidRPr="00264A99" w:rsidRDefault="00DA449F" w:rsidP="00DA449F">
      <w:pPr>
        <w:numPr>
          <w:ilvl w:val="0"/>
          <w:numId w:val="30"/>
        </w:numPr>
        <w:tabs>
          <w:tab w:val="left" w:pos="602"/>
        </w:tabs>
        <w:spacing w:line="30" w:lineRule="atLeast"/>
        <w:ind w:left="851" w:hanging="284"/>
        <w:rPr>
          <w:szCs w:val="24"/>
        </w:rPr>
      </w:pPr>
      <w:r w:rsidRPr="00264A99">
        <w:rPr>
          <w:szCs w:val="24"/>
        </w:rPr>
        <w:t>ogłosi likwidację lub upadłość.</w:t>
      </w:r>
    </w:p>
    <w:p w14:paraId="3E7F557A" w14:textId="69411AE5" w:rsidR="00DA449F" w:rsidRPr="009862A5" w:rsidRDefault="00DA449F" w:rsidP="00DA449F">
      <w:pPr>
        <w:pStyle w:val="Akapitzlist"/>
        <w:numPr>
          <w:ilvl w:val="1"/>
          <w:numId w:val="30"/>
        </w:numPr>
        <w:tabs>
          <w:tab w:val="clear" w:pos="1509"/>
          <w:tab w:val="num" w:pos="426"/>
        </w:tabs>
        <w:ind w:left="284" w:right="25" w:hanging="284"/>
        <w:rPr>
          <w:szCs w:val="24"/>
        </w:rPr>
      </w:pPr>
      <w:r>
        <w:rPr>
          <w:szCs w:val="24"/>
        </w:rPr>
        <w:t>Dzierżawca</w:t>
      </w:r>
      <w:r w:rsidRPr="009862A5">
        <w:rPr>
          <w:szCs w:val="24"/>
        </w:rPr>
        <w:t xml:space="preserve"> uprawniony jest do wypowiedzenia niniejszej umowy ze skutkiem natychmiastowym  w przypadku:</w:t>
      </w:r>
    </w:p>
    <w:p w14:paraId="35FEF779" w14:textId="732046C0" w:rsidR="00DA449F" w:rsidRDefault="00DA449F" w:rsidP="00DA449F">
      <w:pPr>
        <w:pStyle w:val="Akapitzlist"/>
        <w:numPr>
          <w:ilvl w:val="0"/>
          <w:numId w:val="28"/>
        </w:numPr>
        <w:ind w:right="25" w:hanging="436"/>
        <w:rPr>
          <w:szCs w:val="24"/>
        </w:rPr>
      </w:pPr>
      <w:r w:rsidRPr="00854ED2">
        <w:rPr>
          <w:szCs w:val="24"/>
        </w:rPr>
        <w:lastRenderedPageBreak/>
        <w:t>braku zgody (wniesienia sprzeciwu) właściwego organu administracji państwowej lub samorządowej na zainstalowani</w:t>
      </w:r>
      <w:r>
        <w:rPr>
          <w:szCs w:val="24"/>
        </w:rPr>
        <w:t>e na przedmiocie dzierżawy</w:t>
      </w:r>
      <w:r w:rsidRPr="00854ED2">
        <w:rPr>
          <w:szCs w:val="24"/>
        </w:rPr>
        <w:t xml:space="preserve"> </w:t>
      </w:r>
      <w:r>
        <w:rPr>
          <w:szCs w:val="24"/>
        </w:rPr>
        <w:t>stacji ładowania pojazdów elektrycznych,</w:t>
      </w:r>
    </w:p>
    <w:p w14:paraId="7611C61E" w14:textId="1DF6AAF5" w:rsidR="00DA449F" w:rsidRDefault="00DA449F" w:rsidP="00DA449F">
      <w:pPr>
        <w:pStyle w:val="Akapitzlist"/>
        <w:numPr>
          <w:ilvl w:val="0"/>
          <w:numId w:val="28"/>
        </w:numPr>
        <w:ind w:right="25" w:hanging="436"/>
        <w:rPr>
          <w:szCs w:val="24"/>
        </w:rPr>
      </w:pPr>
      <w:r w:rsidRPr="00264A99">
        <w:rPr>
          <w:szCs w:val="24"/>
        </w:rPr>
        <w:t xml:space="preserve">zmian w przedmiocie </w:t>
      </w:r>
      <w:r>
        <w:rPr>
          <w:szCs w:val="24"/>
        </w:rPr>
        <w:t>dzierżawy</w:t>
      </w:r>
      <w:r w:rsidRPr="00264A99">
        <w:rPr>
          <w:szCs w:val="24"/>
        </w:rPr>
        <w:t xml:space="preserve"> lub jego sąsiedztwie, które będą miały wpływ na działalność stacji </w:t>
      </w:r>
      <w:r>
        <w:rPr>
          <w:szCs w:val="24"/>
        </w:rPr>
        <w:t>ładowania</w:t>
      </w:r>
      <w:r w:rsidRPr="00264A99">
        <w:rPr>
          <w:szCs w:val="24"/>
        </w:rPr>
        <w:t>,</w:t>
      </w:r>
    </w:p>
    <w:p w14:paraId="22EA73C5" w14:textId="2E7F961A" w:rsidR="00DA449F" w:rsidRPr="00264A99" w:rsidRDefault="00DA449F" w:rsidP="00DA449F">
      <w:pPr>
        <w:pStyle w:val="Akapitzlist"/>
        <w:numPr>
          <w:ilvl w:val="0"/>
          <w:numId w:val="28"/>
        </w:numPr>
        <w:ind w:right="25" w:hanging="436"/>
        <w:rPr>
          <w:szCs w:val="24"/>
        </w:rPr>
      </w:pPr>
      <w:r w:rsidRPr="00264A99">
        <w:rPr>
          <w:szCs w:val="24"/>
        </w:rPr>
        <w:t xml:space="preserve">utraty uprawnień, które spowodują, że dalsze korzystanie z przedmiotu </w:t>
      </w:r>
      <w:r w:rsidR="008C4852">
        <w:rPr>
          <w:szCs w:val="24"/>
        </w:rPr>
        <w:t>dzierżawy</w:t>
      </w:r>
      <w:r w:rsidRPr="00264A99">
        <w:rPr>
          <w:szCs w:val="24"/>
        </w:rPr>
        <w:t xml:space="preserve"> w sposób zgodny z przeznaczeniem określonym w § 2 umowy.</w:t>
      </w:r>
    </w:p>
    <w:p w14:paraId="73274CF3" w14:textId="77777777" w:rsidR="00EF4BB0" w:rsidRPr="00EF4BB0" w:rsidRDefault="00EF4BB0" w:rsidP="00DA449F">
      <w:pPr>
        <w:ind w:right="25"/>
        <w:rPr>
          <w:b/>
          <w:szCs w:val="24"/>
        </w:rPr>
      </w:pPr>
    </w:p>
    <w:p w14:paraId="34313BE6" w14:textId="545EC436" w:rsidR="007A7F78" w:rsidRPr="00EF4BB0" w:rsidRDefault="007A7F78" w:rsidP="007A7F78">
      <w:pPr>
        <w:jc w:val="center"/>
        <w:rPr>
          <w:szCs w:val="24"/>
        </w:rPr>
      </w:pPr>
      <w:r w:rsidRPr="00EF4BB0">
        <w:rPr>
          <w:szCs w:val="24"/>
        </w:rPr>
        <w:t xml:space="preserve">§ </w:t>
      </w:r>
      <w:r w:rsidR="000C1662">
        <w:rPr>
          <w:szCs w:val="24"/>
        </w:rPr>
        <w:t>1</w:t>
      </w:r>
      <w:r w:rsidR="00083C9D">
        <w:rPr>
          <w:szCs w:val="24"/>
        </w:rPr>
        <w:t>1</w:t>
      </w:r>
    </w:p>
    <w:p w14:paraId="57F64678" w14:textId="409228CA" w:rsidR="007A7F78" w:rsidRPr="00DA340F" w:rsidRDefault="007A7F78" w:rsidP="006E3D02">
      <w:pPr>
        <w:numPr>
          <w:ilvl w:val="0"/>
          <w:numId w:val="2"/>
        </w:numPr>
        <w:rPr>
          <w:szCs w:val="24"/>
        </w:rPr>
      </w:pPr>
      <w:r w:rsidRPr="00DA340F">
        <w:rPr>
          <w:szCs w:val="24"/>
        </w:rPr>
        <w:t xml:space="preserve">Po zakończeniu </w:t>
      </w:r>
      <w:r w:rsidR="00902FE0">
        <w:rPr>
          <w:szCs w:val="24"/>
        </w:rPr>
        <w:t>dzierżawy Dzierżawca zw</w:t>
      </w:r>
      <w:r w:rsidRPr="00DA340F">
        <w:rPr>
          <w:szCs w:val="24"/>
        </w:rPr>
        <w:t xml:space="preserve">róci </w:t>
      </w:r>
      <w:r>
        <w:rPr>
          <w:szCs w:val="24"/>
        </w:rPr>
        <w:t>p</w:t>
      </w:r>
      <w:r w:rsidRPr="00DA340F">
        <w:rPr>
          <w:szCs w:val="24"/>
        </w:rPr>
        <w:t xml:space="preserve">rzedmiot </w:t>
      </w:r>
      <w:r w:rsidR="00902FE0">
        <w:rPr>
          <w:szCs w:val="24"/>
        </w:rPr>
        <w:t>dzierżawy Wydzierżawiającemu</w:t>
      </w:r>
      <w:r w:rsidRPr="00DA340F">
        <w:rPr>
          <w:szCs w:val="24"/>
        </w:rPr>
        <w:t xml:space="preserve"> w stanie niepogorszonym</w:t>
      </w:r>
      <w:r>
        <w:rPr>
          <w:szCs w:val="24"/>
        </w:rPr>
        <w:t>, co zostanie potwierdzone protokołem zdawczo - odbiorczym</w:t>
      </w:r>
      <w:r w:rsidRPr="00DA340F">
        <w:rPr>
          <w:szCs w:val="24"/>
        </w:rPr>
        <w:t xml:space="preserve">. </w:t>
      </w:r>
      <w:r w:rsidR="00902FE0">
        <w:rPr>
          <w:szCs w:val="24"/>
        </w:rPr>
        <w:t>Dzierżawca</w:t>
      </w:r>
      <w:r w:rsidRPr="00DA340F">
        <w:rPr>
          <w:szCs w:val="24"/>
        </w:rPr>
        <w:t xml:space="preserve"> nie ponosi odpowiedzialności za zwykłe zużycie </w:t>
      </w:r>
      <w:r>
        <w:rPr>
          <w:szCs w:val="24"/>
        </w:rPr>
        <w:t>p</w:t>
      </w:r>
      <w:r w:rsidRPr="00DA340F">
        <w:rPr>
          <w:szCs w:val="24"/>
        </w:rPr>
        <w:t xml:space="preserve">rzedmiotu </w:t>
      </w:r>
      <w:r w:rsidR="008C4852">
        <w:rPr>
          <w:szCs w:val="24"/>
        </w:rPr>
        <w:t>dzierżawy</w:t>
      </w:r>
      <w:r w:rsidRPr="00DA340F">
        <w:rPr>
          <w:szCs w:val="24"/>
        </w:rPr>
        <w:t xml:space="preserve"> będące  następstwem </w:t>
      </w:r>
      <w:r>
        <w:rPr>
          <w:szCs w:val="24"/>
        </w:rPr>
        <w:t>normalnego</w:t>
      </w:r>
      <w:r w:rsidRPr="00DA340F">
        <w:rPr>
          <w:szCs w:val="24"/>
        </w:rPr>
        <w:t xml:space="preserve"> używania.</w:t>
      </w:r>
    </w:p>
    <w:p w14:paraId="25220930" w14:textId="780F6EF3" w:rsidR="007A7F78" w:rsidRPr="008C4852" w:rsidRDefault="00902FE0" w:rsidP="008C4852">
      <w:pPr>
        <w:numPr>
          <w:ilvl w:val="0"/>
          <w:numId w:val="3"/>
        </w:numPr>
        <w:rPr>
          <w:szCs w:val="24"/>
        </w:rPr>
      </w:pPr>
      <w:r>
        <w:rPr>
          <w:szCs w:val="24"/>
        </w:rPr>
        <w:t>Dzierżawca</w:t>
      </w:r>
      <w:r w:rsidR="007A7F78" w:rsidRPr="00DA340F">
        <w:rPr>
          <w:szCs w:val="24"/>
        </w:rPr>
        <w:t xml:space="preserve"> zdemontuje i usunie z </w:t>
      </w:r>
      <w:r w:rsidR="007A7F78">
        <w:rPr>
          <w:szCs w:val="24"/>
        </w:rPr>
        <w:t>p</w:t>
      </w:r>
      <w:r w:rsidR="007A7F78" w:rsidRPr="00DA340F">
        <w:rPr>
          <w:szCs w:val="24"/>
        </w:rPr>
        <w:t xml:space="preserve">rzedmiotu </w:t>
      </w:r>
      <w:r>
        <w:rPr>
          <w:szCs w:val="24"/>
        </w:rPr>
        <w:t>dzierżawy</w:t>
      </w:r>
      <w:r w:rsidR="007A7F78" w:rsidRPr="00DA340F">
        <w:rPr>
          <w:szCs w:val="24"/>
        </w:rPr>
        <w:t xml:space="preserve"> w okresie jednego miesiąca od dnia </w:t>
      </w:r>
      <w:r w:rsidR="00DF7BB1">
        <w:rPr>
          <w:szCs w:val="24"/>
        </w:rPr>
        <w:t>wygaśnięcia</w:t>
      </w:r>
      <w:r w:rsidR="007A7F78" w:rsidRPr="00DA340F">
        <w:rPr>
          <w:szCs w:val="24"/>
        </w:rPr>
        <w:t xml:space="preserve"> umowy urządzenia zainstalowane przez </w:t>
      </w:r>
      <w:r>
        <w:rPr>
          <w:szCs w:val="24"/>
        </w:rPr>
        <w:t>Dzierżawcę</w:t>
      </w:r>
      <w:r w:rsidR="007A7F78" w:rsidRPr="00DA340F">
        <w:rPr>
          <w:szCs w:val="24"/>
        </w:rPr>
        <w:t xml:space="preserve"> na własny koszt, chyba</w:t>
      </w:r>
      <w:r>
        <w:rPr>
          <w:szCs w:val="24"/>
        </w:rPr>
        <w:t>,</w:t>
      </w:r>
      <w:r w:rsidR="007A7F78" w:rsidRPr="00DA340F">
        <w:rPr>
          <w:szCs w:val="24"/>
        </w:rPr>
        <w:t xml:space="preserve">  że Strony postanowią inaczej. W wypadku nie usunięcia urządzeń </w:t>
      </w:r>
      <w:r>
        <w:rPr>
          <w:szCs w:val="24"/>
        </w:rPr>
        <w:t>Dzierżawcy</w:t>
      </w:r>
      <w:r w:rsidR="007A7F78" w:rsidRPr="00DA340F">
        <w:rPr>
          <w:szCs w:val="24"/>
        </w:rPr>
        <w:t xml:space="preserve"> w uzgodnionym przez Strony terminie </w:t>
      </w:r>
      <w:r>
        <w:rPr>
          <w:szCs w:val="24"/>
        </w:rPr>
        <w:t>Wydzierżawiający</w:t>
      </w:r>
      <w:r w:rsidR="007A7F78" w:rsidRPr="00DA340F">
        <w:rPr>
          <w:szCs w:val="24"/>
        </w:rPr>
        <w:t xml:space="preserve"> ma prawo zdemontować urządzenia </w:t>
      </w:r>
      <w:r>
        <w:rPr>
          <w:szCs w:val="24"/>
        </w:rPr>
        <w:t>Dzierżawcy</w:t>
      </w:r>
      <w:r w:rsidR="007A7F78" w:rsidRPr="00DA340F">
        <w:rPr>
          <w:szCs w:val="24"/>
        </w:rPr>
        <w:t xml:space="preserve"> i   zabezpieczyć na koszt </w:t>
      </w:r>
      <w:r>
        <w:rPr>
          <w:szCs w:val="24"/>
        </w:rPr>
        <w:t>Dzierżawcy</w:t>
      </w:r>
      <w:r w:rsidR="007A7F78" w:rsidRPr="00DA340F">
        <w:rPr>
          <w:szCs w:val="24"/>
        </w:rPr>
        <w:t>.</w:t>
      </w:r>
      <w:r w:rsidR="00DF7BB1" w:rsidRPr="00DF7BB1">
        <w:rPr>
          <w:sz w:val="22"/>
          <w:szCs w:val="22"/>
        </w:rPr>
        <w:t xml:space="preserve"> </w:t>
      </w:r>
    </w:p>
    <w:p w14:paraId="09305CB4" w14:textId="63353DE6" w:rsidR="00DA449F" w:rsidRPr="009D10DC" w:rsidRDefault="00DA449F" w:rsidP="00DA449F">
      <w:pPr>
        <w:numPr>
          <w:ilvl w:val="0"/>
          <w:numId w:val="3"/>
        </w:numPr>
        <w:spacing w:line="30" w:lineRule="atLeast"/>
        <w:rPr>
          <w:szCs w:val="24"/>
        </w:rPr>
      </w:pPr>
      <w:r w:rsidRPr="00D27C97">
        <w:rPr>
          <w:szCs w:val="24"/>
        </w:rPr>
        <w:t xml:space="preserve">W przypadku, gdy </w:t>
      </w:r>
      <w:r>
        <w:rPr>
          <w:szCs w:val="24"/>
        </w:rPr>
        <w:t>Dzierżawca</w:t>
      </w:r>
      <w:r w:rsidRPr="00D27C97">
        <w:rPr>
          <w:szCs w:val="24"/>
        </w:rPr>
        <w:t xml:space="preserve"> nie zwróci </w:t>
      </w:r>
      <w:r>
        <w:rPr>
          <w:szCs w:val="24"/>
        </w:rPr>
        <w:t>Wydzierżawiającemu przedmiotu</w:t>
      </w:r>
      <w:r w:rsidRPr="00D27C97">
        <w:rPr>
          <w:szCs w:val="24"/>
        </w:rPr>
        <w:t xml:space="preserve"> najmu</w:t>
      </w:r>
      <w:r w:rsidRPr="00D27C97">
        <w:rPr>
          <w:szCs w:val="24"/>
        </w:rPr>
        <w:br/>
        <w:t>w terminie</w:t>
      </w:r>
      <w:r>
        <w:rPr>
          <w:szCs w:val="24"/>
        </w:rPr>
        <w:t xml:space="preserve"> </w:t>
      </w:r>
      <w:r w:rsidR="008C4852">
        <w:rPr>
          <w:szCs w:val="24"/>
        </w:rPr>
        <w:t>1 miesiąca od dnia wygaśnięcia umowy</w:t>
      </w:r>
      <w:r w:rsidRPr="00D27C97">
        <w:rPr>
          <w:szCs w:val="24"/>
        </w:rPr>
        <w:t xml:space="preserve">, </w:t>
      </w:r>
      <w:r>
        <w:rPr>
          <w:szCs w:val="24"/>
        </w:rPr>
        <w:t>Wydzierżawiającemu</w:t>
      </w:r>
      <w:r w:rsidRPr="00D27C97">
        <w:rPr>
          <w:szCs w:val="24"/>
        </w:rPr>
        <w:t xml:space="preserve"> przysługuje prawo do naliczania opłat z tytułu bezumownego korzystania z przedmiotu </w:t>
      </w:r>
      <w:r>
        <w:rPr>
          <w:szCs w:val="24"/>
        </w:rPr>
        <w:t>najmu</w:t>
      </w:r>
      <w:r w:rsidRPr="00D27C97">
        <w:rPr>
          <w:szCs w:val="24"/>
        </w:rPr>
        <w:t xml:space="preserve"> w wysokości </w:t>
      </w:r>
      <w:r>
        <w:rPr>
          <w:szCs w:val="24"/>
        </w:rPr>
        <w:t xml:space="preserve">trzykrotnej </w:t>
      </w:r>
      <w:r w:rsidRPr="00D27C97">
        <w:rPr>
          <w:szCs w:val="24"/>
        </w:rPr>
        <w:t xml:space="preserve">wartości czynszu </w:t>
      </w:r>
      <w:r>
        <w:rPr>
          <w:szCs w:val="24"/>
        </w:rPr>
        <w:t>najmu</w:t>
      </w:r>
      <w:r w:rsidRPr="00D27C97">
        <w:rPr>
          <w:szCs w:val="24"/>
        </w:rPr>
        <w:t xml:space="preserve"> za każdy miesiąc bezumownego korzystania z przedmiotu </w:t>
      </w:r>
      <w:r w:rsidR="003D750E">
        <w:rPr>
          <w:szCs w:val="24"/>
        </w:rPr>
        <w:t>dzierżawy</w:t>
      </w:r>
      <w:r w:rsidRPr="00D27C97">
        <w:rPr>
          <w:szCs w:val="24"/>
        </w:rPr>
        <w:t xml:space="preserve">. </w:t>
      </w:r>
    </w:p>
    <w:p w14:paraId="17393845" w14:textId="77777777" w:rsidR="00DA449F" w:rsidRPr="00DF7BB1" w:rsidRDefault="00DA449F" w:rsidP="00DA449F">
      <w:pPr>
        <w:ind w:left="283"/>
        <w:rPr>
          <w:szCs w:val="24"/>
        </w:rPr>
      </w:pPr>
    </w:p>
    <w:p w14:paraId="25C73C7F" w14:textId="77777777" w:rsidR="007A7F78" w:rsidRPr="00DA340F" w:rsidRDefault="007A7F78" w:rsidP="007A7F78">
      <w:pPr>
        <w:rPr>
          <w:b/>
          <w:szCs w:val="24"/>
        </w:rPr>
      </w:pPr>
    </w:p>
    <w:p w14:paraId="6768A79B" w14:textId="7D56F9C9" w:rsidR="007A7F78" w:rsidRPr="00EF4BB0" w:rsidRDefault="007A7F78" w:rsidP="007A7F78">
      <w:pPr>
        <w:ind w:right="25"/>
        <w:jc w:val="center"/>
        <w:rPr>
          <w:spacing w:val="-3"/>
          <w:szCs w:val="24"/>
        </w:rPr>
      </w:pPr>
      <w:r w:rsidRPr="00EF4BB0">
        <w:rPr>
          <w:spacing w:val="-3"/>
          <w:szCs w:val="24"/>
        </w:rPr>
        <w:t xml:space="preserve">§ </w:t>
      </w:r>
      <w:r w:rsidR="000C1662">
        <w:rPr>
          <w:spacing w:val="-3"/>
          <w:szCs w:val="24"/>
        </w:rPr>
        <w:t>1</w:t>
      </w:r>
      <w:r w:rsidR="00083C9D">
        <w:rPr>
          <w:spacing w:val="-3"/>
          <w:szCs w:val="24"/>
        </w:rPr>
        <w:t>2</w:t>
      </w:r>
    </w:p>
    <w:p w14:paraId="619B8F74" w14:textId="77777777" w:rsidR="007A7F78" w:rsidRPr="00ED7998" w:rsidRDefault="007A7F78" w:rsidP="006E3D02">
      <w:pPr>
        <w:pStyle w:val="tytzodstep12"/>
        <w:numPr>
          <w:ilvl w:val="0"/>
          <w:numId w:val="12"/>
        </w:numPr>
        <w:spacing w:before="0" w:after="0"/>
        <w:ind w:left="357" w:hanging="357"/>
        <w:jc w:val="both"/>
        <w:rPr>
          <w:rFonts w:ascii="Times New Roman" w:hAnsi="Times New Roman"/>
          <w:sz w:val="24"/>
          <w:szCs w:val="24"/>
        </w:rPr>
      </w:pPr>
      <w:r w:rsidRPr="00ED7998">
        <w:rPr>
          <w:rFonts w:ascii="Times New Roman" w:hAnsi="Times New Roman"/>
          <w:sz w:val="24"/>
          <w:szCs w:val="24"/>
        </w:rPr>
        <w:t xml:space="preserve">Treść </w:t>
      </w:r>
      <w:r>
        <w:rPr>
          <w:rFonts w:ascii="Times New Roman" w:hAnsi="Times New Roman"/>
          <w:sz w:val="24"/>
          <w:szCs w:val="24"/>
        </w:rPr>
        <w:t>u</w:t>
      </w:r>
      <w:r w:rsidRPr="00ED7998">
        <w:rPr>
          <w:rFonts w:ascii="Times New Roman" w:hAnsi="Times New Roman"/>
          <w:sz w:val="24"/>
          <w:szCs w:val="24"/>
        </w:rPr>
        <w:t xml:space="preserve">mowy oraz informacje związane z </w:t>
      </w:r>
      <w:r>
        <w:rPr>
          <w:rFonts w:ascii="Times New Roman" w:hAnsi="Times New Roman"/>
          <w:sz w:val="24"/>
          <w:szCs w:val="24"/>
        </w:rPr>
        <w:t>u</w:t>
      </w:r>
      <w:r w:rsidRPr="00ED7998">
        <w:rPr>
          <w:rFonts w:ascii="Times New Roman" w:hAnsi="Times New Roman"/>
          <w:sz w:val="24"/>
          <w:szCs w:val="24"/>
        </w:rPr>
        <w:t xml:space="preserve">mową, niezależnie od formy uzyskania, nośnika i źródła tych informacji – z wyjątkiem informacji, które są dostępne publicznie, lub których ujawnienie jest wymagane zgodnie z prawem bez naruszenia postanowień </w:t>
      </w:r>
      <w:r>
        <w:rPr>
          <w:rFonts w:ascii="Times New Roman" w:hAnsi="Times New Roman"/>
          <w:sz w:val="24"/>
          <w:szCs w:val="24"/>
        </w:rPr>
        <w:t>u</w:t>
      </w:r>
      <w:r w:rsidRPr="00ED7998">
        <w:rPr>
          <w:rFonts w:ascii="Times New Roman" w:hAnsi="Times New Roman"/>
          <w:sz w:val="24"/>
          <w:szCs w:val="24"/>
        </w:rPr>
        <w:t>mowy – zwane dalej „Informacjami”, stanowią tajemnicę przedsiębiorstwa każdej ze Stron.</w:t>
      </w:r>
    </w:p>
    <w:p w14:paraId="27DB5040" w14:textId="77777777" w:rsidR="007A7F78" w:rsidRPr="00ED7998" w:rsidRDefault="007A7F78" w:rsidP="006E3D02">
      <w:pPr>
        <w:pStyle w:val="tytzodstep12"/>
        <w:numPr>
          <w:ilvl w:val="0"/>
          <w:numId w:val="12"/>
        </w:numPr>
        <w:spacing w:before="0" w:after="0"/>
        <w:ind w:left="357" w:hanging="357"/>
        <w:jc w:val="both"/>
        <w:rPr>
          <w:rFonts w:ascii="Times New Roman" w:hAnsi="Times New Roman"/>
          <w:sz w:val="24"/>
          <w:szCs w:val="24"/>
        </w:rPr>
      </w:pPr>
      <w:r w:rsidRPr="00ED7998">
        <w:rPr>
          <w:rFonts w:ascii="Times New Roman" w:hAnsi="Times New Roman"/>
          <w:sz w:val="24"/>
          <w:szCs w:val="24"/>
        </w:rPr>
        <w:t xml:space="preserve">Każda ze Stron zobowiązuje się: </w:t>
      </w:r>
    </w:p>
    <w:p w14:paraId="23A26B70" w14:textId="77777777" w:rsidR="007A7F78" w:rsidRPr="00ED7998" w:rsidRDefault="007A7F78" w:rsidP="006E3D02">
      <w:pPr>
        <w:pStyle w:val="tytzodstep12"/>
        <w:numPr>
          <w:ilvl w:val="1"/>
          <w:numId w:val="14"/>
        </w:numPr>
        <w:spacing w:before="0" w:after="0"/>
        <w:ind w:left="709" w:hanging="283"/>
        <w:jc w:val="both"/>
        <w:rPr>
          <w:rFonts w:ascii="Times New Roman" w:hAnsi="Times New Roman"/>
          <w:sz w:val="24"/>
          <w:szCs w:val="24"/>
        </w:rPr>
      </w:pPr>
      <w:r w:rsidRPr="00ED7998">
        <w:rPr>
          <w:rFonts w:ascii="Times New Roman" w:hAnsi="Times New Roman"/>
          <w:sz w:val="24"/>
          <w:szCs w:val="24"/>
        </w:rPr>
        <w:t>zabezpieczyć Informacje przed dostępem osób trzecich, nie ujawniać ich bez uprzedniej pisemnej zgody drugiej Strony oraz nie nabywać ich od osoby nieuprawnionej,</w:t>
      </w:r>
    </w:p>
    <w:p w14:paraId="29006667" w14:textId="77777777" w:rsidR="007A7F78" w:rsidRPr="00ED7998" w:rsidRDefault="007A7F78" w:rsidP="00EF4BB0">
      <w:pPr>
        <w:pStyle w:val="tytzodstep12"/>
        <w:numPr>
          <w:ilvl w:val="1"/>
          <w:numId w:val="14"/>
        </w:numPr>
        <w:spacing w:before="0" w:after="0"/>
        <w:ind w:left="709" w:hanging="283"/>
        <w:jc w:val="both"/>
        <w:rPr>
          <w:rFonts w:ascii="Times New Roman" w:hAnsi="Times New Roman"/>
          <w:sz w:val="24"/>
          <w:szCs w:val="24"/>
        </w:rPr>
      </w:pPr>
      <w:r w:rsidRPr="00ED7998">
        <w:rPr>
          <w:rFonts w:ascii="Times New Roman" w:hAnsi="Times New Roman"/>
          <w:sz w:val="24"/>
          <w:szCs w:val="24"/>
        </w:rPr>
        <w:t xml:space="preserve">wykorzystywać Informacje wyłącznie w celu należytego wykonania </w:t>
      </w:r>
      <w:r>
        <w:rPr>
          <w:rFonts w:ascii="Times New Roman" w:hAnsi="Times New Roman"/>
          <w:sz w:val="24"/>
          <w:szCs w:val="24"/>
        </w:rPr>
        <w:t>u</w:t>
      </w:r>
      <w:r w:rsidRPr="00ED7998">
        <w:rPr>
          <w:rFonts w:ascii="Times New Roman" w:hAnsi="Times New Roman"/>
          <w:sz w:val="24"/>
          <w:szCs w:val="24"/>
        </w:rPr>
        <w:t>mowy.</w:t>
      </w:r>
    </w:p>
    <w:p w14:paraId="0F655889" w14:textId="289772BD" w:rsidR="007A7F78" w:rsidRPr="00ED7998" w:rsidRDefault="007A7F78" w:rsidP="006E3D02">
      <w:pPr>
        <w:pStyle w:val="tytzodstep12"/>
        <w:numPr>
          <w:ilvl w:val="0"/>
          <w:numId w:val="12"/>
        </w:numPr>
        <w:spacing w:before="0" w:after="0"/>
        <w:jc w:val="both"/>
        <w:rPr>
          <w:rFonts w:ascii="Times New Roman" w:hAnsi="Times New Roman"/>
          <w:sz w:val="24"/>
          <w:szCs w:val="24"/>
        </w:rPr>
      </w:pPr>
      <w:r w:rsidRPr="00ED7998">
        <w:rPr>
          <w:rFonts w:ascii="Times New Roman" w:hAnsi="Times New Roman"/>
          <w:sz w:val="24"/>
          <w:szCs w:val="24"/>
        </w:rPr>
        <w:t xml:space="preserve">Zobowiązania określone w niniejszym paragrafie wiążą każdą ze Stron przez czas trwania </w:t>
      </w:r>
      <w:r>
        <w:rPr>
          <w:rFonts w:ascii="Times New Roman" w:hAnsi="Times New Roman"/>
          <w:sz w:val="24"/>
          <w:szCs w:val="24"/>
        </w:rPr>
        <w:t>u</w:t>
      </w:r>
      <w:r w:rsidRPr="00ED7998">
        <w:rPr>
          <w:rFonts w:ascii="Times New Roman" w:hAnsi="Times New Roman"/>
          <w:sz w:val="24"/>
          <w:szCs w:val="24"/>
        </w:rPr>
        <w:t xml:space="preserve">mowy oraz po jej rozwiązaniu </w:t>
      </w:r>
      <w:r w:rsidR="007F3194">
        <w:rPr>
          <w:rFonts w:ascii="Times New Roman" w:hAnsi="Times New Roman"/>
          <w:sz w:val="24"/>
          <w:szCs w:val="24"/>
        </w:rPr>
        <w:t>przez okres 3 lat</w:t>
      </w:r>
      <w:r w:rsidRPr="00ED7998">
        <w:rPr>
          <w:rFonts w:ascii="Times New Roman" w:hAnsi="Times New Roman"/>
          <w:sz w:val="24"/>
          <w:szCs w:val="24"/>
        </w:rPr>
        <w:t xml:space="preserve">. </w:t>
      </w:r>
    </w:p>
    <w:p w14:paraId="3E022E73" w14:textId="77777777" w:rsidR="007A7F78" w:rsidRPr="00ED7998" w:rsidRDefault="007A7F78" w:rsidP="006E3D02">
      <w:pPr>
        <w:pStyle w:val="tytzodstep12"/>
        <w:numPr>
          <w:ilvl w:val="0"/>
          <w:numId w:val="12"/>
        </w:numPr>
        <w:spacing w:before="0" w:after="0"/>
        <w:ind w:left="357" w:hanging="357"/>
        <w:jc w:val="both"/>
        <w:rPr>
          <w:rFonts w:ascii="Times New Roman" w:hAnsi="Times New Roman"/>
          <w:sz w:val="24"/>
          <w:szCs w:val="24"/>
        </w:rPr>
      </w:pPr>
      <w:r w:rsidRPr="00ED7998">
        <w:rPr>
          <w:rFonts w:ascii="Times New Roman" w:hAnsi="Times New Roman"/>
          <w:sz w:val="24"/>
          <w:szCs w:val="24"/>
        </w:rPr>
        <w:t>Strony upoważnione są do przekazania informacji dotyczących zawarcia, treści i wykonania niniejszej umowy jedynie uprawnionym do tego władzom na ich żądanie.</w:t>
      </w:r>
    </w:p>
    <w:p w14:paraId="74BCD1D5" w14:textId="77777777" w:rsidR="007A7F78" w:rsidRDefault="007A7F78" w:rsidP="007A7F78">
      <w:pPr>
        <w:ind w:left="283" w:right="25"/>
        <w:jc w:val="center"/>
        <w:rPr>
          <w:b/>
          <w:spacing w:val="-3"/>
          <w:szCs w:val="24"/>
        </w:rPr>
      </w:pPr>
    </w:p>
    <w:p w14:paraId="0ACAD357" w14:textId="4732F7F9" w:rsidR="007A7F78" w:rsidRPr="00EF4BB0" w:rsidRDefault="007A7F78" w:rsidP="007A7F78">
      <w:pPr>
        <w:ind w:left="283" w:right="25"/>
        <w:jc w:val="center"/>
        <w:rPr>
          <w:bCs/>
          <w:szCs w:val="24"/>
        </w:rPr>
      </w:pPr>
      <w:r w:rsidRPr="00EF4BB0">
        <w:rPr>
          <w:spacing w:val="-3"/>
          <w:szCs w:val="24"/>
        </w:rPr>
        <w:t xml:space="preserve">§ </w:t>
      </w:r>
      <w:r w:rsidR="008D5065" w:rsidRPr="00EF4BB0">
        <w:rPr>
          <w:spacing w:val="-3"/>
          <w:szCs w:val="24"/>
        </w:rPr>
        <w:t>1</w:t>
      </w:r>
      <w:r w:rsidR="00083C9D">
        <w:rPr>
          <w:spacing w:val="-3"/>
          <w:szCs w:val="24"/>
        </w:rPr>
        <w:t>3</w:t>
      </w:r>
    </w:p>
    <w:p w14:paraId="69EB8662" w14:textId="77777777" w:rsidR="007A7F78" w:rsidRPr="00ED7998" w:rsidRDefault="007A7F78" w:rsidP="007A7F78">
      <w:pPr>
        <w:rPr>
          <w:bCs/>
          <w:szCs w:val="24"/>
        </w:rPr>
      </w:pPr>
      <w:r w:rsidRPr="00ED7998">
        <w:rPr>
          <w:bCs/>
          <w:szCs w:val="24"/>
        </w:rPr>
        <w:t xml:space="preserve">Strony mogą zwolnić się od odpowiedzialności z tytułu niewykonania lub nienależytego wykonania niniejszej </w:t>
      </w:r>
      <w:r>
        <w:rPr>
          <w:bCs/>
          <w:szCs w:val="24"/>
        </w:rPr>
        <w:t>u</w:t>
      </w:r>
      <w:r w:rsidRPr="00ED7998">
        <w:rPr>
          <w:bCs/>
          <w:szCs w:val="24"/>
        </w:rPr>
        <w:t>mowy, w przypadku, gdy to niewykonanie lub nienależyte wykonanie jest następstwem siły wyższej.</w:t>
      </w:r>
    </w:p>
    <w:p w14:paraId="0B8F5A36" w14:textId="77777777" w:rsidR="007A7F78" w:rsidRPr="00ED7998" w:rsidRDefault="007A7F78" w:rsidP="007A7F78">
      <w:pPr>
        <w:pStyle w:val="Tekstpodstawowy31"/>
        <w:spacing w:after="0"/>
        <w:jc w:val="both"/>
        <w:rPr>
          <w:b/>
          <w:bCs/>
          <w:sz w:val="24"/>
          <w:szCs w:val="24"/>
          <w:lang w:val="pl-PL"/>
        </w:rPr>
      </w:pPr>
      <w:r w:rsidRPr="00ED7998">
        <w:rPr>
          <w:bCs/>
          <w:sz w:val="24"/>
          <w:szCs w:val="24"/>
          <w:lang w:val="pl-PL"/>
        </w:rPr>
        <w:t xml:space="preserve">Przez pojęcie siły wyższej Strony rozumieją zdarzenie, którego nie można było przewidzieć przy zachowaniu </w:t>
      </w:r>
      <w:r>
        <w:rPr>
          <w:bCs/>
          <w:sz w:val="24"/>
          <w:szCs w:val="24"/>
          <w:lang w:val="pl-PL"/>
        </w:rPr>
        <w:t xml:space="preserve">należytej </w:t>
      </w:r>
      <w:r w:rsidRPr="00ED7998">
        <w:rPr>
          <w:bCs/>
          <w:sz w:val="24"/>
          <w:szCs w:val="24"/>
          <w:lang w:val="pl-PL"/>
        </w:rPr>
        <w:t xml:space="preserve">staranności (art. 355 § 2 k.c.), które jest zewnętrzne zarówno w stosunku do </w:t>
      </w:r>
      <w:r w:rsidR="00902FE0">
        <w:rPr>
          <w:bCs/>
          <w:sz w:val="24"/>
          <w:szCs w:val="24"/>
          <w:lang w:val="pl-PL"/>
        </w:rPr>
        <w:t>Dzierżawcy</w:t>
      </w:r>
      <w:r w:rsidRPr="00ED7998">
        <w:rPr>
          <w:bCs/>
          <w:sz w:val="24"/>
          <w:szCs w:val="24"/>
          <w:lang w:val="pl-PL"/>
        </w:rPr>
        <w:t xml:space="preserve"> jak i </w:t>
      </w:r>
      <w:r>
        <w:rPr>
          <w:bCs/>
          <w:sz w:val="24"/>
          <w:szCs w:val="24"/>
          <w:lang w:val="pl-PL"/>
        </w:rPr>
        <w:t>Wy</w:t>
      </w:r>
      <w:r w:rsidR="00902FE0">
        <w:rPr>
          <w:bCs/>
          <w:sz w:val="24"/>
          <w:szCs w:val="24"/>
          <w:lang w:val="pl-PL"/>
        </w:rPr>
        <w:t>dzierżawiającego</w:t>
      </w:r>
      <w:r w:rsidR="002E55F9">
        <w:rPr>
          <w:bCs/>
          <w:sz w:val="24"/>
          <w:szCs w:val="24"/>
          <w:lang w:val="pl-PL"/>
        </w:rPr>
        <w:t xml:space="preserve"> </w:t>
      </w:r>
      <w:r w:rsidRPr="00ED7998">
        <w:rPr>
          <w:bCs/>
          <w:sz w:val="24"/>
          <w:szCs w:val="24"/>
          <w:lang w:val="pl-PL"/>
        </w:rPr>
        <w:t xml:space="preserve">i któremu nie mogli się oni przeciwstawić, działając z należytą starannością. Zdarzeniami siły wyższej w rozumieniu niniejszej </w:t>
      </w:r>
      <w:r>
        <w:rPr>
          <w:bCs/>
          <w:sz w:val="24"/>
          <w:szCs w:val="24"/>
          <w:lang w:val="pl-PL"/>
        </w:rPr>
        <w:t>u</w:t>
      </w:r>
      <w:r w:rsidRPr="00ED7998">
        <w:rPr>
          <w:bCs/>
          <w:sz w:val="24"/>
          <w:szCs w:val="24"/>
          <w:lang w:val="pl-PL"/>
        </w:rPr>
        <w:t>mowy są w szczególności</w:t>
      </w:r>
      <w:r>
        <w:rPr>
          <w:bCs/>
          <w:sz w:val="24"/>
          <w:szCs w:val="24"/>
          <w:lang w:val="pl-PL"/>
        </w:rPr>
        <w:t>:</w:t>
      </w:r>
      <w:r w:rsidRPr="00ED7998">
        <w:rPr>
          <w:bCs/>
          <w:sz w:val="24"/>
          <w:szCs w:val="24"/>
          <w:lang w:val="pl-PL"/>
        </w:rPr>
        <w:t xml:space="preserve"> strajk generalny,  trzęsienie ziemi, powodzie, epidemia i inne zdarzenia elementarnych sił przyrody</w:t>
      </w:r>
      <w:r>
        <w:rPr>
          <w:bCs/>
          <w:sz w:val="24"/>
          <w:szCs w:val="24"/>
          <w:lang w:val="pl-PL"/>
        </w:rPr>
        <w:t>.</w:t>
      </w:r>
    </w:p>
    <w:p w14:paraId="15847FB8" w14:textId="77777777" w:rsidR="007A7F78" w:rsidRDefault="007A7F78" w:rsidP="007A7F78">
      <w:pPr>
        <w:pStyle w:val="Tekstpodstawowywcity"/>
        <w:jc w:val="center"/>
        <w:rPr>
          <w:b/>
          <w:bCs/>
          <w:color w:val="FF0000"/>
          <w:szCs w:val="24"/>
        </w:rPr>
      </w:pPr>
    </w:p>
    <w:p w14:paraId="71B5642A" w14:textId="3EF505E5" w:rsidR="00E30B55" w:rsidRPr="005B2CC7" w:rsidRDefault="007A7F78" w:rsidP="00EF4BB0">
      <w:pPr>
        <w:jc w:val="center"/>
        <w:rPr>
          <w:bCs/>
          <w:szCs w:val="24"/>
        </w:rPr>
      </w:pPr>
      <w:r w:rsidRPr="00EF4BB0">
        <w:rPr>
          <w:bCs/>
          <w:szCs w:val="24"/>
        </w:rPr>
        <w:t>§ 1</w:t>
      </w:r>
      <w:r w:rsidR="00083C9D">
        <w:rPr>
          <w:bCs/>
          <w:szCs w:val="24"/>
        </w:rPr>
        <w:t>4</w:t>
      </w:r>
    </w:p>
    <w:p w14:paraId="56D08948" w14:textId="77777777" w:rsidR="00E30B55" w:rsidRDefault="00E30B55" w:rsidP="006E3D02">
      <w:pPr>
        <w:numPr>
          <w:ilvl w:val="0"/>
          <w:numId w:val="16"/>
        </w:numPr>
        <w:spacing w:after="24" w:line="20" w:lineRule="atLeast"/>
        <w:ind w:right="40" w:hanging="284"/>
        <w:rPr>
          <w:color w:val="00000A"/>
        </w:rPr>
      </w:pPr>
      <w:r>
        <w:rPr>
          <w:color w:val="00000A"/>
        </w:rPr>
        <w:lastRenderedPageBreak/>
        <w:t>Jeżeli w związku z zawarciem lub/i wykonaniem Umowy, jedna ze Stron udostępni drugiej Stronie dane osobowe swoich reprezentantów, osób upoważnionych do określonych czynności albo osób kontaktowych, albo gdy jedna ze Stron uzyska bezpośrednio od tych osób fizycznych ich dane osobowe, w związku z zawarciem Umowy lub/i jej wykonywaniem, do przetwarzania tych danych zastosowanie znajdują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polskich ustaw uzupełniających RODO.</w:t>
      </w:r>
    </w:p>
    <w:p w14:paraId="192F69E6" w14:textId="77777777" w:rsidR="00E30B55" w:rsidRDefault="00E30B55" w:rsidP="006E3D02">
      <w:pPr>
        <w:numPr>
          <w:ilvl w:val="0"/>
          <w:numId w:val="16"/>
        </w:numPr>
        <w:spacing w:after="24" w:line="20" w:lineRule="atLeast"/>
        <w:ind w:right="40" w:hanging="284"/>
        <w:rPr>
          <w:color w:val="00000A"/>
        </w:rPr>
      </w:pPr>
      <w:r>
        <w:rPr>
          <w:color w:val="00000A"/>
        </w:rPr>
        <w:t xml:space="preserve">Strony zgodnie potwierdzają, że dane osobowe osób upoważnionych przez Strony do określonych czynności w związku z wykonywaniem niniejszej Umowy, Strony będą przetwarzały wyłącznie w zakresie i czasie niezbędnym do celów wynikających z  odpowiedniego wykonywania niniejszej Umowy oraz do wypełnienia obowiązków prawnych ciążących na Stronach jako administratorach danych, wynikających z powszechnie obowiązujących przepisów. </w:t>
      </w:r>
    </w:p>
    <w:p w14:paraId="4AFE4EC2" w14:textId="77777777" w:rsidR="00E30B55" w:rsidRDefault="00E30B55" w:rsidP="006E3D02">
      <w:pPr>
        <w:numPr>
          <w:ilvl w:val="0"/>
          <w:numId w:val="16"/>
        </w:numPr>
        <w:spacing w:after="24" w:line="20" w:lineRule="atLeast"/>
        <w:ind w:right="40" w:hanging="284"/>
        <w:rPr>
          <w:color w:val="00000A"/>
        </w:rPr>
      </w:pPr>
      <w:r>
        <w:rPr>
          <w:color w:val="00000A"/>
        </w:rPr>
        <w:t>Każda ze Stron zobowiązana jest do poinformowania osób przez siebie upoważnionych do określonych czynności związanych z Umową oraz wyznaczonych przez siebie osób kontaktowych, o tym że druga Strona będzie odbiorcą tych danych osobowych udostępnianych drugiej stronie jako administratorowi danych w celach, o których mowa w ust. 2. Każda ze Stron zobowiązana jest spełnić należycie obowiązek informacyjny, o którym mowa w art. 13 RODO, a ponadto zawrzeć w tej informacji również informacje wymagane zgodnie z art. 14 RODO, tak aby druga Strona mogła powołać się na art. 14 ust. lit. a) RODO.</w:t>
      </w:r>
    </w:p>
    <w:p w14:paraId="192036C8" w14:textId="77777777" w:rsidR="007A7F78" w:rsidRPr="00EF4BB0" w:rsidRDefault="007A7F78" w:rsidP="007A7F78">
      <w:pPr>
        <w:rPr>
          <w:szCs w:val="24"/>
          <w:highlight w:val="yellow"/>
        </w:rPr>
      </w:pPr>
    </w:p>
    <w:p w14:paraId="03E24305" w14:textId="07B906B2" w:rsidR="007A7F78" w:rsidRPr="00EF4BB0" w:rsidRDefault="007A7F78" w:rsidP="007A7F78">
      <w:pPr>
        <w:jc w:val="center"/>
        <w:rPr>
          <w:szCs w:val="24"/>
        </w:rPr>
      </w:pPr>
      <w:r w:rsidRPr="00EF4BB0">
        <w:rPr>
          <w:szCs w:val="24"/>
        </w:rPr>
        <w:t>§ 1</w:t>
      </w:r>
      <w:r w:rsidR="00083C9D">
        <w:rPr>
          <w:szCs w:val="24"/>
        </w:rPr>
        <w:t>5</w:t>
      </w:r>
    </w:p>
    <w:p w14:paraId="0A8EE609" w14:textId="77777777" w:rsidR="00EF4BB0" w:rsidRPr="00A7648F" w:rsidRDefault="00EF4BB0" w:rsidP="00EF4BB0">
      <w:pPr>
        <w:numPr>
          <w:ilvl w:val="0"/>
          <w:numId w:val="26"/>
        </w:numPr>
        <w:rPr>
          <w:szCs w:val="24"/>
        </w:rPr>
      </w:pPr>
      <w:r w:rsidRPr="00A7648F">
        <w:rPr>
          <w:szCs w:val="24"/>
          <w:lang w:eastAsia="ar-SA"/>
        </w:rPr>
        <w:t>Strony wyznaczają niżej wymienione osoby do wzajemnego kontaktowania się przy realizacji przedmiotu umowy:</w:t>
      </w:r>
    </w:p>
    <w:p w14:paraId="271B9D85" w14:textId="1CE8C9D2" w:rsidR="00EF4BB0" w:rsidRDefault="00EF4BB0" w:rsidP="00EF4BB0">
      <w:pPr>
        <w:pStyle w:val="Akapitzlist"/>
        <w:widowControl w:val="0"/>
        <w:numPr>
          <w:ilvl w:val="0"/>
          <w:numId w:val="27"/>
        </w:numPr>
        <w:tabs>
          <w:tab w:val="left" w:pos="426"/>
          <w:tab w:val="left" w:pos="5040"/>
        </w:tabs>
        <w:suppressAutoHyphens/>
        <w:autoSpaceDE w:val="0"/>
        <w:autoSpaceDN w:val="0"/>
        <w:adjustRightInd w:val="0"/>
        <w:textAlignment w:val="baseline"/>
        <w:rPr>
          <w:color w:val="000000" w:themeColor="text1"/>
          <w:szCs w:val="24"/>
          <w:lang w:eastAsia="ar-SA"/>
        </w:rPr>
      </w:pPr>
      <w:r w:rsidRPr="00A149CF">
        <w:rPr>
          <w:szCs w:val="24"/>
          <w:lang w:eastAsia="ar-SA"/>
        </w:rPr>
        <w:t xml:space="preserve">nadzór nad realizacją przedmiotu umowy ze strony </w:t>
      </w:r>
      <w:r>
        <w:rPr>
          <w:szCs w:val="24"/>
          <w:lang w:eastAsia="ar-SA"/>
        </w:rPr>
        <w:t xml:space="preserve">Wydzierżawiającego </w:t>
      </w:r>
      <w:r w:rsidRPr="00A149CF">
        <w:rPr>
          <w:szCs w:val="24"/>
          <w:lang w:eastAsia="ar-SA"/>
        </w:rPr>
        <w:t xml:space="preserve">– </w:t>
      </w:r>
      <w:r w:rsidRPr="00A149CF">
        <w:rPr>
          <w:color w:val="000000" w:themeColor="text1"/>
          <w:szCs w:val="24"/>
          <w:lang w:eastAsia="ar-SA"/>
        </w:rPr>
        <w:t xml:space="preserve">Małgorzata Lutomska; e-mail </w:t>
      </w:r>
      <w:hyperlink r:id="rId8" w:history="1">
        <w:r w:rsidRPr="00A149CF">
          <w:rPr>
            <w:rStyle w:val="Hipercze"/>
            <w:szCs w:val="24"/>
            <w:lang w:eastAsia="ar-SA"/>
          </w:rPr>
          <w:t>malgorzata.lutomska@wssk.wroc.pl</w:t>
        </w:r>
      </w:hyperlink>
      <w:r>
        <w:rPr>
          <w:color w:val="000000" w:themeColor="text1"/>
          <w:szCs w:val="24"/>
          <w:lang w:eastAsia="ar-SA"/>
        </w:rPr>
        <w:t>;</w:t>
      </w:r>
      <w:r w:rsidRPr="00A149CF">
        <w:rPr>
          <w:color w:val="000000" w:themeColor="text1"/>
          <w:szCs w:val="24"/>
          <w:lang w:eastAsia="ar-SA"/>
        </w:rPr>
        <w:t xml:space="preserve"> tel. 669 985</w:t>
      </w:r>
      <w:r>
        <w:rPr>
          <w:color w:val="000000" w:themeColor="text1"/>
          <w:szCs w:val="24"/>
          <w:lang w:eastAsia="ar-SA"/>
        </w:rPr>
        <w:t> </w:t>
      </w:r>
      <w:r w:rsidRPr="00A149CF">
        <w:rPr>
          <w:color w:val="000000" w:themeColor="text1"/>
          <w:szCs w:val="24"/>
          <w:lang w:eastAsia="ar-SA"/>
        </w:rPr>
        <w:t>959</w:t>
      </w:r>
    </w:p>
    <w:p w14:paraId="3DC9025B" w14:textId="77777777" w:rsidR="007F3194" w:rsidRDefault="00EF4BB0" w:rsidP="007F3194">
      <w:pPr>
        <w:pStyle w:val="Akapitzlist"/>
        <w:widowControl w:val="0"/>
        <w:numPr>
          <w:ilvl w:val="0"/>
          <w:numId w:val="27"/>
        </w:numPr>
        <w:tabs>
          <w:tab w:val="left" w:pos="426"/>
          <w:tab w:val="left" w:pos="5040"/>
        </w:tabs>
        <w:suppressAutoHyphens/>
        <w:autoSpaceDE w:val="0"/>
        <w:autoSpaceDN w:val="0"/>
        <w:adjustRightInd w:val="0"/>
        <w:textAlignment w:val="baseline"/>
        <w:rPr>
          <w:color w:val="000000" w:themeColor="text1"/>
          <w:szCs w:val="24"/>
          <w:lang w:eastAsia="ar-SA"/>
        </w:rPr>
      </w:pPr>
      <w:r w:rsidRPr="00A149CF">
        <w:rPr>
          <w:szCs w:val="24"/>
          <w:lang w:eastAsia="ar-SA"/>
        </w:rPr>
        <w:t xml:space="preserve">nadzór nad realizacją przedmiotu umowy ze strony </w:t>
      </w:r>
      <w:r>
        <w:rPr>
          <w:szCs w:val="24"/>
          <w:lang w:eastAsia="ar-SA"/>
        </w:rPr>
        <w:t>Dzierżawcy</w:t>
      </w:r>
      <w:r w:rsidRPr="00A149CF">
        <w:rPr>
          <w:szCs w:val="24"/>
          <w:lang w:eastAsia="ar-SA"/>
        </w:rPr>
        <w:t xml:space="preserve"> – </w:t>
      </w:r>
      <w:r>
        <w:rPr>
          <w:color w:val="000000" w:themeColor="text1"/>
          <w:szCs w:val="24"/>
          <w:lang w:eastAsia="ar-SA"/>
        </w:rPr>
        <w:t>…………..</w:t>
      </w:r>
      <w:r w:rsidRPr="00A149CF">
        <w:rPr>
          <w:color w:val="000000" w:themeColor="text1"/>
          <w:szCs w:val="24"/>
          <w:lang w:eastAsia="ar-SA"/>
        </w:rPr>
        <w:t xml:space="preserve">; e- mail  </w:t>
      </w:r>
      <w:hyperlink r:id="rId9" w:history="1">
        <w:r w:rsidRPr="00A7648F">
          <w:rPr>
            <w:rStyle w:val="Hipercze"/>
            <w:color w:val="000000" w:themeColor="text1"/>
            <w:szCs w:val="24"/>
            <w:u w:val="none"/>
            <w:lang w:eastAsia="ar-SA"/>
          </w:rPr>
          <w:t>…………….</w:t>
        </w:r>
      </w:hyperlink>
      <w:r w:rsidRPr="00A7648F">
        <w:rPr>
          <w:color w:val="000000" w:themeColor="text1"/>
          <w:szCs w:val="24"/>
          <w:lang w:eastAsia="ar-SA"/>
        </w:rPr>
        <w:t>;</w:t>
      </w:r>
      <w:r w:rsidRPr="00A149CF">
        <w:rPr>
          <w:color w:val="000000" w:themeColor="text1"/>
          <w:szCs w:val="24"/>
          <w:lang w:eastAsia="ar-SA"/>
        </w:rPr>
        <w:t xml:space="preserve"> tel. </w:t>
      </w:r>
      <w:r>
        <w:rPr>
          <w:color w:val="000000" w:themeColor="text1"/>
          <w:szCs w:val="24"/>
          <w:lang w:eastAsia="ar-SA"/>
        </w:rPr>
        <w:t>………………….</w:t>
      </w:r>
    </w:p>
    <w:p w14:paraId="7BE0920F" w14:textId="3DDEE54E" w:rsidR="007F3194" w:rsidRPr="007F3194" w:rsidRDefault="007A7F78" w:rsidP="007F3194">
      <w:pPr>
        <w:pStyle w:val="Akapitzlist"/>
        <w:widowControl w:val="0"/>
        <w:numPr>
          <w:ilvl w:val="0"/>
          <w:numId w:val="26"/>
        </w:numPr>
        <w:tabs>
          <w:tab w:val="left" w:pos="426"/>
          <w:tab w:val="left" w:pos="5040"/>
        </w:tabs>
        <w:suppressAutoHyphens/>
        <w:autoSpaceDE w:val="0"/>
        <w:autoSpaceDN w:val="0"/>
        <w:adjustRightInd w:val="0"/>
        <w:textAlignment w:val="baseline"/>
        <w:rPr>
          <w:color w:val="000000" w:themeColor="text1"/>
          <w:szCs w:val="24"/>
          <w:lang w:eastAsia="ar-SA"/>
        </w:rPr>
      </w:pPr>
      <w:r w:rsidRPr="007F3194">
        <w:rPr>
          <w:szCs w:val="24"/>
        </w:rPr>
        <w:t>Wszelkie zmiany do niniejszej umowy wymagają formy pisemnej</w:t>
      </w:r>
      <w:r w:rsidR="007F3194">
        <w:rPr>
          <w:szCs w:val="24"/>
        </w:rPr>
        <w:t xml:space="preserve"> z zastrzeżeniem </w:t>
      </w:r>
      <w:r w:rsidR="007F3194" w:rsidRPr="00EF4BB0">
        <w:rPr>
          <w:szCs w:val="24"/>
        </w:rPr>
        <w:t>§</w:t>
      </w:r>
      <w:r w:rsidR="00995B6A">
        <w:rPr>
          <w:szCs w:val="24"/>
        </w:rPr>
        <w:t xml:space="preserve">8 i </w:t>
      </w:r>
      <w:r w:rsidR="00995B6A" w:rsidRPr="00EF4BB0">
        <w:rPr>
          <w:szCs w:val="24"/>
        </w:rPr>
        <w:t>§</w:t>
      </w:r>
      <w:r w:rsidR="00995B6A">
        <w:rPr>
          <w:szCs w:val="24"/>
        </w:rPr>
        <w:t>15 ust. 1 umowy</w:t>
      </w:r>
      <w:bookmarkStart w:id="0" w:name="_GoBack"/>
      <w:bookmarkEnd w:id="0"/>
      <w:r w:rsidRPr="007F3194">
        <w:rPr>
          <w:szCs w:val="24"/>
        </w:rPr>
        <w:t xml:space="preserve">. </w:t>
      </w:r>
    </w:p>
    <w:p w14:paraId="3FAF1AB3" w14:textId="77777777" w:rsidR="007F3194" w:rsidRPr="007F3194" w:rsidRDefault="007A7F78" w:rsidP="007F3194">
      <w:pPr>
        <w:pStyle w:val="Akapitzlist"/>
        <w:widowControl w:val="0"/>
        <w:numPr>
          <w:ilvl w:val="0"/>
          <w:numId w:val="26"/>
        </w:numPr>
        <w:tabs>
          <w:tab w:val="left" w:pos="426"/>
          <w:tab w:val="left" w:pos="5040"/>
        </w:tabs>
        <w:suppressAutoHyphens/>
        <w:autoSpaceDE w:val="0"/>
        <w:autoSpaceDN w:val="0"/>
        <w:adjustRightInd w:val="0"/>
        <w:textAlignment w:val="baseline"/>
        <w:rPr>
          <w:color w:val="000000" w:themeColor="text1"/>
          <w:szCs w:val="24"/>
          <w:lang w:eastAsia="ar-SA"/>
        </w:rPr>
      </w:pPr>
      <w:r w:rsidRPr="007F3194">
        <w:rPr>
          <w:szCs w:val="24"/>
        </w:rPr>
        <w:t xml:space="preserve">W sprawach nie uregulowanych niniejszą umową zastosowanie mają przepisy kodeksu cywilnego. </w:t>
      </w:r>
    </w:p>
    <w:p w14:paraId="412AFEFF" w14:textId="77777777" w:rsidR="007F3194" w:rsidRPr="007F3194" w:rsidRDefault="005B2CC7" w:rsidP="007F3194">
      <w:pPr>
        <w:pStyle w:val="Akapitzlist"/>
        <w:widowControl w:val="0"/>
        <w:numPr>
          <w:ilvl w:val="0"/>
          <w:numId w:val="26"/>
        </w:numPr>
        <w:tabs>
          <w:tab w:val="left" w:pos="426"/>
          <w:tab w:val="left" w:pos="5040"/>
        </w:tabs>
        <w:suppressAutoHyphens/>
        <w:autoSpaceDE w:val="0"/>
        <w:autoSpaceDN w:val="0"/>
        <w:adjustRightInd w:val="0"/>
        <w:textAlignment w:val="baseline"/>
        <w:rPr>
          <w:color w:val="000000" w:themeColor="text1"/>
          <w:szCs w:val="24"/>
          <w:lang w:eastAsia="ar-SA"/>
        </w:rPr>
      </w:pPr>
      <w:r w:rsidRPr="007F3194">
        <w:rPr>
          <w:color w:val="00000A"/>
        </w:rPr>
        <w:t>Strony zobowiązują się do polubownego rozstrzygnięcia powstałych sporów w związku z realizacją niniejszej Umowy. W przypadku niezałatwienia sporu w sposób ugodowy sądem właściwym jest sąd dla siedziby W</w:t>
      </w:r>
      <w:r w:rsidR="00902FE0" w:rsidRPr="007F3194">
        <w:rPr>
          <w:color w:val="00000A"/>
        </w:rPr>
        <w:t>ydzierżawiającego</w:t>
      </w:r>
      <w:r w:rsidR="007A7F78" w:rsidRPr="007F3194">
        <w:rPr>
          <w:szCs w:val="24"/>
        </w:rPr>
        <w:t>.</w:t>
      </w:r>
    </w:p>
    <w:p w14:paraId="6E2E0C7E" w14:textId="77777777" w:rsidR="007F3194" w:rsidRPr="007F3194" w:rsidRDefault="007A7F78" w:rsidP="007F3194">
      <w:pPr>
        <w:pStyle w:val="Akapitzlist"/>
        <w:widowControl w:val="0"/>
        <w:numPr>
          <w:ilvl w:val="0"/>
          <w:numId w:val="26"/>
        </w:numPr>
        <w:tabs>
          <w:tab w:val="left" w:pos="426"/>
          <w:tab w:val="left" w:pos="5040"/>
        </w:tabs>
        <w:suppressAutoHyphens/>
        <w:autoSpaceDE w:val="0"/>
        <w:autoSpaceDN w:val="0"/>
        <w:adjustRightInd w:val="0"/>
        <w:textAlignment w:val="baseline"/>
        <w:rPr>
          <w:color w:val="000000" w:themeColor="text1"/>
          <w:szCs w:val="24"/>
          <w:lang w:eastAsia="ar-SA"/>
        </w:rPr>
      </w:pPr>
      <w:r w:rsidRPr="007F3194">
        <w:rPr>
          <w:szCs w:val="24"/>
        </w:rPr>
        <w:t>Załączniki do umowy stanowią jej integralną część.</w:t>
      </w:r>
    </w:p>
    <w:p w14:paraId="57EA44E5" w14:textId="77A23BD6" w:rsidR="007A7F78" w:rsidRPr="007F3194" w:rsidRDefault="007A7F78" w:rsidP="007F3194">
      <w:pPr>
        <w:pStyle w:val="Akapitzlist"/>
        <w:widowControl w:val="0"/>
        <w:numPr>
          <w:ilvl w:val="0"/>
          <w:numId w:val="26"/>
        </w:numPr>
        <w:tabs>
          <w:tab w:val="left" w:pos="426"/>
          <w:tab w:val="left" w:pos="5040"/>
        </w:tabs>
        <w:suppressAutoHyphens/>
        <w:autoSpaceDE w:val="0"/>
        <w:autoSpaceDN w:val="0"/>
        <w:adjustRightInd w:val="0"/>
        <w:textAlignment w:val="baseline"/>
        <w:rPr>
          <w:color w:val="000000" w:themeColor="text1"/>
          <w:szCs w:val="24"/>
          <w:lang w:eastAsia="ar-SA"/>
        </w:rPr>
      </w:pPr>
      <w:r w:rsidRPr="007F3194">
        <w:rPr>
          <w:szCs w:val="24"/>
        </w:rPr>
        <w:t xml:space="preserve">Umowa </w:t>
      </w:r>
      <w:r w:rsidR="003D750E" w:rsidRPr="007F3194">
        <w:rPr>
          <w:szCs w:val="24"/>
        </w:rPr>
        <w:t xml:space="preserve">została sporządzona w </w:t>
      </w:r>
      <w:r w:rsidRPr="007F3194">
        <w:rPr>
          <w:szCs w:val="24"/>
        </w:rPr>
        <w:t>dwóch jednobrzmiących egzemplarzach, po jednym dla każdej ze Stron.</w:t>
      </w:r>
    </w:p>
    <w:p w14:paraId="5D8CDDB7" w14:textId="77777777" w:rsidR="007A7F78" w:rsidRDefault="007A7F78" w:rsidP="007A7F78">
      <w:pPr>
        <w:rPr>
          <w:szCs w:val="24"/>
        </w:rPr>
      </w:pPr>
    </w:p>
    <w:p w14:paraId="4F5EB31D" w14:textId="77777777" w:rsidR="003D750E" w:rsidRPr="00602FAF" w:rsidRDefault="003D750E" w:rsidP="003D750E">
      <w:pPr>
        <w:rPr>
          <w:szCs w:val="24"/>
        </w:rPr>
      </w:pPr>
      <w:r w:rsidRPr="00602FAF">
        <w:rPr>
          <w:szCs w:val="24"/>
        </w:rPr>
        <w:t>Załącznik</w:t>
      </w:r>
      <w:r>
        <w:rPr>
          <w:szCs w:val="24"/>
        </w:rPr>
        <w:t>i</w:t>
      </w:r>
      <w:r w:rsidRPr="00602FAF">
        <w:rPr>
          <w:szCs w:val="24"/>
        </w:rPr>
        <w:t>:</w:t>
      </w:r>
    </w:p>
    <w:p w14:paraId="7F0A43DC" w14:textId="77777777" w:rsidR="003D750E" w:rsidRPr="00602FAF" w:rsidRDefault="003D750E" w:rsidP="003D750E">
      <w:pPr>
        <w:rPr>
          <w:szCs w:val="24"/>
        </w:rPr>
      </w:pPr>
    </w:p>
    <w:p w14:paraId="47DA5771" w14:textId="6E5591D3" w:rsidR="003D750E" w:rsidRPr="00A65EAC" w:rsidRDefault="003D750E" w:rsidP="00A65EAC">
      <w:pPr>
        <w:rPr>
          <w:szCs w:val="24"/>
        </w:rPr>
      </w:pPr>
      <w:r w:rsidRPr="00A65EAC">
        <w:rPr>
          <w:szCs w:val="24"/>
        </w:rPr>
        <w:t xml:space="preserve">Załącznik Nr 1 formularz ofertowy </w:t>
      </w:r>
    </w:p>
    <w:p w14:paraId="1E596218" w14:textId="12A1CF3F" w:rsidR="003D750E" w:rsidRPr="00A65EAC" w:rsidRDefault="00A65EAC" w:rsidP="00A65EAC">
      <w:pPr>
        <w:rPr>
          <w:szCs w:val="24"/>
        </w:rPr>
      </w:pPr>
      <w:r w:rsidRPr="00A65EAC">
        <w:rPr>
          <w:szCs w:val="24"/>
        </w:rPr>
        <w:t>Załącznik Nr 2 Tabela – miesięczne rozliczenie opłat za energię elektryczną</w:t>
      </w:r>
    </w:p>
    <w:p w14:paraId="1737B670" w14:textId="77777777" w:rsidR="003D750E" w:rsidRDefault="003D750E" w:rsidP="007A7F78">
      <w:pPr>
        <w:rPr>
          <w:szCs w:val="24"/>
        </w:rPr>
      </w:pPr>
    </w:p>
    <w:p w14:paraId="34A7917A" w14:textId="77777777" w:rsidR="000C1662" w:rsidRPr="00602FAF" w:rsidRDefault="000C1662" w:rsidP="007A7F78">
      <w:pPr>
        <w:rPr>
          <w:szCs w:val="24"/>
        </w:rPr>
      </w:pPr>
    </w:p>
    <w:p w14:paraId="0022ADF8" w14:textId="42CFFDE4" w:rsidR="007A7F78" w:rsidRPr="00DA340F" w:rsidRDefault="007A7F78" w:rsidP="007A7F78">
      <w:pPr>
        <w:pStyle w:val="Nagwek5"/>
        <w:rPr>
          <w:szCs w:val="24"/>
        </w:rPr>
      </w:pPr>
      <w:r w:rsidRPr="00602FAF">
        <w:rPr>
          <w:szCs w:val="24"/>
        </w:rPr>
        <w:t>WY</w:t>
      </w:r>
      <w:r w:rsidR="007F3194">
        <w:rPr>
          <w:szCs w:val="24"/>
        </w:rPr>
        <w:t>DZIERŻAWIAJĄCY</w:t>
      </w:r>
      <w:r w:rsidRPr="00602FAF">
        <w:rPr>
          <w:szCs w:val="24"/>
        </w:rPr>
        <w:t xml:space="preserve">  </w:t>
      </w:r>
      <w:r w:rsidR="007F3194">
        <w:rPr>
          <w:szCs w:val="24"/>
        </w:rPr>
        <w:t xml:space="preserve">                 </w:t>
      </w:r>
      <w:r w:rsidRPr="00602FAF">
        <w:rPr>
          <w:szCs w:val="24"/>
        </w:rPr>
        <w:t xml:space="preserve">                                                           </w:t>
      </w:r>
      <w:r w:rsidR="007F3194">
        <w:rPr>
          <w:szCs w:val="24"/>
        </w:rPr>
        <w:t>DZIERŻAWCA</w:t>
      </w:r>
    </w:p>
    <w:p w14:paraId="4D78B991" w14:textId="77777777" w:rsidR="007A7F78" w:rsidRPr="00DA340F" w:rsidRDefault="007A7F78" w:rsidP="007A7F78">
      <w:pPr>
        <w:rPr>
          <w:szCs w:val="24"/>
        </w:rPr>
      </w:pPr>
    </w:p>
    <w:p w14:paraId="2B73CB8A" w14:textId="77777777" w:rsidR="007A7F78" w:rsidRPr="00DA340F" w:rsidRDefault="007A7F78" w:rsidP="007A7F78">
      <w:pPr>
        <w:rPr>
          <w:szCs w:val="24"/>
        </w:rPr>
      </w:pPr>
    </w:p>
    <w:p w14:paraId="14544986" w14:textId="77777777" w:rsidR="00337CA7" w:rsidRDefault="00337CA7"/>
    <w:sectPr w:rsidR="00337CA7" w:rsidSect="00DA340F">
      <w:footerReference w:type="even" r:id="rId10"/>
      <w:footerReference w:type="default" r:id="rId11"/>
      <w:pgSz w:w="11905" w:h="16837" w:code="9"/>
      <w:pgMar w:top="709" w:right="1440" w:bottom="1418" w:left="1440" w:header="1440" w:footer="851"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27EFA" w14:textId="77777777" w:rsidR="009F6EDF" w:rsidRDefault="009F6EDF">
      <w:r>
        <w:separator/>
      </w:r>
    </w:p>
  </w:endnote>
  <w:endnote w:type="continuationSeparator" w:id="0">
    <w:p w14:paraId="5F9692F9" w14:textId="77777777" w:rsidR="009F6EDF" w:rsidRDefault="009F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ellGothicPL">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2BF7" w14:textId="77777777" w:rsidR="00337CA7" w:rsidRDefault="00D21FA1">
    <w:pPr>
      <w:pStyle w:val="Stopka"/>
      <w:framePr w:wrap="around" w:vAnchor="text" w:hAnchor="margin" w:xAlign="center" w:y="1"/>
      <w:rPr>
        <w:rStyle w:val="Numerstrony"/>
      </w:rPr>
    </w:pPr>
    <w:r>
      <w:rPr>
        <w:rStyle w:val="Numerstrony"/>
      </w:rPr>
      <w:fldChar w:fldCharType="begin"/>
    </w:r>
    <w:r w:rsidR="007A7F78">
      <w:rPr>
        <w:rStyle w:val="Numerstrony"/>
      </w:rPr>
      <w:instrText xml:space="preserve">PAGE  </w:instrText>
    </w:r>
    <w:r>
      <w:rPr>
        <w:rStyle w:val="Numerstrony"/>
      </w:rPr>
      <w:fldChar w:fldCharType="separate"/>
    </w:r>
    <w:r w:rsidR="007A7F78">
      <w:rPr>
        <w:rStyle w:val="Numerstrony"/>
        <w:noProof/>
      </w:rPr>
      <w:t>1</w:t>
    </w:r>
    <w:r>
      <w:rPr>
        <w:rStyle w:val="Numerstrony"/>
      </w:rPr>
      <w:fldChar w:fldCharType="end"/>
    </w:r>
  </w:p>
  <w:p w14:paraId="787B5348" w14:textId="77777777" w:rsidR="00337CA7" w:rsidRDefault="00337C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13BD4" w14:textId="77777777" w:rsidR="00337CA7" w:rsidRDefault="00D21FA1">
    <w:pPr>
      <w:pStyle w:val="Stopka"/>
      <w:framePr w:wrap="around" w:vAnchor="text" w:hAnchor="margin" w:xAlign="center" w:y="1"/>
      <w:rPr>
        <w:rStyle w:val="Numerstrony"/>
      </w:rPr>
    </w:pPr>
    <w:r>
      <w:rPr>
        <w:rStyle w:val="Numerstrony"/>
      </w:rPr>
      <w:fldChar w:fldCharType="begin"/>
    </w:r>
    <w:r w:rsidR="007A7F78">
      <w:rPr>
        <w:rStyle w:val="Numerstrony"/>
      </w:rPr>
      <w:instrText xml:space="preserve">PAGE  </w:instrText>
    </w:r>
    <w:r>
      <w:rPr>
        <w:rStyle w:val="Numerstrony"/>
      </w:rPr>
      <w:fldChar w:fldCharType="separate"/>
    </w:r>
    <w:r w:rsidR="00995B6A">
      <w:rPr>
        <w:rStyle w:val="Numerstrony"/>
        <w:noProof/>
      </w:rPr>
      <w:t>3</w:t>
    </w:r>
    <w:r>
      <w:rPr>
        <w:rStyle w:val="Numerstrony"/>
      </w:rPr>
      <w:fldChar w:fldCharType="end"/>
    </w:r>
  </w:p>
  <w:p w14:paraId="1500FA9A" w14:textId="77777777" w:rsidR="00337CA7" w:rsidRDefault="00337C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72BA8" w14:textId="77777777" w:rsidR="009F6EDF" w:rsidRDefault="009F6EDF">
      <w:r>
        <w:separator/>
      </w:r>
    </w:p>
  </w:footnote>
  <w:footnote w:type="continuationSeparator" w:id="0">
    <w:p w14:paraId="36AD1512" w14:textId="77777777" w:rsidR="009F6EDF" w:rsidRDefault="009F6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F7C"/>
    <w:multiLevelType w:val="singleLevel"/>
    <w:tmpl w:val="BD32B9E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98E3022"/>
    <w:multiLevelType w:val="singleLevel"/>
    <w:tmpl w:val="A23E92B2"/>
    <w:lvl w:ilvl="0">
      <w:start w:val="1"/>
      <w:numFmt w:val="decimal"/>
      <w:lvlText w:val="%1."/>
      <w:legacy w:legacy="1" w:legacySpace="0" w:legacyIndent="283"/>
      <w:lvlJc w:val="left"/>
      <w:pPr>
        <w:ind w:left="283" w:hanging="283"/>
      </w:pPr>
    </w:lvl>
  </w:abstractNum>
  <w:abstractNum w:abstractNumId="2" w15:restartNumberingAfterBreak="0">
    <w:nsid w:val="09912198"/>
    <w:multiLevelType w:val="hybridMultilevel"/>
    <w:tmpl w:val="F930370E"/>
    <w:lvl w:ilvl="0" w:tplc="04150011">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F7335"/>
    <w:multiLevelType w:val="hybridMultilevel"/>
    <w:tmpl w:val="9A203DC2"/>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A16326"/>
    <w:multiLevelType w:val="hybridMultilevel"/>
    <w:tmpl w:val="2B5AA8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C10BF9"/>
    <w:multiLevelType w:val="multilevel"/>
    <w:tmpl w:val="664E3236"/>
    <w:lvl w:ilvl="0">
      <w:start w:val="1"/>
      <w:numFmt w:val="decimal"/>
      <w:lvlText w:val="%1."/>
      <w:lvlJc w:val="left"/>
      <w:pPr>
        <w:tabs>
          <w:tab w:val="num" w:pos="-360"/>
        </w:tabs>
        <w:ind w:left="400" w:hanging="400"/>
      </w:pPr>
      <w:rPr>
        <w:rFonts w:ascii="Times New Roman" w:hAnsi="Times New Roman" w:cs="Times New Roman" w:hint="default"/>
        <w:sz w:val="24"/>
        <w:szCs w:val="24"/>
      </w:r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 w15:restartNumberingAfterBreak="0">
    <w:nsid w:val="22AE1A46"/>
    <w:multiLevelType w:val="multilevel"/>
    <w:tmpl w:val="38B846D8"/>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23385401"/>
    <w:multiLevelType w:val="singleLevel"/>
    <w:tmpl w:val="05840274"/>
    <w:lvl w:ilvl="0">
      <w:start w:val="1"/>
      <w:numFmt w:val="decimal"/>
      <w:lvlText w:val="%1."/>
      <w:legacy w:legacy="1" w:legacySpace="0" w:legacyIndent="283"/>
      <w:lvlJc w:val="left"/>
      <w:pPr>
        <w:ind w:left="283" w:hanging="283"/>
      </w:pPr>
      <w:rPr>
        <w:b w:val="0"/>
        <w:bCs w:val="0"/>
      </w:rPr>
    </w:lvl>
  </w:abstractNum>
  <w:abstractNum w:abstractNumId="8" w15:restartNumberingAfterBreak="0">
    <w:nsid w:val="285B66C6"/>
    <w:multiLevelType w:val="hybridMultilevel"/>
    <w:tmpl w:val="047EBFE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2A135BD7"/>
    <w:multiLevelType w:val="hybridMultilevel"/>
    <w:tmpl w:val="3FF4D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7F5CA6"/>
    <w:multiLevelType w:val="singleLevel"/>
    <w:tmpl w:val="6BC2847A"/>
    <w:lvl w:ilvl="0">
      <w:start w:val="1"/>
      <w:numFmt w:val="decimal"/>
      <w:lvlText w:val="%1."/>
      <w:legacy w:legacy="1" w:legacySpace="0" w:legacyIndent="283"/>
      <w:lvlJc w:val="left"/>
      <w:pPr>
        <w:ind w:left="283" w:hanging="283"/>
      </w:pPr>
      <w:rPr>
        <w:b w:val="0"/>
        <w:sz w:val="24"/>
        <w:szCs w:val="24"/>
      </w:rPr>
    </w:lvl>
  </w:abstractNum>
  <w:abstractNum w:abstractNumId="11" w15:restartNumberingAfterBreak="0">
    <w:nsid w:val="37981429"/>
    <w:multiLevelType w:val="multilevel"/>
    <w:tmpl w:val="3C1200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2" w15:restartNumberingAfterBreak="0">
    <w:nsid w:val="3EBB484D"/>
    <w:multiLevelType w:val="singleLevel"/>
    <w:tmpl w:val="DC94B21C"/>
    <w:lvl w:ilvl="0">
      <w:start w:val="1"/>
      <w:numFmt w:val="decimal"/>
      <w:lvlText w:val="%1."/>
      <w:lvlJc w:val="left"/>
      <w:pPr>
        <w:tabs>
          <w:tab w:val="num" w:pos="360"/>
        </w:tabs>
        <w:ind w:left="360" w:hanging="360"/>
      </w:pPr>
    </w:lvl>
  </w:abstractNum>
  <w:abstractNum w:abstractNumId="13" w15:restartNumberingAfterBreak="0">
    <w:nsid w:val="48C0437E"/>
    <w:multiLevelType w:val="singleLevel"/>
    <w:tmpl w:val="A23E92B2"/>
    <w:lvl w:ilvl="0">
      <w:start w:val="1"/>
      <w:numFmt w:val="decimal"/>
      <w:lvlText w:val="%1."/>
      <w:legacy w:legacy="1" w:legacySpace="0" w:legacyIndent="283"/>
      <w:lvlJc w:val="left"/>
      <w:pPr>
        <w:ind w:left="283" w:hanging="283"/>
      </w:pPr>
    </w:lvl>
  </w:abstractNum>
  <w:abstractNum w:abstractNumId="14" w15:restartNumberingAfterBreak="0">
    <w:nsid w:val="4B5653E1"/>
    <w:multiLevelType w:val="singleLevel"/>
    <w:tmpl w:val="1A8CB97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6136028"/>
    <w:multiLevelType w:val="singleLevel"/>
    <w:tmpl w:val="0415000F"/>
    <w:lvl w:ilvl="0">
      <w:start w:val="1"/>
      <w:numFmt w:val="decimal"/>
      <w:lvlText w:val="%1."/>
      <w:lvlJc w:val="left"/>
      <w:pPr>
        <w:tabs>
          <w:tab w:val="num" w:pos="720"/>
        </w:tabs>
        <w:ind w:left="720" w:hanging="360"/>
      </w:pPr>
    </w:lvl>
  </w:abstractNum>
  <w:abstractNum w:abstractNumId="16" w15:restartNumberingAfterBreak="0">
    <w:nsid w:val="57187F61"/>
    <w:multiLevelType w:val="singleLevel"/>
    <w:tmpl w:val="E9DA04CA"/>
    <w:lvl w:ilvl="0">
      <w:start w:val="1"/>
      <w:numFmt w:val="decimal"/>
      <w:lvlText w:val="%1."/>
      <w:legacy w:legacy="1" w:legacySpace="0" w:legacyIndent="283"/>
      <w:lvlJc w:val="left"/>
      <w:pPr>
        <w:ind w:left="283" w:hanging="283"/>
      </w:pPr>
    </w:lvl>
  </w:abstractNum>
  <w:abstractNum w:abstractNumId="17" w15:restartNumberingAfterBreak="0">
    <w:nsid w:val="5902595A"/>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5CCB175F"/>
    <w:multiLevelType w:val="multilevel"/>
    <w:tmpl w:val="8E1E806E"/>
    <w:lvl w:ilvl="0">
      <w:start w:val="1"/>
      <w:numFmt w:val="decimal"/>
      <w:lvlText w:val="%1."/>
      <w:lvlJc w:val="left"/>
      <w:pPr>
        <w:ind w:left="29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bullet"/>
      <w:lvlText w:val="-"/>
      <w:lvlJc w:val="left"/>
      <w:pPr>
        <w:ind w:left="912" w:hanging="360"/>
      </w:pPr>
      <w:rPr>
        <w:rFonts w:ascii="Calibri" w:hAnsi="Calibri" w:cs="Calibri" w:hint="default"/>
        <w:b w:val="0"/>
        <w:i w:val="0"/>
        <w:strike w:val="0"/>
        <w:dstrike w:val="0"/>
        <w:color w:val="000000"/>
        <w:position w:val="0"/>
        <w:sz w:val="22"/>
        <w:szCs w:val="22"/>
        <w:highlight w:val="white"/>
        <w:u w:val="none" w:color="000000"/>
        <w:vertAlign w:val="baseline"/>
      </w:rPr>
    </w:lvl>
    <w:lvl w:ilvl="2">
      <w:start w:val="1"/>
      <w:numFmt w:val="bullet"/>
      <w:lvlText w:val="▪"/>
      <w:lvlJc w:val="left"/>
      <w:pPr>
        <w:ind w:left="16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3">
      <w:start w:val="1"/>
      <w:numFmt w:val="bullet"/>
      <w:lvlText w:val="•"/>
      <w:lvlJc w:val="left"/>
      <w:pPr>
        <w:ind w:left="2366" w:hanging="360"/>
      </w:pPr>
      <w:rPr>
        <w:rFonts w:ascii="Calibri" w:hAnsi="Calibri" w:cs="Calibri" w:hint="default"/>
        <w:b w:val="0"/>
        <w:i w:val="0"/>
        <w:strike w:val="0"/>
        <w:dstrike w:val="0"/>
        <w:color w:val="000000"/>
        <w:position w:val="0"/>
        <w:sz w:val="22"/>
        <w:szCs w:val="22"/>
        <w:highlight w:val="white"/>
        <w:u w:val="none" w:color="000000"/>
        <w:vertAlign w:val="baseline"/>
      </w:rPr>
    </w:lvl>
    <w:lvl w:ilvl="4">
      <w:start w:val="1"/>
      <w:numFmt w:val="bullet"/>
      <w:lvlText w:val="o"/>
      <w:lvlJc w:val="left"/>
      <w:pPr>
        <w:ind w:left="3086" w:hanging="360"/>
      </w:pPr>
      <w:rPr>
        <w:rFonts w:ascii="Calibri" w:hAnsi="Calibri" w:cs="Calibri" w:hint="default"/>
        <w:b w:val="0"/>
        <w:i w:val="0"/>
        <w:strike w:val="0"/>
        <w:dstrike w:val="0"/>
        <w:color w:val="000000"/>
        <w:position w:val="0"/>
        <w:sz w:val="22"/>
        <w:szCs w:val="22"/>
        <w:highlight w:val="white"/>
        <w:u w:val="none" w:color="000000"/>
        <w:vertAlign w:val="baseline"/>
      </w:rPr>
    </w:lvl>
    <w:lvl w:ilvl="5">
      <w:start w:val="1"/>
      <w:numFmt w:val="bullet"/>
      <w:lvlText w:val="▪"/>
      <w:lvlJc w:val="left"/>
      <w:pPr>
        <w:ind w:left="3806" w:hanging="360"/>
      </w:pPr>
      <w:rPr>
        <w:rFonts w:ascii="Calibri" w:hAnsi="Calibri" w:cs="Calibri" w:hint="default"/>
        <w:b w:val="0"/>
        <w:i w:val="0"/>
        <w:strike w:val="0"/>
        <w:dstrike w:val="0"/>
        <w:color w:val="000000"/>
        <w:position w:val="0"/>
        <w:sz w:val="22"/>
        <w:szCs w:val="22"/>
        <w:highlight w:val="white"/>
        <w:u w:val="none" w:color="000000"/>
        <w:vertAlign w:val="baseline"/>
      </w:rPr>
    </w:lvl>
    <w:lvl w:ilvl="6">
      <w:start w:val="1"/>
      <w:numFmt w:val="bullet"/>
      <w:lvlText w:val="•"/>
      <w:lvlJc w:val="left"/>
      <w:pPr>
        <w:ind w:left="4526" w:hanging="360"/>
      </w:pPr>
      <w:rPr>
        <w:rFonts w:ascii="Calibri" w:hAnsi="Calibri" w:cs="Calibri" w:hint="default"/>
        <w:b w:val="0"/>
        <w:i w:val="0"/>
        <w:strike w:val="0"/>
        <w:dstrike w:val="0"/>
        <w:color w:val="000000"/>
        <w:position w:val="0"/>
        <w:sz w:val="22"/>
        <w:szCs w:val="22"/>
        <w:highlight w:val="white"/>
        <w:u w:val="none" w:color="000000"/>
        <w:vertAlign w:val="baseline"/>
      </w:rPr>
    </w:lvl>
    <w:lvl w:ilvl="7">
      <w:start w:val="1"/>
      <w:numFmt w:val="bullet"/>
      <w:lvlText w:val="o"/>
      <w:lvlJc w:val="left"/>
      <w:pPr>
        <w:ind w:left="52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8">
      <w:start w:val="1"/>
      <w:numFmt w:val="bullet"/>
      <w:lvlText w:val="▪"/>
      <w:lvlJc w:val="left"/>
      <w:pPr>
        <w:ind w:left="5966" w:hanging="360"/>
      </w:pPr>
      <w:rPr>
        <w:rFonts w:ascii="Calibri" w:hAnsi="Calibri" w:cs="Calibri" w:hint="default"/>
        <w:b w:val="0"/>
        <w:i w:val="0"/>
        <w:strike w:val="0"/>
        <w:dstrike w:val="0"/>
        <w:color w:val="000000"/>
        <w:position w:val="0"/>
        <w:sz w:val="22"/>
        <w:szCs w:val="22"/>
        <w:highlight w:val="white"/>
        <w:u w:val="none" w:color="000000"/>
        <w:vertAlign w:val="baseline"/>
      </w:rPr>
    </w:lvl>
  </w:abstractNum>
  <w:abstractNum w:abstractNumId="19" w15:restartNumberingAfterBreak="0">
    <w:nsid w:val="613E6276"/>
    <w:multiLevelType w:val="hybridMultilevel"/>
    <w:tmpl w:val="75CA23CA"/>
    <w:lvl w:ilvl="0" w:tplc="04150017">
      <w:start w:val="1"/>
      <w:numFmt w:val="lowerLetter"/>
      <w:lvlText w:val="%1)"/>
      <w:lvlJc w:val="left"/>
      <w:pPr>
        <w:ind w:left="789" w:hanging="360"/>
      </w:pPr>
    </w:lvl>
    <w:lvl w:ilvl="1" w:tplc="622E13C2">
      <w:start w:val="2"/>
      <w:numFmt w:val="decimal"/>
      <w:lvlText w:val="%2."/>
      <w:lvlJc w:val="left"/>
      <w:pPr>
        <w:tabs>
          <w:tab w:val="num" w:pos="1509"/>
        </w:tabs>
        <w:ind w:left="1509" w:hanging="360"/>
      </w:pPr>
      <w:rPr>
        <w:rFonts w:hint="default"/>
      </w:r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0" w15:restartNumberingAfterBreak="0">
    <w:nsid w:val="6F50288E"/>
    <w:multiLevelType w:val="hybridMultilevel"/>
    <w:tmpl w:val="4768EC52"/>
    <w:lvl w:ilvl="0" w:tplc="C7301202">
      <w:start w:val="1"/>
      <w:numFmt w:val="decimal"/>
      <w:lvlText w:val="%1)"/>
      <w:lvlJc w:val="left"/>
      <w:pPr>
        <w:tabs>
          <w:tab w:val="num" w:pos="1068"/>
        </w:tabs>
        <w:ind w:left="1068"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41A68A7"/>
    <w:multiLevelType w:val="multilevel"/>
    <w:tmpl w:val="19A29AFC"/>
    <w:lvl w:ilvl="0">
      <w:start w:val="4"/>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B0388B"/>
    <w:multiLevelType w:val="singleLevel"/>
    <w:tmpl w:val="288A9BF0"/>
    <w:lvl w:ilvl="0">
      <w:start w:val="1"/>
      <w:numFmt w:val="decimal"/>
      <w:lvlText w:val="%1."/>
      <w:lvlJc w:val="left"/>
      <w:pPr>
        <w:tabs>
          <w:tab w:val="num" w:pos="360"/>
        </w:tabs>
        <w:ind w:left="360" w:hanging="360"/>
      </w:pPr>
      <w:rPr>
        <w:b w:val="0"/>
      </w:rPr>
    </w:lvl>
  </w:abstractNum>
  <w:abstractNum w:abstractNumId="23" w15:restartNumberingAfterBreak="0">
    <w:nsid w:val="7A195A7A"/>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7AC644B2"/>
    <w:multiLevelType w:val="hybridMultilevel"/>
    <w:tmpl w:val="5BB2479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D142C6E"/>
    <w:multiLevelType w:val="hybridMultilevel"/>
    <w:tmpl w:val="9A3C5DC8"/>
    <w:lvl w:ilvl="0" w:tplc="0200F31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6"/>
  </w:num>
  <w:num w:numId="3">
    <w:abstractNumId w:val="16"/>
    <w:lvlOverride w:ilvl="0">
      <w:lvl w:ilvl="0">
        <w:start w:val="1"/>
        <w:numFmt w:val="decimal"/>
        <w:lvlText w:val="%1."/>
        <w:legacy w:legacy="1" w:legacySpace="0" w:legacyIndent="283"/>
        <w:lvlJc w:val="left"/>
        <w:pPr>
          <w:ind w:left="283" w:hanging="283"/>
        </w:pPr>
      </w:lvl>
    </w:lvlOverride>
  </w:num>
  <w:num w:numId="4">
    <w:abstractNumId w:val="1"/>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0"/>
  </w:num>
  <w:num w:numId="10">
    <w:abstractNumId w:val="23"/>
  </w:num>
  <w:num w:numId="11">
    <w:abstractNumId w:val="22"/>
  </w:num>
  <w:num w:numId="12">
    <w:abstractNumId w:val="12"/>
  </w:num>
  <w:num w:numId="13">
    <w:abstractNumId w:val="8"/>
  </w:num>
  <w:num w:numId="14">
    <w:abstractNumId w:val="3"/>
  </w:num>
  <w:num w:numId="15">
    <w:abstractNumId w:val="14"/>
  </w:num>
  <w:num w:numId="16">
    <w:abstractNumId w:val="18"/>
  </w:num>
  <w:num w:numId="17">
    <w:abstractNumId w:val="21"/>
  </w:num>
  <w:num w:numId="18">
    <w:abstractNumId w:val="4"/>
  </w:num>
  <w:num w:numId="19">
    <w:abstractNumId w:val="25"/>
  </w:num>
  <w:num w:numId="20">
    <w:abstractNumId w:val="2"/>
  </w:num>
  <w:num w:numId="21">
    <w:abstractNumId w:val="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num>
  <w:num w:numId="25">
    <w:abstractNumId w:val="15"/>
  </w:num>
  <w:num w:numId="26">
    <w:abstractNumId w:val="11"/>
  </w:num>
  <w:num w:numId="27">
    <w:abstractNumId w:val="6"/>
  </w:num>
  <w:num w:numId="28">
    <w:abstractNumId w:val="9"/>
  </w:num>
  <w:num w:numId="29">
    <w:abstractNumId w:val="0"/>
    <w:lvlOverride w:ilvl="0">
      <w:startOverride w:val="1"/>
    </w:lvlOverride>
  </w:num>
  <w:num w:numId="30">
    <w:abstractNumId w:val="19"/>
  </w:num>
  <w:num w:numId="3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7F78"/>
    <w:rsid w:val="00031E67"/>
    <w:rsid w:val="00035A75"/>
    <w:rsid w:val="00043BE9"/>
    <w:rsid w:val="00066B3D"/>
    <w:rsid w:val="00081584"/>
    <w:rsid w:val="00083C9D"/>
    <w:rsid w:val="00094444"/>
    <w:rsid w:val="000C1662"/>
    <w:rsid w:val="0011339B"/>
    <w:rsid w:val="001133C7"/>
    <w:rsid w:val="00130CF6"/>
    <w:rsid w:val="0016025E"/>
    <w:rsid w:val="00191A0A"/>
    <w:rsid w:val="001B65F2"/>
    <w:rsid w:val="001D1F43"/>
    <w:rsid w:val="00265C81"/>
    <w:rsid w:val="00270C99"/>
    <w:rsid w:val="002C458A"/>
    <w:rsid w:val="002D74E6"/>
    <w:rsid w:val="002E55F9"/>
    <w:rsid w:val="003327EC"/>
    <w:rsid w:val="00337CA7"/>
    <w:rsid w:val="003572AA"/>
    <w:rsid w:val="0039345F"/>
    <w:rsid w:val="003C5B4B"/>
    <w:rsid w:val="003D750E"/>
    <w:rsid w:val="00411104"/>
    <w:rsid w:val="004536CD"/>
    <w:rsid w:val="00493252"/>
    <w:rsid w:val="004D3299"/>
    <w:rsid w:val="004D6DC7"/>
    <w:rsid w:val="004D7524"/>
    <w:rsid w:val="004F063D"/>
    <w:rsid w:val="00526F98"/>
    <w:rsid w:val="005465B2"/>
    <w:rsid w:val="00572ED8"/>
    <w:rsid w:val="00586820"/>
    <w:rsid w:val="00595639"/>
    <w:rsid w:val="005B2CC7"/>
    <w:rsid w:val="00602FAF"/>
    <w:rsid w:val="00641AEB"/>
    <w:rsid w:val="0064394B"/>
    <w:rsid w:val="00655D45"/>
    <w:rsid w:val="00663EAB"/>
    <w:rsid w:val="0069215C"/>
    <w:rsid w:val="00696D5D"/>
    <w:rsid w:val="006A1D4E"/>
    <w:rsid w:val="006A7555"/>
    <w:rsid w:val="006C2EDA"/>
    <w:rsid w:val="006E3D02"/>
    <w:rsid w:val="006E790A"/>
    <w:rsid w:val="00725D27"/>
    <w:rsid w:val="007960CA"/>
    <w:rsid w:val="0079691B"/>
    <w:rsid w:val="007A3AB8"/>
    <w:rsid w:val="007A7F78"/>
    <w:rsid w:val="007E04B0"/>
    <w:rsid w:val="007F3194"/>
    <w:rsid w:val="00893A09"/>
    <w:rsid w:val="008A1D62"/>
    <w:rsid w:val="008B1487"/>
    <w:rsid w:val="008C221B"/>
    <w:rsid w:val="008C4852"/>
    <w:rsid w:val="008C6876"/>
    <w:rsid w:val="008D5065"/>
    <w:rsid w:val="008E32F3"/>
    <w:rsid w:val="00902FE0"/>
    <w:rsid w:val="009430AC"/>
    <w:rsid w:val="00995B6A"/>
    <w:rsid w:val="009F6B4F"/>
    <w:rsid w:val="009F6EDF"/>
    <w:rsid w:val="00A314EE"/>
    <w:rsid w:val="00A65EAC"/>
    <w:rsid w:val="00AB4572"/>
    <w:rsid w:val="00AC1E3E"/>
    <w:rsid w:val="00AC7C51"/>
    <w:rsid w:val="00AE3C90"/>
    <w:rsid w:val="00AF6582"/>
    <w:rsid w:val="00B17B19"/>
    <w:rsid w:val="00B60D32"/>
    <w:rsid w:val="00B74CD7"/>
    <w:rsid w:val="00B947C6"/>
    <w:rsid w:val="00B97B10"/>
    <w:rsid w:val="00BA15EF"/>
    <w:rsid w:val="00BC6D32"/>
    <w:rsid w:val="00C10A7A"/>
    <w:rsid w:val="00C373AB"/>
    <w:rsid w:val="00C438E8"/>
    <w:rsid w:val="00C61138"/>
    <w:rsid w:val="00D21FA1"/>
    <w:rsid w:val="00D42F6F"/>
    <w:rsid w:val="00D517BB"/>
    <w:rsid w:val="00D87CCA"/>
    <w:rsid w:val="00D93407"/>
    <w:rsid w:val="00D97720"/>
    <w:rsid w:val="00DA4328"/>
    <w:rsid w:val="00DA449F"/>
    <w:rsid w:val="00DD72AF"/>
    <w:rsid w:val="00DE6B49"/>
    <w:rsid w:val="00DF7BB1"/>
    <w:rsid w:val="00E0533E"/>
    <w:rsid w:val="00E30B55"/>
    <w:rsid w:val="00EF21ED"/>
    <w:rsid w:val="00EF4BB0"/>
    <w:rsid w:val="00F5287F"/>
    <w:rsid w:val="00F71BBB"/>
    <w:rsid w:val="00FA6B2C"/>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85A9"/>
  <w15:docId w15:val="{83039D77-1EFF-4EC8-9FA2-D47063DC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7F78"/>
    <w:pPr>
      <w:spacing w:after="0" w:line="240" w:lineRule="auto"/>
      <w:jc w:val="both"/>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7A7F78"/>
    <w:pPr>
      <w:keepNext/>
      <w:jc w:val="center"/>
      <w:outlineLvl w:val="2"/>
    </w:pPr>
    <w:rPr>
      <w:b/>
      <w:spacing w:val="-3"/>
    </w:rPr>
  </w:style>
  <w:style w:type="paragraph" w:styleId="Nagwek5">
    <w:name w:val="heading 5"/>
    <w:basedOn w:val="Normalny"/>
    <w:next w:val="Normalny"/>
    <w:link w:val="Nagwek5Znak"/>
    <w:qFormat/>
    <w:rsid w:val="007A7F78"/>
    <w:pPr>
      <w:keepNext/>
      <w:jc w:val="lef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7A7F78"/>
    <w:rPr>
      <w:rFonts w:ascii="Times New Roman" w:eastAsia="Times New Roman" w:hAnsi="Times New Roman" w:cs="Times New Roman"/>
      <w:b/>
      <w:spacing w:val="-3"/>
      <w:sz w:val="24"/>
      <w:szCs w:val="20"/>
      <w:lang w:eastAsia="pl-PL"/>
    </w:rPr>
  </w:style>
  <w:style w:type="character" w:customStyle="1" w:styleId="Nagwek5Znak">
    <w:name w:val="Nagłówek 5 Znak"/>
    <w:basedOn w:val="Domylnaczcionkaakapitu"/>
    <w:link w:val="Nagwek5"/>
    <w:rsid w:val="007A7F78"/>
    <w:rPr>
      <w:rFonts w:ascii="Times New Roman" w:eastAsia="Times New Roman" w:hAnsi="Times New Roman" w:cs="Times New Roman"/>
      <w:b/>
      <w:sz w:val="24"/>
      <w:szCs w:val="20"/>
      <w:lang w:eastAsia="pl-PL"/>
    </w:rPr>
  </w:style>
  <w:style w:type="paragraph" w:customStyle="1" w:styleId="Podpispodrysunkiem">
    <w:name w:val="Podpis pod rysunkiem"/>
    <w:basedOn w:val="Normalny"/>
    <w:rsid w:val="007A7F78"/>
    <w:pPr>
      <w:jc w:val="left"/>
    </w:pPr>
    <w:rPr>
      <w:lang w:val="en-GB"/>
    </w:rPr>
  </w:style>
  <w:style w:type="paragraph" w:styleId="Stopka">
    <w:name w:val="footer"/>
    <w:basedOn w:val="Normalny"/>
    <w:link w:val="StopkaZnak"/>
    <w:rsid w:val="007A7F78"/>
    <w:pPr>
      <w:tabs>
        <w:tab w:val="center" w:pos="4153"/>
        <w:tab w:val="right" w:pos="8306"/>
      </w:tabs>
      <w:jc w:val="left"/>
    </w:pPr>
    <w:rPr>
      <w:sz w:val="20"/>
    </w:rPr>
  </w:style>
  <w:style w:type="character" w:customStyle="1" w:styleId="StopkaZnak">
    <w:name w:val="Stopka Znak"/>
    <w:basedOn w:val="Domylnaczcionkaakapitu"/>
    <w:link w:val="Stopka"/>
    <w:rsid w:val="007A7F78"/>
    <w:rPr>
      <w:rFonts w:ascii="Times New Roman" w:eastAsia="Times New Roman" w:hAnsi="Times New Roman" w:cs="Times New Roman"/>
      <w:sz w:val="20"/>
      <w:szCs w:val="20"/>
      <w:lang w:eastAsia="pl-PL"/>
    </w:rPr>
  </w:style>
  <w:style w:type="character" w:styleId="Numerstrony">
    <w:name w:val="page number"/>
    <w:basedOn w:val="Domylnaczcionkaakapitu"/>
    <w:rsid w:val="007A7F78"/>
  </w:style>
  <w:style w:type="paragraph" w:styleId="Tekstpodstawowy2">
    <w:name w:val="Body Text 2"/>
    <w:basedOn w:val="Normalny"/>
    <w:link w:val="Tekstpodstawowy2Znak"/>
    <w:rsid w:val="007A7F78"/>
    <w:pPr>
      <w:ind w:right="25"/>
    </w:pPr>
    <w:rPr>
      <w:spacing w:val="-3"/>
    </w:rPr>
  </w:style>
  <w:style w:type="character" w:customStyle="1" w:styleId="Tekstpodstawowy2Znak">
    <w:name w:val="Tekst podstawowy 2 Znak"/>
    <w:basedOn w:val="Domylnaczcionkaakapitu"/>
    <w:link w:val="Tekstpodstawowy2"/>
    <w:rsid w:val="007A7F78"/>
    <w:rPr>
      <w:rFonts w:ascii="Times New Roman" w:eastAsia="Times New Roman" w:hAnsi="Times New Roman" w:cs="Times New Roman"/>
      <w:spacing w:val="-3"/>
      <w:sz w:val="24"/>
      <w:szCs w:val="20"/>
      <w:lang w:eastAsia="pl-PL"/>
    </w:rPr>
  </w:style>
  <w:style w:type="paragraph" w:styleId="Tekstblokowy">
    <w:name w:val="Block Text"/>
    <w:basedOn w:val="Normalny"/>
    <w:rsid w:val="007A7F78"/>
    <w:pPr>
      <w:ind w:left="720" w:right="25"/>
    </w:pPr>
    <w:rPr>
      <w:spacing w:val="-3"/>
    </w:rPr>
  </w:style>
  <w:style w:type="paragraph" w:customStyle="1" w:styleId="tytzodstep12">
    <w:name w:val="tyt z odstep 12"/>
    <w:basedOn w:val="Tytu"/>
    <w:rsid w:val="007A7F78"/>
    <w:pPr>
      <w:pBdr>
        <w:bottom w:val="none" w:sz="0" w:space="0" w:color="auto"/>
      </w:pBdr>
      <w:spacing w:before="240" w:after="240"/>
      <w:contextualSpacing w:val="0"/>
      <w:jc w:val="center"/>
    </w:pPr>
    <w:rPr>
      <w:rFonts w:ascii="BellGothicPL" w:eastAsia="Times New Roman" w:hAnsi="BellGothicPL" w:cs="Times New Roman"/>
      <w:color w:val="auto"/>
      <w:spacing w:val="0"/>
      <w:kern w:val="0"/>
      <w:sz w:val="28"/>
      <w:szCs w:val="20"/>
    </w:rPr>
  </w:style>
  <w:style w:type="paragraph" w:styleId="Tekstpodstawowy3">
    <w:name w:val="Body Text 3"/>
    <w:basedOn w:val="Normalny"/>
    <w:link w:val="Tekstpodstawowy3Znak"/>
    <w:rsid w:val="007A7F78"/>
    <w:rPr>
      <w:spacing w:val="-3"/>
    </w:rPr>
  </w:style>
  <w:style w:type="character" w:customStyle="1" w:styleId="Tekstpodstawowy3Znak">
    <w:name w:val="Tekst podstawowy 3 Znak"/>
    <w:basedOn w:val="Domylnaczcionkaakapitu"/>
    <w:link w:val="Tekstpodstawowy3"/>
    <w:rsid w:val="007A7F78"/>
    <w:rPr>
      <w:rFonts w:ascii="Times New Roman" w:eastAsia="Times New Roman" w:hAnsi="Times New Roman" w:cs="Times New Roman"/>
      <w:spacing w:val="-3"/>
      <w:sz w:val="24"/>
      <w:szCs w:val="20"/>
      <w:lang w:eastAsia="pl-PL"/>
    </w:rPr>
  </w:style>
  <w:style w:type="paragraph" w:styleId="Tekstpodstawowywcity">
    <w:name w:val="Body Text Indent"/>
    <w:basedOn w:val="Normalny"/>
    <w:link w:val="TekstpodstawowywcityZnak"/>
    <w:rsid w:val="007A7F78"/>
    <w:pPr>
      <w:tabs>
        <w:tab w:val="left" w:pos="3261"/>
      </w:tabs>
      <w:ind w:firstLine="142"/>
    </w:pPr>
  </w:style>
  <w:style w:type="character" w:customStyle="1" w:styleId="TekstpodstawowywcityZnak">
    <w:name w:val="Tekst podstawowy wcięty Znak"/>
    <w:basedOn w:val="Domylnaczcionkaakapitu"/>
    <w:link w:val="Tekstpodstawowywcity"/>
    <w:rsid w:val="007A7F78"/>
    <w:rPr>
      <w:rFonts w:ascii="Times New Roman" w:eastAsia="Times New Roman" w:hAnsi="Times New Roman" w:cs="Times New Roman"/>
      <w:sz w:val="24"/>
      <w:szCs w:val="20"/>
      <w:lang w:eastAsia="pl-PL"/>
    </w:rPr>
  </w:style>
  <w:style w:type="character" w:styleId="Hipercze">
    <w:name w:val="Hyperlink"/>
    <w:rsid w:val="007A7F78"/>
    <w:rPr>
      <w:color w:val="0000FF"/>
      <w:u w:val="single"/>
    </w:rPr>
  </w:style>
  <w:style w:type="paragraph" w:styleId="Akapitzlist">
    <w:name w:val="List Paragraph"/>
    <w:basedOn w:val="Normalny"/>
    <w:uiPriority w:val="34"/>
    <w:qFormat/>
    <w:rsid w:val="007A7F78"/>
    <w:pPr>
      <w:ind w:left="720"/>
      <w:contextualSpacing/>
    </w:pPr>
  </w:style>
  <w:style w:type="paragraph" w:customStyle="1" w:styleId="Tekstpodstawowy31">
    <w:name w:val="Tekst podstawowy 31"/>
    <w:basedOn w:val="Normalny"/>
    <w:rsid w:val="007A7F78"/>
    <w:pPr>
      <w:widowControl w:val="0"/>
      <w:suppressAutoHyphens/>
      <w:spacing w:after="120"/>
      <w:jc w:val="left"/>
    </w:pPr>
    <w:rPr>
      <w:sz w:val="16"/>
      <w:szCs w:val="16"/>
      <w:lang w:val="en-GB" w:eastAsia="zh-CN"/>
    </w:rPr>
  </w:style>
  <w:style w:type="paragraph" w:styleId="Bezodstpw">
    <w:name w:val="No Spacing"/>
    <w:uiPriority w:val="1"/>
    <w:qFormat/>
    <w:rsid w:val="007A7F78"/>
    <w:pPr>
      <w:spacing w:after="0" w:line="240" w:lineRule="auto"/>
      <w:jc w:val="both"/>
    </w:pPr>
    <w:rPr>
      <w:rFonts w:ascii="Times New Roman" w:hAnsi="Times New Roman"/>
    </w:rPr>
  </w:style>
  <w:style w:type="paragraph" w:styleId="Tytu">
    <w:name w:val="Title"/>
    <w:basedOn w:val="Normalny"/>
    <w:next w:val="Normalny"/>
    <w:link w:val="TytuZnak"/>
    <w:uiPriority w:val="10"/>
    <w:qFormat/>
    <w:rsid w:val="007A7F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A7F78"/>
    <w:rPr>
      <w:rFonts w:asciiTheme="majorHAnsi" w:eastAsiaTheme="majorEastAsia" w:hAnsiTheme="majorHAnsi" w:cstheme="majorBidi"/>
      <w:color w:val="17365D" w:themeColor="text2" w:themeShade="BF"/>
      <w:spacing w:val="5"/>
      <w:kern w:val="28"/>
      <w:sz w:val="52"/>
      <w:szCs w:val="52"/>
      <w:lang w:eastAsia="pl-PL"/>
    </w:rPr>
  </w:style>
  <w:style w:type="character" w:styleId="Pogrubienie">
    <w:name w:val="Strong"/>
    <w:uiPriority w:val="22"/>
    <w:qFormat/>
    <w:rsid w:val="00DA4328"/>
    <w:rPr>
      <w:b/>
      <w:bCs/>
    </w:rPr>
  </w:style>
  <w:style w:type="character" w:customStyle="1" w:styleId="czeinternetowe">
    <w:name w:val="Łącze internetowe"/>
    <w:rsid w:val="00DD72AF"/>
    <w:rPr>
      <w:color w:val="000080"/>
      <w:u w:val="single"/>
    </w:rPr>
  </w:style>
  <w:style w:type="paragraph" w:customStyle="1" w:styleId="Akapitzlist1">
    <w:name w:val="Akapit z listą1"/>
    <w:basedOn w:val="Normalny"/>
    <w:rsid w:val="00526F98"/>
    <w:pPr>
      <w:suppressAutoHyphens/>
      <w:ind w:left="720"/>
      <w:contextualSpacing/>
      <w:jc w:val="left"/>
      <w:textAlignment w:val="baseline"/>
    </w:pPr>
    <w:rPr>
      <w:kern w:val="2"/>
      <w:sz w:val="26"/>
      <w:lang w:eastAsia="zh-CN"/>
    </w:rPr>
  </w:style>
  <w:style w:type="paragraph" w:styleId="Tekstpodstawowy">
    <w:name w:val="Body Text"/>
    <w:basedOn w:val="Normalny"/>
    <w:link w:val="TekstpodstawowyZnak"/>
    <w:uiPriority w:val="99"/>
    <w:unhideWhenUsed/>
    <w:rsid w:val="008E32F3"/>
    <w:pPr>
      <w:spacing w:after="120"/>
    </w:pPr>
  </w:style>
  <w:style w:type="character" w:customStyle="1" w:styleId="TekstpodstawowyZnak">
    <w:name w:val="Tekst podstawowy Znak"/>
    <w:basedOn w:val="Domylnaczcionkaakapitu"/>
    <w:link w:val="Tekstpodstawowy"/>
    <w:uiPriority w:val="99"/>
    <w:rsid w:val="008E32F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347898">
      <w:bodyDiv w:val="1"/>
      <w:marLeft w:val="0"/>
      <w:marRight w:val="0"/>
      <w:marTop w:val="0"/>
      <w:marBottom w:val="0"/>
      <w:divBdr>
        <w:top w:val="none" w:sz="0" w:space="0" w:color="auto"/>
        <w:left w:val="none" w:sz="0" w:space="0" w:color="auto"/>
        <w:bottom w:val="none" w:sz="0" w:space="0" w:color="auto"/>
        <w:right w:val="none" w:sz="0" w:space="0" w:color="auto"/>
      </w:divBdr>
    </w:div>
    <w:div w:id="957637796">
      <w:bodyDiv w:val="1"/>
      <w:marLeft w:val="0"/>
      <w:marRight w:val="0"/>
      <w:marTop w:val="0"/>
      <w:marBottom w:val="0"/>
      <w:divBdr>
        <w:top w:val="none" w:sz="0" w:space="0" w:color="auto"/>
        <w:left w:val="none" w:sz="0" w:space="0" w:color="auto"/>
        <w:bottom w:val="none" w:sz="0" w:space="0" w:color="auto"/>
        <w:right w:val="none" w:sz="0" w:space="0" w:color="auto"/>
      </w:divBdr>
    </w:div>
    <w:div w:id="16451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lutomska@wssk.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cek.mucha@river-kio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EFAD-88C8-4079-A53C-065EB3B6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5</Pages>
  <Words>2055</Words>
  <Characters>12334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FT</Company>
  <LinksUpToDate>false</LinksUpToDate>
  <CharactersWithSpaces>14361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Stawrakakis Piotr - Hurt</dc:creator>
  <cp:lastModifiedBy>Lutomska Małgorzata</cp:lastModifiedBy>
  <cp:revision>38</cp:revision>
  <cp:lastPrinted>2022-07-06T12:29:00Z</cp:lastPrinted>
  <dcterms:created xsi:type="dcterms:W3CDTF">2021-05-31T09:45:00Z</dcterms:created>
  <dcterms:modified xsi:type="dcterms:W3CDTF">2025-05-12T07:35:00Z</dcterms:modified>
</cp:coreProperties>
</file>