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-210" w:tblpY="129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6D58C4" w:rsidRPr="00F40553" w14:paraId="4014C486" w14:textId="77777777" w:rsidTr="000D1BA8">
        <w:trPr>
          <w:trHeight w:val="653"/>
        </w:trPr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C473F4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40553">
              <w:rPr>
                <w:rFonts w:ascii="Tahoma" w:hAnsi="Tahoma" w:cs="Tahoma"/>
                <w:b/>
                <w:noProof/>
                <w:sz w:val="20"/>
                <w:szCs w:val="20"/>
                <w:lang w:val="pl-PL"/>
              </w:rPr>
              <w:drawing>
                <wp:anchor distT="0" distB="0" distL="114300" distR="114300" simplePos="0" relativeHeight="251659264" behindDoc="0" locked="0" layoutInCell="1" allowOverlap="1" wp14:anchorId="19E45205" wp14:editId="64970E3B">
                  <wp:simplePos x="0" y="0"/>
                  <wp:positionH relativeFrom="margin">
                    <wp:posOffset>127635</wp:posOffset>
                  </wp:positionH>
                  <wp:positionV relativeFrom="paragraph">
                    <wp:posOffset>0</wp:posOffset>
                  </wp:positionV>
                  <wp:extent cx="742950" cy="911225"/>
                  <wp:effectExtent l="0" t="0" r="0" b="3175"/>
                  <wp:wrapSquare wrapText="bothSides"/>
                  <wp:docPr id="2" name="Obraz 2" descr="log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91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A119BA" w14:textId="77777777" w:rsidR="006D58C4" w:rsidRPr="00F40553" w:rsidRDefault="006D58C4" w:rsidP="005D3260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14:paraId="7F64D659" w14:textId="77777777" w:rsidR="006D58C4" w:rsidRPr="00F40553" w:rsidRDefault="006D58C4" w:rsidP="005D3260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14:paraId="5A80161B" w14:textId="77777777" w:rsidR="006D58C4" w:rsidRPr="00F40553" w:rsidRDefault="006D58C4" w:rsidP="005D3260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b/>
                <w:bCs/>
                <w:sz w:val="20"/>
                <w:szCs w:val="20"/>
                <w:lang w:val="en-US"/>
              </w:rPr>
            </w:pPr>
            <w:r w:rsidRPr="00F40553">
              <w:rPr>
                <w:rFonts w:ascii="Tahoma" w:eastAsia="Calibri" w:hAnsi="Tahoma" w:cs="Tahoma"/>
                <w:b/>
                <w:bCs/>
                <w:sz w:val="20"/>
                <w:szCs w:val="20"/>
                <w:lang w:val="en-US"/>
              </w:rPr>
              <w:t xml:space="preserve">4GARDENS </w:t>
            </w:r>
          </w:p>
          <w:p w14:paraId="7EDCFAB9" w14:textId="77777777" w:rsidR="006D58C4" w:rsidRPr="00F40553" w:rsidRDefault="006D58C4" w:rsidP="005D3260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gramStart"/>
            <w:r w:rsidRPr="00F40553">
              <w:rPr>
                <w:rFonts w:ascii="Tahoma" w:eastAsia="Calibri" w:hAnsi="Tahoma" w:cs="Tahoma"/>
                <w:sz w:val="20"/>
                <w:szCs w:val="20"/>
                <w:lang w:val="en-US"/>
              </w:rPr>
              <w:t>ul</w:t>
            </w:r>
            <w:proofErr w:type="gramEnd"/>
            <w:r w:rsidRPr="00F40553">
              <w:rPr>
                <w:rFonts w:ascii="Tahoma" w:eastAsia="Calibri" w:hAnsi="Tahoma" w:cs="Tahoma"/>
                <w:sz w:val="20"/>
                <w:szCs w:val="20"/>
                <w:lang w:val="en-US"/>
              </w:rPr>
              <w:t>. Aleksandra Fredry 2, 30-605 Kraków</w:t>
            </w:r>
          </w:p>
          <w:p w14:paraId="7E8B8124" w14:textId="77777777" w:rsidR="006D58C4" w:rsidRPr="00F40553" w:rsidRDefault="006D58C4" w:rsidP="005D3260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F40553">
              <w:rPr>
                <w:rFonts w:ascii="Tahoma" w:eastAsia="Calibri" w:hAnsi="Tahoma" w:cs="Tahoma"/>
                <w:sz w:val="20"/>
                <w:szCs w:val="20"/>
                <w:lang w:val="en-US"/>
              </w:rPr>
              <w:t xml:space="preserve">biuro@4gardens.com.pl  www.4gardens.com.pl  </w:t>
            </w:r>
          </w:p>
          <w:p w14:paraId="48E63EAF" w14:textId="77777777" w:rsidR="006D58C4" w:rsidRPr="00F40553" w:rsidRDefault="006D58C4" w:rsidP="005D3260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  <w:p w14:paraId="43FF9C1C" w14:textId="77777777" w:rsidR="006D58C4" w:rsidRPr="00F40553" w:rsidRDefault="006D58C4" w:rsidP="005D3260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</w:tc>
      </w:tr>
      <w:tr w:rsidR="006D58C4" w:rsidRPr="00F40553" w14:paraId="776C2928" w14:textId="77777777" w:rsidTr="00971E9B">
        <w:trPr>
          <w:trHeight w:val="1300"/>
        </w:trPr>
        <w:tc>
          <w:tcPr>
            <w:tcW w:w="1951" w:type="dxa"/>
            <w:tcBorders>
              <w:top w:val="single" w:sz="4" w:space="0" w:color="auto"/>
            </w:tcBorders>
          </w:tcPr>
          <w:p w14:paraId="77C42729" w14:textId="77777777" w:rsidR="006D58C4" w:rsidRPr="00F40553" w:rsidRDefault="006D58C4" w:rsidP="005D3260">
            <w:pPr>
              <w:ind w:left="-284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  <w:p w14:paraId="3B1F51F8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40553">
              <w:rPr>
                <w:rFonts w:ascii="Tahoma" w:hAnsi="Tahoma" w:cs="Tahoma"/>
                <w:b/>
                <w:sz w:val="20"/>
                <w:szCs w:val="20"/>
              </w:rPr>
              <w:t>temat</w:t>
            </w:r>
            <w:proofErr w:type="gramEnd"/>
          </w:p>
        </w:tc>
        <w:tc>
          <w:tcPr>
            <w:tcW w:w="7229" w:type="dxa"/>
            <w:tcBorders>
              <w:top w:val="single" w:sz="4" w:space="0" w:color="auto"/>
            </w:tcBorders>
          </w:tcPr>
          <w:p w14:paraId="6B89C53A" w14:textId="77777777" w:rsidR="00971E9B" w:rsidRDefault="00971E9B" w:rsidP="006F197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1AFAD60" w14:textId="360CC616" w:rsidR="006D58C4" w:rsidRDefault="00F319F6" w:rsidP="006F197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INWENTARYZACJA ZIELENI WRAZ Z GOSPODARKĄ DRZEWOSTANEM </w:t>
            </w:r>
          </w:p>
          <w:p w14:paraId="64143CC4" w14:textId="427A7B0A" w:rsidR="00352D09" w:rsidRPr="00F40553" w:rsidRDefault="00352D09" w:rsidP="006F197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</w:tc>
      </w:tr>
      <w:tr w:rsidR="000E464E" w:rsidRPr="00F40553" w14:paraId="33B5ECC5" w14:textId="77777777" w:rsidTr="000E464E">
        <w:trPr>
          <w:trHeight w:val="1300"/>
        </w:trPr>
        <w:tc>
          <w:tcPr>
            <w:tcW w:w="1951" w:type="dxa"/>
            <w:tcBorders>
              <w:top w:val="single" w:sz="4" w:space="0" w:color="auto"/>
            </w:tcBorders>
            <w:vAlign w:val="center"/>
          </w:tcPr>
          <w:p w14:paraId="3B75D165" w14:textId="5C3ECB89" w:rsidR="000E464E" w:rsidRPr="00F40553" w:rsidRDefault="000E464E" w:rsidP="000E464E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inwestycja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</w:tcBorders>
          </w:tcPr>
          <w:p w14:paraId="03262546" w14:textId="77777777" w:rsidR="000E464E" w:rsidRDefault="000E464E" w:rsidP="000E464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Inwentaryzacja zieleni wraz z gospodarką drzewostanem przy ul. Zygmunta Starego, w ramach realizacji zadania Budżetu Obywatelskiego pn.: „Zielona Dolina Rudawy dla pieszych i rowerzystów!”</w:t>
            </w:r>
          </w:p>
          <w:p w14:paraId="31EEDD8B" w14:textId="77777777" w:rsidR="000E464E" w:rsidRDefault="000E464E" w:rsidP="006F197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D58C4" w:rsidRPr="00F40553" w14:paraId="49802586" w14:textId="77777777" w:rsidTr="000D1BA8">
        <w:trPr>
          <w:trHeight w:val="549"/>
        </w:trPr>
        <w:tc>
          <w:tcPr>
            <w:tcW w:w="1951" w:type="dxa"/>
          </w:tcPr>
          <w:p w14:paraId="15D0F46C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C3D9B8B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40553">
              <w:rPr>
                <w:rFonts w:ascii="Tahoma" w:hAnsi="Tahoma" w:cs="Tahoma"/>
                <w:b/>
                <w:sz w:val="20"/>
                <w:szCs w:val="20"/>
              </w:rPr>
              <w:t>adres</w:t>
            </w:r>
            <w:proofErr w:type="gramEnd"/>
          </w:p>
        </w:tc>
        <w:tc>
          <w:tcPr>
            <w:tcW w:w="7229" w:type="dxa"/>
          </w:tcPr>
          <w:p w14:paraId="7E4ED9FB" w14:textId="77777777" w:rsidR="00E43205" w:rsidRDefault="00E43205" w:rsidP="00AD73B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20D69EC" w14:textId="34E2133B" w:rsidR="00232756" w:rsidRDefault="004E34E8" w:rsidP="00AD73B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="008D4DA1" w:rsidRPr="00C50CCD">
              <w:rPr>
                <w:rFonts w:ascii="Tahoma" w:hAnsi="Tahoma" w:cs="Tahoma"/>
                <w:sz w:val="20"/>
                <w:szCs w:val="20"/>
              </w:rPr>
              <w:t>ziałki ewidencyjne nr:</w:t>
            </w:r>
            <w:r w:rsidR="00A66AA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325, 326, 327, 328 oraz część działki </w:t>
            </w:r>
            <w:r w:rsidR="000130AE">
              <w:rPr>
                <w:rFonts w:ascii="Tahoma" w:hAnsi="Tahoma" w:cs="Tahoma"/>
                <w:sz w:val="20"/>
                <w:szCs w:val="20"/>
              </w:rPr>
              <w:t xml:space="preserve">ewidencyjnej </w:t>
            </w:r>
            <w:r>
              <w:rPr>
                <w:rFonts w:ascii="Tahoma" w:hAnsi="Tahoma" w:cs="Tahoma"/>
                <w:sz w:val="20"/>
                <w:szCs w:val="20"/>
              </w:rPr>
              <w:t>158/11</w:t>
            </w:r>
            <w:r w:rsidR="008D4DA1">
              <w:rPr>
                <w:rFonts w:ascii="Tahoma" w:hAnsi="Tahoma" w:cs="Tahoma"/>
                <w:sz w:val="20"/>
                <w:szCs w:val="20"/>
              </w:rPr>
              <w:t>,</w:t>
            </w:r>
            <w:r w:rsidR="008D4DA1" w:rsidRPr="00C50CCD">
              <w:rPr>
                <w:rFonts w:ascii="Tahoma" w:hAnsi="Tahoma" w:cs="Tahoma"/>
                <w:sz w:val="20"/>
                <w:szCs w:val="20"/>
              </w:rPr>
              <w:t xml:space="preserve"> obręb </w:t>
            </w:r>
            <w:r>
              <w:rPr>
                <w:rFonts w:ascii="Tahoma" w:hAnsi="Tahoma" w:cs="Tahoma"/>
                <w:sz w:val="20"/>
                <w:szCs w:val="20"/>
              </w:rPr>
              <w:t>K-1</w:t>
            </w:r>
            <w:r w:rsidR="008D4DA1" w:rsidRPr="00C50CCD">
              <w:rPr>
                <w:rFonts w:ascii="Tahoma" w:hAnsi="Tahoma" w:cs="Tahoma"/>
                <w:sz w:val="20"/>
                <w:szCs w:val="20"/>
              </w:rPr>
              <w:t xml:space="preserve">, jednostka ewidencyjna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Krowodrza</w:t>
            </w:r>
            <w:proofErr w:type="spellEnd"/>
          </w:p>
          <w:p w14:paraId="2ED8AD61" w14:textId="3B9FF71A" w:rsidR="00E43205" w:rsidRPr="00F40553" w:rsidRDefault="00E43205" w:rsidP="00AD73B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6D58C4" w:rsidRPr="00F40553" w14:paraId="041B3BEF" w14:textId="77777777" w:rsidTr="000D1BA8">
        <w:trPr>
          <w:trHeight w:val="549"/>
        </w:trPr>
        <w:tc>
          <w:tcPr>
            <w:tcW w:w="1951" w:type="dxa"/>
          </w:tcPr>
          <w:p w14:paraId="542C63DD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5FFFB7D" w14:textId="77777777" w:rsidR="006D58C4" w:rsidRPr="00F40553" w:rsidRDefault="004D6D0B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40553">
              <w:rPr>
                <w:rFonts w:ascii="Tahoma" w:hAnsi="Tahoma" w:cs="Tahoma"/>
                <w:b/>
                <w:sz w:val="20"/>
                <w:szCs w:val="20"/>
              </w:rPr>
              <w:t>inwestor</w:t>
            </w:r>
            <w:proofErr w:type="gramEnd"/>
          </w:p>
          <w:p w14:paraId="085FBAF6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229" w:type="dxa"/>
          </w:tcPr>
          <w:p w14:paraId="5E8D98AE" w14:textId="77777777" w:rsidR="00232756" w:rsidRPr="00F40553" w:rsidRDefault="00232756" w:rsidP="005D3260">
            <w:pPr>
              <w:ind w:right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553">
              <w:rPr>
                <w:rFonts w:ascii="Tahoma" w:hAnsi="Tahoma" w:cs="Tahoma"/>
                <w:sz w:val="20"/>
                <w:szCs w:val="20"/>
              </w:rPr>
              <w:t xml:space="preserve">GMINA MIEJSKA KRAKÓW, Z SIEDZIBĄ W KRAKOWIE (31-004), </w:t>
            </w:r>
          </w:p>
          <w:p w14:paraId="792737B4" w14:textId="77777777" w:rsidR="00232756" w:rsidRPr="00F40553" w:rsidRDefault="00232756" w:rsidP="005D3260">
            <w:pPr>
              <w:ind w:right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553">
              <w:rPr>
                <w:rFonts w:ascii="Tahoma" w:hAnsi="Tahoma" w:cs="Tahoma"/>
                <w:sz w:val="20"/>
                <w:szCs w:val="20"/>
              </w:rPr>
              <w:t>PL. WSZYSTKICH ŚWIĘTYCH 3-4</w:t>
            </w:r>
          </w:p>
          <w:p w14:paraId="7090F531" w14:textId="77777777" w:rsidR="006D58C4" w:rsidRPr="00F40553" w:rsidRDefault="00232756" w:rsidP="005D3260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F40553">
              <w:rPr>
                <w:rFonts w:ascii="Tahoma" w:hAnsi="Tahoma" w:cs="Tahoma"/>
                <w:sz w:val="20"/>
                <w:szCs w:val="20"/>
              </w:rPr>
              <w:t xml:space="preserve">ZARZĄD ZIELENI MIEJSKIEJ W KRAKOWIE UL. REYMONTA 20, 30-059 KRAKÓW </w:t>
            </w:r>
          </w:p>
        </w:tc>
      </w:tr>
      <w:tr w:rsidR="006D58C4" w:rsidRPr="00F40553" w14:paraId="11479053" w14:textId="77777777" w:rsidTr="000D1BA8">
        <w:trPr>
          <w:trHeight w:val="571"/>
        </w:trPr>
        <w:tc>
          <w:tcPr>
            <w:tcW w:w="1951" w:type="dxa"/>
          </w:tcPr>
          <w:p w14:paraId="23D6FF4A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A0C8DF5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40553">
              <w:rPr>
                <w:rFonts w:ascii="Tahoma" w:hAnsi="Tahoma" w:cs="Tahoma"/>
                <w:b/>
                <w:sz w:val="20"/>
                <w:szCs w:val="20"/>
              </w:rPr>
              <w:t>branża</w:t>
            </w:r>
            <w:proofErr w:type="gramEnd"/>
          </w:p>
        </w:tc>
        <w:tc>
          <w:tcPr>
            <w:tcW w:w="7229" w:type="dxa"/>
          </w:tcPr>
          <w:p w14:paraId="1EAE9BD7" w14:textId="77777777" w:rsidR="006D58C4" w:rsidRPr="00F40553" w:rsidRDefault="006D58C4" w:rsidP="005D326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B9D448C" w14:textId="77777777" w:rsidR="006D58C4" w:rsidRPr="00F40553" w:rsidRDefault="006D58C4" w:rsidP="005D3260">
            <w:pPr>
              <w:rPr>
                <w:rFonts w:ascii="Tahoma" w:hAnsi="Tahoma" w:cs="Tahoma"/>
                <w:sz w:val="20"/>
                <w:szCs w:val="20"/>
              </w:rPr>
            </w:pPr>
            <w:r w:rsidRPr="00F40553">
              <w:rPr>
                <w:rFonts w:ascii="Tahoma" w:hAnsi="Tahoma" w:cs="Tahoma"/>
                <w:sz w:val="20"/>
                <w:szCs w:val="20"/>
              </w:rPr>
              <w:t>Zieleń</w:t>
            </w:r>
          </w:p>
          <w:p w14:paraId="4B5B869A" w14:textId="77777777" w:rsidR="006D58C4" w:rsidRPr="00F40553" w:rsidRDefault="006D58C4" w:rsidP="005D326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58C4" w:rsidRPr="00F40553" w14:paraId="04778659" w14:textId="77777777" w:rsidTr="000D1BA8">
        <w:tc>
          <w:tcPr>
            <w:tcW w:w="1951" w:type="dxa"/>
          </w:tcPr>
          <w:p w14:paraId="0178737B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4F2F96C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40553">
              <w:rPr>
                <w:rFonts w:ascii="Tahoma" w:hAnsi="Tahoma" w:cs="Tahoma"/>
                <w:b/>
                <w:sz w:val="20"/>
                <w:szCs w:val="20"/>
              </w:rPr>
              <w:t>autor</w:t>
            </w:r>
            <w:proofErr w:type="gramEnd"/>
          </w:p>
          <w:p w14:paraId="78575F80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229" w:type="dxa"/>
          </w:tcPr>
          <w:p w14:paraId="4AF7B0D6" w14:textId="77777777" w:rsidR="006D58C4" w:rsidRPr="00F40553" w:rsidRDefault="006D58C4" w:rsidP="005D326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B47DB95" w14:textId="77777777" w:rsidR="006D58C4" w:rsidRPr="00F40553" w:rsidRDefault="006D58C4" w:rsidP="005D3260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40553">
              <w:rPr>
                <w:rFonts w:ascii="Tahoma" w:hAnsi="Tahoma" w:cs="Tahoma"/>
                <w:sz w:val="20"/>
                <w:szCs w:val="20"/>
              </w:rPr>
              <w:t>mgr</w:t>
            </w:r>
            <w:proofErr w:type="gramEnd"/>
            <w:r w:rsidRPr="00F40553">
              <w:rPr>
                <w:rFonts w:ascii="Tahoma" w:hAnsi="Tahoma" w:cs="Tahoma"/>
                <w:sz w:val="20"/>
                <w:szCs w:val="20"/>
              </w:rPr>
              <w:t xml:space="preserve"> inż. arch. kraj. Joanna </w:t>
            </w:r>
            <w:proofErr w:type="gramStart"/>
            <w:r w:rsidRPr="00F40553">
              <w:rPr>
                <w:rFonts w:ascii="Tahoma" w:hAnsi="Tahoma" w:cs="Tahoma"/>
                <w:sz w:val="20"/>
                <w:szCs w:val="20"/>
              </w:rPr>
              <w:t>Lasek</w:t>
            </w:r>
            <w:proofErr w:type="gramEnd"/>
          </w:p>
          <w:p w14:paraId="2EBFB4CD" w14:textId="77777777" w:rsidR="006D58C4" w:rsidRPr="00F40553" w:rsidRDefault="006D58C4" w:rsidP="005D326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B87F5DE" w14:textId="1716AE1F" w:rsidR="00232756" w:rsidRPr="00F40553" w:rsidRDefault="00232756" w:rsidP="005D3260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40553">
              <w:rPr>
                <w:rFonts w:ascii="Tahoma" w:hAnsi="Tahoma" w:cs="Tahoma"/>
                <w:sz w:val="20"/>
                <w:szCs w:val="20"/>
              </w:rPr>
              <w:t>mgr</w:t>
            </w:r>
            <w:proofErr w:type="gramEnd"/>
            <w:r w:rsidRPr="00F40553">
              <w:rPr>
                <w:rFonts w:ascii="Tahoma" w:hAnsi="Tahoma" w:cs="Tahoma"/>
                <w:sz w:val="20"/>
                <w:szCs w:val="20"/>
              </w:rPr>
              <w:t xml:space="preserve"> inż. Anna Zięcik</w:t>
            </w:r>
          </w:p>
          <w:p w14:paraId="79EFED82" w14:textId="77777777" w:rsidR="006D58C4" w:rsidRPr="00F40553" w:rsidRDefault="006D58C4" w:rsidP="005D326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58C4" w:rsidRPr="00F40553" w14:paraId="7501AD42" w14:textId="77777777" w:rsidTr="000D1BA8">
        <w:trPr>
          <w:trHeight w:val="483"/>
        </w:trPr>
        <w:tc>
          <w:tcPr>
            <w:tcW w:w="1951" w:type="dxa"/>
          </w:tcPr>
          <w:p w14:paraId="7869AA05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8AC69AC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40553">
              <w:rPr>
                <w:rFonts w:ascii="Tahoma" w:hAnsi="Tahoma" w:cs="Tahoma"/>
                <w:b/>
                <w:sz w:val="20"/>
                <w:szCs w:val="20"/>
              </w:rPr>
              <w:t>data</w:t>
            </w:r>
            <w:proofErr w:type="gramEnd"/>
          </w:p>
          <w:p w14:paraId="595E95AB" w14:textId="77777777" w:rsidR="006D58C4" w:rsidRPr="00F40553" w:rsidRDefault="006D58C4" w:rsidP="005D326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229" w:type="dxa"/>
          </w:tcPr>
          <w:p w14:paraId="1CA0A514" w14:textId="77777777" w:rsidR="006D58C4" w:rsidRPr="00F40553" w:rsidRDefault="006D58C4" w:rsidP="005D326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9E9AF94" w14:textId="2C7DD568" w:rsidR="006D58C4" w:rsidRPr="00F40553" w:rsidRDefault="000130AE" w:rsidP="006F197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</w:t>
            </w:r>
            <w:r w:rsidR="004E34E8">
              <w:rPr>
                <w:rFonts w:ascii="Tahoma" w:hAnsi="Tahoma" w:cs="Tahoma"/>
                <w:sz w:val="20"/>
                <w:szCs w:val="20"/>
              </w:rPr>
              <w:t>rudzień</w:t>
            </w:r>
            <w:r w:rsidR="004618EC" w:rsidRPr="00F40553">
              <w:rPr>
                <w:rFonts w:ascii="Tahoma" w:hAnsi="Tahoma" w:cs="Tahoma"/>
                <w:sz w:val="20"/>
                <w:szCs w:val="20"/>
              </w:rPr>
              <w:t xml:space="preserve"> 202</w:t>
            </w:r>
            <w:r w:rsidR="007C425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</w:tbl>
    <w:p w14:paraId="5C60BDC7" w14:textId="77777777" w:rsidR="003626F0" w:rsidRPr="00F40553" w:rsidRDefault="003626F0" w:rsidP="005D3260">
      <w:pPr>
        <w:rPr>
          <w:rFonts w:ascii="Tahoma" w:hAnsi="Tahoma" w:cs="Tahoma"/>
          <w:sz w:val="20"/>
          <w:szCs w:val="20"/>
        </w:rPr>
      </w:pPr>
    </w:p>
    <w:p w14:paraId="065D5E6D" w14:textId="77777777" w:rsidR="00D5582B" w:rsidRPr="00F40553" w:rsidRDefault="00D5582B" w:rsidP="005D3260">
      <w:pPr>
        <w:rPr>
          <w:rFonts w:ascii="Tahoma" w:hAnsi="Tahoma" w:cs="Tahoma"/>
          <w:sz w:val="20"/>
          <w:szCs w:val="20"/>
        </w:rPr>
      </w:pPr>
    </w:p>
    <w:p w14:paraId="46FC3AFD" w14:textId="77777777" w:rsidR="00105258" w:rsidRPr="00F40553" w:rsidRDefault="00105258" w:rsidP="005D3260">
      <w:pPr>
        <w:rPr>
          <w:rFonts w:ascii="Tahoma" w:hAnsi="Tahoma" w:cs="Tahoma"/>
          <w:sz w:val="20"/>
          <w:szCs w:val="20"/>
        </w:rPr>
      </w:pPr>
    </w:p>
    <w:p w14:paraId="556FC903" w14:textId="77777777" w:rsidR="00105258" w:rsidRPr="00F40553" w:rsidRDefault="00105258" w:rsidP="005D3260">
      <w:pPr>
        <w:rPr>
          <w:rFonts w:ascii="Tahoma" w:hAnsi="Tahoma" w:cs="Tahoma"/>
          <w:sz w:val="20"/>
          <w:szCs w:val="20"/>
        </w:rPr>
      </w:pPr>
    </w:p>
    <w:p w14:paraId="3C7F4E68" w14:textId="77777777" w:rsidR="00D5582B" w:rsidRPr="00F40553" w:rsidRDefault="00D5582B" w:rsidP="005D3260">
      <w:pPr>
        <w:rPr>
          <w:rFonts w:ascii="Tahoma" w:hAnsi="Tahoma" w:cs="Tahoma"/>
          <w:sz w:val="20"/>
          <w:szCs w:val="20"/>
        </w:rPr>
      </w:pPr>
    </w:p>
    <w:p w14:paraId="7AEFCF35" w14:textId="77777777" w:rsidR="006F197E" w:rsidRPr="00F40553" w:rsidRDefault="006F197E" w:rsidP="005D3260">
      <w:pPr>
        <w:rPr>
          <w:rFonts w:ascii="Tahoma" w:hAnsi="Tahoma" w:cs="Tahoma"/>
          <w:sz w:val="20"/>
          <w:szCs w:val="20"/>
        </w:rPr>
      </w:pPr>
    </w:p>
    <w:p w14:paraId="5CED25E1" w14:textId="77777777" w:rsidR="00D5582B" w:rsidRPr="00F40553" w:rsidRDefault="00D5582B" w:rsidP="005D3260">
      <w:pPr>
        <w:rPr>
          <w:rFonts w:ascii="Tahoma" w:hAnsi="Tahoma" w:cs="Tahoma"/>
          <w:sz w:val="20"/>
          <w:szCs w:val="20"/>
        </w:rPr>
      </w:pPr>
    </w:p>
    <w:p w14:paraId="10D30BDF" w14:textId="77777777" w:rsidR="00D5582B" w:rsidRPr="00F40553" w:rsidRDefault="00D5582B" w:rsidP="005D3260">
      <w:pPr>
        <w:rPr>
          <w:rFonts w:ascii="Tahoma" w:hAnsi="Tahoma" w:cs="Tahoma"/>
          <w:sz w:val="20"/>
          <w:szCs w:val="20"/>
        </w:rPr>
      </w:pPr>
    </w:p>
    <w:p w14:paraId="0B7B2968" w14:textId="77777777" w:rsidR="00D5582B" w:rsidRPr="00F40553" w:rsidRDefault="00D5582B" w:rsidP="005D3260">
      <w:pPr>
        <w:rPr>
          <w:rFonts w:ascii="Tahoma" w:hAnsi="Tahoma" w:cs="Tahoma"/>
          <w:sz w:val="20"/>
          <w:szCs w:val="20"/>
        </w:rPr>
      </w:pPr>
    </w:p>
    <w:p w14:paraId="02467807" w14:textId="77777777" w:rsidR="00F40553" w:rsidRDefault="00F40553" w:rsidP="005D3260">
      <w:pPr>
        <w:rPr>
          <w:rFonts w:ascii="Tahoma" w:hAnsi="Tahoma" w:cs="Tahoma"/>
          <w:sz w:val="20"/>
          <w:szCs w:val="20"/>
        </w:rPr>
      </w:pPr>
    </w:p>
    <w:p w14:paraId="64775B50" w14:textId="77777777" w:rsidR="00F40553" w:rsidRDefault="00F40553" w:rsidP="005D3260">
      <w:pPr>
        <w:rPr>
          <w:rFonts w:ascii="Tahoma" w:hAnsi="Tahoma" w:cs="Tahoma"/>
          <w:sz w:val="20"/>
          <w:szCs w:val="20"/>
        </w:rPr>
      </w:pPr>
    </w:p>
    <w:p w14:paraId="02F9CBC5" w14:textId="77777777" w:rsidR="00F40553" w:rsidRDefault="00F40553" w:rsidP="005D3260">
      <w:pPr>
        <w:rPr>
          <w:rFonts w:ascii="Tahoma" w:hAnsi="Tahoma" w:cs="Tahoma"/>
          <w:sz w:val="20"/>
          <w:szCs w:val="20"/>
        </w:rPr>
      </w:pPr>
    </w:p>
    <w:p w14:paraId="4CBA706B" w14:textId="77777777" w:rsidR="00A0422F" w:rsidRDefault="00A0422F" w:rsidP="005D3260">
      <w:pPr>
        <w:rPr>
          <w:rFonts w:ascii="Tahoma" w:hAnsi="Tahoma" w:cs="Tahoma"/>
          <w:sz w:val="20"/>
          <w:szCs w:val="20"/>
        </w:rPr>
      </w:pPr>
    </w:p>
    <w:p w14:paraId="7176A9E5" w14:textId="77777777" w:rsidR="00D81018" w:rsidRPr="00F40553" w:rsidRDefault="00D81018" w:rsidP="005D3260">
      <w:pPr>
        <w:rPr>
          <w:rFonts w:ascii="Tahoma" w:hAnsi="Tahoma" w:cs="Tahoma"/>
          <w:sz w:val="20"/>
          <w:szCs w:val="20"/>
        </w:rPr>
      </w:pPr>
    </w:p>
    <w:p w14:paraId="27779C01" w14:textId="77777777" w:rsidR="00D5582B" w:rsidRPr="00F40553" w:rsidRDefault="00D5582B" w:rsidP="005D3260">
      <w:pPr>
        <w:rPr>
          <w:rFonts w:ascii="Tahoma" w:hAnsi="Tahoma" w:cs="Tahoma"/>
          <w:b/>
          <w:sz w:val="20"/>
          <w:szCs w:val="20"/>
        </w:rPr>
      </w:pPr>
      <w:r w:rsidRPr="00F40553">
        <w:rPr>
          <w:rFonts w:ascii="Tahoma" w:hAnsi="Tahoma" w:cs="Tahoma"/>
          <w:b/>
          <w:sz w:val="20"/>
          <w:szCs w:val="20"/>
        </w:rPr>
        <w:lastRenderedPageBreak/>
        <w:t xml:space="preserve">SPIS TREŚCI </w:t>
      </w:r>
    </w:p>
    <w:p w14:paraId="32A891C1" w14:textId="77777777" w:rsidR="00D5582B" w:rsidRPr="00F40553" w:rsidRDefault="00D5582B" w:rsidP="005D3260">
      <w:pPr>
        <w:rPr>
          <w:rFonts w:ascii="Tahoma" w:hAnsi="Tahoma" w:cs="Tahoma"/>
          <w:b/>
          <w:sz w:val="20"/>
          <w:szCs w:val="20"/>
        </w:rPr>
      </w:pPr>
    </w:p>
    <w:p w14:paraId="07EC6638" w14:textId="77777777" w:rsidR="00D5582B" w:rsidRPr="00F40553" w:rsidRDefault="00D5582B" w:rsidP="005D3260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sz w:val="20"/>
          <w:szCs w:val="20"/>
        </w:rPr>
      </w:pPr>
      <w:r w:rsidRPr="00F40553">
        <w:rPr>
          <w:rFonts w:ascii="Tahoma" w:hAnsi="Tahoma" w:cs="Tahoma"/>
          <w:b/>
          <w:sz w:val="20"/>
          <w:szCs w:val="20"/>
        </w:rPr>
        <w:t xml:space="preserve">CZĘŚĆ OPISOWA </w:t>
      </w:r>
    </w:p>
    <w:p w14:paraId="131A224D" w14:textId="77777777" w:rsidR="00D5582B" w:rsidRPr="00F40553" w:rsidRDefault="00D5582B" w:rsidP="00F5414C">
      <w:pPr>
        <w:spacing w:line="360" w:lineRule="auto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 xml:space="preserve">1. Podstawa opracowania </w:t>
      </w:r>
    </w:p>
    <w:p w14:paraId="3608D7E5" w14:textId="46570B62" w:rsidR="001E6BF6" w:rsidRDefault="00D5582B" w:rsidP="00F5414C">
      <w:pPr>
        <w:spacing w:line="360" w:lineRule="auto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 xml:space="preserve">2. Przedmiot opracowania i metodyka pracy </w:t>
      </w:r>
    </w:p>
    <w:p w14:paraId="08BD1101" w14:textId="0D0809AD" w:rsidR="008613CF" w:rsidRPr="00F03D28" w:rsidRDefault="008613CF" w:rsidP="00F5414C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r w:rsidRPr="004D28B8">
        <w:rPr>
          <w:rFonts w:ascii="Tahoma" w:eastAsia="Tahoma" w:hAnsi="Tahoma" w:cs="Tahoma"/>
          <w:sz w:val="20"/>
          <w:szCs w:val="20"/>
        </w:rPr>
        <w:t>Przeznaczenie terenu zgodnie z MPZP</w:t>
      </w:r>
    </w:p>
    <w:p w14:paraId="0C4F4F53" w14:textId="65747A2A" w:rsidR="00D5582B" w:rsidRPr="00F40553" w:rsidRDefault="008613CF" w:rsidP="00F5414C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</w:t>
      </w:r>
      <w:r w:rsidR="00D5582B" w:rsidRPr="00F40553">
        <w:rPr>
          <w:rFonts w:ascii="Tahoma" w:hAnsi="Tahoma" w:cs="Tahoma"/>
          <w:sz w:val="20"/>
          <w:szCs w:val="20"/>
        </w:rPr>
        <w:t xml:space="preserve">. Zieleń zinwentaryzowana </w:t>
      </w:r>
      <w:r w:rsidR="001E6BF6" w:rsidRPr="00F40553">
        <w:rPr>
          <w:rFonts w:ascii="Tahoma" w:hAnsi="Tahoma" w:cs="Tahoma"/>
          <w:sz w:val="20"/>
          <w:szCs w:val="20"/>
        </w:rPr>
        <w:t>i warunki siedliskowe</w:t>
      </w:r>
    </w:p>
    <w:p w14:paraId="59A2E28A" w14:textId="7844A681" w:rsidR="00D5582B" w:rsidRDefault="008613CF" w:rsidP="00F5414C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</w:t>
      </w:r>
      <w:r w:rsidR="00D5582B" w:rsidRPr="00F40553">
        <w:rPr>
          <w:rFonts w:ascii="Tahoma" w:hAnsi="Tahoma" w:cs="Tahoma"/>
          <w:sz w:val="20"/>
          <w:szCs w:val="20"/>
        </w:rPr>
        <w:t xml:space="preserve">. Zestawienie zinwentaryzowanych roślin </w:t>
      </w:r>
    </w:p>
    <w:p w14:paraId="5FE9BF09" w14:textId="65905E3C" w:rsidR="0063337F" w:rsidRDefault="0063337F" w:rsidP="00F5414C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6. </w:t>
      </w:r>
      <w:r w:rsidRPr="0063337F">
        <w:rPr>
          <w:rFonts w:ascii="Tahoma" w:hAnsi="Tahoma" w:cs="Tahoma"/>
          <w:sz w:val="20"/>
          <w:szCs w:val="20"/>
        </w:rPr>
        <w:t>Gospodarka istniejącą zielenią</w:t>
      </w:r>
    </w:p>
    <w:p w14:paraId="01900470" w14:textId="4914AAD8" w:rsidR="0063337F" w:rsidRPr="00F40553" w:rsidRDefault="0063337F" w:rsidP="00F5414C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7. </w:t>
      </w:r>
      <w:r w:rsidRPr="0063337F">
        <w:rPr>
          <w:rFonts w:ascii="Tahoma" w:hAnsi="Tahoma" w:cs="Tahoma"/>
          <w:sz w:val="20"/>
          <w:szCs w:val="20"/>
        </w:rPr>
        <w:t>Strefa ochrony drzewa</w:t>
      </w:r>
    </w:p>
    <w:p w14:paraId="4770E47B" w14:textId="30C7C47D" w:rsidR="001E361D" w:rsidRDefault="0063337F" w:rsidP="00F5414C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</w:t>
      </w:r>
      <w:r w:rsidR="001E361D" w:rsidRPr="005F0921">
        <w:rPr>
          <w:rFonts w:ascii="Tahoma" w:hAnsi="Tahoma" w:cs="Tahoma"/>
          <w:sz w:val="20"/>
          <w:szCs w:val="20"/>
        </w:rPr>
        <w:t>. Tabela nr 1 inwentaryzacja zieleni</w:t>
      </w:r>
    </w:p>
    <w:p w14:paraId="27ED286F" w14:textId="041072C0" w:rsidR="0063337F" w:rsidRPr="005F0921" w:rsidRDefault="0063337F" w:rsidP="00F5414C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9. </w:t>
      </w:r>
      <w:r w:rsidRPr="0063337F">
        <w:rPr>
          <w:rFonts w:ascii="Tahoma" w:hAnsi="Tahoma" w:cs="Tahoma"/>
          <w:sz w:val="20"/>
          <w:szCs w:val="20"/>
        </w:rPr>
        <w:t>Tabela nr 2 gospodarka istniejącą zielenią</w:t>
      </w:r>
    </w:p>
    <w:p w14:paraId="00FE8E9F" w14:textId="65E25D3F" w:rsidR="001E361D" w:rsidRPr="00F40553" w:rsidRDefault="001E361D" w:rsidP="00F5414C">
      <w:pPr>
        <w:spacing w:line="360" w:lineRule="auto"/>
        <w:rPr>
          <w:rFonts w:ascii="Tahoma" w:hAnsi="Tahoma" w:cs="Tahoma"/>
          <w:sz w:val="20"/>
          <w:szCs w:val="20"/>
        </w:rPr>
      </w:pPr>
    </w:p>
    <w:p w14:paraId="7AA52686" w14:textId="77777777" w:rsidR="009A6562" w:rsidRPr="00F40553" w:rsidRDefault="009A6562" w:rsidP="005D3260">
      <w:pPr>
        <w:rPr>
          <w:rFonts w:ascii="Tahoma" w:eastAsiaTheme="minorHAnsi" w:hAnsi="Tahoma" w:cs="Tahoma"/>
          <w:b/>
          <w:color w:val="auto"/>
          <w:sz w:val="20"/>
          <w:szCs w:val="20"/>
          <w:lang w:val="pl-PL" w:eastAsia="en-US"/>
        </w:rPr>
      </w:pPr>
    </w:p>
    <w:p w14:paraId="2CC3DE63" w14:textId="77777777" w:rsidR="00755630" w:rsidRPr="00F40553" w:rsidRDefault="00755630" w:rsidP="00755630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sz w:val="20"/>
          <w:szCs w:val="20"/>
        </w:rPr>
      </w:pPr>
      <w:r w:rsidRPr="00F40553">
        <w:rPr>
          <w:rFonts w:ascii="Tahoma" w:hAnsi="Tahoma" w:cs="Tahoma"/>
          <w:b/>
          <w:sz w:val="20"/>
          <w:szCs w:val="20"/>
        </w:rPr>
        <w:t xml:space="preserve">CZĘŚĆ RYSUNKOWA </w:t>
      </w:r>
    </w:p>
    <w:p w14:paraId="6F690D15" w14:textId="3BB33A49" w:rsidR="009A6562" w:rsidRPr="00E30EEE" w:rsidRDefault="00755630" w:rsidP="00E30EEE">
      <w:pPr>
        <w:spacing w:line="360" w:lineRule="auto"/>
        <w:rPr>
          <w:rFonts w:ascii="Tahoma" w:hAnsi="Tahoma" w:cs="Tahoma"/>
          <w:color w:val="auto"/>
          <w:sz w:val="20"/>
          <w:szCs w:val="20"/>
        </w:rPr>
      </w:pPr>
      <w:r w:rsidRPr="00E30EEE">
        <w:rPr>
          <w:rFonts w:ascii="Tahoma" w:hAnsi="Tahoma" w:cs="Tahoma"/>
          <w:color w:val="auto"/>
          <w:sz w:val="20"/>
          <w:szCs w:val="20"/>
        </w:rPr>
        <w:t xml:space="preserve">INWENTARYZACJA </w:t>
      </w:r>
      <w:r w:rsidR="000A547A" w:rsidRPr="00E30EEE">
        <w:rPr>
          <w:rFonts w:ascii="Tahoma" w:hAnsi="Tahoma" w:cs="Tahoma"/>
          <w:color w:val="auto"/>
          <w:sz w:val="20"/>
          <w:szCs w:val="20"/>
        </w:rPr>
        <w:t>DENDROLOGICZNA</w:t>
      </w:r>
      <w:r w:rsidRPr="00E30EEE">
        <w:rPr>
          <w:rFonts w:ascii="Tahoma" w:hAnsi="Tahoma" w:cs="Tahoma"/>
          <w:color w:val="auto"/>
          <w:sz w:val="20"/>
          <w:szCs w:val="20"/>
        </w:rPr>
        <w:t xml:space="preserve"> - rysunek nr IZ_01 w skali 1:</w:t>
      </w:r>
      <w:r w:rsidR="000A547A" w:rsidRPr="00E30EEE">
        <w:rPr>
          <w:rFonts w:ascii="Tahoma" w:hAnsi="Tahoma" w:cs="Tahoma"/>
          <w:color w:val="auto"/>
          <w:sz w:val="20"/>
          <w:szCs w:val="20"/>
        </w:rPr>
        <w:t>500</w:t>
      </w:r>
    </w:p>
    <w:p w14:paraId="2C27D4F1" w14:textId="17768FF3" w:rsidR="009A6562" w:rsidRPr="00E30EEE" w:rsidRDefault="00E30EEE" w:rsidP="00E30EEE">
      <w:pPr>
        <w:spacing w:line="360" w:lineRule="auto"/>
        <w:rPr>
          <w:rFonts w:ascii="Tahoma" w:eastAsiaTheme="minorHAnsi" w:hAnsi="Tahoma" w:cs="Tahoma"/>
          <w:color w:val="auto"/>
          <w:sz w:val="20"/>
          <w:szCs w:val="20"/>
          <w:lang w:val="pl-PL" w:eastAsia="en-US"/>
        </w:rPr>
      </w:pPr>
      <w:r w:rsidRPr="00E30EEE">
        <w:rPr>
          <w:rFonts w:ascii="Tahoma" w:eastAsiaTheme="minorHAnsi" w:hAnsi="Tahoma" w:cs="Tahoma"/>
          <w:color w:val="auto"/>
          <w:sz w:val="20"/>
          <w:szCs w:val="20"/>
          <w:lang w:val="pl-PL" w:eastAsia="en-US"/>
        </w:rPr>
        <w:t xml:space="preserve">GOSPODARKA DRZEWOSTANEM </w:t>
      </w:r>
      <w:r w:rsidRPr="00E30EEE">
        <w:rPr>
          <w:rFonts w:ascii="Tahoma" w:hAnsi="Tahoma" w:cs="Tahoma"/>
          <w:color w:val="auto"/>
          <w:sz w:val="20"/>
          <w:szCs w:val="20"/>
        </w:rPr>
        <w:t>- rysunek nr IZ_02 w skali 1:500</w:t>
      </w:r>
    </w:p>
    <w:p w14:paraId="1E9C62AC" w14:textId="4448CB47" w:rsidR="00E30EEE" w:rsidRPr="00E30EEE" w:rsidRDefault="00E30EEE" w:rsidP="00E30EEE">
      <w:pPr>
        <w:spacing w:line="360" w:lineRule="auto"/>
        <w:rPr>
          <w:rFonts w:ascii="Tahoma" w:eastAsiaTheme="minorHAnsi" w:hAnsi="Tahoma" w:cs="Tahoma"/>
          <w:color w:val="auto"/>
          <w:sz w:val="20"/>
          <w:szCs w:val="20"/>
          <w:lang w:val="pl-PL" w:eastAsia="en-US"/>
        </w:rPr>
      </w:pPr>
      <w:r w:rsidRPr="00E30EEE">
        <w:rPr>
          <w:rFonts w:ascii="Tahoma" w:eastAsiaTheme="minorHAnsi" w:hAnsi="Tahoma" w:cs="Tahoma"/>
          <w:color w:val="auto"/>
          <w:sz w:val="20"/>
          <w:szCs w:val="20"/>
          <w:lang w:val="pl-PL" w:eastAsia="en-US"/>
        </w:rPr>
        <w:t xml:space="preserve">MAPA ZE STREFAMI OCHRONY DRZEW SOD </w:t>
      </w:r>
      <w:r w:rsidRPr="00E30EEE">
        <w:rPr>
          <w:rFonts w:ascii="Tahoma" w:hAnsi="Tahoma" w:cs="Tahoma"/>
          <w:color w:val="auto"/>
          <w:sz w:val="20"/>
          <w:szCs w:val="20"/>
        </w:rPr>
        <w:t>- rysunek nr IZ_03 w skali 1:500</w:t>
      </w:r>
    </w:p>
    <w:p w14:paraId="0F20F433" w14:textId="77777777" w:rsidR="009A6562" w:rsidRPr="00F40553" w:rsidRDefault="009A6562" w:rsidP="005D3260">
      <w:pPr>
        <w:rPr>
          <w:rFonts w:ascii="Tahoma" w:eastAsiaTheme="minorHAnsi" w:hAnsi="Tahoma" w:cs="Tahoma"/>
          <w:b/>
          <w:color w:val="auto"/>
          <w:sz w:val="20"/>
          <w:szCs w:val="20"/>
          <w:lang w:val="pl-PL" w:eastAsia="en-US"/>
        </w:rPr>
      </w:pPr>
    </w:p>
    <w:p w14:paraId="7E450969" w14:textId="77777777" w:rsidR="009A6562" w:rsidRPr="00F40553" w:rsidRDefault="009A6562" w:rsidP="005D3260">
      <w:pPr>
        <w:rPr>
          <w:rFonts w:ascii="Tahoma" w:hAnsi="Tahoma" w:cs="Tahoma"/>
          <w:sz w:val="20"/>
          <w:szCs w:val="20"/>
        </w:rPr>
      </w:pPr>
    </w:p>
    <w:p w14:paraId="39870CE3" w14:textId="77777777" w:rsidR="00D5582B" w:rsidRPr="00F40553" w:rsidRDefault="00D5582B" w:rsidP="005D3260">
      <w:pPr>
        <w:rPr>
          <w:rFonts w:ascii="Tahoma" w:hAnsi="Tahoma" w:cs="Tahoma"/>
          <w:sz w:val="20"/>
          <w:szCs w:val="20"/>
        </w:rPr>
      </w:pPr>
    </w:p>
    <w:p w14:paraId="0D06312B" w14:textId="77777777" w:rsidR="00D5582B" w:rsidRPr="00F40553" w:rsidRDefault="00D5582B" w:rsidP="005D3260">
      <w:pPr>
        <w:rPr>
          <w:rFonts w:ascii="Tahoma" w:hAnsi="Tahoma" w:cs="Tahoma"/>
          <w:sz w:val="20"/>
          <w:szCs w:val="20"/>
        </w:rPr>
      </w:pPr>
    </w:p>
    <w:p w14:paraId="4198E3C9" w14:textId="77777777" w:rsidR="00D5582B" w:rsidRPr="00F40553" w:rsidRDefault="00D5582B" w:rsidP="005D3260">
      <w:pPr>
        <w:rPr>
          <w:rFonts w:ascii="Tahoma" w:hAnsi="Tahoma" w:cs="Tahoma"/>
          <w:sz w:val="20"/>
          <w:szCs w:val="20"/>
        </w:rPr>
      </w:pPr>
    </w:p>
    <w:p w14:paraId="21677375" w14:textId="77777777" w:rsidR="00D5582B" w:rsidRPr="00F40553" w:rsidRDefault="00D5582B" w:rsidP="005D3260">
      <w:pPr>
        <w:rPr>
          <w:rFonts w:ascii="Tahoma" w:hAnsi="Tahoma" w:cs="Tahoma"/>
          <w:sz w:val="20"/>
          <w:szCs w:val="20"/>
        </w:rPr>
      </w:pPr>
    </w:p>
    <w:p w14:paraId="18C51664" w14:textId="77777777" w:rsidR="00D5582B" w:rsidRPr="00F40553" w:rsidRDefault="00D5582B" w:rsidP="005D3260">
      <w:pPr>
        <w:rPr>
          <w:rFonts w:ascii="Tahoma" w:hAnsi="Tahoma" w:cs="Tahoma"/>
          <w:sz w:val="20"/>
          <w:szCs w:val="20"/>
        </w:rPr>
      </w:pPr>
    </w:p>
    <w:p w14:paraId="5BF8A75C" w14:textId="77777777" w:rsidR="002B32C8" w:rsidRPr="00F40553" w:rsidRDefault="002B32C8" w:rsidP="005D3260">
      <w:pPr>
        <w:rPr>
          <w:rFonts w:ascii="Tahoma" w:hAnsi="Tahoma" w:cs="Tahoma"/>
          <w:sz w:val="20"/>
          <w:szCs w:val="20"/>
        </w:rPr>
      </w:pPr>
    </w:p>
    <w:p w14:paraId="6D3954A1" w14:textId="77777777" w:rsidR="002B32C8" w:rsidRPr="00F40553" w:rsidRDefault="002B32C8" w:rsidP="005D3260">
      <w:pPr>
        <w:rPr>
          <w:rFonts w:ascii="Tahoma" w:hAnsi="Tahoma" w:cs="Tahoma"/>
          <w:sz w:val="20"/>
          <w:szCs w:val="20"/>
        </w:rPr>
      </w:pPr>
    </w:p>
    <w:p w14:paraId="4B708705" w14:textId="77777777" w:rsidR="002B32C8" w:rsidRDefault="002B32C8" w:rsidP="005D3260">
      <w:pPr>
        <w:rPr>
          <w:rFonts w:ascii="Tahoma" w:hAnsi="Tahoma" w:cs="Tahoma"/>
          <w:sz w:val="20"/>
          <w:szCs w:val="20"/>
        </w:rPr>
      </w:pPr>
    </w:p>
    <w:p w14:paraId="3AE92FF7" w14:textId="77777777" w:rsidR="00F247BC" w:rsidRDefault="00F247BC" w:rsidP="005D3260">
      <w:pPr>
        <w:rPr>
          <w:rFonts w:ascii="Tahoma" w:hAnsi="Tahoma" w:cs="Tahoma"/>
          <w:sz w:val="20"/>
          <w:szCs w:val="20"/>
        </w:rPr>
      </w:pPr>
    </w:p>
    <w:p w14:paraId="1EE1F764" w14:textId="77777777" w:rsidR="00F247BC" w:rsidRPr="00F40553" w:rsidRDefault="00F247BC" w:rsidP="005D3260">
      <w:pPr>
        <w:rPr>
          <w:rFonts w:ascii="Tahoma" w:hAnsi="Tahoma" w:cs="Tahoma"/>
          <w:sz w:val="20"/>
          <w:szCs w:val="20"/>
        </w:rPr>
      </w:pPr>
    </w:p>
    <w:p w14:paraId="36F89F43" w14:textId="77777777" w:rsidR="002B32C8" w:rsidRPr="00F40553" w:rsidRDefault="002B32C8" w:rsidP="005D3260">
      <w:pPr>
        <w:rPr>
          <w:rFonts w:ascii="Tahoma" w:hAnsi="Tahoma" w:cs="Tahoma"/>
          <w:sz w:val="20"/>
          <w:szCs w:val="20"/>
        </w:rPr>
      </w:pPr>
    </w:p>
    <w:p w14:paraId="7B029C03" w14:textId="77777777" w:rsidR="002B32C8" w:rsidRPr="00F40553" w:rsidRDefault="002B32C8" w:rsidP="005D3260">
      <w:pPr>
        <w:rPr>
          <w:rFonts w:ascii="Tahoma" w:hAnsi="Tahoma" w:cs="Tahoma"/>
          <w:sz w:val="20"/>
          <w:szCs w:val="20"/>
        </w:rPr>
      </w:pPr>
    </w:p>
    <w:p w14:paraId="2E2814A7" w14:textId="77777777" w:rsidR="002B32C8" w:rsidRPr="00F40553" w:rsidRDefault="002B32C8" w:rsidP="005D3260">
      <w:pPr>
        <w:rPr>
          <w:rFonts w:ascii="Tahoma" w:hAnsi="Tahoma" w:cs="Tahoma"/>
          <w:sz w:val="20"/>
          <w:szCs w:val="20"/>
        </w:rPr>
      </w:pPr>
    </w:p>
    <w:p w14:paraId="52AD245B" w14:textId="77777777" w:rsidR="002B32C8" w:rsidRPr="00F40553" w:rsidRDefault="002B32C8" w:rsidP="005D3260">
      <w:pPr>
        <w:rPr>
          <w:rFonts w:ascii="Tahoma" w:hAnsi="Tahoma" w:cs="Tahoma"/>
          <w:sz w:val="20"/>
          <w:szCs w:val="20"/>
        </w:rPr>
      </w:pPr>
    </w:p>
    <w:p w14:paraId="5758A128" w14:textId="77777777" w:rsidR="002B32C8" w:rsidRPr="00F40553" w:rsidRDefault="002B32C8" w:rsidP="005D3260">
      <w:pPr>
        <w:rPr>
          <w:rFonts w:ascii="Tahoma" w:hAnsi="Tahoma" w:cs="Tahoma"/>
          <w:sz w:val="20"/>
          <w:szCs w:val="20"/>
        </w:rPr>
      </w:pPr>
    </w:p>
    <w:p w14:paraId="7E2B5D29" w14:textId="77777777" w:rsidR="002B32C8" w:rsidRPr="00F40553" w:rsidRDefault="002B32C8" w:rsidP="005D3260">
      <w:pPr>
        <w:rPr>
          <w:rFonts w:ascii="Tahoma" w:hAnsi="Tahoma" w:cs="Tahoma"/>
          <w:sz w:val="20"/>
          <w:szCs w:val="20"/>
        </w:rPr>
      </w:pPr>
    </w:p>
    <w:p w14:paraId="60A1E1BB" w14:textId="77777777" w:rsidR="00D5582B" w:rsidRPr="00F40553" w:rsidRDefault="00D5582B" w:rsidP="005D3260">
      <w:pPr>
        <w:rPr>
          <w:rFonts w:ascii="Tahoma" w:hAnsi="Tahoma" w:cs="Tahoma"/>
          <w:sz w:val="20"/>
          <w:szCs w:val="20"/>
        </w:rPr>
      </w:pPr>
    </w:p>
    <w:p w14:paraId="3D5DBC3E" w14:textId="77777777" w:rsidR="006F197E" w:rsidRPr="00F40553" w:rsidRDefault="006F197E" w:rsidP="005D3260">
      <w:pPr>
        <w:rPr>
          <w:rFonts w:ascii="Tahoma" w:hAnsi="Tahoma" w:cs="Tahoma"/>
          <w:sz w:val="20"/>
          <w:szCs w:val="20"/>
        </w:rPr>
      </w:pPr>
    </w:p>
    <w:p w14:paraId="500B7349" w14:textId="77777777" w:rsidR="006F197E" w:rsidRPr="00F40553" w:rsidRDefault="006F197E" w:rsidP="005D3260">
      <w:pPr>
        <w:rPr>
          <w:rFonts w:ascii="Tahoma" w:hAnsi="Tahoma" w:cs="Tahoma"/>
          <w:sz w:val="20"/>
          <w:szCs w:val="20"/>
        </w:rPr>
      </w:pPr>
    </w:p>
    <w:p w14:paraId="62528C69" w14:textId="77777777" w:rsidR="00D5582B" w:rsidRDefault="00D5582B" w:rsidP="005D3260">
      <w:pPr>
        <w:rPr>
          <w:rFonts w:ascii="Tahoma" w:hAnsi="Tahoma" w:cs="Tahoma"/>
          <w:sz w:val="20"/>
          <w:szCs w:val="20"/>
        </w:rPr>
      </w:pPr>
    </w:p>
    <w:p w14:paraId="77D0F0DF" w14:textId="77777777" w:rsidR="00EC461D" w:rsidRDefault="00EC461D" w:rsidP="005D3260">
      <w:pPr>
        <w:rPr>
          <w:rFonts w:ascii="Tahoma" w:hAnsi="Tahoma" w:cs="Tahoma"/>
          <w:sz w:val="20"/>
          <w:szCs w:val="20"/>
        </w:rPr>
      </w:pPr>
    </w:p>
    <w:p w14:paraId="55277A7E" w14:textId="77777777" w:rsidR="004E34E8" w:rsidRDefault="004E34E8" w:rsidP="005D3260">
      <w:pPr>
        <w:rPr>
          <w:rFonts w:ascii="Tahoma" w:hAnsi="Tahoma" w:cs="Tahoma"/>
          <w:sz w:val="20"/>
          <w:szCs w:val="20"/>
        </w:rPr>
      </w:pPr>
    </w:p>
    <w:p w14:paraId="3EFA07C2" w14:textId="77777777" w:rsidR="00E30EEE" w:rsidRDefault="00E30EEE" w:rsidP="005D3260">
      <w:pPr>
        <w:rPr>
          <w:rFonts w:ascii="Tahoma" w:hAnsi="Tahoma" w:cs="Tahoma"/>
          <w:sz w:val="20"/>
          <w:szCs w:val="20"/>
        </w:rPr>
      </w:pPr>
    </w:p>
    <w:p w14:paraId="340B15CA" w14:textId="77777777" w:rsidR="004E34E8" w:rsidRDefault="004E34E8" w:rsidP="005D3260">
      <w:pPr>
        <w:rPr>
          <w:rFonts w:ascii="Tahoma" w:hAnsi="Tahoma" w:cs="Tahoma"/>
          <w:sz w:val="20"/>
          <w:szCs w:val="20"/>
        </w:rPr>
      </w:pPr>
    </w:p>
    <w:p w14:paraId="16D047CB" w14:textId="77777777" w:rsidR="004E34E8" w:rsidRDefault="004E34E8" w:rsidP="005D3260">
      <w:pPr>
        <w:rPr>
          <w:rFonts w:ascii="Tahoma" w:hAnsi="Tahoma" w:cs="Tahoma"/>
          <w:sz w:val="20"/>
          <w:szCs w:val="20"/>
        </w:rPr>
      </w:pPr>
    </w:p>
    <w:p w14:paraId="4715D258" w14:textId="77777777" w:rsidR="00716CAD" w:rsidRPr="00F40553" w:rsidRDefault="00716CAD" w:rsidP="00716CA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sz w:val="20"/>
          <w:szCs w:val="20"/>
        </w:rPr>
      </w:pPr>
      <w:r w:rsidRPr="00F40553">
        <w:rPr>
          <w:rFonts w:ascii="Tahoma" w:hAnsi="Tahoma" w:cs="Tahoma"/>
          <w:b/>
          <w:sz w:val="20"/>
          <w:szCs w:val="20"/>
        </w:rPr>
        <w:lastRenderedPageBreak/>
        <w:t xml:space="preserve">CZĘŚĆ OPISOWA </w:t>
      </w:r>
    </w:p>
    <w:p w14:paraId="62417874" w14:textId="77777777" w:rsidR="00D5582B" w:rsidRPr="00F40553" w:rsidRDefault="00D5582B" w:rsidP="005D3260">
      <w:pPr>
        <w:rPr>
          <w:rFonts w:ascii="Tahoma" w:hAnsi="Tahoma" w:cs="Tahoma"/>
          <w:sz w:val="20"/>
          <w:szCs w:val="20"/>
        </w:rPr>
      </w:pPr>
    </w:p>
    <w:p w14:paraId="04B6D75B" w14:textId="77777777" w:rsidR="00D5582B" w:rsidRPr="00F40553" w:rsidRDefault="00D5582B" w:rsidP="00F5414C">
      <w:pPr>
        <w:pStyle w:val="Akapitzlist"/>
        <w:numPr>
          <w:ilvl w:val="0"/>
          <w:numId w:val="1"/>
        </w:numPr>
        <w:spacing w:line="360" w:lineRule="auto"/>
        <w:rPr>
          <w:rFonts w:ascii="Tahoma" w:hAnsi="Tahoma" w:cs="Tahoma"/>
          <w:b/>
          <w:sz w:val="20"/>
          <w:szCs w:val="20"/>
        </w:rPr>
      </w:pPr>
      <w:r w:rsidRPr="00F40553">
        <w:rPr>
          <w:rFonts w:ascii="Tahoma" w:hAnsi="Tahoma" w:cs="Tahoma"/>
          <w:b/>
          <w:sz w:val="20"/>
          <w:szCs w:val="20"/>
        </w:rPr>
        <w:t>Podstawa opracowania</w:t>
      </w:r>
    </w:p>
    <w:p w14:paraId="75707008" w14:textId="77777777" w:rsidR="004A2B4F" w:rsidRPr="00F40553" w:rsidRDefault="00D5582B" w:rsidP="00F5414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 xml:space="preserve">Zlecenie: </w:t>
      </w:r>
      <w:r w:rsidR="004A2B4F" w:rsidRPr="00F40553">
        <w:rPr>
          <w:rFonts w:ascii="Tahoma" w:eastAsia="Tahoma" w:hAnsi="Tahoma" w:cs="Tahoma"/>
          <w:sz w:val="20"/>
          <w:szCs w:val="20"/>
        </w:rPr>
        <w:t>Zarząd Zieleni Miejskiej, ul. Reymonta 20, 30-059 Kraków</w:t>
      </w:r>
    </w:p>
    <w:p w14:paraId="7586E906" w14:textId="77777777" w:rsidR="00D5582B" w:rsidRPr="00F40553" w:rsidRDefault="00D5582B" w:rsidP="00F5414C">
      <w:pPr>
        <w:pStyle w:val="Akapitzlist"/>
        <w:numPr>
          <w:ilvl w:val="0"/>
          <w:numId w:val="2"/>
        </w:numPr>
        <w:spacing w:line="360" w:lineRule="auto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 xml:space="preserve">Mapa </w:t>
      </w:r>
      <w:r w:rsidR="007439D2" w:rsidRPr="00F40553">
        <w:rPr>
          <w:rFonts w:ascii="Tahoma" w:hAnsi="Tahoma" w:cs="Tahoma"/>
          <w:sz w:val="20"/>
          <w:szCs w:val="20"/>
        </w:rPr>
        <w:t>zasadnicza</w:t>
      </w:r>
    </w:p>
    <w:p w14:paraId="53A690C7" w14:textId="77777777" w:rsidR="00D5582B" w:rsidRPr="00F40553" w:rsidRDefault="00D5582B" w:rsidP="00F5414C">
      <w:pPr>
        <w:pStyle w:val="Akapitzlist"/>
        <w:numPr>
          <w:ilvl w:val="0"/>
          <w:numId w:val="2"/>
        </w:numPr>
        <w:spacing w:line="360" w:lineRule="auto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 xml:space="preserve">Ustawa o ochronie przyrody z dnia 16 kwietnia 2004 r. (Dz. U. </w:t>
      </w:r>
      <w:proofErr w:type="gramStart"/>
      <w:r w:rsidRPr="00F40553">
        <w:rPr>
          <w:rFonts w:ascii="Tahoma" w:hAnsi="Tahoma" w:cs="Tahoma"/>
          <w:sz w:val="20"/>
          <w:szCs w:val="20"/>
        </w:rPr>
        <w:t>z</w:t>
      </w:r>
      <w:proofErr w:type="gramEnd"/>
      <w:r w:rsidRPr="00F40553">
        <w:rPr>
          <w:rFonts w:ascii="Tahoma" w:hAnsi="Tahoma" w:cs="Tahoma"/>
          <w:sz w:val="20"/>
          <w:szCs w:val="20"/>
        </w:rPr>
        <w:t xml:space="preserve"> dnia 30 kwietnia 2</w:t>
      </w:r>
      <w:r w:rsidR="00825FEC" w:rsidRPr="00F40553">
        <w:rPr>
          <w:rFonts w:ascii="Tahoma" w:hAnsi="Tahoma" w:cs="Tahoma"/>
          <w:sz w:val="20"/>
          <w:szCs w:val="20"/>
        </w:rPr>
        <w:t>004 r. z późniejszymi zmianami)</w:t>
      </w:r>
    </w:p>
    <w:p w14:paraId="380CF70A" w14:textId="77777777" w:rsidR="00D5582B" w:rsidRPr="00F40553" w:rsidRDefault="00D5582B" w:rsidP="00F5414C">
      <w:pPr>
        <w:pStyle w:val="Akapitzlist"/>
        <w:numPr>
          <w:ilvl w:val="0"/>
          <w:numId w:val="2"/>
        </w:numPr>
        <w:spacing w:line="360" w:lineRule="auto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 xml:space="preserve">Ustawa Prawo Ochrony Środowiska z dnia 27 kwietnia 2001 r. (Dz. U. </w:t>
      </w:r>
      <w:proofErr w:type="gramStart"/>
      <w:r w:rsidRPr="00F40553">
        <w:rPr>
          <w:rFonts w:ascii="Tahoma" w:hAnsi="Tahoma" w:cs="Tahoma"/>
          <w:sz w:val="20"/>
          <w:szCs w:val="20"/>
        </w:rPr>
        <w:t>nr</w:t>
      </w:r>
      <w:proofErr w:type="gramEnd"/>
      <w:r w:rsidRPr="00F40553">
        <w:rPr>
          <w:rFonts w:ascii="Tahoma" w:hAnsi="Tahoma" w:cs="Tahoma"/>
          <w:sz w:val="20"/>
          <w:szCs w:val="20"/>
        </w:rPr>
        <w:t xml:space="preserve"> 62 z dnia 20 czerwca 2001 r. po</w:t>
      </w:r>
      <w:r w:rsidR="00825FEC" w:rsidRPr="00F40553">
        <w:rPr>
          <w:rFonts w:ascii="Tahoma" w:hAnsi="Tahoma" w:cs="Tahoma"/>
          <w:sz w:val="20"/>
          <w:szCs w:val="20"/>
        </w:rPr>
        <w:t>z. 627 z późniejszymi zmianami)</w:t>
      </w:r>
    </w:p>
    <w:p w14:paraId="646DFED1" w14:textId="77777777" w:rsidR="00D5582B" w:rsidRDefault="00D5582B" w:rsidP="00F5414C">
      <w:pPr>
        <w:pStyle w:val="Akapitzlist"/>
        <w:numPr>
          <w:ilvl w:val="0"/>
          <w:numId w:val="2"/>
        </w:numPr>
        <w:spacing w:line="360" w:lineRule="auto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>Rozporządzenie Ministra Środowiska z dnia 3 lipca 2017 r. w sprawie opła</w:t>
      </w:r>
      <w:r w:rsidR="00825FEC" w:rsidRPr="00F40553">
        <w:rPr>
          <w:rFonts w:ascii="Tahoma" w:hAnsi="Tahoma" w:cs="Tahoma"/>
          <w:sz w:val="20"/>
          <w:szCs w:val="20"/>
        </w:rPr>
        <w:t>t za usunięcie drzew i krzewów</w:t>
      </w:r>
    </w:p>
    <w:p w14:paraId="6D898678" w14:textId="3A2010BA" w:rsidR="00E30EEE" w:rsidRPr="00E30EEE" w:rsidRDefault="00E30EEE" w:rsidP="00E30EEE">
      <w:pPr>
        <w:pStyle w:val="Akapitzlist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E30EEE">
        <w:rPr>
          <w:rFonts w:ascii="Tahoma" w:hAnsi="Tahoma" w:cs="Tahoma"/>
          <w:sz w:val="20"/>
          <w:szCs w:val="20"/>
        </w:rPr>
        <w:t>Prace terenowe</w:t>
      </w:r>
    </w:p>
    <w:p w14:paraId="1B296A7B" w14:textId="77777777" w:rsidR="007439D2" w:rsidRPr="00F40553" w:rsidRDefault="007439D2" w:rsidP="005D3260">
      <w:pPr>
        <w:pStyle w:val="Akapitzlist"/>
        <w:spacing w:line="276" w:lineRule="auto"/>
        <w:rPr>
          <w:rFonts w:ascii="Tahoma" w:hAnsi="Tahoma" w:cs="Tahoma"/>
          <w:sz w:val="20"/>
          <w:szCs w:val="20"/>
        </w:rPr>
      </w:pPr>
    </w:p>
    <w:p w14:paraId="1EE69F5E" w14:textId="77777777" w:rsidR="00D5582B" w:rsidRPr="00F40553" w:rsidRDefault="00D5582B" w:rsidP="005D3260">
      <w:pPr>
        <w:pStyle w:val="Akapitzlist"/>
        <w:numPr>
          <w:ilvl w:val="0"/>
          <w:numId w:val="1"/>
        </w:numPr>
        <w:spacing w:line="276" w:lineRule="auto"/>
        <w:rPr>
          <w:rFonts w:ascii="Tahoma" w:hAnsi="Tahoma" w:cs="Tahoma"/>
          <w:b/>
          <w:sz w:val="20"/>
          <w:szCs w:val="20"/>
        </w:rPr>
      </w:pPr>
      <w:r w:rsidRPr="00F40553">
        <w:rPr>
          <w:rFonts w:ascii="Tahoma" w:hAnsi="Tahoma" w:cs="Tahoma"/>
          <w:b/>
          <w:sz w:val="20"/>
          <w:szCs w:val="20"/>
        </w:rPr>
        <w:t>Przedmiot opracowania i metodyka pracy</w:t>
      </w:r>
    </w:p>
    <w:p w14:paraId="107C92D9" w14:textId="22314425" w:rsidR="00316ABA" w:rsidRPr="00F40553" w:rsidRDefault="00D5582B" w:rsidP="00F541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0130AE">
        <w:rPr>
          <w:rFonts w:ascii="Tahoma" w:hAnsi="Tahoma" w:cs="Tahoma"/>
          <w:sz w:val="20"/>
          <w:szCs w:val="20"/>
        </w:rPr>
        <w:t xml:space="preserve">Przedmiotem opracowania jest inwentaryzacja zieleni rosnącej </w:t>
      </w:r>
      <w:bookmarkStart w:id="0" w:name="_Hlk136509501"/>
      <w:bookmarkStart w:id="1" w:name="_Hlk134701202"/>
      <w:bookmarkStart w:id="2" w:name="_Hlk151115538"/>
      <w:r w:rsidR="000130AE" w:rsidRPr="000130AE">
        <w:rPr>
          <w:rFonts w:ascii="Tahoma" w:hAnsi="Tahoma" w:cs="Tahoma"/>
          <w:sz w:val="20"/>
          <w:szCs w:val="20"/>
        </w:rPr>
        <w:t>na</w:t>
      </w:r>
      <w:r w:rsidR="00AD73B9" w:rsidRPr="000130AE">
        <w:rPr>
          <w:rFonts w:ascii="Tahoma" w:hAnsi="Tahoma" w:cs="Tahoma"/>
          <w:sz w:val="20"/>
          <w:szCs w:val="20"/>
        </w:rPr>
        <w:t xml:space="preserve"> dział</w:t>
      </w:r>
      <w:r w:rsidR="007C4251" w:rsidRPr="000130AE">
        <w:rPr>
          <w:rFonts w:ascii="Tahoma" w:hAnsi="Tahoma" w:cs="Tahoma"/>
          <w:sz w:val="20"/>
          <w:szCs w:val="20"/>
        </w:rPr>
        <w:t>k</w:t>
      </w:r>
      <w:r w:rsidR="000130AE" w:rsidRPr="000130AE">
        <w:rPr>
          <w:rFonts w:ascii="Tahoma" w:hAnsi="Tahoma" w:cs="Tahoma"/>
          <w:sz w:val="20"/>
          <w:szCs w:val="20"/>
        </w:rPr>
        <w:t>ach</w:t>
      </w:r>
      <w:r w:rsidR="00AD73B9" w:rsidRPr="000130AE">
        <w:rPr>
          <w:rFonts w:ascii="Tahoma" w:hAnsi="Tahoma" w:cs="Tahoma"/>
          <w:sz w:val="20"/>
          <w:szCs w:val="20"/>
        </w:rPr>
        <w:t xml:space="preserve"> ewidencyj</w:t>
      </w:r>
      <w:r w:rsidR="000130AE" w:rsidRPr="000130AE">
        <w:rPr>
          <w:rFonts w:ascii="Tahoma" w:hAnsi="Tahoma" w:cs="Tahoma"/>
          <w:sz w:val="20"/>
          <w:szCs w:val="20"/>
        </w:rPr>
        <w:t>nych</w:t>
      </w:r>
      <w:r w:rsidR="00AD73B9" w:rsidRPr="000130AE">
        <w:rPr>
          <w:rFonts w:ascii="Tahoma" w:hAnsi="Tahoma" w:cs="Tahoma"/>
          <w:sz w:val="20"/>
          <w:szCs w:val="20"/>
        </w:rPr>
        <w:t xml:space="preserve"> nr </w:t>
      </w:r>
      <w:bookmarkEnd w:id="0"/>
      <w:r w:rsidR="000130AE" w:rsidRPr="000130AE">
        <w:rPr>
          <w:rFonts w:ascii="Tahoma" w:hAnsi="Tahoma" w:cs="Tahoma"/>
          <w:sz w:val="20"/>
          <w:szCs w:val="20"/>
        </w:rPr>
        <w:t>325, 326, 327, 328 oraz częś</w:t>
      </w:r>
      <w:r w:rsidR="00A66AAD">
        <w:rPr>
          <w:rFonts w:ascii="Tahoma" w:hAnsi="Tahoma" w:cs="Tahoma"/>
          <w:sz w:val="20"/>
          <w:szCs w:val="20"/>
        </w:rPr>
        <w:t>ci</w:t>
      </w:r>
      <w:r w:rsidR="000130AE" w:rsidRPr="000130AE">
        <w:rPr>
          <w:rFonts w:ascii="Tahoma" w:hAnsi="Tahoma" w:cs="Tahoma"/>
          <w:sz w:val="20"/>
          <w:szCs w:val="20"/>
        </w:rPr>
        <w:t xml:space="preserve"> działki ewidencyjnej 158/11, obręb K-1, jednostka ewidencyjna </w:t>
      </w:r>
      <w:proofErr w:type="spellStart"/>
      <w:r w:rsidR="000130AE" w:rsidRPr="000130AE">
        <w:rPr>
          <w:rFonts w:ascii="Tahoma" w:hAnsi="Tahoma" w:cs="Tahoma"/>
          <w:sz w:val="20"/>
          <w:szCs w:val="20"/>
        </w:rPr>
        <w:t>Krowodrza</w:t>
      </w:r>
      <w:proofErr w:type="spellEnd"/>
      <w:r w:rsidR="000130AE" w:rsidRPr="000130AE">
        <w:rPr>
          <w:rFonts w:ascii="Tahoma" w:hAnsi="Tahoma" w:cs="Tahoma"/>
          <w:sz w:val="20"/>
          <w:szCs w:val="20"/>
        </w:rPr>
        <w:t xml:space="preserve"> </w:t>
      </w:r>
      <w:r w:rsidR="007C4251" w:rsidRPr="000130AE">
        <w:rPr>
          <w:rFonts w:ascii="Tahoma" w:hAnsi="Tahoma" w:cs="Tahoma"/>
          <w:sz w:val="20"/>
          <w:szCs w:val="20"/>
        </w:rPr>
        <w:t>w</w:t>
      </w:r>
      <w:r w:rsidR="001330A0" w:rsidRPr="000130AE">
        <w:rPr>
          <w:rFonts w:ascii="Tahoma" w:hAnsi="Tahoma" w:cs="Tahoma"/>
          <w:sz w:val="20"/>
          <w:szCs w:val="20"/>
          <w:lang w:val="pl-PL"/>
        </w:rPr>
        <w:t xml:space="preserve"> Krakowie</w:t>
      </w:r>
      <w:bookmarkEnd w:id="1"/>
      <w:r w:rsidR="004F56A5" w:rsidRPr="000130AE">
        <w:rPr>
          <w:rFonts w:ascii="Tahoma" w:hAnsi="Tahoma" w:cs="Tahoma"/>
          <w:sz w:val="20"/>
          <w:szCs w:val="20"/>
        </w:rPr>
        <w:t>, zgodnie z zakresem oznaczonym na rysunkach</w:t>
      </w:r>
      <w:r w:rsidR="008012FB" w:rsidRPr="000130AE">
        <w:rPr>
          <w:rFonts w:ascii="Tahoma" w:eastAsia="Tahoma" w:hAnsi="Tahoma" w:cs="Tahoma"/>
          <w:sz w:val="20"/>
          <w:szCs w:val="20"/>
        </w:rPr>
        <w:t xml:space="preserve">. </w:t>
      </w:r>
      <w:bookmarkEnd w:id="2"/>
      <w:r w:rsidR="0046060C" w:rsidRPr="000130AE">
        <w:rPr>
          <w:rFonts w:ascii="Tahoma" w:eastAsia="Tahoma" w:hAnsi="Tahoma" w:cs="Tahoma"/>
          <w:sz w:val="20"/>
          <w:szCs w:val="20"/>
          <w:lang w:val="pl-PL"/>
        </w:rPr>
        <w:t xml:space="preserve">Przedmiotowy obszar </w:t>
      </w:r>
      <w:r w:rsidR="0022356C">
        <w:rPr>
          <w:rFonts w:ascii="Tahoma" w:eastAsia="Tahoma" w:hAnsi="Tahoma" w:cs="Tahoma"/>
          <w:sz w:val="20"/>
          <w:szCs w:val="20"/>
          <w:lang w:val="pl-PL"/>
        </w:rPr>
        <w:t>jest ogrodzony. W granicy opracowania znajdują się budynki i budowle oraz gęsty</w:t>
      </w:r>
      <w:r w:rsidR="00CF0B04" w:rsidRPr="000130AE">
        <w:rPr>
          <w:rFonts w:ascii="Tahoma" w:eastAsia="Tahoma" w:hAnsi="Tahoma" w:cs="Tahoma"/>
          <w:sz w:val="20"/>
          <w:szCs w:val="20"/>
          <w:lang w:val="pl-PL"/>
        </w:rPr>
        <w:t xml:space="preserve"> </w:t>
      </w:r>
      <w:r w:rsidR="009B3D30" w:rsidRPr="000130AE">
        <w:rPr>
          <w:rFonts w:ascii="Tahoma" w:eastAsia="Tahoma" w:hAnsi="Tahoma" w:cs="Tahoma"/>
          <w:sz w:val="20"/>
          <w:szCs w:val="20"/>
          <w:lang w:val="pl-PL"/>
        </w:rPr>
        <w:t>drzewostanem.</w:t>
      </w:r>
    </w:p>
    <w:p w14:paraId="161A3D11" w14:textId="3D86C8DE" w:rsidR="00AE5C44" w:rsidRPr="00F40553" w:rsidRDefault="00D5582B" w:rsidP="00F541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 xml:space="preserve">Na przedmiotowym obszarze przeprowadzono prace inwentaryzacyjne obejmujące wszystkie drzewa </w:t>
      </w:r>
      <w:r w:rsidR="009B3D30">
        <w:rPr>
          <w:rFonts w:ascii="Tahoma" w:hAnsi="Tahoma" w:cs="Tahoma"/>
          <w:sz w:val="20"/>
          <w:szCs w:val="20"/>
        </w:rPr>
        <w:t>i</w:t>
      </w:r>
      <w:r w:rsidR="00F5414C">
        <w:rPr>
          <w:rFonts w:ascii="Tahoma" w:hAnsi="Tahoma" w:cs="Tahoma"/>
          <w:sz w:val="20"/>
          <w:szCs w:val="20"/>
        </w:rPr>
        <w:br/>
      </w:r>
      <w:r w:rsidRPr="00F40553">
        <w:rPr>
          <w:rFonts w:ascii="Tahoma" w:hAnsi="Tahoma" w:cs="Tahoma"/>
          <w:sz w:val="20"/>
          <w:szCs w:val="20"/>
        </w:rPr>
        <w:t>krzewy</w:t>
      </w:r>
      <w:r w:rsidR="008613CF">
        <w:rPr>
          <w:rFonts w:ascii="Tahoma" w:hAnsi="Tahoma" w:cs="Tahoma"/>
          <w:sz w:val="20"/>
          <w:szCs w:val="20"/>
        </w:rPr>
        <w:t xml:space="preserve"> oraz grupy drzew i krzewów</w:t>
      </w:r>
      <w:r w:rsidRPr="00F40553">
        <w:rPr>
          <w:rFonts w:ascii="Tahoma" w:hAnsi="Tahoma" w:cs="Tahoma"/>
          <w:sz w:val="20"/>
          <w:szCs w:val="20"/>
        </w:rPr>
        <w:t xml:space="preserve"> znajdujące się w granicy opracowania przedstawionej na rys. nr </w:t>
      </w:r>
      <w:r w:rsidR="001A47B0" w:rsidRPr="008613CF">
        <w:rPr>
          <w:rFonts w:ascii="Tahoma" w:hAnsi="Tahoma" w:cs="Tahoma"/>
          <w:color w:val="auto"/>
          <w:sz w:val="20"/>
          <w:szCs w:val="20"/>
        </w:rPr>
        <w:t>IZ_</w:t>
      </w:r>
      <w:r w:rsidRPr="008613CF">
        <w:rPr>
          <w:rFonts w:ascii="Tahoma" w:hAnsi="Tahoma" w:cs="Tahoma"/>
          <w:color w:val="auto"/>
          <w:sz w:val="20"/>
          <w:szCs w:val="20"/>
        </w:rPr>
        <w:t xml:space="preserve">01. </w:t>
      </w:r>
      <w:r w:rsidRPr="00F40553">
        <w:rPr>
          <w:rFonts w:ascii="Tahoma" w:hAnsi="Tahoma" w:cs="Tahoma"/>
          <w:sz w:val="20"/>
          <w:szCs w:val="20"/>
        </w:rPr>
        <w:t>Opracowanie objęło prace terenowe oraz kameralne, których wynikiem jest komplet informacji</w:t>
      </w:r>
      <w:r w:rsidR="008613CF">
        <w:rPr>
          <w:rFonts w:ascii="Tahoma" w:hAnsi="Tahoma" w:cs="Tahoma"/>
          <w:sz w:val="20"/>
          <w:szCs w:val="20"/>
        </w:rPr>
        <w:t xml:space="preserve"> </w:t>
      </w:r>
      <w:r w:rsidRPr="00F40553">
        <w:rPr>
          <w:rFonts w:ascii="Tahoma" w:hAnsi="Tahoma" w:cs="Tahoma"/>
          <w:sz w:val="20"/>
          <w:szCs w:val="20"/>
        </w:rPr>
        <w:t xml:space="preserve">o stanie </w:t>
      </w:r>
      <w:r w:rsidR="009B3D30" w:rsidRPr="00F40553">
        <w:rPr>
          <w:rFonts w:ascii="Tahoma" w:hAnsi="Tahoma" w:cs="Tahoma"/>
          <w:sz w:val="20"/>
          <w:szCs w:val="20"/>
        </w:rPr>
        <w:t xml:space="preserve">ilościowym </w:t>
      </w:r>
      <w:r w:rsidR="009B3D30">
        <w:rPr>
          <w:rFonts w:ascii="Tahoma" w:hAnsi="Tahoma" w:cs="Tahoma"/>
          <w:sz w:val="20"/>
          <w:szCs w:val="20"/>
        </w:rPr>
        <w:t>i</w:t>
      </w:r>
      <w:r w:rsidRPr="00F40553">
        <w:rPr>
          <w:rFonts w:ascii="Tahoma" w:hAnsi="Tahoma" w:cs="Tahoma"/>
          <w:sz w:val="20"/>
          <w:szCs w:val="20"/>
        </w:rPr>
        <w:t xml:space="preserve"> jakościowym </w:t>
      </w:r>
      <w:r w:rsidR="009B3D30">
        <w:rPr>
          <w:rFonts w:ascii="Tahoma" w:hAnsi="Tahoma" w:cs="Tahoma"/>
          <w:sz w:val="20"/>
          <w:szCs w:val="20"/>
        </w:rPr>
        <w:t>istniejącej zieleni</w:t>
      </w:r>
      <w:r w:rsidRPr="00F40553">
        <w:rPr>
          <w:rFonts w:ascii="Tahoma" w:hAnsi="Tahoma" w:cs="Tahoma"/>
          <w:sz w:val="20"/>
          <w:szCs w:val="20"/>
        </w:rPr>
        <w:t>. Prace terenowe polegały na pomiarze ge</w:t>
      </w:r>
      <w:r w:rsidR="0032183C" w:rsidRPr="00F40553">
        <w:rPr>
          <w:rFonts w:ascii="Tahoma" w:hAnsi="Tahoma" w:cs="Tahoma"/>
          <w:sz w:val="20"/>
          <w:szCs w:val="20"/>
        </w:rPr>
        <w:t xml:space="preserve">odezyjnym wszystkich </w:t>
      </w:r>
      <w:r w:rsidR="009B3D30" w:rsidRPr="00F40553">
        <w:rPr>
          <w:rFonts w:ascii="Tahoma" w:hAnsi="Tahoma" w:cs="Tahoma"/>
          <w:sz w:val="20"/>
          <w:szCs w:val="20"/>
        </w:rPr>
        <w:t xml:space="preserve">drzew </w:t>
      </w:r>
      <w:r w:rsidR="009B3D30">
        <w:rPr>
          <w:rFonts w:ascii="Tahoma" w:hAnsi="Tahoma" w:cs="Tahoma"/>
          <w:sz w:val="20"/>
          <w:szCs w:val="20"/>
        </w:rPr>
        <w:t>i</w:t>
      </w:r>
      <w:r w:rsidRPr="00F40553">
        <w:rPr>
          <w:rFonts w:ascii="Tahoma" w:hAnsi="Tahoma" w:cs="Tahoma"/>
          <w:sz w:val="20"/>
          <w:szCs w:val="20"/>
        </w:rPr>
        <w:t xml:space="preserve"> krzewów, ich wartości dendrometrycznych oraz dokonaniu opisu stanu fitosanitarnego każdej z roślin. Wykaz poszczególnych informacji sporządzono w zestawieniu </w:t>
      </w:r>
      <w:r w:rsidRPr="008613CF">
        <w:rPr>
          <w:rFonts w:ascii="Tahoma" w:hAnsi="Tahoma" w:cs="Tahoma"/>
          <w:color w:val="auto"/>
          <w:sz w:val="20"/>
          <w:szCs w:val="20"/>
        </w:rPr>
        <w:t xml:space="preserve">tabelarycznym </w:t>
      </w:r>
      <w:r w:rsidR="001A47B0" w:rsidRPr="008613CF">
        <w:rPr>
          <w:rFonts w:ascii="Tahoma" w:hAnsi="Tahoma" w:cs="Tahoma"/>
          <w:color w:val="auto"/>
          <w:sz w:val="20"/>
          <w:szCs w:val="20"/>
        </w:rPr>
        <w:t>(tabela nr 1)</w:t>
      </w:r>
      <w:r w:rsidR="008613CF">
        <w:rPr>
          <w:rFonts w:ascii="Tahoma" w:hAnsi="Tahoma" w:cs="Tahoma"/>
          <w:color w:val="auto"/>
          <w:sz w:val="20"/>
          <w:szCs w:val="20"/>
        </w:rPr>
        <w:t xml:space="preserve"> </w:t>
      </w:r>
      <w:r w:rsidRPr="00F40553">
        <w:rPr>
          <w:rFonts w:ascii="Tahoma" w:hAnsi="Tahoma" w:cs="Tahoma"/>
          <w:sz w:val="20"/>
          <w:szCs w:val="20"/>
        </w:rPr>
        <w:t xml:space="preserve">z uwzględnieniem takich danych jak: symbol obiektu – numer inwentaryzacyjny, nazwa </w:t>
      </w:r>
      <w:r w:rsidR="001A47B0" w:rsidRPr="00F40553">
        <w:rPr>
          <w:rFonts w:ascii="Tahoma" w:hAnsi="Tahoma" w:cs="Tahoma"/>
          <w:sz w:val="20"/>
          <w:szCs w:val="20"/>
        </w:rPr>
        <w:t>gatunku</w:t>
      </w:r>
      <w:r w:rsidRPr="00F40553">
        <w:rPr>
          <w:rFonts w:ascii="Tahoma" w:hAnsi="Tahoma" w:cs="Tahoma"/>
          <w:sz w:val="20"/>
          <w:szCs w:val="20"/>
        </w:rPr>
        <w:t xml:space="preserve">, obwód pnia pomierzony na wysokości 130 cm od poziomu </w:t>
      </w:r>
      <w:proofErr w:type="gramStart"/>
      <w:r w:rsidRPr="00F40553">
        <w:rPr>
          <w:rFonts w:ascii="Tahoma" w:hAnsi="Tahoma" w:cs="Tahoma"/>
          <w:sz w:val="20"/>
          <w:szCs w:val="20"/>
        </w:rPr>
        <w:t>gruntu (jeżeli</w:t>
      </w:r>
      <w:proofErr w:type="gramEnd"/>
      <w:r w:rsidRPr="00F40553">
        <w:rPr>
          <w:rFonts w:ascii="Tahoma" w:hAnsi="Tahoma" w:cs="Tahoma"/>
          <w:sz w:val="20"/>
          <w:szCs w:val="20"/>
        </w:rPr>
        <w:t xml:space="preserve"> korona drzewa znajdowała się niżej – tuż pod koroną), wysokość drzewa, średnica korony drzewa, powierzchnia krzewu, powierzchnia grupy krzewó</w:t>
      </w:r>
      <w:r w:rsidR="001A47B0" w:rsidRPr="00F40553">
        <w:rPr>
          <w:rFonts w:ascii="Tahoma" w:hAnsi="Tahoma" w:cs="Tahoma"/>
          <w:sz w:val="20"/>
          <w:szCs w:val="20"/>
        </w:rPr>
        <w:t>w i/lub grupy samosiewów drzew</w:t>
      </w:r>
      <w:r w:rsidRPr="00F40553">
        <w:rPr>
          <w:rFonts w:ascii="Tahoma" w:hAnsi="Tahoma" w:cs="Tahoma"/>
          <w:sz w:val="20"/>
          <w:szCs w:val="20"/>
        </w:rPr>
        <w:t xml:space="preserve">, opis stanu zdrowotnego, uwagi. Zinwentaryzowane obiekty zaznaczono na mapie, przypisując im odpowiedni symbol z wykazu tabelarycznego. </w:t>
      </w:r>
    </w:p>
    <w:p w14:paraId="2D7673FF" w14:textId="77777777" w:rsidR="00A537D6" w:rsidRPr="00F03D28" w:rsidRDefault="00A537D6" w:rsidP="00F03D28">
      <w:pPr>
        <w:jc w:val="both"/>
        <w:rPr>
          <w:rFonts w:ascii="Tahoma" w:eastAsia="Tahoma" w:hAnsi="Tahoma" w:cs="Tahoma"/>
          <w:sz w:val="20"/>
          <w:szCs w:val="20"/>
        </w:rPr>
      </w:pPr>
    </w:p>
    <w:p w14:paraId="77A65FDC" w14:textId="44B884F1" w:rsidR="008613CF" w:rsidRPr="008613CF" w:rsidRDefault="008613CF" w:rsidP="00691C4C">
      <w:pPr>
        <w:pStyle w:val="Akapitzlist"/>
        <w:numPr>
          <w:ilvl w:val="0"/>
          <w:numId w:val="1"/>
        </w:numPr>
        <w:spacing w:line="360" w:lineRule="auto"/>
        <w:rPr>
          <w:rFonts w:ascii="Tahoma" w:hAnsi="Tahoma" w:cs="Tahoma"/>
          <w:b/>
          <w:bCs/>
          <w:sz w:val="20"/>
          <w:szCs w:val="20"/>
        </w:rPr>
      </w:pPr>
      <w:r w:rsidRPr="008613CF">
        <w:rPr>
          <w:rFonts w:ascii="Tahoma" w:eastAsia="Tahoma" w:hAnsi="Tahoma" w:cs="Tahoma"/>
          <w:b/>
          <w:bCs/>
          <w:sz w:val="20"/>
          <w:szCs w:val="20"/>
        </w:rPr>
        <w:t>Przeznaczenie terenu zgodnie z MPZP</w:t>
      </w:r>
    </w:p>
    <w:p w14:paraId="3D9189BB" w14:textId="48CB8A02" w:rsidR="00691C4C" w:rsidRPr="009B25A1" w:rsidRDefault="008613CF" w:rsidP="009B3D30">
      <w:pPr>
        <w:pStyle w:val="Akapitzlist"/>
        <w:spacing w:line="360" w:lineRule="auto"/>
        <w:ind w:left="0"/>
        <w:jc w:val="both"/>
        <w:rPr>
          <w:rFonts w:ascii="Tahoma" w:eastAsia="Tahoma" w:hAnsi="Tahoma" w:cs="Tahoma"/>
          <w:sz w:val="20"/>
          <w:szCs w:val="20"/>
        </w:rPr>
      </w:pPr>
      <w:r w:rsidRPr="009B25A1">
        <w:rPr>
          <w:rFonts w:ascii="Tahoma" w:hAnsi="Tahoma" w:cs="Tahoma"/>
          <w:sz w:val="20"/>
          <w:szCs w:val="20"/>
        </w:rPr>
        <w:t>Przedmiotowy teren jest objęty miejscowym planem zagospodarowania przestrzennego obszaru</w:t>
      </w:r>
      <w:r w:rsidR="009B3D30" w:rsidRPr="009B25A1">
        <w:rPr>
          <w:rFonts w:ascii="Tahoma" w:hAnsi="Tahoma" w:cs="Tahoma"/>
          <w:sz w:val="20"/>
          <w:szCs w:val="20"/>
        </w:rPr>
        <w:t xml:space="preserve"> </w:t>
      </w:r>
      <w:r w:rsidR="00691C4C" w:rsidRPr="009B25A1">
        <w:rPr>
          <w:rFonts w:ascii="Tahoma" w:hAnsi="Tahoma" w:cs="Tahoma"/>
          <w:sz w:val="20"/>
          <w:szCs w:val="20"/>
        </w:rPr>
        <w:t>„</w:t>
      </w:r>
      <w:r w:rsidR="000130AE" w:rsidRPr="009B25A1">
        <w:rPr>
          <w:rFonts w:ascii="Tahoma" w:hAnsi="Tahoma" w:cs="Tahoma"/>
          <w:sz w:val="20"/>
          <w:szCs w:val="20"/>
        </w:rPr>
        <w:t>Dolina Rudawy</w:t>
      </w:r>
      <w:r w:rsidR="00691C4C" w:rsidRPr="009B25A1">
        <w:rPr>
          <w:rFonts w:ascii="Tahoma" w:hAnsi="Tahoma" w:cs="Tahoma"/>
          <w:sz w:val="20"/>
          <w:szCs w:val="20"/>
        </w:rPr>
        <w:t xml:space="preserve">” przyjętego UCHWAŁĄ NR </w:t>
      </w:r>
      <w:r w:rsidR="000130AE" w:rsidRPr="009B25A1">
        <w:rPr>
          <w:rFonts w:ascii="Tahoma" w:hAnsi="Tahoma" w:cs="Tahoma"/>
          <w:sz w:val="20"/>
          <w:szCs w:val="20"/>
        </w:rPr>
        <w:t>CVII/2738/18</w:t>
      </w:r>
      <w:r w:rsidR="00691C4C" w:rsidRPr="009B25A1">
        <w:rPr>
          <w:rFonts w:ascii="Tahoma" w:hAnsi="Tahoma" w:cs="Tahoma"/>
          <w:sz w:val="20"/>
          <w:szCs w:val="20"/>
        </w:rPr>
        <w:t xml:space="preserve">RADY MIASTA KRAKOWA </w:t>
      </w:r>
      <w:r w:rsidR="000130AE" w:rsidRPr="009B25A1">
        <w:rPr>
          <w:rFonts w:ascii="Tahoma" w:hAnsi="Tahoma" w:cs="Tahoma"/>
          <w:sz w:val="20"/>
          <w:szCs w:val="20"/>
        </w:rPr>
        <w:t xml:space="preserve">z dnia 4 lipca 2018 r. </w:t>
      </w:r>
      <w:r w:rsidR="00691C4C" w:rsidRPr="009B25A1">
        <w:rPr>
          <w:rFonts w:ascii="Tahoma" w:eastAsia="Tahoma" w:hAnsi="Tahoma" w:cs="Tahoma"/>
          <w:sz w:val="20"/>
          <w:szCs w:val="20"/>
        </w:rPr>
        <w:t>Zgodnie z zapisami oraz rysunkiem planu, teren objęty niniejszym opracowaniem leży na terenach:</w:t>
      </w:r>
    </w:p>
    <w:p w14:paraId="56BF736F" w14:textId="3853E2F3" w:rsidR="00691C4C" w:rsidRPr="009B25A1" w:rsidRDefault="00691C4C" w:rsidP="000130A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9B25A1">
        <w:rPr>
          <w:rFonts w:ascii="Tahoma" w:hAnsi="Tahoma" w:cs="Tahoma"/>
          <w:sz w:val="20"/>
          <w:szCs w:val="20"/>
        </w:rPr>
        <w:t>Zp.1</w:t>
      </w:r>
      <w:r w:rsidR="000130AE" w:rsidRPr="009B25A1">
        <w:rPr>
          <w:rFonts w:ascii="Tahoma" w:hAnsi="Tahoma" w:cs="Tahoma"/>
          <w:sz w:val="20"/>
          <w:szCs w:val="20"/>
        </w:rPr>
        <w:t>6</w:t>
      </w:r>
      <w:r w:rsidRPr="009B25A1">
        <w:rPr>
          <w:rFonts w:ascii="Tahoma" w:hAnsi="Tahoma" w:cs="Tahoma"/>
          <w:sz w:val="20"/>
          <w:szCs w:val="20"/>
        </w:rPr>
        <w:t xml:space="preserve"> - </w:t>
      </w:r>
      <w:r w:rsidR="000130AE" w:rsidRPr="009B25A1">
        <w:rPr>
          <w:rFonts w:ascii="Tahoma" w:hAnsi="Tahoma" w:cs="Tahoma"/>
          <w:sz w:val="20"/>
          <w:szCs w:val="20"/>
        </w:rPr>
        <w:t>Teren zieleni urządzonej o podstawowym przeznaczeniu pod publicznie dostępny park miejski,</w:t>
      </w:r>
    </w:p>
    <w:p w14:paraId="7880FB65" w14:textId="77777777" w:rsidR="00691C4C" w:rsidRPr="009B25A1" w:rsidRDefault="00691C4C" w:rsidP="00691C4C">
      <w:pPr>
        <w:pStyle w:val="Akapitzlist"/>
        <w:ind w:left="0"/>
        <w:rPr>
          <w:rFonts w:ascii="Tahoma" w:hAnsi="Tahoma" w:cs="Tahoma"/>
          <w:sz w:val="20"/>
          <w:szCs w:val="20"/>
        </w:rPr>
      </w:pPr>
    </w:p>
    <w:p w14:paraId="4A58CD57" w14:textId="617BE0B9" w:rsidR="0022356C" w:rsidRPr="00971E9B" w:rsidRDefault="00D5582B" w:rsidP="00971E9B">
      <w:pPr>
        <w:pStyle w:val="Akapitzlist"/>
        <w:numPr>
          <w:ilvl w:val="0"/>
          <w:numId w:val="1"/>
        </w:numPr>
        <w:spacing w:line="276" w:lineRule="auto"/>
        <w:rPr>
          <w:rFonts w:ascii="Tahoma" w:hAnsi="Tahoma" w:cs="Tahoma"/>
          <w:b/>
          <w:sz w:val="20"/>
          <w:szCs w:val="20"/>
        </w:rPr>
      </w:pPr>
      <w:r w:rsidRPr="009B25A1">
        <w:rPr>
          <w:rFonts w:ascii="Tahoma" w:hAnsi="Tahoma" w:cs="Tahoma"/>
          <w:b/>
          <w:sz w:val="20"/>
          <w:szCs w:val="20"/>
        </w:rPr>
        <w:t xml:space="preserve">Zieleń zinwentaryzowana </w:t>
      </w:r>
      <w:r w:rsidR="004E3034" w:rsidRPr="009B25A1">
        <w:rPr>
          <w:rFonts w:ascii="Tahoma" w:hAnsi="Tahoma" w:cs="Tahoma"/>
          <w:b/>
          <w:sz w:val="20"/>
          <w:szCs w:val="20"/>
        </w:rPr>
        <w:t>i warunki siedliskowe</w:t>
      </w:r>
    </w:p>
    <w:p w14:paraId="700168D0" w14:textId="3468DA19" w:rsidR="00E564EA" w:rsidRDefault="00AC50DF" w:rsidP="0022356C">
      <w:pPr>
        <w:spacing w:line="360" w:lineRule="auto"/>
        <w:jc w:val="both"/>
        <w:rPr>
          <w:sz w:val="20"/>
          <w:szCs w:val="20"/>
        </w:rPr>
      </w:pPr>
      <w:r w:rsidRPr="00BF06CF">
        <w:rPr>
          <w:rFonts w:ascii="Tahoma" w:hAnsi="Tahoma" w:cs="Tahoma"/>
          <w:sz w:val="20"/>
          <w:szCs w:val="20"/>
        </w:rPr>
        <w:lastRenderedPageBreak/>
        <w:t>Na przedmiotowym obszarze oznaczono</w:t>
      </w:r>
      <w:r>
        <w:rPr>
          <w:rFonts w:ascii="Tahoma" w:hAnsi="Tahoma" w:cs="Tahoma"/>
          <w:sz w:val="20"/>
          <w:szCs w:val="20"/>
        </w:rPr>
        <w:t xml:space="preserve"> </w:t>
      </w:r>
      <w:r w:rsidRPr="00205747">
        <w:rPr>
          <w:rFonts w:ascii="Tahoma" w:hAnsi="Tahoma" w:cs="Tahoma"/>
          <w:color w:val="auto"/>
          <w:sz w:val="20"/>
          <w:szCs w:val="20"/>
        </w:rPr>
        <w:t xml:space="preserve">pikiety o nr od </w:t>
      </w:r>
      <w:r w:rsidRPr="00BF06CF">
        <w:rPr>
          <w:rFonts w:ascii="Tahoma" w:hAnsi="Tahoma" w:cs="Tahoma"/>
          <w:color w:val="auto"/>
          <w:sz w:val="20"/>
          <w:szCs w:val="20"/>
        </w:rPr>
        <w:t>161001</w:t>
      </w:r>
      <w:r>
        <w:rPr>
          <w:rFonts w:ascii="Tahoma" w:hAnsi="Tahoma" w:cs="Tahoma"/>
          <w:color w:val="auto"/>
          <w:sz w:val="20"/>
          <w:szCs w:val="20"/>
        </w:rPr>
        <w:t xml:space="preserve"> </w:t>
      </w:r>
      <w:r w:rsidRPr="00205747">
        <w:rPr>
          <w:rFonts w:ascii="Tahoma" w:hAnsi="Tahoma" w:cs="Tahoma"/>
          <w:color w:val="auto"/>
          <w:sz w:val="20"/>
          <w:szCs w:val="20"/>
        </w:rPr>
        <w:t xml:space="preserve">do </w:t>
      </w:r>
      <w:r w:rsidRPr="00BF06CF">
        <w:rPr>
          <w:rFonts w:ascii="Tahoma" w:hAnsi="Tahoma" w:cs="Tahoma"/>
          <w:color w:val="auto"/>
          <w:sz w:val="20"/>
          <w:szCs w:val="20"/>
        </w:rPr>
        <w:t>161438</w:t>
      </w:r>
      <w:r w:rsidRPr="00205747">
        <w:rPr>
          <w:rFonts w:ascii="Tahoma" w:hAnsi="Tahoma" w:cs="Tahoma"/>
          <w:color w:val="auto"/>
          <w:sz w:val="20"/>
          <w:szCs w:val="20"/>
        </w:rPr>
        <w:t>,</w:t>
      </w:r>
      <w:r w:rsidRPr="00205747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205747">
        <w:rPr>
          <w:rFonts w:ascii="Tahoma" w:hAnsi="Tahoma" w:cs="Tahoma"/>
          <w:sz w:val="20"/>
          <w:szCs w:val="20"/>
        </w:rPr>
        <w:t>odpowiadające pojedynczym egzemplarzom drze</w:t>
      </w:r>
      <w:r>
        <w:rPr>
          <w:rFonts w:ascii="Tahoma" w:hAnsi="Tahoma" w:cs="Tahoma"/>
          <w:sz w:val="20"/>
          <w:szCs w:val="20"/>
        </w:rPr>
        <w:t>w i krzewów</w:t>
      </w:r>
      <w:r w:rsidR="00FA75C0">
        <w:rPr>
          <w:rFonts w:ascii="Tahoma" w:hAnsi="Tahoma" w:cs="Tahoma"/>
          <w:sz w:val="20"/>
          <w:szCs w:val="20"/>
        </w:rPr>
        <w:t xml:space="preserve"> oraz</w:t>
      </w:r>
      <w:r>
        <w:rPr>
          <w:rFonts w:ascii="Tahoma" w:hAnsi="Tahoma" w:cs="Tahoma"/>
          <w:sz w:val="20"/>
          <w:szCs w:val="20"/>
        </w:rPr>
        <w:t xml:space="preserve"> grupom drzew i krzewów</w:t>
      </w:r>
      <w:r w:rsidRPr="00205747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  <w:r w:rsidR="0022356C" w:rsidRPr="003E2599">
        <w:rPr>
          <w:rFonts w:ascii="Tahoma" w:hAnsi="Tahoma" w:cs="Tahoma"/>
          <w:sz w:val="20"/>
          <w:szCs w:val="20"/>
        </w:rPr>
        <w:t xml:space="preserve">Zinwentaryzowaną na danym terenie zieleń stanowi zarówno dojrzały i dojrzewający drzewostan, jak i młode samosiewy drzew oraz liczne zakrzewienia. </w:t>
      </w:r>
      <w:r w:rsidR="00E564EA">
        <w:rPr>
          <w:sz w:val="20"/>
          <w:szCs w:val="20"/>
        </w:rPr>
        <w:t>Dominującymi gatunkami wśród drzew jest brzoza pożyteczna, topola osika, wierzba biała oraz lipa drobnolistna. Głównym</w:t>
      </w:r>
      <w:r w:rsidR="006462E4">
        <w:rPr>
          <w:sz w:val="20"/>
          <w:szCs w:val="20"/>
        </w:rPr>
        <w:t>i</w:t>
      </w:r>
      <w:r w:rsidR="00E564EA">
        <w:rPr>
          <w:sz w:val="20"/>
          <w:szCs w:val="20"/>
        </w:rPr>
        <w:t xml:space="preserve"> </w:t>
      </w:r>
      <w:r w:rsidR="006462E4">
        <w:rPr>
          <w:sz w:val="20"/>
          <w:szCs w:val="20"/>
        </w:rPr>
        <w:t>reprezentantami</w:t>
      </w:r>
      <w:r w:rsidR="00E564EA">
        <w:rPr>
          <w:sz w:val="20"/>
          <w:szCs w:val="20"/>
        </w:rPr>
        <w:t xml:space="preserve"> form krzewiastych </w:t>
      </w:r>
      <w:r w:rsidR="006462E4">
        <w:rPr>
          <w:sz w:val="20"/>
          <w:szCs w:val="20"/>
        </w:rPr>
        <w:t>są</w:t>
      </w:r>
      <w:r w:rsidR="00E564EA">
        <w:rPr>
          <w:sz w:val="20"/>
          <w:szCs w:val="20"/>
        </w:rPr>
        <w:t xml:space="preserve"> dereń, róża oraz be</w:t>
      </w:r>
      <w:r w:rsidR="006462E4">
        <w:rPr>
          <w:sz w:val="20"/>
          <w:szCs w:val="20"/>
        </w:rPr>
        <w:t>z</w:t>
      </w:r>
      <w:r w:rsidR="00E564EA">
        <w:rPr>
          <w:sz w:val="20"/>
          <w:szCs w:val="20"/>
        </w:rPr>
        <w:t xml:space="preserve"> czarny.</w:t>
      </w:r>
    </w:p>
    <w:p w14:paraId="6ABD63C9" w14:textId="77777777" w:rsidR="00E564EA" w:rsidRDefault="00E564EA" w:rsidP="0022356C">
      <w:pPr>
        <w:spacing w:line="360" w:lineRule="auto"/>
        <w:jc w:val="both"/>
        <w:rPr>
          <w:sz w:val="20"/>
          <w:szCs w:val="20"/>
        </w:rPr>
      </w:pPr>
    </w:p>
    <w:p w14:paraId="4BCA5746" w14:textId="011EEC5A" w:rsidR="0022356C" w:rsidRDefault="0022356C" w:rsidP="0022356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3E2599">
        <w:rPr>
          <w:rFonts w:ascii="Tahoma" w:hAnsi="Tahoma" w:cs="Tahoma"/>
          <w:sz w:val="20"/>
          <w:szCs w:val="20"/>
        </w:rPr>
        <w:t>Drzewostan leży na obszarze o nieznacznie zróżnicowanym ukształtowaniu terenu. W większości jest to zieleń powstała w wyniku sukcesji na obszarze</w:t>
      </w:r>
      <w:r>
        <w:rPr>
          <w:rFonts w:ascii="Tahoma" w:hAnsi="Tahoma" w:cs="Tahoma"/>
          <w:sz w:val="20"/>
          <w:szCs w:val="20"/>
        </w:rPr>
        <w:t xml:space="preserve">, który został pozbawiony swojej funkcji i przez długi czas był nieużytkowany. </w:t>
      </w:r>
      <w:r w:rsidRPr="003E2599">
        <w:rPr>
          <w:rFonts w:ascii="Tahoma" w:hAnsi="Tahoma" w:cs="Tahoma"/>
          <w:sz w:val="20"/>
          <w:szCs w:val="20"/>
        </w:rPr>
        <w:t xml:space="preserve">Samosiewy drzew porastają niemal każdy fragment obszaru biologicznie czynnego w granicy opracowania.  Większa część </w:t>
      </w:r>
      <w:proofErr w:type="spellStart"/>
      <w:r w:rsidRPr="003E2599">
        <w:rPr>
          <w:rFonts w:ascii="Tahoma" w:hAnsi="Tahoma" w:cs="Tahoma"/>
          <w:sz w:val="20"/>
          <w:szCs w:val="20"/>
        </w:rPr>
        <w:t>zadrzewień</w:t>
      </w:r>
      <w:proofErr w:type="spellEnd"/>
      <w:r w:rsidRPr="003E2599">
        <w:rPr>
          <w:rFonts w:ascii="Tahoma" w:hAnsi="Tahoma" w:cs="Tahoma"/>
          <w:sz w:val="20"/>
          <w:szCs w:val="20"/>
        </w:rPr>
        <w:t xml:space="preserve"> zlokalizowana jest w południowej części obszaru, tworząc skupiska o peł</w:t>
      </w:r>
      <w:r>
        <w:rPr>
          <w:rFonts w:ascii="Tahoma" w:hAnsi="Tahoma" w:cs="Tahoma"/>
          <w:sz w:val="20"/>
          <w:szCs w:val="20"/>
        </w:rPr>
        <w:t>nym pokryciu obszarowym</w:t>
      </w:r>
      <w:r w:rsidRPr="003E2599">
        <w:rPr>
          <w:rFonts w:ascii="Tahoma" w:hAnsi="Tahoma" w:cs="Tahoma"/>
          <w:sz w:val="20"/>
          <w:szCs w:val="20"/>
        </w:rPr>
        <w:t xml:space="preserve">. </w:t>
      </w:r>
    </w:p>
    <w:p w14:paraId="2C82FC03" w14:textId="77777777" w:rsidR="0022356C" w:rsidRPr="003E2599" w:rsidRDefault="0022356C" w:rsidP="0022356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380AC1ED" w14:textId="2797F939" w:rsidR="0022356C" w:rsidRPr="003E2599" w:rsidRDefault="0022356C" w:rsidP="0022356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3E2599">
        <w:rPr>
          <w:rFonts w:ascii="Tahoma" w:hAnsi="Tahoma" w:cs="Tahoma"/>
          <w:sz w:val="20"/>
          <w:szCs w:val="20"/>
        </w:rPr>
        <w:t>Siedlisko, w którym rosną roś</w:t>
      </w:r>
      <w:r>
        <w:rPr>
          <w:rFonts w:ascii="Tahoma" w:hAnsi="Tahoma" w:cs="Tahoma"/>
          <w:sz w:val="20"/>
          <w:szCs w:val="20"/>
        </w:rPr>
        <w:t>liny stanowi teren zurbanizowany</w:t>
      </w:r>
      <w:r w:rsidRPr="003E2599">
        <w:rPr>
          <w:rFonts w:ascii="Tahoma" w:hAnsi="Tahoma" w:cs="Tahoma"/>
          <w:sz w:val="20"/>
          <w:szCs w:val="20"/>
        </w:rPr>
        <w:t xml:space="preserve"> z licznymi </w:t>
      </w:r>
      <w:r>
        <w:rPr>
          <w:rFonts w:ascii="Tahoma" w:hAnsi="Tahoma" w:cs="Tahoma"/>
          <w:sz w:val="20"/>
          <w:szCs w:val="20"/>
        </w:rPr>
        <w:t xml:space="preserve">niszczejącymi utwardzeniami </w:t>
      </w:r>
      <w:r w:rsidRPr="003E2599">
        <w:rPr>
          <w:rFonts w:ascii="Tahoma" w:hAnsi="Tahoma" w:cs="Tahoma"/>
          <w:sz w:val="20"/>
          <w:szCs w:val="20"/>
        </w:rPr>
        <w:t xml:space="preserve">terenu, </w:t>
      </w:r>
      <w:r>
        <w:rPr>
          <w:rFonts w:ascii="Tahoma" w:hAnsi="Tahoma" w:cs="Tahoma"/>
          <w:sz w:val="20"/>
          <w:szCs w:val="20"/>
        </w:rPr>
        <w:t>budynkami i infrastrukturą</w:t>
      </w:r>
      <w:r w:rsidRPr="003E2599">
        <w:rPr>
          <w:rFonts w:ascii="Tahoma" w:hAnsi="Tahoma" w:cs="Tahoma"/>
          <w:sz w:val="20"/>
          <w:szCs w:val="20"/>
        </w:rPr>
        <w:t xml:space="preserve">. Z tego względu, miejscowo występują ograniczenia w dostępie do wody i powietrza dla systemów korzeniowych oraz ograniczenia dla ich wzrostu. </w:t>
      </w:r>
      <w:r w:rsidR="00AC50DF">
        <w:rPr>
          <w:rFonts w:ascii="Tahoma" w:hAnsi="Tahoma" w:cs="Tahoma"/>
          <w:sz w:val="20"/>
          <w:szCs w:val="20"/>
        </w:rPr>
        <w:t>U części egzemplarzy odnotowano</w:t>
      </w:r>
      <w:r w:rsidR="00AC50DF" w:rsidRPr="00BF06CF">
        <w:rPr>
          <w:rFonts w:ascii="Tahoma" w:hAnsi="Tahoma" w:cs="Tahoma"/>
          <w:sz w:val="20"/>
          <w:szCs w:val="20"/>
        </w:rPr>
        <w:t xml:space="preserve"> nadsypany grunt</w:t>
      </w:r>
      <w:r w:rsidR="00AC50DF">
        <w:rPr>
          <w:rFonts w:ascii="Tahoma" w:hAnsi="Tahoma" w:cs="Tahoma"/>
          <w:sz w:val="20"/>
          <w:szCs w:val="20"/>
        </w:rPr>
        <w:t xml:space="preserve"> i </w:t>
      </w:r>
      <w:r w:rsidR="00AC50DF" w:rsidRPr="00BF06CF">
        <w:rPr>
          <w:rFonts w:ascii="Tahoma" w:hAnsi="Tahoma" w:cs="Tahoma"/>
          <w:sz w:val="20"/>
          <w:szCs w:val="20"/>
        </w:rPr>
        <w:t>obs</w:t>
      </w:r>
      <w:r w:rsidR="00675111">
        <w:rPr>
          <w:rFonts w:ascii="Tahoma" w:hAnsi="Tahoma" w:cs="Tahoma"/>
          <w:sz w:val="20"/>
          <w:szCs w:val="20"/>
        </w:rPr>
        <w:t>ypanie gruzem części odziomkowe</w:t>
      </w:r>
      <w:r w:rsidR="00AC50DF" w:rsidRPr="00BF06CF">
        <w:rPr>
          <w:rFonts w:ascii="Tahoma" w:hAnsi="Tahoma" w:cs="Tahoma"/>
          <w:sz w:val="20"/>
          <w:szCs w:val="20"/>
        </w:rPr>
        <w:t xml:space="preserve"> pni </w:t>
      </w:r>
      <w:r w:rsidR="00286D69">
        <w:rPr>
          <w:rFonts w:ascii="Tahoma" w:hAnsi="Tahoma" w:cs="Tahoma"/>
          <w:sz w:val="20"/>
          <w:szCs w:val="20"/>
        </w:rPr>
        <w:t>lub</w:t>
      </w:r>
      <w:r w:rsidR="00AC50DF">
        <w:rPr>
          <w:rFonts w:ascii="Tahoma" w:hAnsi="Tahoma" w:cs="Tahoma"/>
          <w:sz w:val="20"/>
          <w:szCs w:val="20"/>
        </w:rPr>
        <w:t xml:space="preserve"> kolizyjne miejsc</w:t>
      </w:r>
      <w:r w:rsidR="00286D69">
        <w:rPr>
          <w:rFonts w:ascii="Tahoma" w:hAnsi="Tahoma" w:cs="Tahoma"/>
          <w:sz w:val="20"/>
          <w:szCs w:val="20"/>
        </w:rPr>
        <w:t>a</w:t>
      </w:r>
      <w:r w:rsidR="00AC50DF">
        <w:rPr>
          <w:rFonts w:ascii="Tahoma" w:hAnsi="Tahoma" w:cs="Tahoma"/>
          <w:sz w:val="20"/>
          <w:szCs w:val="20"/>
        </w:rPr>
        <w:t xml:space="preserve"> wzrostu tj. fundament</w:t>
      </w:r>
      <w:r w:rsidR="00286D69">
        <w:rPr>
          <w:rFonts w:ascii="Tahoma" w:hAnsi="Tahoma" w:cs="Tahoma"/>
          <w:sz w:val="20"/>
          <w:szCs w:val="20"/>
        </w:rPr>
        <w:t>y</w:t>
      </w:r>
      <w:r w:rsidR="00AC50DF">
        <w:rPr>
          <w:rFonts w:ascii="Tahoma" w:hAnsi="Tahoma" w:cs="Tahoma"/>
          <w:sz w:val="20"/>
          <w:szCs w:val="20"/>
        </w:rPr>
        <w:t xml:space="preserve"> budynków, krawężników </w:t>
      </w:r>
      <w:r w:rsidR="00286D69">
        <w:rPr>
          <w:rFonts w:ascii="Tahoma" w:hAnsi="Tahoma" w:cs="Tahoma"/>
          <w:sz w:val="20"/>
          <w:szCs w:val="20"/>
        </w:rPr>
        <w:t>czy</w:t>
      </w:r>
      <w:r w:rsidR="00AC50DF">
        <w:rPr>
          <w:rFonts w:ascii="Tahoma" w:hAnsi="Tahoma" w:cs="Tahoma"/>
          <w:sz w:val="20"/>
          <w:szCs w:val="20"/>
        </w:rPr>
        <w:t xml:space="preserve"> ogrodzeń. </w:t>
      </w:r>
      <w:r w:rsidRPr="003E2599">
        <w:rPr>
          <w:rFonts w:ascii="Tahoma" w:eastAsia="Tahoma" w:hAnsi="Tahoma" w:cs="Tahoma"/>
          <w:sz w:val="20"/>
          <w:szCs w:val="20"/>
        </w:rPr>
        <w:t>W wyniku braku prowadzenia pielęgnacji, drzewa odznaczają się wysok</w:t>
      </w:r>
      <w:r w:rsidR="00286D69">
        <w:rPr>
          <w:rFonts w:ascii="Tahoma" w:eastAsia="Tahoma" w:hAnsi="Tahoma" w:cs="Tahoma"/>
          <w:sz w:val="20"/>
          <w:szCs w:val="20"/>
        </w:rPr>
        <w:t>o osadzoną, asymetryczną koroną oraz</w:t>
      </w:r>
      <w:r w:rsidRPr="003E2599">
        <w:rPr>
          <w:rFonts w:ascii="Tahoma" w:eastAsia="Tahoma" w:hAnsi="Tahoma" w:cs="Tahoma"/>
          <w:sz w:val="20"/>
          <w:szCs w:val="20"/>
        </w:rPr>
        <w:t xml:space="preserve"> dużym posuszem z licznymi wyłamaniami konarów i gałęzi.</w:t>
      </w:r>
      <w:r>
        <w:rPr>
          <w:rFonts w:ascii="Tahoma" w:eastAsia="Tahoma" w:hAnsi="Tahoma" w:cs="Tahoma"/>
          <w:sz w:val="20"/>
          <w:szCs w:val="20"/>
        </w:rPr>
        <w:t xml:space="preserve"> </w:t>
      </w:r>
      <w:r w:rsidRPr="003E2599">
        <w:rPr>
          <w:rFonts w:ascii="Tahoma" w:eastAsia="Tahoma" w:hAnsi="Tahoma" w:cs="Tahoma"/>
          <w:sz w:val="20"/>
          <w:szCs w:val="20"/>
        </w:rPr>
        <w:t>Część drzew i krzewów, ze względu na zagęszczenie posiada deformacje przewodników.</w:t>
      </w:r>
    </w:p>
    <w:p w14:paraId="0FBE7BD7" w14:textId="77777777" w:rsidR="0022356C" w:rsidRPr="003E2599" w:rsidRDefault="0022356C" w:rsidP="0022356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19A1994F" w14:textId="03A588ED" w:rsidR="0022356C" w:rsidRPr="005E3B03" w:rsidRDefault="0022356C" w:rsidP="0022356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3E2599">
        <w:rPr>
          <w:rFonts w:ascii="Tahoma" w:hAnsi="Tahoma" w:cs="Tahoma"/>
          <w:sz w:val="20"/>
          <w:szCs w:val="20"/>
        </w:rPr>
        <w:t xml:space="preserve">Ogólny stan przedmiotowej </w:t>
      </w:r>
      <w:proofErr w:type="spellStart"/>
      <w:r w:rsidRPr="003E2599">
        <w:rPr>
          <w:rFonts w:ascii="Tahoma" w:hAnsi="Tahoma" w:cs="Tahoma"/>
          <w:sz w:val="20"/>
          <w:szCs w:val="20"/>
        </w:rPr>
        <w:t>dendroflory</w:t>
      </w:r>
      <w:proofErr w:type="spellEnd"/>
      <w:r w:rsidRPr="003E2599">
        <w:rPr>
          <w:rFonts w:ascii="Tahoma" w:hAnsi="Tahoma" w:cs="Tahoma"/>
          <w:sz w:val="20"/>
          <w:szCs w:val="20"/>
        </w:rPr>
        <w:t xml:space="preserve"> jest zróżnicowany. </w:t>
      </w:r>
      <w:r>
        <w:rPr>
          <w:rFonts w:ascii="Tahoma" w:hAnsi="Tahoma" w:cs="Tahoma"/>
          <w:sz w:val="20"/>
          <w:szCs w:val="20"/>
        </w:rPr>
        <w:t>U większości egzemplarzy obserwuje się susz w koronie</w:t>
      </w:r>
      <w:r w:rsidRPr="003E2599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deformacje naturalnego pokroju, ubytki powierzchniowe na pniach i konarach oraz asymetryczność koron.</w:t>
      </w:r>
      <w:r w:rsidR="00E711D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U pojedynczych egzemplarzy zaobserwowano</w:t>
      </w:r>
      <w:r w:rsidRPr="003E2599">
        <w:rPr>
          <w:rFonts w:ascii="Tahoma" w:hAnsi="Tahoma" w:cs="Tahoma"/>
          <w:sz w:val="20"/>
          <w:szCs w:val="20"/>
        </w:rPr>
        <w:t xml:space="preserve"> owocniki grzybów saprofitycznych na pniach i konarach</w:t>
      </w:r>
      <w:r>
        <w:rPr>
          <w:rFonts w:ascii="Tahoma" w:hAnsi="Tahoma" w:cs="Tahoma"/>
          <w:sz w:val="20"/>
          <w:szCs w:val="20"/>
        </w:rPr>
        <w:t>,</w:t>
      </w:r>
      <w:r w:rsidRPr="003E2599">
        <w:rPr>
          <w:rFonts w:ascii="Tahoma" w:hAnsi="Tahoma" w:cs="Tahoma"/>
          <w:sz w:val="20"/>
          <w:szCs w:val="20"/>
        </w:rPr>
        <w:t xml:space="preserve"> nienaturalne odchylenie od pionu przewodników, uszkodzenia mechaniczne, ubytki wgłębne</w:t>
      </w:r>
      <w:r w:rsidR="00BA4292">
        <w:rPr>
          <w:rFonts w:ascii="Tahoma" w:hAnsi="Tahoma" w:cs="Tahoma"/>
          <w:sz w:val="20"/>
          <w:szCs w:val="20"/>
        </w:rPr>
        <w:t xml:space="preserve"> oraz</w:t>
      </w:r>
      <w:r w:rsidRPr="003E2599">
        <w:rPr>
          <w:rFonts w:ascii="Tahoma" w:hAnsi="Tahoma" w:cs="Tahoma"/>
          <w:sz w:val="20"/>
          <w:szCs w:val="20"/>
        </w:rPr>
        <w:t xml:space="preserve"> rozkład na przewodnikach i w strefie korzeniowej. </w:t>
      </w:r>
      <w:r>
        <w:rPr>
          <w:rFonts w:ascii="Tahoma" w:hAnsi="Tahoma" w:cs="Tahoma"/>
          <w:sz w:val="20"/>
          <w:szCs w:val="20"/>
        </w:rPr>
        <w:t>W granicy opracowania zinwentaryzowano pojedyncze</w:t>
      </w:r>
      <w:r w:rsidRPr="003E259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egzemplarze drzew </w:t>
      </w:r>
      <w:r w:rsidRPr="003E2599">
        <w:rPr>
          <w:rFonts w:ascii="Tahoma" w:hAnsi="Tahoma" w:cs="Tahoma"/>
          <w:sz w:val="20"/>
          <w:szCs w:val="20"/>
        </w:rPr>
        <w:t>obumarłych lub zamierających.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6C2220A7" w14:textId="77777777" w:rsidR="00D5582B" w:rsidRPr="00BA4292" w:rsidRDefault="00D5582B" w:rsidP="00BA4292">
      <w:pPr>
        <w:rPr>
          <w:rFonts w:ascii="Tahoma" w:hAnsi="Tahoma" w:cs="Tahoma"/>
          <w:sz w:val="20"/>
          <w:szCs w:val="20"/>
        </w:rPr>
      </w:pPr>
    </w:p>
    <w:p w14:paraId="744BA3B8" w14:textId="77777777" w:rsidR="005E1772" w:rsidRPr="00F40553" w:rsidRDefault="00D5582B" w:rsidP="004C6167">
      <w:pPr>
        <w:pStyle w:val="Akapitzlist"/>
        <w:numPr>
          <w:ilvl w:val="0"/>
          <w:numId w:val="1"/>
        </w:numPr>
        <w:spacing w:line="276" w:lineRule="auto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b/>
          <w:sz w:val="20"/>
          <w:szCs w:val="20"/>
        </w:rPr>
        <w:t xml:space="preserve">Zestawienie zinwentaryzowanych roślin </w:t>
      </w:r>
    </w:p>
    <w:p w14:paraId="62E8A84A" w14:textId="77777777" w:rsidR="009B25A1" w:rsidRPr="009B25A1" w:rsidRDefault="009B25A1" w:rsidP="009B25A1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9B25A1">
        <w:rPr>
          <w:rFonts w:ascii="Tahoma" w:hAnsi="Tahoma" w:cs="Tahoma"/>
          <w:sz w:val="20"/>
          <w:szCs w:val="20"/>
        </w:rPr>
        <w:t xml:space="preserve">Zestawienie drzew, krzewów oraz grup drzew i krzewów wraz z dokładnymi danymi dendrometrycznymi przedstawiono w tabeli nr 1. Na mapie oznaczono lokalizację oraz oznaczenie dla każdej z inwentaryzowanych roślin. </w:t>
      </w:r>
    </w:p>
    <w:p w14:paraId="05C49708" w14:textId="77777777" w:rsidR="006F5C06" w:rsidRPr="00F40553" w:rsidRDefault="006F5C06" w:rsidP="005D3260">
      <w:pPr>
        <w:rPr>
          <w:rFonts w:ascii="Tahoma" w:hAnsi="Tahoma" w:cs="Tahoma"/>
          <w:b/>
          <w:sz w:val="20"/>
          <w:szCs w:val="20"/>
        </w:rPr>
      </w:pPr>
    </w:p>
    <w:p w14:paraId="0AE70ED0" w14:textId="77777777" w:rsidR="00D5582B" w:rsidRDefault="00D5582B" w:rsidP="004C6167">
      <w:pPr>
        <w:pStyle w:val="Akapitzlist"/>
        <w:numPr>
          <w:ilvl w:val="0"/>
          <w:numId w:val="1"/>
        </w:numPr>
        <w:spacing w:line="276" w:lineRule="auto"/>
        <w:rPr>
          <w:rFonts w:ascii="Tahoma" w:hAnsi="Tahoma" w:cs="Tahoma"/>
          <w:b/>
          <w:sz w:val="20"/>
          <w:szCs w:val="20"/>
        </w:rPr>
      </w:pPr>
      <w:r w:rsidRPr="00F40553">
        <w:rPr>
          <w:rFonts w:ascii="Tahoma" w:hAnsi="Tahoma" w:cs="Tahoma"/>
          <w:b/>
          <w:sz w:val="20"/>
          <w:szCs w:val="20"/>
        </w:rPr>
        <w:t xml:space="preserve">Gospodarka istniejącą zielenią </w:t>
      </w:r>
    </w:p>
    <w:p w14:paraId="5D2FF543" w14:textId="5A4246FC" w:rsidR="009A6562" w:rsidRDefault="009A6562" w:rsidP="00F5414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>Dla zinwentaryzowan</w:t>
      </w:r>
      <w:r w:rsidR="0090740A">
        <w:rPr>
          <w:rFonts w:ascii="Tahoma" w:hAnsi="Tahoma" w:cs="Tahoma"/>
          <w:sz w:val="20"/>
          <w:szCs w:val="20"/>
        </w:rPr>
        <w:t>ych</w:t>
      </w:r>
      <w:r w:rsidRPr="00F40553">
        <w:rPr>
          <w:rFonts w:ascii="Tahoma" w:hAnsi="Tahoma" w:cs="Tahoma"/>
          <w:sz w:val="20"/>
          <w:szCs w:val="20"/>
        </w:rPr>
        <w:t xml:space="preserve"> w granicy opracowania drzew wykonano gospodarkę drzewostanem</w:t>
      </w:r>
      <w:r w:rsidR="005D3260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polegającą na ocenie </w:t>
      </w:r>
      <w:r w:rsidR="00106294" w:rsidRPr="00F40553">
        <w:rPr>
          <w:rFonts w:ascii="Tahoma" w:hAnsi="Tahoma" w:cs="Tahoma"/>
          <w:sz w:val="20"/>
          <w:szCs w:val="20"/>
        </w:rPr>
        <w:t>każdego</w:t>
      </w:r>
      <w:r w:rsidRPr="00F40553">
        <w:rPr>
          <w:rFonts w:ascii="Tahoma" w:hAnsi="Tahoma" w:cs="Tahoma"/>
          <w:sz w:val="20"/>
          <w:szCs w:val="20"/>
        </w:rPr>
        <w:t xml:space="preserve"> drzewa pod k</w:t>
      </w:r>
      <w:r w:rsidR="0090740A">
        <w:rPr>
          <w:rFonts w:ascii="Tahoma" w:hAnsi="Tahoma" w:cs="Tahoma"/>
          <w:sz w:val="20"/>
          <w:szCs w:val="20"/>
        </w:rPr>
        <w:t>ą</w:t>
      </w:r>
      <w:r w:rsidRPr="00F40553">
        <w:rPr>
          <w:rFonts w:ascii="Tahoma" w:hAnsi="Tahoma" w:cs="Tahoma"/>
          <w:sz w:val="20"/>
          <w:szCs w:val="20"/>
        </w:rPr>
        <w:t xml:space="preserve">tem stanu zdrowotnego i statycznego, oceny </w:t>
      </w:r>
      <w:r w:rsidR="00E87209" w:rsidRPr="00F40553">
        <w:rPr>
          <w:rFonts w:ascii="Tahoma" w:hAnsi="Tahoma" w:cs="Tahoma"/>
          <w:sz w:val="20"/>
          <w:szCs w:val="20"/>
        </w:rPr>
        <w:t>wartości danego egzemplarza</w:t>
      </w:r>
      <w:r w:rsidR="00BE2B2A" w:rsidRPr="00F40553">
        <w:rPr>
          <w:rFonts w:ascii="Tahoma" w:hAnsi="Tahoma" w:cs="Tahoma"/>
          <w:sz w:val="20"/>
          <w:szCs w:val="20"/>
        </w:rPr>
        <w:t xml:space="preserve"> </w:t>
      </w:r>
      <w:r w:rsidR="00E87209" w:rsidRPr="00F40553">
        <w:rPr>
          <w:rFonts w:ascii="Tahoma" w:hAnsi="Tahoma" w:cs="Tahoma"/>
          <w:sz w:val="20"/>
          <w:szCs w:val="20"/>
        </w:rPr>
        <w:t xml:space="preserve">oraz </w:t>
      </w:r>
      <w:r w:rsidR="00106294" w:rsidRPr="00F40553">
        <w:rPr>
          <w:rFonts w:ascii="Tahoma" w:hAnsi="Tahoma" w:cs="Tahoma"/>
          <w:sz w:val="20"/>
          <w:szCs w:val="20"/>
        </w:rPr>
        <w:t xml:space="preserve">wynikające z inspekcji drzewa </w:t>
      </w:r>
      <w:r w:rsidR="00E87209" w:rsidRPr="00F40553">
        <w:rPr>
          <w:rFonts w:ascii="Tahoma" w:hAnsi="Tahoma" w:cs="Tahoma"/>
          <w:sz w:val="20"/>
          <w:szCs w:val="20"/>
        </w:rPr>
        <w:t xml:space="preserve">zalecenia dla dalszego postępowania </w:t>
      </w:r>
      <w:r w:rsidR="006F5C06">
        <w:rPr>
          <w:rFonts w:ascii="Tahoma" w:hAnsi="Tahoma" w:cs="Tahoma"/>
          <w:sz w:val="20"/>
          <w:szCs w:val="20"/>
        </w:rPr>
        <w:br/>
      </w:r>
      <w:r w:rsidR="0090740A">
        <w:rPr>
          <w:rFonts w:ascii="Tahoma" w:hAnsi="Tahoma" w:cs="Tahoma"/>
          <w:sz w:val="20"/>
          <w:szCs w:val="20"/>
        </w:rPr>
        <w:t>z drzewem</w:t>
      </w:r>
      <w:r w:rsidR="00E87209" w:rsidRPr="00F40553">
        <w:rPr>
          <w:rFonts w:ascii="Tahoma" w:hAnsi="Tahoma" w:cs="Tahoma"/>
          <w:sz w:val="20"/>
          <w:szCs w:val="20"/>
        </w:rPr>
        <w:t>.</w:t>
      </w:r>
      <w:r w:rsidR="00BA4292">
        <w:rPr>
          <w:rFonts w:ascii="Tahoma" w:hAnsi="Tahoma" w:cs="Tahoma"/>
          <w:sz w:val="20"/>
          <w:szCs w:val="20"/>
        </w:rPr>
        <w:t xml:space="preserve"> </w:t>
      </w:r>
    </w:p>
    <w:p w14:paraId="33FFDD1C" w14:textId="2AF5AEED" w:rsidR="00CF3D8E" w:rsidRDefault="0090740A" w:rsidP="00F5414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Część egzemplarzy wskazuje się do usunięcia, ze względu na zły stan fitosanitarny lub cechy wskazujące na zagrożenie </w:t>
      </w:r>
      <w:r w:rsidR="00BA4292">
        <w:rPr>
          <w:rFonts w:ascii="Tahoma" w:hAnsi="Tahoma" w:cs="Tahoma"/>
          <w:sz w:val="20"/>
          <w:szCs w:val="20"/>
        </w:rPr>
        <w:t>wykrotem lub złamaniem</w:t>
      </w:r>
      <w:r>
        <w:rPr>
          <w:rFonts w:ascii="Tahoma" w:hAnsi="Tahoma" w:cs="Tahoma"/>
          <w:sz w:val="20"/>
          <w:szCs w:val="20"/>
        </w:rPr>
        <w:t xml:space="preserve">. </w:t>
      </w:r>
      <w:r w:rsidR="00BA4292">
        <w:rPr>
          <w:rFonts w:ascii="Tahoma" w:hAnsi="Tahoma" w:cs="Tahoma"/>
          <w:sz w:val="20"/>
          <w:szCs w:val="20"/>
        </w:rPr>
        <w:t xml:space="preserve">Ze względu na to, że </w:t>
      </w:r>
      <w:proofErr w:type="gramStart"/>
      <w:r w:rsidR="00BA4292">
        <w:rPr>
          <w:rFonts w:ascii="Tahoma" w:hAnsi="Tahoma" w:cs="Tahoma"/>
          <w:sz w:val="20"/>
          <w:szCs w:val="20"/>
        </w:rPr>
        <w:t>t</w:t>
      </w:r>
      <w:r w:rsidR="00AC3B3D">
        <w:rPr>
          <w:rFonts w:ascii="Tahoma" w:hAnsi="Tahoma" w:cs="Tahoma"/>
          <w:sz w:val="20"/>
          <w:szCs w:val="20"/>
        </w:rPr>
        <w:t>eren</w:t>
      </w:r>
      <w:r w:rsidR="00BA4292">
        <w:rPr>
          <w:rFonts w:ascii="Tahoma" w:hAnsi="Tahoma" w:cs="Tahoma"/>
          <w:sz w:val="20"/>
          <w:szCs w:val="20"/>
        </w:rPr>
        <w:t xml:space="preserve"> na którym</w:t>
      </w:r>
      <w:proofErr w:type="gramEnd"/>
      <w:r w:rsidR="00BA4292">
        <w:rPr>
          <w:rFonts w:ascii="Tahoma" w:hAnsi="Tahoma" w:cs="Tahoma"/>
          <w:sz w:val="20"/>
          <w:szCs w:val="20"/>
        </w:rPr>
        <w:t xml:space="preserve"> rosną drzewa na chwilę obecną nie stanowi </w:t>
      </w:r>
      <w:r w:rsidR="00AC3B3D">
        <w:rPr>
          <w:rFonts w:ascii="Tahoma" w:hAnsi="Tahoma" w:cs="Tahoma"/>
          <w:sz w:val="20"/>
          <w:szCs w:val="20"/>
        </w:rPr>
        <w:t>obszaru</w:t>
      </w:r>
      <w:r w:rsidR="00BA4292">
        <w:rPr>
          <w:rFonts w:ascii="Tahoma" w:hAnsi="Tahoma" w:cs="Tahoma"/>
          <w:sz w:val="20"/>
          <w:szCs w:val="20"/>
        </w:rPr>
        <w:t xml:space="preserve"> ogólnodostępnego/otwartego, do usunięcia przeznacza się jedynie </w:t>
      </w:r>
      <w:r w:rsidR="00AC3B3D">
        <w:rPr>
          <w:rFonts w:ascii="Tahoma" w:hAnsi="Tahoma" w:cs="Tahoma"/>
          <w:sz w:val="20"/>
          <w:szCs w:val="20"/>
        </w:rPr>
        <w:t xml:space="preserve">te </w:t>
      </w:r>
      <w:r w:rsidR="00BA4292">
        <w:rPr>
          <w:rFonts w:ascii="Tahoma" w:hAnsi="Tahoma" w:cs="Tahoma"/>
          <w:sz w:val="20"/>
          <w:szCs w:val="20"/>
        </w:rPr>
        <w:t>egzemplarze, które nie rokują szans na prawidłowy rozwój. Drzewa, które mogą stwarzać potencjalne zagrożenie (np. rosnące w kolizji z obiektami lub posiadające cechy diagnostyczne wskazujące na potencjalne zagrożenie) przeznacza się do pozostawienia na</w:t>
      </w:r>
      <w:r w:rsidR="00675111">
        <w:rPr>
          <w:rFonts w:ascii="Tahoma" w:hAnsi="Tahoma" w:cs="Tahoma"/>
          <w:sz w:val="20"/>
          <w:szCs w:val="20"/>
        </w:rPr>
        <w:t xml:space="preserve"> terenie</w:t>
      </w:r>
      <w:r w:rsidR="00BA4292">
        <w:rPr>
          <w:rFonts w:ascii="Tahoma" w:hAnsi="Tahoma" w:cs="Tahoma"/>
          <w:sz w:val="20"/>
          <w:szCs w:val="20"/>
        </w:rPr>
        <w:t>.</w:t>
      </w:r>
      <w:r w:rsidR="00CF3D8E">
        <w:rPr>
          <w:rFonts w:ascii="Tahoma" w:hAnsi="Tahoma" w:cs="Tahoma"/>
          <w:sz w:val="20"/>
          <w:szCs w:val="20"/>
        </w:rPr>
        <w:t xml:space="preserve"> </w:t>
      </w:r>
      <w:r w:rsidR="00BA4292">
        <w:rPr>
          <w:rFonts w:ascii="Tahoma" w:hAnsi="Tahoma" w:cs="Tahoma"/>
          <w:sz w:val="20"/>
          <w:szCs w:val="20"/>
        </w:rPr>
        <w:t xml:space="preserve">Zaleca się, aby dla zapewnienia prawidłowego wzrostu dojrzałych i dojrzewających drzew przeprowadzić </w:t>
      </w:r>
      <w:r w:rsidR="00AC3B3D">
        <w:rPr>
          <w:rFonts w:ascii="Tahoma" w:hAnsi="Tahoma" w:cs="Tahoma"/>
          <w:sz w:val="20"/>
          <w:szCs w:val="20"/>
        </w:rPr>
        <w:t>o</w:t>
      </w:r>
      <w:r w:rsidR="00CF3D8E">
        <w:rPr>
          <w:rFonts w:ascii="Tahoma" w:hAnsi="Tahoma" w:cs="Tahoma"/>
          <w:sz w:val="20"/>
          <w:szCs w:val="20"/>
        </w:rPr>
        <w:t>czyszczenie terenu z samosiewów, złomów oraz części podrostów i pnączy.</w:t>
      </w:r>
    </w:p>
    <w:p w14:paraId="601CC6A7" w14:textId="77777777" w:rsidR="00CF3D8E" w:rsidRDefault="00CF3D8E" w:rsidP="00F5414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1918F7B2" w14:textId="29EE6B1C" w:rsidR="0090740A" w:rsidRPr="00F40553" w:rsidRDefault="0090740A" w:rsidP="00F5414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Szczegółowe wytyczne i zalecenia dla dalszego postępowania z każdym z drzew określono w tabeli nr 2.</w:t>
      </w:r>
    </w:p>
    <w:p w14:paraId="7D312D31" w14:textId="77777777" w:rsidR="00082D51" w:rsidRPr="00082D51" w:rsidRDefault="00082D51" w:rsidP="005E6D06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  <w:highlight w:val="yellow"/>
        </w:rPr>
      </w:pPr>
    </w:p>
    <w:p w14:paraId="37AD9166" w14:textId="2FD59FF5" w:rsidR="00106294" w:rsidRDefault="00106294" w:rsidP="00F5414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 xml:space="preserve">Opisane w tabeli nr </w:t>
      </w:r>
      <w:r w:rsidR="00C54819">
        <w:rPr>
          <w:rFonts w:ascii="Tahoma" w:hAnsi="Tahoma" w:cs="Tahoma"/>
          <w:sz w:val="20"/>
          <w:szCs w:val="20"/>
        </w:rPr>
        <w:t>2</w:t>
      </w:r>
      <w:r w:rsidRPr="00F40553">
        <w:rPr>
          <w:rFonts w:ascii="Tahoma" w:hAnsi="Tahoma" w:cs="Tahoma"/>
          <w:sz w:val="20"/>
          <w:szCs w:val="20"/>
        </w:rPr>
        <w:t xml:space="preserve"> oznaczenia skali dla opisu kondycji zdrowotnej i statycznej drzewa należy interpretować następująco:</w:t>
      </w:r>
    </w:p>
    <w:p w14:paraId="52BFE2AB" w14:textId="77777777" w:rsidR="006F5C06" w:rsidRPr="00F40553" w:rsidRDefault="006F5C06" w:rsidP="005D3260">
      <w:pPr>
        <w:jc w:val="both"/>
        <w:rPr>
          <w:rFonts w:ascii="Tahoma" w:hAnsi="Tahoma" w:cs="Tahoma"/>
          <w:sz w:val="20"/>
          <w:szCs w:val="20"/>
        </w:rPr>
      </w:pPr>
    </w:p>
    <w:p w14:paraId="18AFC568" w14:textId="75694DE5" w:rsidR="00AF0756" w:rsidRDefault="00106294" w:rsidP="00F5414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b/>
          <w:sz w:val="20"/>
          <w:szCs w:val="20"/>
        </w:rPr>
        <w:t>Bardzo</w:t>
      </w:r>
      <w:r w:rsidR="00AF0756" w:rsidRPr="00F40553">
        <w:rPr>
          <w:rFonts w:ascii="Tahoma" w:hAnsi="Tahoma" w:cs="Tahoma"/>
          <w:b/>
          <w:sz w:val="20"/>
          <w:szCs w:val="20"/>
        </w:rPr>
        <w:t xml:space="preserve"> dobra</w:t>
      </w:r>
      <w:r w:rsidR="00F5414C">
        <w:rPr>
          <w:rFonts w:ascii="Tahoma" w:hAnsi="Tahoma" w:cs="Tahoma"/>
          <w:b/>
          <w:sz w:val="20"/>
          <w:szCs w:val="20"/>
        </w:rPr>
        <w:t xml:space="preserve"> </w:t>
      </w:r>
      <w:r w:rsidR="00AF0756" w:rsidRPr="00F40553">
        <w:rPr>
          <w:rFonts w:ascii="Tahoma" w:hAnsi="Tahoma" w:cs="Tahoma"/>
          <w:sz w:val="20"/>
          <w:szCs w:val="20"/>
        </w:rPr>
        <w:t>- brak uszkodzeń w obrębie korzeni, pnia</w:t>
      </w:r>
      <w:r w:rsidR="008F448A" w:rsidRPr="00F40553">
        <w:rPr>
          <w:rFonts w:ascii="Tahoma" w:hAnsi="Tahoma" w:cs="Tahoma"/>
          <w:sz w:val="20"/>
          <w:szCs w:val="20"/>
        </w:rPr>
        <w:t>,</w:t>
      </w:r>
      <w:r w:rsidR="00AF0756" w:rsidRPr="00F40553">
        <w:rPr>
          <w:rFonts w:ascii="Tahoma" w:hAnsi="Tahoma" w:cs="Tahoma"/>
          <w:sz w:val="20"/>
          <w:szCs w:val="20"/>
        </w:rPr>
        <w:t xml:space="preserve"> korony wartych odnotowania</w:t>
      </w:r>
      <w:r w:rsidRPr="00F40553">
        <w:rPr>
          <w:rFonts w:ascii="Tahoma" w:hAnsi="Tahoma" w:cs="Tahoma"/>
          <w:sz w:val="20"/>
          <w:szCs w:val="20"/>
        </w:rPr>
        <w:t>,</w:t>
      </w:r>
      <w:r w:rsidR="00AF0756" w:rsidRPr="00F40553">
        <w:rPr>
          <w:rFonts w:ascii="Tahoma" w:hAnsi="Tahoma" w:cs="Tahoma"/>
          <w:sz w:val="20"/>
          <w:szCs w:val="20"/>
        </w:rPr>
        <w:t xml:space="preserve"> możliwy nieznaczny susz gałęziowy i konarowy powstający w procesach naturalnych (tzw. susz fizjologiczny) – wielkości do 10%, bez wpływu na fizjologię drzewa</w:t>
      </w:r>
      <w:r w:rsidRPr="00F40553">
        <w:rPr>
          <w:rFonts w:ascii="Tahoma" w:hAnsi="Tahoma" w:cs="Tahoma"/>
          <w:sz w:val="20"/>
          <w:szCs w:val="20"/>
        </w:rPr>
        <w:t>,</w:t>
      </w:r>
      <w:r w:rsidR="00AF0756" w:rsidRPr="00F40553">
        <w:rPr>
          <w:rFonts w:ascii="Tahoma" w:hAnsi="Tahoma" w:cs="Tahoma"/>
          <w:sz w:val="20"/>
          <w:szCs w:val="20"/>
        </w:rPr>
        <w:t xml:space="preserve"> brak uszkodzeń aparatu asymilacyjnego</w:t>
      </w:r>
      <w:r w:rsidRPr="00F40553">
        <w:rPr>
          <w:rFonts w:ascii="Tahoma" w:hAnsi="Tahoma" w:cs="Tahoma"/>
          <w:sz w:val="20"/>
          <w:szCs w:val="20"/>
        </w:rPr>
        <w:t>,</w:t>
      </w:r>
      <w:r w:rsidR="00AF0756" w:rsidRPr="00F40553">
        <w:rPr>
          <w:rFonts w:ascii="Tahoma" w:hAnsi="Tahoma" w:cs="Tahoma"/>
          <w:sz w:val="20"/>
          <w:szCs w:val="20"/>
        </w:rPr>
        <w:t xml:space="preserve"> brak oznak chorób i obecności patogenów wartych odnotowania</w:t>
      </w:r>
      <w:r w:rsidRPr="00F40553">
        <w:rPr>
          <w:rFonts w:ascii="Tahoma" w:hAnsi="Tahoma" w:cs="Tahoma"/>
          <w:sz w:val="20"/>
          <w:szCs w:val="20"/>
        </w:rPr>
        <w:t>,</w:t>
      </w:r>
      <w:r w:rsidR="00AF0756" w:rsidRPr="00F40553">
        <w:rPr>
          <w:rFonts w:ascii="Tahoma" w:hAnsi="Tahoma" w:cs="Tahoma"/>
          <w:sz w:val="20"/>
          <w:szCs w:val="20"/>
        </w:rPr>
        <w:t xml:space="preserve"> </w:t>
      </w:r>
      <w:r w:rsidR="00676078">
        <w:rPr>
          <w:rFonts w:ascii="Tahoma" w:hAnsi="Tahoma" w:cs="Tahoma"/>
          <w:sz w:val="20"/>
          <w:szCs w:val="20"/>
        </w:rPr>
        <w:t>pojedyncze</w:t>
      </w:r>
      <w:r w:rsidR="00AF0756" w:rsidRPr="00F40553">
        <w:rPr>
          <w:rFonts w:ascii="Tahoma" w:hAnsi="Tahoma" w:cs="Tahoma"/>
          <w:sz w:val="20"/>
          <w:szCs w:val="20"/>
        </w:rPr>
        <w:t xml:space="preserve"> rany po prawidłowo wykonanych zabiegach (bardzo dobra reakcja na rany, silnie przyrastająca tkanka przyranna, rany zarośnięte lub zarastające)</w:t>
      </w:r>
      <w:r w:rsidRPr="00F40553">
        <w:rPr>
          <w:rFonts w:ascii="Tahoma" w:hAnsi="Tahoma" w:cs="Tahoma"/>
          <w:sz w:val="20"/>
          <w:szCs w:val="20"/>
        </w:rPr>
        <w:t>,</w:t>
      </w:r>
      <w:r w:rsidR="00AF0756" w:rsidRPr="00F40553">
        <w:rPr>
          <w:rFonts w:ascii="Tahoma" w:hAnsi="Tahoma" w:cs="Tahoma"/>
          <w:sz w:val="20"/>
          <w:szCs w:val="20"/>
        </w:rPr>
        <w:t xml:space="preserve"> zgodność klasy witalności wg </w:t>
      </w:r>
      <w:proofErr w:type="spellStart"/>
      <w:r w:rsidR="00AF0756" w:rsidRPr="00F40553">
        <w:rPr>
          <w:rFonts w:ascii="Tahoma" w:hAnsi="Tahoma" w:cs="Tahoma"/>
          <w:sz w:val="20"/>
          <w:szCs w:val="20"/>
        </w:rPr>
        <w:t>Rolo</w:t>
      </w:r>
      <w:r w:rsidRPr="00F40553">
        <w:rPr>
          <w:rFonts w:ascii="Tahoma" w:hAnsi="Tahoma" w:cs="Tahoma"/>
          <w:sz w:val="20"/>
          <w:szCs w:val="20"/>
        </w:rPr>
        <w:t>ffa</w:t>
      </w:r>
      <w:proofErr w:type="spellEnd"/>
      <w:r w:rsidRPr="00F40553">
        <w:rPr>
          <w:rFonts w:ascii="Tahoma" w:hAnsi="Tahoma" w:cs="Tahoma"/>
          <w:sz w:val="20"/>
          <w:szCs w:val="20"/>
        </w:rPr>
        <w:t xml:space="preserve"> z fazą rozwojową drzewa, </w:t>
      </w:r>
      <w:r w:rsidR="00AF0756" w:rsidRPr="00F40553">
        <w:rPr>
          <w:rFonts w:ascii="Tahoma" w:hAnsi="Tahoma" w:cs="Tahoma"/>
          <w:sz w:val="20"/>
          <w:szCs w:val="20"/>
        </w:rPr>
        <w:t>brak obecności cech osłabiających stabilność drzewa i jego części</w:t>
      </w:r>
      <w:r w:rsidRPr="00F40553">
        <w:rPr>
          <w:rFonts w:ascii="Tahoma" w:hAnsi="Tahoma" w:cs="Tahoma"/>
          <w:sz w:val="20"/>
          <w:szCs w:val="20"/>
        </w:rPr>
        <w:t>,</w:t>
      </w:r>
      <w:r w:rsidR="00AF0756" w:rsidRPr="00F40553">
        <w:rPr>
          <w:rFonts w:ascii="Tahoma" w:hAnsi="Tahoma" w:cs="Tahoma"/>
          <w:sz w:val="20"/>
          <w:szCs w:val="20"/>
        </w:rPr>
        <w:t xml:space="preserve"> </w:t>
      </w:r>
      <w:r w:rsidR="002E7F74">
        <w:rPr>
          <w:rFonts w:ascii="Tahoma" w:hAnsi="Tahoma" w:cs="Tahoma"/>
          <w:sz w:val="20"/>
          <w:szCs w:val="20"/>
        </w:rPr>
        <w:t>brak</w:t>
      </w:r>
      <w:r w:rsidR="00AF0756" w:rsidRPr="00F40553">
        <w:rPr>
          <w:rFonts w:ascii="Tahoma" w:hAnsi="Tahoma" w:cs="Tahoma"/>
          <w:sz w:val="20"/>
          <w:szCs w:val="20"/>
        </w:rPr>
        <w:t xml:space="preserve"> oznak występowania zagrożenia upadku całego drzewa bądź jego części (lub wywrócenia się drzewa)</w:t>
      </w:r>
      <w:r w:rsidRPr="00F40553">
        <w:rPr>
          <w:rFonts w:ascii="Tahoma" w:hAnsi="Tahoma" w:cs="Tahoma"/>
          <w:sz w:val="20"/>
          <w:szCs w:val="20"/>
        </w:rPr>
        <w:t>,</w:t>
      </w:r>
      <w:r w:rsidR="008F448A" w:rsidRPr="00F40553">
        <w:rPr>
          <w:rFonts w:ascii="Tahoma" w:hAnsi="Tahoma" w:cs="Tahoma"/>
          <w:sz w:val="20"/>
          <w:szCs w:val="20"/>
        </w:rPr>
        <w:t xml:space="preserve"> drzewo jest zbyt małe/</w:t>
      </w:r>
      <w:r w:rsidR="00AF0756" w:rsidRPr="00F40553">
        <w:rPr>
          <w:rFonts w:ascii="Tahoma" w:hAnsi="Tahoma" w:cs="Tahoma"/>
          <w:sz w:val="20"/>
          <w:szCs w:val="20"/>
        </w:rPr>
        <w:t xml:space="preserve">młode, aby </w:t>
      </w:r>
      <w:proofErr w:type="gramStart"/>
      <w:r w:rsidR="00AF0756" w:rsidRPr="00F40553">
        <w:rPr>
          <w:rFonts w:ascii="Tahoma" w:hAnsi="Tahoma" w:cs="Tahoma"/>
          <w:sz w:val="20"/>
          <w:szCs w:val="20"/>
        </w:rPr>
        <w:t>stanowiło</w:t>
      </w:r>
      <w:proofErr w:type="gramEnd"/>
      <w:r w:rsidR="00AF0756" w:rsidRPr="00F40553">
        <w:rPr>
          <w:rFonts w:ascii="Tahoma" w:hAnsi="Tahoma" w:cs="Tahoma"/>
          <w:sz w:val="20"/>
          <w:szCs w:val="20"/>
        </w:rPr>
        <w:t xml:space="preserve"> zagrożenie w przypadku wystąpienia ryzyka upadku całego drzewa bądź jego części (lub wywrócenia się drzewa)</w:t>
      </w:r>
      <w:r w:rsidRPr="00F40553">
        <w:rPr>
          <w:rFonts w:ascii="Tahoma" w:hAnsi="Tahoma" w:cs="Tahoma"/>
          <w:sz w:val="20"/>
          <w:szCs w:val="20"/>
        </w:rPr>
        <w:t>,</w:t>
      </w:r>
      <w:r w:rsidR="00AF0756" w:rsidRPr="00F40553">
        <w:rPr>
          <w:rFonts w:ascii="Tahoma" w:hAnsi="Tahoma" w:cs="Tahoma"/>
          <w:sz w:val="20"/>
          <w:szCs w:val="20"/>
        </w:rPr>
        <w:t xml:space="preserve"> obecność nielicznego suszu gałęziowego fizjologicznego o grubości do 3 cm</w:t>
      </w:r>
      <w:r w:rsidRPr="00F40553">
        <w:rPr>
          <w:rFonts w:ascii="Tahoma" w:hAnsi="Tahoma" w:cs="Tahoma"/>
          <w:sz w:val="20"/>
          <w:szCs w:val="20"/>
        </w:rPr>
        <w:t>,</w:t>
      </w:r>
      <w:r w:rsidR="00AF0756" w:rsidRPr="00F40553">
        <w:rPr>
          <w:rFonts w:ascii="Tahoma" w:hAnsi="Tahoma" w:cs="Tahoma"/>
          <w:sz w:val="20"/>
          <w:szCs w:val="20"/>
        </w:rPr>
        <w:t xml:space="preserve"> obecność nielicznego suszu gałęziowego fizjologicznego o grubości do 5 cm w wymiarze do 5%</w:t>
      </w:r>
      <w:r w:rsidR="00804055" w:rsidRPr="00F40553">
        <w:rPr>
          <w:rFonts w:ascii="Tahoma" w:hAnsi="Tahoma" w:cs="Tahoma"/>
          <w:sz w:val="20"/>
          <w:szCs w:val="20"/>
        </w:rPr>
        <w:t>;</w:t>
      </w:r>
    </w:p>
    <w:p w14:paraId="2F01BCB1" w14:textId="77777777" w:rsidR="00F5414C" w:rsidRPr="00F40553" w:rsidRDefault="00F5414C" w:rsidP="005D3260">
      <w:pPr>
        <w:jc w:val="both"/>
        <w:rPr>
          <w:rFonts w:ascii="Tahoma" w:hAnsi="Tahoma" w:cs="Tahoma"/>
          <w:sz w:val="20"/>
          <w:szCs w:val="20"/>
        </w:rPr>
      </w:pPr>
    </w:p>
    <w:p w14:paraId="2A34E7F8" w14:textId="29C88473" w:rsidR="00AF0756" w:rsidRDefault="00AF0756" w:rsidP="00F5414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b/>
          <w:sz w:val="20"/>
          <w:szCs w:val="20"/>
        </w:rPr>
        <w:t>Dobra</w:t>
      </w:r>
      <w:r w:rsidR="00F5414C">
        <w:rPr>
          <w:rFonts w:ascii="Tahoma" w:hAnsi="Tahoma" w:cs="Tahoma"/>
          <w:b/>
          <w:sz w:val="20"/>
          <w:szCs w:val="20"/>
        </w:rPr>
        <w:t xml:space="preserve"> </w:t>
      </w:r>
      <w:r w:rsidRPr="00F40553">
        <w:rPr>
          <w:rFonts w:ascii="Tahoma" w:hAnsi="Tahoma" w:cs="Tahoma"/>
          <w:b/>
          <w:sz w:val="20"/>
          <w:szCs w:val="20"/>
        </w:rPr>
        <w:t xml:space="preserve">- </w:t>
      </w:r>
      <w:r w:rsidRPr="00F40553">
        <w:rPr>
          <w:rFonts w:ascii="Tahoma" w:hAnsi="Tahoma" w:cs="Tahoma"/>
          <w:sz w:val="20"/>
          <w:szCs w:val="20"/>
        </w:rPr>
        <w:t>oznaki uszkodzenia korzeni o niewielkim znaczeniu dla kondycji drzewa (do 30%)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nieznaczne uszkodzenia na pniu i głównych konarach (do 30% obwodu pnia lub konarów), które mają nieznaczny wpływ na fizjologi</w:t>
      </w:r>
      <w:r w:rsidR="009F10FA">
        <w:rPr>
          <w:rFonts w:ascii="Tahoma" w:hAnsi="Tahoma" w:cs="Tahoma"/>
          <w:sz w:val="20"/>
          <w:szCs w:val="20"/>
        </w:rPr>
        <w:t>ę</w:t>
      </w:r>
      <w:r w:rsidRPr="00F40553">
        <w:rPr>
          <w:rFonts w:ascii="Tahoma" w:hAnsi="Tahoma" w:cs="Tahoma"/>
          <w:sz w:val="20"/>
          <w:szCs w:val="20"/>
        </w:rPr>
        <w:t xml:space="preserve"> drzewa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możliwy susz gałęziowy i </w:t>
      </w:r>
      <w:proofErr w:type="gramStart"/>
      <w:r w:rsidR="00981EC0">
        <w:rPr>
          <w:rFonts w:ascii="Tahoma" w:hAnsi="Tahoma" w:cs="Tahoma"/>
          <w:sz w:val="20"/>
          <w:szCs w:val="20"/>
        </w:rPr>
        <w:t>konarowy</w:t>
      </w:r>
      <w:r w:rsidR="00FB7153" w:rsidRPr="00F40553">
        <w:rPr>
          <w:rFonts w:ascii="Tahoma" w:hAnsi="Tahoma" w:cs="Tahoma"/>
          <w:sz w:val="20"/>
          <w:szCs w:val="20"/>
        </w:rPr>
        <w:t xml:space="preserve"> do 30%, któr</w:t>
      </w:r>
      <w:r w:rsidR="00981EC0">
        <w:rPr>
          <w:rFonts w:ascii="Tahoma" w:hAnsi="Tahoma" w:cs="Tahoma"/>
          <w:sz w:val="20"/>
          <w:szCs w:val="20"/>
        </w:rPr>
        <w:t>y</w:t>
      </w:r>
      <w:proofErr w:type="gramEnd"/>
      <w:r w:rsidRPr="00F40553">
        <w:rPr>
          <w:rFonts w:ascii="Tahoma" w:hAnsi="Tahoma" w:cs="Tahoma"/>
          <w:sz w:val="20"/>
          <w:szCs w:val="20"/>
        </w:rPr>
        <w:t xml:space="preserve"> wpływa</w:t>
      </w:r>
      <w:r w:rsidR="00981EC0">
        <w:rPr>
          <w:rFonts w:ascii="Tahoma" w:hAnsi="Tahoma" w:cs="Tahoma"/>
          <w:sz w:val="20"/>
          <w:szCs w:val="20"/>
        </w:rPr>
        <w:t xml:space="preserve"> </w:t>
      </w:r>
      <w:r w:rsidRPr="00F40553">
        <w:rPr>
          <w:rFonts w:ascii="Tahoma" w:hAnsi="Tahoma" w:cs="Tahoma"/>
          <w:sz w:val="20"/>
          <w:szCs w:val="20"/>
        </w:rPr>
        <w:t>nieznacznie na fizjologi</w:t>
      </w:r>
      <w:r w:rsidR="00981EC0">
        <w:rPr>
          <w:rFonts w:ascii="Tahoma" w:hAnsi="Tahoma" w:cs="Tahoma"/>
          <w:sz w:val="20"/>
          <w:szCs w:val="20"/>
        </w:rPr>
        <w:t>ę</w:t>
      </w:r>
      <w:r w:rsidRPr="00F40553">
        <w:rPr>
          <w:rFonts w:ascii="Tahoma" w:hAnsi="Tahoma" w:cs="Tahoma"/>
          <w:sz w:val="20"/>
          <w:szCs w:val="20"/>
        </w:rPr>
        <w:t xml:space="preserve"> drzewa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uszkodzenie</w:t>
      </w:r>
      <w:r w:rsidR="007A0B10">
        <w:rPr>
          <w:rFonts w:ascii="Tahoma" w:hAnsi="Tahoma" w:cs="Tahoma"/>
          <w:sz w:val="20"/>
          <w:szCs w:val="20"/>
        </w:rPr>
        <w:t xml:space="preserve"> aparatu asymilacyjnego do 30% </w:t>
      </w:r>
      <w:r w:rsidRPr="00F40553">
        <w:rPr>
          <w:rFonts w:ascii="Tahoma" w:hAnsi="Tahoma" w:cs="Tahoma"/>
          <w:sz w:val="20"/>
          <w:szCs w:val="20"/>
        </w:rPr>
        <w:t>mające nieznaczny wpływ na fizjologię drzewa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możliwe występowanie chorób bez większego znaczenia dla kondycji drzewa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słaba, ale zauważalna reakcja na zranienia, przyrastająca tkanka przyranna, rany zarastające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obecność owocników gatunków grzybów o niewielkim znaczeniu dla kondycji drzewa (</w:t>
      </w:r>
      <w:proofErr w:type="spellStart"/>
      <w:r w:rsidRPr="00F40553">
        <w:rPr>
          <w:rFonts w:ascii="Tahoma" w:hAnsi="Tahoma" w:cs="Tahoma"/>
          <w:sz w:val="20"/>
          <w:szCs w:val="20"/>
        </w:rPr>
        <w:t>saprotroficznych</w:t>
      </w:r>
      <w:proofErr w:type="spellEnd"/>
      <w:r w:rsidRPr="00F40553">
        <w:rPr>
          <w:rFonts w:ascii="Tahoma" w:hAnsi="Tahoma" w:cs="Tahoma"/>
          <w:sz w:val="20"/>
          <w:szCs w:val="20"/>
        </w:rPr>
        <w:t>)</w:t>
      </w:r>
      <w:r w:rsidR="00106294" w:rsidRPr="00F40553">
        <w:rPr>
          <w:rFonts w:ascii="Tahoma" w:hAnsi="Tahoma" w:cs="Tahoma"/>
          <w:sz w:val="20"/>
          <w:szCs w:val="20"/>
        </w:rPr>
        <w:t xml:space="preserve">, </w:t>
      </w:r>
      <w:r w:rsidRPr="00F40553">
        <w:rPr>
          <w:rFonts w:ascii="Tahoma" w:hAnsi="Tahoma" w:cs="Tahoma"/>
          <w:sz w:val="20"/>
          <w:szCs w:val="20"/>
        </w:rPr>
        <w:t>brak obecności cech osłabiających stabilność całego drzewa</w:t>
      </w:r>
      <w:r w:rsidR="00106294" w:rsidRPr="00F40553">
        <w:rPr>
          <w:rFonts w:ascii="Tahoma" w:hAnsi="Tahoma" w:cs="Tahoma"/>
          <w:sz w:val="20"/>
          <w:szCs w:val="20"/>
        </w:rPr>
        <w:t xml:space="preserve">, </w:t>
      </w:r>
      <w:r w:rsidRPr="00F40553">
        <w:rPr>
          <w:rFonts w:ascii="Tahoma" w:hAnsi="Tahoma" w:cs="Tahoma"/>
          <w:sz w:val="20"/>
          <w:szCs w:val="20"/>
        </w:rPr>
        <w:t xml:space="preserve">możliwe występowanie nieznacznego rozkładu w pniu i głównych konarach, pojedyncze </w:t>
      </w:r>
      <w:proofErr w:type="gramStart"/>
      <w:r w:rsidRPr="00F40553">
        <w:rPr>
          <w:rFonts w:ascii="Tahoma" w:hAnsi="Tahoma" w:cs="Tahoma"/>
          <w:sz w:val="20"/>
          <w:szCs w:val="20"/>
        </w:rPr>
        <w:t>występowanie</w:t>
      </w:r>
      <w:proofErr w:type="gramEnd"/>
      <w:r w:rsidRPr="00F40553">
        <w:rPr>
          <w:rFonts w:ascii="Tahoma" w:hAnsi="Tahoma" w:cs="Tahoma"/>
          <w:sz w:val="20"/>
          <w:szCs w:val="20"/>
        </w:rPr>
        <w:t xml:space="preserve"> dziupli</w:t>
      </w:r>
      <w:r w:rsidR="00106294" w:rsidRPr="00F40553">
        <w:rPr>
          <w:rFonts w:ascii="Tahoma" w:hAnsi="Tahoma" w:cs="Tahoma"/>
          <w:sz w:val="20"/>
          <w:szCs w:val="20"/>
        </w:rPr>
        <w:t xml:space="preserve">, </w:t>
      </w:r>
      <w:r w:rsidRPr="00F40553">
        <w:rPr>
          <w:rFonts w:ascii="Tahoma" w:hAnsi="Tahoma" w:cs="Tahoma"/>
          <w:sz w:val="20"/>
          <w:szCs w:val="20"/>
        </w:rPr>
        <w:t>możliwe osłabienie rozwidleń powyżej pierwszego rzędu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obecność cech osłabiających stabilność gałęzi o średnicy do 10 cm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możliwy niewielki (do 10% i o średnicy do 10 cm) susz gałęziowy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możliwa obecność pojedynczych drobnych zawieszonych, złamanych gałęzi</w:t>
      </w:r>
      <w:r w:rsidR="00804055" w:rsidRPr="00F40553">
        <w:rPr>
          <w:rFonts w:ascii="Tahoma" w:hAnsi="Tahoma" w:cs="Tahoma"/>
          <w:sz w:val="20"/>
          <w:szCs w:val="20"/>
        </w:rPr>
        <w:t xml:space="preserve"> w koronie (o średnicy do 10 cm</w:t>
      </w:r>
      <w:r w:rsidR="00DC1B1E">
        <w:rPr>
          <w:rFonts w:ascii="Tahoma" w:hAnsi="Tahoma" w:cs="Tahoma"/>
          <w:sz w:val="20"/>
          <w:szCs w:val="20"/>
        </w:rPr>
        <w:t>)</w:t>
      </w:r>
      <w:r w:rsidR="00804055" w:rsidRPr="00F40553">
        <w:rPr>
          <w:rFonts w:ascii="Tahoma" w:hAnsi="Tahoma" w:cs="Tahoma"/>
          <w:sz w:val="20"/>
          <w:szCs w:val="20"/>
        </w:rPr>
        <w:t>;</w:t>
      </w:r>
    </w:p>
    <w:p w14:paraId="42DD28DD" w14:textId="77777777" w:rsidR="00F5414C" w:rsidRPr="00F40553" w:rsidRDefault="00F5414C" w:rsidP="00F5414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3ACB619C" w14:textId="0499CE45" w:rsidR="00F5414C" w:rsidRDefault="00AF0756" w:rsidP="00F5414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b/>
          <w:sz w:val="20"/>
          <w:szCs w:val="20"/>
        </w:rPr>
        <w:t>Osłabiona</w:t>
      </w:r>
      <w:r w:rsidR="00F5414C">
        <w:rPr>
          <w:rFonts w:ascii="Tahoma" w:hAnsi="Tahoma" w:cs="Tahoma"/>
          <w:b/>
          <w:sz w:val="20"/>
          <w:szCs w:val="20"/>
        </w:rPr>
        <w:t xml:space="preserve"> </w:t>
      </w:r>
      <w:r w:rsidRPr="00F40553">
        <w:rPr>
          <w:rFonts w:ascii="Tahoma" w:hAnsi="Tahoma" w:cs="Tahoma"/>
          <w:b/>
          <w:sz w:val="20"/>
          <w:szCs w:val="20"/>
        </w:rPr>
        <w:t xml:space="preserve">- </w:t>
      </w:r>
      <w:r w:rsidRPr="00F40553">
        <w:rPr>
          <w:rFonts w:ascii="Tahoma" w:hAnsi="Tahoma" w:cs="Tahoma"/>
          <w:sz w:val="20"/>
          <w:szCs w:val="20"/>
        </w:rPr>
        <w:t>oznaki uszkodzenia korzeni do 50%, mające w</w:t>
      </w:r>
      <w:r w:rsidR="00106294" w:rsidRPr="00F40553">
        <w:rPr>
          <w:rFonts w:ascii="Tahoma" w:hAnsi="Tahoma" w:cs="Tahoma"/>
          <w:sz w:val="20"/>
          <w:szCs w:val="20"/>
        </w:rPr>
        <w:t xml:space="preserve">yraźny wpływ na kondycję drzewa, </w:t>
      </w:r>
      <w:r w:rsidRPr="00F40553">
        <w:rPr>
          <w:rFonts w:ascii="Tahoma" w:hAnsi="Tahoma" w:cs="Tahoma"/>
          <w:sz w:val="20"/>
          <w:szCs w:val="20"/>
        </w:rPr>
        <w:t>możliwe uszkodzenia podstawy pnia, pnia i głównych konarów (do 50% obwodu pnia), które wyraźnie wpływają na fizjologię drzewa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obecność na pniu i głównych konarach pojedynczych owocników gatunków grzybów mających duże znaczenie dla fizjologii drzewa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możliwy susz gałęziowy i konarowy do 50%, mający wyraźny wpływ na kondycję drzewa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uszkodzenie aparatu asymilacyjnego do 50%, mające wyraźny wpływ na kondycję drzewa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w części korony do 50% jej objętości możliwe przypuszczalne oznaki wskazujące na uszkodzenia korzeni (do 50%), np. wykopy, nasypy itp.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reakcja na znaczące dla fizjologii drzewa rany (na pniu i głównych konarach) osłabiona, tkanka przyranna słabo </w:t>
      </w:r>
      <w:proofErr w:type="gramStart"/>
      <w:r w:rsidRPr="00F40553">
        <w:rPr>
          <w:rFonts w:ascii="Tahoma" w:hAnsi="Tahoma" w:cs="Tahoma"/>
          <w:sz w:val="20"/>
          <w:szCs w:val="20"/>
        </w:rPr>
        <w:t>przyrastająca</w:t>
      </w:r>
      <w:proofErr w:type="gramEnd"/>
      <w:r w:rsidRPr="00F40553">
        <w:rPr>
          <w:rFonts w:ascii="Tahoma" w:hAnsi="Tahoma" w:cs="Tahoma"/>
          <w:sz w:val="20"/>
          <w:szCs w:val="20"/>
        </w:rPr>
        <w:t xml:space="preserve">, rany nie </w:t>
      </w:r>
      <w:r w:rsidR="00607F1E" w:rsidRPr="00F40553">
        <w:rPr>
          <w:rFonts w:ascii="Tahoma" w:hAnsi="Tahoma" w:cs="Tahoma"/>
          <w:sz w:val="20"/>
          <w:szCs w:val="20"/>
        </w:rPr>
        <w:t>zarośnięte, obecność</w:t>
      </w:r>
      <w:r w:rsidRPr="00F40553">
        <w:rPr>
          <w:rFonts w:ascii="Tahoma" w:hAnsi="Tahoma" w:cs="Tahoma"/>
          <w:sz w:val="20"/>
          <w:szCs w:val="20"/>
        </w:rPr>
        <w:t xml:space="preserve"> chorób mogących mieć wpływ na całe drzewo (znaczące osłabienie kondycji drzewa)</w:t>
      </w:r>
      <w:r w:rsidR="00106294" w:rsidRPr="00F40553">
        <w:rPr>
          <w:rFonts w:ascii="Tahoma" w:hAnsi="Tahoma" w:cs="Tahoma"/>
          <w:sz w:val="20"/>
          <w:szCs w:val="20"/>
        </w:rPr>
        <w:t xml:space="preserve">, </w:t>
      </w:r>
      <w:r w:rsidRPr="00F40553">
        <w:rPr>
          <w:rFonts w:ascii="Tahoma" w:hAnsi="Tahoma" w:cs="Tahoma"/>
          <w:sz w:val="20"/>
          <w:szCs w:val="20"/>
        </w:rPr>
        <w:t>rozkład głównych korzeni szkieletowych do 50% ich ilości na obwodzie wokół drzewa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nienaturalne pochylenie drzewa z oznakami wzrostu kompensacyjnego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rozkład pnia do 50% przekroju poprzecznego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dziuple i ubytki w pniu do 50% na obwodzie pnia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występowanie pojedynczych owocników gatunków grzybów powodujących osłabienie stabilności drzewa, występujące na nabiegach korzeniowych, u podstawy pnia i na pniu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osłabio</w:t>
      </w:r>
      <w:r w:rsidR="00106294" w:rsidRPr="00F40553">
        <w:rPr>
          <w:rFonts w:ascii="Tahoma" w:hAnsi="Tahoma" w:cs="Tahoma"/>
          <w:sz w:val="20"/>
          <w:szCs w:val="20"/>
        </w:rPr>
        <w:t xml:space="preserve">ne rozwidlenia pierwszego rzędu, </w:t>
      </w:r>
      <w:r w:rsidRPr="00F40553">
        <w:rPr>
          <w:rFonts w:ascii="Tahoma" w:hAnsi="Tahoma" w:cs="Tahoma"/>
          <w:sz w:val="20"/>
          <w:szCs w:val="20"/>
        </w:rPr>
        <w:t>znaczący udział (do 50% i o średnicy do 10 cm) suszu gałęziowego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możliwa obecność kilku cech na wczesnym etapie rozwoju</w:t>
      </w:r>
      <w:r w:rsidR="00F5414C">
        <w:rPr>
          <w:rFonts w:ascii="Tahoma" w:hAnsi="Tahoma" w:cs="Tahoma"/>
          <w:sz w:val="20"/>
          <w:szCs w:val="20"/>
        </w:rPr>
        <w:t>;</w:t>
      </w:r>
    </w:p>
    <w:p w14:paraId="4AB3EFFB" w14:textId="2D29E1E2" w:rsidR="00AF0756" w:rsidRPr="00F40553" w:rsidRDefault="00106294" w:rsidP="005D3260">
      <w:pPr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 xml:space="preserve"> </w:t>
      </w:r>
    </w:p>
    <w:p w14:paraId="740A56AF" w14:textId="276C7497" w:rsidR="00AF0756" w:rsidRPr="00F40553" w:rsidRDefault="00AF0756" w:rsidP="00F5414C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F40553">
        <w:rPr>
          <w:rFonts w:ascii="Tahoma" w:hAnsi="Tahoma" w:cs="Tahoma"/>
          <w:b/>
          <w:sz w:val="20"/>
          <w:szCs w:val="20"/>
        </w:rPr>
        <w:t>Mocno osłabiona</w:t>
      </w:r>
      <w:r w:rsidR="00F5414C">
        <w:rPr>
          <w:rFonts w:ascii="Tahoma" w:hAnsi="Tahoma" w:cs="Tahoma"/>
          <w:b/>
          <w:sz w:val="20"/>
          <w:szCs w:val="20"/>
        </w:rPr>
        <w:t xml:space="preserve"> </w:t>
      </w:r>
      <w:r w:rsidRPr="00F40553">
        <w:rPr>
          <w:rFonts w:ascii="Tahoma" w:hAnsi="Tahoma" w:cs="Tahoma"/>
          <w:b/>
          <w:sz w:val="20"/>
          <w:szCs w:val="20"/>
        </w:rPr>
        <w:t xml:space="preserve">- </w:t>
      </w:r>
      <w:r w:rsidRPr="00F40553">
        <w:rPr>
          <w:rFonts w:ascii="Tahoma" w:hAnsi="Tahoma" w:cs="Tahoma"/>
          <w:sz w:val="20"/>
          <w:szCs w:val="20"/>
        </w:rPr>
        <w:t xml:space="preserve">oznaki uszkodzenia korzeni pow. 50%, mające </w:t>
      </w:r>
      <w:r w:rsidR="00FB7153" w:rsidRPr="00F40553">
        <w:rPr>
          <w:rFonts w:ascii="Tahoma" w:hAnsi="Tahoma" w:cs="Tahoma"/>
          <w:sz w:val="20"/>
          <w:szCs w:val="20"/>
        </w:rPr>
        <w:t xml:space="preserve">duży wpływ na kondycję drzewa, </w:t>
      </w:r>
      <w:r w:rsidRPr="00F40553">
        <w:rPr>
          <w:rFonts w:ascii="Tahoma" w:hAnsi="Tahoma" w:cs="Tahoma"/>
          <w:sz w:val="20"/>
          <w:szCs w:val="20"/>
        </w:rPr>
        <w:t>możliwe uszkodzenia podstawy pnia, pnia i głównych konarów (pow. 50% obwodu pnia/ konaru), które znacząco wpływają na fizjologię drzewa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rozległe rany na pniu i głównych konarach pow. 50% obwodu pni/konarów, mające znaczący wpływ na fizjologię drzewa, które utrudniają przewodzenie asymilatów, reakcja na zranienia bardzo słaba lub brak (tkanka przyranna nie przyrasta)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obecności licznych owocników na pniu i głównych konarach gatunków grzybów mających znaczenie dla fizjologii drzewa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możliwy susz gałęziowy i konarowy pow.50% objętości korony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uszkodzenie aparatu asymilacyjnego pow. 50% objętości korony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obecność chorób prowadzących do poważnego osłabienia kondycji drzewa, znaczący </w:t>
      </w:r>
      <w:proofErr w:type="gramStart"/>
      <w:r w:rsidRPr="00F40553">
        <w:rPr>
          <w:rFonts w:ascii="Tahoma" w:hAnsi="Tahoma" w:cs="Tahoma"/>
          <w:sz w:val="20"/>
          <w:szCs w:val="20"/>
        </w:rPr>
        <w:t>rozkład</w:t>
      </w:r>
      <w:proofErr w:type="gramEnd"/>
      <w:r w:rsidRPr="00F40553">
        <w:rPr>
          <w:rFonts w:ascii="Tahoma" w:hAnsi="Tahoma" w:cs="Tahoma"/>
          <w:sz w:val="20"/>
          <w:szCs w:val="20"/>
        </w:rPr>
        <w:t xml:space="preserve"> korzeni szkieletowych, pnia i głównych konarów (pow. 50%)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świeże pochylenie drzewa z oznakami utraty stabilności korzeni w gruncie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na nabiegach korzeniowych, wokół pnia, na pniu lub na głównych konarach masowy pojaw owocników grzybów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duża ilość dziupli na pniu i głównych konarach (pow. 50% obwodu)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obecność pęknięć poprzecznych pnia i głównych konarów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możliwe osłabienie rozwidleń głównych pni i konarów (z zakorkiem i pęknięciami) o średnicy pni / konarów pow. 25 cm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możliwy pow. 50% lub o średnicy pow. 10 cm susz gałęziowy</w:t>
      </w:r>
      <w:r w:rsidR="00106294" w:rsidRPr="00F40553">
        <w:rPr>
          <w:rFonts w:ascii="Tahoma" w:hAnsi="Tahoma" w:cs="Tahoma"/>
          <w:sz w:val="20"/>
          <w:szCs w:val="20"/>
        </w:rPr>
        <w:t>,</w:t>
      </w:r>
      <w:r w:rsidRPr="00F40553">
        <w:rPr>
          <w:rFonts w:ascii="Tahoma" w:hAnsi="Tahoma" w:cs="Tahoma"/>
          <w:sz w:val="20"/>
          <w:szCs w:val="20"/>
        </w:rPr>
        <w:t xml:space="preserve"> możliwa obecność zawieszonych, złamanych dużych konarów w koronie o średnicy powyżej 10 cm</w:t>
      </w:r>
      <w:r w:rsidR="00F5414C">
        <w:rPr>
          <w:rFonts w:ascii="Tahoma" w:hAnsi="Tahoma" w:cs="Tahoma"/>
          <w:sz w:val="20"/>
          <w:szCs w:val="20"/>
        </w:rPr>
        <w:t>.</w:t>
      </w:r>
    </w:p>
    <w:p w14:paraId="4BAC63FF" w14:textId="77777777" w:rsidR="00B075CD" w:rsidRPr="00F40553" w:rsidRDefault="00B075CD" w:rsidP="005D3260">
      <w:pPr>
        <w:jc w:val="both"/>
        <w:rPr>
          <w:rFonts w:ascii="Tahoma" w:hAnsi="Tahoma" w:cs="Tahoma"/>
          <w:sz w:val="20"/>
          <w:szCs w:val="20"/>
        </w:rPr>
      </w:pPr>
    </w:p>
    <w:p w14:paraId="2F85012F" w14:textId="39026CD0" w:rsidR="00106294" w:rsidRPr="00F40553" w:rsidRDefault="00106294" w:rsidP="00F5414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 xml:space="preserve">Opisane w tabeli nr </w:t>
      </w:r>
      <w:r w:rsidR="00C54819">
        <w:rPr>
          <w:rFonts w:ascii="Tahoma" w:hAnsi="Tahoma" w:cs="Tahoma"/>
          <w:sz w:val="20"/>
          <w:szCs w:val="20"/>
        </w:rPr>
        <w:t>2</w:t>
      </w:r>
      <w:r w:rsidRPr="00F40553">
        <w:rPr>
          <w:rFonts w:ascii="Tahoma" w:hAnsi="Tahoma" w:cs="Tahoma"/>
          <w:sz w:val="20"/>
          <w:szCs w:val="20"/>
        </w:rPr>
        <w:t xml:space="preserve"> oznaczenia skali dla wartości drzewa należy interpretować następująco:</w:t>
      </w:r>
    </w:p>
    <w:p w14:paraId="1C8B2FDC" w14:textId="77777777" w:rsidR="00BE2B2A" w:rsidRPr="00F40553" w:rsidRDefault="00BE2B2A" w:rsidP="00F5414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 xml:space="preserve">Drzewa wysokiej </w:t>
      </w:r>
      <w:r w:rsidR="00106294" w:rsidRPr="00F40553">
        <w:rPr>
          <w:rFonts w:ascii="Tahoma" w:hAnsi="Tahoma" w:cs="Tahoma"/>
          <w:sz w:val="20"/>
          <w:szCs w:val="20"/>
        </w:rPr>
        <w:t>wartości, z</w:t>
      </w:r>
      <w:r w:rsidRPr="00F40553">
        <w:rPr>
          <w:rFonts w:ascii="Tahoma" w:hAnsi="Tahoma" w:cs="Tahoma"/>
          <w:sz w:val="20"/>
          <w:szCs w:val="20"/>
        </w:rPr>
        <w:t xml:space="preserve"> szacowaną pozostałą długością życia powyżej 10 lat</w:t>
      </w:r>
      <w:r w:rsidR="00C765AF" w:rsidRPr="00F40553">
        <w:rPr>
          <w:rFonts w:ascii="Tahoma" w:hAnsi="Tahoma" w:cs="Tahoma"/>
          <w:sz w:val="20"/>
          <w:szCs w:val="20"/>
        </w:rPr>
        <w:t xml:space="preserve"> odznaczające</w:t>
      </w:r>
      <w:r w:rsidRPr="00F40553">
        <w:rPr>
          <w:rFonts w:ascii="Tahoma" w:hAnsi="Tahoma" w:cs="Tahoma"/>
          <w:sz w:val="20"/>
          <w:szCs w:val="20"/>
        </w:rPr>
        <w:t xml:space="preserve"> się wysoka wartością:</w:t>
      </w:r>
    </w:p>
    <w:p w14:paraId="22B7BED9" w14:textId="1B1BBC52" w:rsidR="00BE2B2A" w:rsidRPr="00F40553" w:rsidRDefault="00BE2B2A" w:rsidP="00F5414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>D</w:t>
      </w:r>
      <w:r w:rsidR="00106294" w:rsidRPr="00F40553">
        <w:rPr>
          <w:rFonts w:ascii="Tahoma" w:hAnsi="Tahoma" w:cs="Tahoma"/>
          <w:sz w:val="20"/>
          <w:szCs w:val="20"/>
        </w:rPr>
        <w:t>endrologiczną</w:t>
      </w:r>
      <w:r w:rsidR="00F5414C">
        <w:rPr>
          <w:rFonts w:ascii="Tahoma" w:hAnsi="Tahoma" w:cs="Tahoma"/>
          <w:sz w:val="20"/>
          <w:szCs w:val="20"/>
        </w:rPr>
        <w:t xml:space="preserve"> </w:t>
      </w:r>
      <w:r w:rsidR="00B1495E" w:rsidRPr="00F40553">
        <w:rPr>
          <w:rFonts w:ascii="Tahoma" w:hAnsi="Tahoma" w:cs="Tahoma"/>
          <w:sz w:val="20"/>
          <w:szCs w:val="20"/>
        </w:rPr>
        <w:t xml:space="preserve">- Drzewa, które są wyjątkowymi reprezentantami danego gatunku, szczególnie wtedy, gdy są rzadkie. Także te, które stanowią znaczący element </w:t>
      </w:r>
      <w:proofErr w:type="spellStart"/>
      <w:r w:rsidR="00B1495E" w:rsidRPr="00F40553">
        <w:rPr>
          <w:rFonts w:ascii="Tahoma" w:hAnsi="Tahoma" w:cs="Tahoma"/>
          <w:sz w:val="20"/>
          <w:szCs w:val="20"/>
        </w:rPr>
        <w:t>zadrzewień</w:t>
      </w:r>
      <w:proofErr w:type="spellEnd"/>
      <w:r w:rsidR="00B1495E" w:rsidRPr="00F40553">
        <w:rPr>
          <w:rFonts w:ascii="Tahoma" w:hAnsi="Tahoma" w:cs="Tahoma"/>
          <w:sz w:val="20"/>
          <w:szCs w:val="20"/>
        </w:rPr>
        <w:t>.</w:t>
      </w:r>
    </w:p>
    <w:p w14:paraId="7E215FF2" w14:textId="121468F6" w:rsidR="00BE2B2A" w:rsidRPr="00F40553" w:rsidRDefault="00BE2B2A" w:rsidP="00F5414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lastRenderedPageBreak/>
        <w:t>Kulturową</w:t>
      </w:r>
      <w:r w:rsidR="00F5414C">
        <w:rPr>
          <w:rFonts w:ascii="Tahoma" w:hAnsi="Tahoma" w:cs="Tahoma"/>
          <w:sz w:val="20"/>
          <w:szCs w:val="20"/>
        </w:rPr>
        <w:t xml:space="preserve"> </w:t>
      </w:r>
      <w:r w:rsidR="00B1495E" w:rsidRPr="00F40553">
        <w:rPr>
          <w:rFonts w:ascii="Tahoma" w:hAnsi="Tahoma" w:cs="Tahoma"/>
          <w:sz w:val="20"/>
          <w:szCs w:val="20"/>
        </w:rPr>
        <w:t>- Drzewa i zadrzewienia o szczególnej wizualnej wartości odgrywające znaczną rolę w krajobrazie.</w:t>
      </w:r>
    </w:p>
    <w:p w14:paraId="616AD44D" w14:textId="31224662" w:rsidR="00BE2B2A" w:rsidRPr="00F40553" w:rsidRDefault="00BE2B2A" w:rsidP="00F5414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>Przyrodnicz</w:t>
      </w:r>
      <w:r w:rsidR="00F5414C">
        <w:rPr>
          <w:rFonts w:ascii="Tahoma" w:hAnsi="Tahoma" w:cs="Tahoma"/>
          <w:sz w:val="20"/>
          <w:szCs w:val="20"/>
        </w:rPr>
        <w:t xml:space="preserve">ą </w:t>
      </w:r>
      <w:r w:rsidR="00B1495E" w:rsidRPr="00F40553">
        <w:rPr>
          <w:rFonts w:ascii="Tahoma" w:hAnsi="Tahoma" w:cs="Tahoma"/>
          <w:sz w:val="20"/>
          <w:szCs w:val="20"/>
        </w:rPr>
        <w:t>- Drzewa i zadrzewienia będące siedliskim lub potencjalnym siedliskiem gatunków cennych i/lub chronionych.</w:t>
      </w:r>
    </w:p>
    <w:p w14:paraId="5A5F84E2" w14:textId="20FF9AAC" w:rsidR="00C765AF" w:rsidRPr="00F40553" w:rsidRDefault="00C765AF" w:rsidP="00F5414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 xml:space="preserve">Opisane w tabeli nr </w:t>
      </w:r>
      <w:r w:rsidR="00C54819">
        <w:rPr>
          <w:rFonts w:ascii="Tahoma" w:hAnsi="Tahoma" w:cs="Tahoma"/>
          <w:sz w:val="20"/>
          <w:szCs w:val="20"/>
        </w:rPr>
        <w:t>2</w:t>
      </w:r>
      <w:r w:rsidRPr="00F40553">
        <w:rPr>
          <w:rFonts w:ascii="Tahoma" w:hAnsi="Tahoma" w:cs="Tahoma"/>
          <w:sz w:val="20"/>
          <w:szCs w:val="20"/>
        </w:rPr>
        <w:t xml:space="preserve"> oznaczenia skali dla pilności wykonywanych prac należy interpretować następująco:</w:t>
      </w:r>
    </w:p>
    <w:p w14:paraId="1D79B60F" w14:textId="77777777" w:rsidR="00C765AF" w:rsidRPr="00F40553" w:rsidRDefault="00C765AF" w:rsidP="00F5414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>Termin realizacji:</w:t>
      </w:r>
    </w:p>
    <w:p w14:paraId="614A1CC3" w14:textId="77777777" w:rsidR="00C765AF" w:rsidRPr="00F40553" w:rsidRDefault="00BE2B2A" w:rsidP="00F5414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>1 – natychmiast</w:t>
      </w:r>
      <w:r w:rsidR="00FB7153" w:rsidRPr="00F40553">
        <w:rPr>
          <w:rFonts w:ascii="Tahoma" w:hAnsi="Tahoma" w:cs="Tahoma"/>
          <w:sz w:val="20"/>
          <w:szCs w:val="20"/>
        </w:rPr>
        <w:t>.</w:t>
      </w:r>
      <w:r w:rsidRPr="00F40553">
        <w:rPr>
          <w:rFonts w:ascii="Tahoma" w:hAnsi="Tahoma" w:cs="Tahoma"/>
          <w:sz w:val="20"/>
          <w:szCs w:val="20"/>
        </w:rPr>
        <w:t xml:space="preserve"> Zabiegi do natychmiastowej realizacji (niezwłocznie) </w:t>
      </w:r>
    </w:p>
    <w:p w14:paraId="733E5155" w14:textId="526ECB63" w:rsidR="00C765AF" w:rsidRPr="00F40553" w:rsidRDefault="00BE2B2A" w:rsidP="00F5414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>2 – bardzo pilne</w:t>
      </w:r>
      <w:r w:rsidR="00FB7153" w:rsidRPr="00F40553">
        <w:rPr>
          <w:rFonts w:ascii="Tahoma" w:hAnsi="Tahoma" w:cs="Tahoma"/>
          <w:sz w:val="20"/>
          <w:szCs w:val="20"/>
        </w:rPr>
        <w:t>.</w:t>
      </w:r>
      <w:r w:rsidRPr="00F40553">
        <w:rPr>
          <w:rFonts w:ascii="Tahoma" w:hAnsi="Tahoma" w:cs="Tahoma"/>
          <w:sz w:val="20"/>
          <w:szCs w:val="20"/>
        </w:rPr>
        <w:t xml:space="preserve"> Zrealizować w ciągu 1–3 miesięcy </w:t>
      </w:r>
    </w:p>
    <w:p w14:paraId="38C32AAE" w14:textId="77777777" w:rsidR="00C765AF" w:rsidRPr="00F40553" w:rsidRDefault="00BE2B2A" w:rsidP="00F5414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>3 – umiarkowanie pilne</w:t>
      </w:r>
      <w:r w:rsidR="00FB7153" w:rsidRPr="00F40553">
        <w:rPr>
          <w:rFonts w:ascii="Tahoma" w:hAnsi="Tahoma" w:cs="Tahoma"/>
          <w:sz w:val="20"/>
          <w:szCs w:val="20"/>
        </w:rPr>
        <w:t>.</w:t>
      </w:r>
      <w:r w:rsidRPr="00F40553">
        <w:rPr>
          <w:rFonts w:ascii="Tahoma" w:hAnsi="Tahoma" w:cs="Tahoma"/>
          <w:sz w:val="20"/>
          <w:szCs w:val="20"/>
        </w:rPr>
        <w:t xml:space="preserve"> Zrealizować w ciągu 3–12 miesięcy </w:t>
      </w:r>
    </w:p>
    <w:p w14:paraId="32493858" w14:textId="7F3E9097" w:rsidR="009A6562" w:rsidRDefault="00BE2B2A" w:rsidP="00F5414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>4 – niepilne</w:t>
      </w:r>
      <w:r w:rsidR="00FB7153" w:rsidRPr="00F40553">
        <w:rPr>
          <w:rFonts w:ascii="Tahoma" w:hAnsi="Tahoma" w:cs="Tahoma"/>
          <w:sz w:val="20"/>
          <w:szCs w:val="20"/>
        </w:rPr>
        <w:t>.</w:t>
      </w:r>
      <w:r w:rsidRPr="00F40553">
        <w:rPr>
          <w:rFonts w:ascii="Tahoma" w:hAnsi="Tahoma" w:cs="Tahoma"/>
          <w:sz w:val="20"/>
          <w:szCs w:val="20"/>
        </w:rPr>
        <w:t xml:space="preserve"> </w:t>
      </w:r>
      <w:r w:rsidR="00751947">
        <w:rPr>
          <w:rFonts w:ascii="Tahoma" w:hAnsi="Tahoma" w:cs="Tahoma"/>
          <w:sz w:val="20"/>
          <w:szCs w:val="20"/>
        </w:rPr>
        <w:t>Z</w:t>
      </w:r>
      <w:r w:rsidRPr="00F40553">
        <w:rPr>
          <w:rFonts w:ascii="Tahoma" w:hAnsi="Tahoma" w:cs="Tahoma"/>
          <w:sz w:val="20"/>
          <w:szCs w:val="20"/>
        </w:rPr>
        <w:t>realizować w ciągu 6–24 miesięcy</w:t>
      </w:r>
    </w:p>
    <w:p w14:paraId="40C93524" w14:textId="77777777" w:rsidR="00375442" w:rsidRPr="00B14DA1" w:rsidRDefault="00375442" w:rsidP="00F5414C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02089041" w14:textId="544919EF" w:rsidR="00375442" w:rsidRPr="00B14DA1" w:rsidRDefault="00375442" w:rsidP="00F5414C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14DA1">
        <w:rPr>
          <w:rFonts w:ascii="Tahoma" w:hAnsi="Tahoma" w:cs="Tahoma"/>
          <w:b/>
          <w:sz w:val="20"/>
          <w:szCs w:val="20"/>
        </w:rPr>
        <w:t xml:space="preserve">Dla wskazanych do usunięcia w tabeli nr 2 egzemplarzy </w:t>
      </w:r>
      <w:r w:rsidR="00DD10D8">
        <w:rPr>
          <w:rFonts w:ascii="Tahoma" w:hAnsi="Tahoma" w:cs="Tahoma"/>
          <w:b/>
          <w:sz w:val="20"/>
          <w:szCs w:val="20"/>
        </w:rPr>
        <w:t xml:space="preserve">drzew </w:t>
      </w:r>
      <w:r w:rsidRPr="00B14DA1">
        <w:rPr>
          <w:rFonts w:ascii="Tahoma" w:hAnsi="Tahoma" w:cs="Tahoma"/>
          <w:b/>
          <w:sz w:val="20"/>
          <w:szCs w:val="20"/>
        </w:rPr>
        <w:t xml:space="preserve">wystąpiono z wnioskiem na wycinkę do Marszałka Województwa Małopolskiego. Po przeprowadzonej wizji w terenie jedynie część drzew wskazanych do usunięcia została objęta Decyzją Zezwolenia na Wycinkę.  </w:t>
      </w:r>
    </w:p>
    <w:p w14:paraId="139713E4" w14:textId="2A00C441" w:rsidR="00375442" w:rsidRPr="00B14DA1" w:rsidRDefault="00375442" w:rsidP="00F5414C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14DA1">
        <w:rPr>
          <w:rFonts w:ascii="Tahoma" w:hAnsi="Tahoma" w:cs="Tahoma"/>
          <w:b/>
          <w:sz w:val="20"/>
          <w:szCs w:val="20"/>
        </w:rPr>
        <w:t xml:space="preserve">Decyzje administracyjne wydane dla wnioskowanych drzew stanowią odrębny dokument </w:t>
      </w:r>
      <w:r w:rsidR="00F43E09" w:rsidRPr="00B14DA1">
        <w:rPr>
          <w:rFonts w:ascii="Tahoma" w:hAnsi="Tahoma" w:cs="Tahoma"/>
          <w:b/>
          <w:sz w:val="20"/>
          <w:szCs w:val="20"/>
        </w:rPr>
        <w:t>będący</w:t>
      </w:r>
      <w:r w:rsidRPr="00B14DA1">
        <w:rPr>
          <w:rFonts w:ascii="Tahoma" w:hAnsi="Tahoma" w:cs="Tahoma"/>
          <w:b/>
          <w:sz w:val="20"/>
          <w:szCs w:val="20"/>
        </w:rPr>
        <w:t xml:space="preserve"> w posiadaniu Zamawiającego. Ewentualne wycinki drzew wymagając</w:t>
      </w:r>
      <w:r w:rsidR="00F43E09" w:rsidRPr="00B14DA1">
        <w:rPr>
          <w:rFonts w:ascii="Tahoma" w:hAnsi="Tahoma" w:cs="Tahoma"/>
          <w:b/>
          <w:sz w:val="20"/>
          <w:szCs w:val="20"/>
        </w:rPr>
        <w:t xml:space="preserve">ych </w:t>
      </w:r>
      <w:r w:rsidRPr="00B14DA1">
        <w:rPr>
          <w:rFonts w:ascii="Tahoma" w:hAnsi="Tahoma" w:cs="Tahoma"/>
          <w:b/>
          <w:sz w:val="20"/>
          <w:szCs w:val="20"/>
        </w:rPr>
        <w:t xml:space="preserve">uzyskania decyzji administracyjnej na usunięcie </w:t>
      </w:r>
      <w:r w:rsidR="00F43E09" w:rsidRPr="00B14DA1">
        <w:rPr>
          <w:rFonts w:ascii="Tahoma" w:hAnsi="Tahoma" w:cs="Tahoma"/>
          <w:b/>
          <w:sz w:val="20"/>
          <w:szCs w:val="20"/>
        </w:rPr>
        <w:t>należy</w:t>
      </w:r>
      <w:r w:rsidRPr="00B14DA1">
        <w:rPr>
          <w:rFonts w:ascii="Tahoma" w:hAnsi="Tahoma" w:cs="Tahoma"/>
          <w:b/>
          <w:sz w:val="20"/>
          <w:szCs w:val="20"/>
        </w:rPr>
        <w:t xml:space="preserve"> prowadzić tylko na podstawie wydanych prawomocnych Decyzji Zezwolenia na Usunięcie </w:t>
      </w:r>
      <w:r w:rsidR="00F43E09" w:rsidRPr="00B14DA1">
        <w:rPr>
          <w:rFonts w:ascii="Tahoma" w:hAnsi="Tahoma" w:cs="Tahoma"/>
          <w:b/>
          <w:sz w:val="20"/>
          <w:szCs w:val="20"/>
        </w:rPr>
        <w:t>tychże drzew</w:t>
      </w:r>
      <w:r w:rsidRPr="00B14DA1">
        <w:rPr>
          <w:rFonts w:ascii="Tahoma" w:hAnsi="Tahoma" w:cs="Tahoma"/>
          <w:b/>
          <w:sz w:val="20"/>
          <w:szCs w:val="20"/>
        </w:rPr>
        <w:t xml:space="preserve">. Tym samym wskazane do usunięcia w tab. Nr 2 drzewa stanowią jedynie wytyczną projektanta, natomiast nie stanowią </w:t>
      </w:r>
      <w:r w:rsidR="00F43E09" w:rsidRPr="00B14DA1">
        <w:rPr>
          <w:rFonts w:ascii="Tahoma" w:hAnsi="Tahoma" w:cs="Tahoma"/>
          <w:b/>
          <w:sz w:val="20"/>
          <w:szCs w:val="20"/>
        </w:rPr>
        <w:t>podstawy do</w:t>
      </w:r>
      <w:r w:rsidRPr="00B14DA1">
        <w:rPr>
          <w:rFonts w:ascii="Tahoma" w:hAnsi="Tahoma" w:cs="Tahoma"/>
          <w:b/>
          <w:sz w:val="20"/>
          <w:szCs w:val="20"/>
        </w:rPr>
        <w:t xml:space="preserve"> ich usunięcia.</w:t>
      </w:r>
    </w:p>
    <w:p w14:paraId="7AF527DF" w14:textId="77777777" w:rsidR="004C6167" w:rsidRPr="00F40553" w:rsidRDefault="004C6167" w:rsidP="005D3260">
      <w:pPr>
        <w:jc w:val="both"/>
        <w:rPr>
          <w:rFonts w:ascii="Tahoma" w:hAnsi="Tahoma" w:cs="Tahoma"/>
          <w:sz w:val="20"/>
          <w:szCs w:val="20"/>
        </w:rPr>
      </w:pPr>
    </w:p>
    <w:p w14:paraId="0DA3682E" w14:textId="2EFDAB86" w:rsidR="00EC7140" w:rsidRPr="004C6167" w:rsidRDefault="00601379" w:rsidP="004C6167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b/>
          <w:sz w:val="20"/>
          <w:szCs w:val="20"/>
        </w:rPr>
      </w:pPr>
      <w:r w:rsidRPr="004C6167">
        <w:rPr>
          <w:rFonts w:ascii="Tahoma" w:hAnsi="Tahoma" w:cs="Tahoma"/>
          <w:b/>
          <w:sz w:val="20"/>
          <w:szCs w:val="20"/>
        </w:rPr>
        <w:t>Strefa ochrony drzewa</w:t>
      </w:r>
    </w:p>
    <w:p w14:paraId="50E0637C" w14:textId="77777777" w:rsidR="00EC7140" w:rsidRPr="00F40553" w:rsidRDefault="00EC7140" w:rsidP="005D3260">
      <w:pPr>
        <w:jc w:val="both"/>
        <w:rPr>
          <w:rFonts w:ascii="Tahoma" w:hAnsi="Tahoma" w:cs="Tahoma"/>
          <w:sz w:val="20"/>
          <w:szCs w:val="20"/>
        </w:rPr>
      </w:pPr>
    </w:p>
    <w:p w14:paraId="4B555D6B" w14:textId="77777777" w:rsidR="00601379" w:rsidRPr="00F40553" w:rsidRDefault="00601379" w:rsidP="00F5414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>Na rysunku IZ_03 oznaczono strefy ochrony drzewa, nazywane w skrócie SOD.</w:t>
      </w:r>
      <w:r w:rsidR="000A3C0D" w:rsidRPr="00F40553">
        <w:rPr>
          <w:rFonts w:ascii="Tahoma" w:hAnsi="Tahoma" w:cs="Tahoma"/>
          <w:sz w:val="20"/>
          <w:szCs w:val="20"/>
        </w:rPr>
        <w:t xml:space="preserve"> SOD jest obszarem wokół drzewa, w </w:t>
      </w:r>
      <w:proofErr w:type="gramStart"/>
      <w:r w:rsidR="000A3C0D" w:rsidRPr="00F40553">
        <w:rPr>
          <w:rFonts w:ascii="Tahoma" w:hAnsi="Tahoma" w:cs="Tahoma"/>
          <w:sz w:val="20"/>
          <w:szCs w:val="20"/>
        </w:rPr>
        <w:t>obrębie którego</w:t>
      </w:r>
      <w:proofErr w:type="gramEnd"/>
      <w:r w:rsidR="000A3C0D" w:rsidRPr="00F40553">
        <w:rPr>
          <w:rFonts w:ascii="Tahoma" w:hAnsi="Tahoma" w:cs="Tahoma"/>
          <w:sz w:val="20"/>
          <w:szCs w:val="20"/>
        </w:rPr>
        <w:t xml:space="preserve"> ochronie podlega całe drzewo oraz jego siedlisko. </w:t>
      </w:r>
    </w:p>
    <w:p w14:paraId="24EDB5C1" w14:textId="60511E4F" w:rsidR="000A3C0D" w:rsidRPr="00F40553" w:rsidRDefault="000A3C0D" w:rsidP="00525D6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 xml:space="preserve">Zasięg SOD </w:t>
      </w:r>
      <w:r w:rsidR="00525D6B">
        <w:rPr>
          <w:rFonts w:ascii="Tahoma" w:hAnsi="Tahoma" w:cs="Tahoma"/>
          <w:sz w:val="20"/>
          <w:szCs w:val="20"/>
        </w:rPr>
        <w:t>ustala się indywidualnie dla każdego drzewa biorąc pod uwagę standardy, gdzie SOD obejmuje:</w:t>
      </w:r>
    </w:p>
    <w:p w14:paraId="4E626575" w14:textId="1D50CB79" w:rsidR="000A3C0D" w:rsidRPr="00F40553" w:rsidRDefault="000A3C0D" w:rsidP="00F5414C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>Strefę rzutu korony plus 1m</w:t>
      </w:r>
      <w:r w:rsidR="00691C4C">
        <w:rPr>
          <w:rFonts w:ascii="Tahoma" w:hAnsi="Tahoma" w:cs="Tahoma"/>
          <w:sz w:val="20"/>
          <w:szCs w:val="20"/>
        </w:rPr>
        <w:t xml:space="preserve"> </w:t>
      </w:r>
      <w:r w:rsidRPr="00F40553">
        <w:rPr>
          <w:rFonts w:ascii="Tahoma" w:hAnsi="Tahoma" w:cs="Tahoma"/>
          <w:sz w:val="20"/>
          <w:szCs w:val="20"/>
        </w:rPr>
        <w:t xml:space="preserve">- w przypadku drzew </w:t>
      </w:r>
      <w:r w:rsidR="00525D6B">
        <w:rPr>
          <w:rFonts w:ascii="Tahoma" w:hAnsi="Tahoma" w:cs="Tahoma"/>
          <w:sz w:val="20"/>
          <w:szCs w:val="20"/>
        </w:rPr>
        <w:t xml:space="preserve">młodych </w:t>
      </w:r>
      <w:r w:rsidRPr="00F40553">
        <w:rPr>
          <w:rFonts w:ascii="Tahoma" w:hAnsi="Tahoma" w:cs="Tahoma"/>
          <w:sz w:val="20"/>
          <w:szCs w:val="20"/>
        </w:rPr>
        <w:t>o naturalnym pokroju;</w:t>
      </w:r>
    </w:p>
    <w:p w14:paraId="2FDB2A1F" w14:textId="407F94C6" w:rsidR="000A3C0D" w:rsidRPr="00F40553" w:rsidRDefault="000A3C0D" w:rsidP="00F5414C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 xml:space="preserve">Strefę rzutu korony plus 3m </w:t>
      </w:r>
      <w:r w:rsidR="00525D6B">
        <w:rPr>
          <w:rFonts w:ascii="Tahoma" w:hAnsi="Tahoma" w:cs="Tahoma"/>
          <w:sz w:val="20"/>
          <w:szCs w:val="20"/>
        </w:rPr>
        <w:t>-</w:t>
      </w:r>
      <w:r w:rsidRPr="00F40553">
        <w:rPr>
          <w:rFonts w:ascii="Tahoma" w:hAnsi="Tahoma" w:cs="Tahoma"/>
          <w:sz w:val="20"/>
          <w:szCs w:val="20"/>
        </w:rPr>
        <w:t xml:space="preserve"> w przypadku drzew </w:t>
      </w:r>
      <w:r w:rsidR="00525D6B">
        <w:rPr>
          <w:rFonts w:ascii="Tahoma" w:hAnsi="Tahoma" w:cs="Tahoma"/>
          <w:sz w:val="20"/>
          <w:szCs w:val="20"/>
        </w:rPr>
        <w:t>dojrzałych</w:t>
      </w:r>
      <w:r w:rsidRPr="00F40553">
        <w:rPr>
          <w:rFonts w:ascii="Tahoma" w:hAnsi="Tahoma" w:cs="Tahoma"/>
          <w:sz w:val="20"/>
          <w:szCs w:val="20"/>
        </w:rPr>
        <w:t xml:space="preserve"> o naturalnym pokroju;</w:t>
      </w:r>
    </w:p>
    <w:p w14:paraId="05EBC154" w14:textId="469E47B6" w:rsidR="000A3C0D" w:rsidRDefault="000A3C0D" w:rsidP="00F5414C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 xml:space="preserve">Strefę wyznaczona indywidualnie w przypadku szczególnych stanowisk (np. teren silnie zagospodarowany) lub drzew </w:t>
      </w:r>
      <w:r w:rsidR="00525D6B">
        <w:rPr>
          <w:rFonts w:ascii="Tahoma" w:hAnsi="Tahoma" w:cs="Tahoma"/>
          <w:sz w:val="20"/>
          <w:szCs w:val="20"/>
        </w:rPr>
        <w:t xml:space="preserve">cennych, </w:t>
      </w:r>
      <w:r w:rsidRPr="00F40553">
        <w:rPr>
          <w:rFonts w:ascii="Tahoma" w:hAnsi="Tahoma" w:cs="Tahoma"/>
          <w:sz w:val="20"/>
          <w:szCs w:val="20"/>
        </w:rPr>
        <w:t xml:space="preserve">o koronie formowanej, asymetrycznej lub kolumnowej. </w:t>
      </w:r>
    </w:p>
    <w:p w14:paraId="4131F49F" w14:textId="78F5A3E5" w:rsidR="00525D6B" w:rsidRDefault="00525D6B" w:rsidP="00525D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color w:val="auto"/>
          <w:sz w:val="20"/>
          <w:szCs w:val="20"/>
          <w:lang w:val="pl-PL" w:eastAsia="en-US"/>
        </w:rPr>
      </w:pPr>
      <w:r w:rsidRPr="00525D6B">
        <w:rPr>
          <w:rFonts w:ascii="Tahoma" w:hAnsi="Tahoma" w:cs="Tahoma"/>
          <w:sz w:val="20"/>
          <w:szCs w:val="20"/>
        </w:rPr>
        <w:t xml:space="preserve">Ponadto, strefę ochronną wyznacza się również z uwzględnieniem żywotności drzew, zgodnie z </w:t>
      </w:r>
      <w:r>
        <w:rPr>
          <w:rFonts w:ascii="Tahoma" w:eastAsiaTheme="minorHAnsi" w:hAnsi="Tahoma" w:cs="Tahoma"/>
          <w:color w:val="auto"/>
          <w:sz w:val="20"/>
          <w:szCs w:val="20"/>
          <w:lang w:val="pl-PL" w:eastAsia="en-US"/>
        </w:rPr>
        <w:t>załącznikiem</w:t>
      </w:r>
      <w:r w:rsidRPr="00525D6B">
        <w:rPr>
          <w:rFonts w:ascii="Tahoma" w:eastAsiaTheme="minorHAnsi" w:hAnsi="Tahoma" w:cs="Tahoma"/>
          <w:color w:val="auto"/>
          <w:sz w:val="20"/>
          <w:szCs w:val="20"/>
          <w:lang w:val="pl-PL" w:eastAsia="en-US"/>
        </w:rPr>
        <w:t xml:space="preserve"> Nr 1 do uchwały Nr XXXIV/886/20</w:t>
      </w:r>
      <w:r>
        <w:rPr>
          <w:rFonts w:ascii="Tahoma" w:eastAsiaTheme="minorHAnsi" w:hAnsi="Tahoma" w:cs="Tahoma"/>
          <w:color w:val="auto"/>
          <w:sz w:val="20"/>
          <w:szCs w:val="20"/>
          <w:lang w:val="pl-PL" w:eastAsia="en-US"/>
        </w:rPr>
        <w:t xml:space="preserve"> Rady Miasta Krakowa </w:t>
      </w:r>
      <w:r w:rsidRPr="00525D6B">
        <w:rPr>
          <w:rFonts w:ascii="Tahoma" w:eastAsiaTheme="minorHAnsi" w:hAnsi="Tahoma" w:cs="Tahoma"/>
          <w:color w:val="auto"/>
          <w:sz w:val="20"/>
          <w:szCs w:val="20"/>
          <w:lang w:val="pl-PL" w:eastAsia="en-US"/>
        </w:rPr>
        <w:t>z dnia 22 stycznia 2020 r.</w:t>
      </w:r>
    </w:p>
    <w:p w14:paraId="192045F4" w14:textId="77777777" w:rsidR="00525D6B" w:rsidRPr="00525D6B" w:rsidRDefault="00525D6B" w:rsidP="00525D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color w:val="auto"/>
          <w:sz w:val="20"/>
          <w:szCs w:val="20"/>
          <w:lang w:val="pl-PL" w:eastAsia="en-US"/>
        </w:rPr>
      </w:pPr>
    </w:p>
    <w:p w14:paraId="1CFBE7E2" w14:textId="6F332BB2" w:rsidR="00525D6B" w:rsidRPr="00525D6B" w:rsidRDefault="00525D6B" w:rsidP="00525D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color w:val="auto"/>
          <w:sz w:val="20"/>
          <w:szCs w:val="20"/>
          <w:lang w:val="pl-PL" w:eastAsia="en-US"/>
        </w:rPr>
      </w:pPr>
      <w:r w:rsidRPr="00525D6B">
        <w:rPr>
          <w:rFonts w:ascii="Tahoma" w:eastAsiaTheme="minorHAnsi" w:hAnsi="Tahoma" w:cs="Tahoma"/>
          <w:bCs/>
          <w:color w:val="auto"/>
          <w:sz w:val="20"/>
          <w:szCs w:val="20"/>
          <w:lang w:val="pl-PL" w:eastAsia="en-US"/>
        </w:rPr>
        <w:t>Wielkość strefy ochronnej drzew z uwzględnieniem żywotności drzew</w:t>
      </w:r>
      <w:r w:rsidRPr="00525D6B">
        <w:rPr>
          <w:rFonts w:ascii="Tahoma" w:eastAsiaTheme="minorHAnsi" w:hAnsi="Tahoma" w:cs="Tahoma"/>
          <w:color w:val="auto"/>
          <w:sz w:val="20"/>
          <w:szCs w:val="20"/>
          <w:lang w:val="pl-PL" w:eastAsia="en-US"/>
        </w:rPr>
        <w:t>:</w:t>
      </w:r>
    </w:p>
    <w:p w14:paraId="2D8DB9D5" w14:textId="77777777" w:rsidR="00525D6B" w:rsidRPr="00525D6B" w:rsidRDefault="00525D6B" w:rsidP="00525D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color w:val="auto"/>
          <w:sz w:val="20"/>
          <w:szCs w:val="20"/>
          <w:lang w:val="pl-PL" w:eastAsia="en-US"/>
        </w:rPr>
      </w:pPr>
    </w:p>
    <w:p w14:paraId="5A9C7A8A" w14:textId="77777777" w:rsidR="00525D6B" w:rsidRPr="00525D6B" w:rsidRDefault="00525D6B" w:rsidP="00525D6B">
      <w:pPr>
        <w:spacing w:line="360" w:lineRule="auto"/>
        <w:jc w:val="both"/>
        <w:rPr>
          <w:rFonts w:ascii="Tahoma" w:eastAsiaTheme="minorHAnsi" w:hAnsi="Tahoma" w:cs="Tahoma"/>
          <w:b/>
          <w:bCs/>
          <w:color w:val="auto"/>
          <w:sz w:val="20"/>
          <w:szCs w:val="20"/>
          <w:lang w:val="pl-PL"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25D6B" w:rsidRPr="00525D6B" w14:paraId="3709E4AD" w14:textId="77777777" w:rsidTr="00B6569F">
        <w:tc>
          <w:tcPr>
            <w:tcW w:w="3020" w:type="dxa"/>
            <w:vMerge w:val="restart"/>
          </w:tcPr>
          <w:p w14:paraId="103A2654" w14:textId="48D584C2" w:rsidR="00525D6B" w:rsidRPr="00525D6B" w:rsidRDefault="00525D6B" w:rsidP="00525D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</w:pPr>
            <w:r w:rsidRPr="00525D6B"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  <w:t>Grupa wiekowa drzew</w:t>
            </w:r>
          </w:p>
        </w:tc>
        <w:tc>
          <w:tcPr>
            <w:tcW w:w="6042" w:type="dxa"/>
            <w:gridSpan w:val="2"/>
          </w:tcPr>
          <w:p w14:paraId="68312D73" w14:textId="77777777" w:rsidR="00525D6B" w:rsidRPr="00525D6B" w:rsidRDefault="00525D6B" w:rsidP="00525D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</w:pPr>
            <w:r w:rsidRPr="00525D6B"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  <w:t>Minimalny promień strefy ochronnej [m] mierzony od granicy pnia</w:t>
            </w:r>
          </w:p>
          <w:p w14:paraId="38C34A65" w14:textId="41A994FB" w:rsidR="00525D6B" w:rsidRPr="00525D6B" w:rsidRDefault="00525D6B" w:rsidP="00525D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</w:pPr>
            <w:proofErr w:type="gramStart"/>
            <w:r w:rsidRPr="00525D6B"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  <w:t>drzewa</w:t>
            </w:r>
            <w:proofErr w:type="gramEnd"/>
          </w:p>
        </w:tc>
      </w:tr>
      <w:tr w:rsidR="00525D6B" w:rsidRPr="00525D6B" w14:paraId="7C70AFFC" w14:textId="77777777" w:rsidTr="00525D6B">
        <w:tc>
          <w:tcPr>
            <w:tcW w:w="3020" w:type="dxa"/>
            <w:vMerge/>
          </w:tcPr>
          <w:p w14:paraId="11968E7A" w14:textId="77777777" w:rsidR="00525D6B" w:rsidRPr="00525D6B" w:rsidRDefault="00525D6B" w:rsidP="00525D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</w:pPr>
          </w:p>
        </w:tc>
        <w:tc>
          <w:tcPr>
            <w:tcW w:w="3021" w:type="dxa"/>
          </w:tcPr>
          <w:p w14:paraId="57E498B0" w14:textId="253CD4F3" w:rsidR="00525D6B" w:rsidRPr="00525D6B" w:rsidRDefault="00525D6B" w:rsidP="00525D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</w:pPr>
            <w:proofErr w:type="gramStart"/>
            <w:r w:rsidRPr="00525D6B"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  <w:t>drzewa</w:t>
            </w:r>
            <w:proofErr w:type="gramEnd"/>
            <w:r w:rsidRPr="00525D6B"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  <w:t xml:space="preserve"> żywotne</w:t>
            </w:r>
          </w:p>
        </w:tc>
        <w:tc>
          <w:tcPr>
            <w:tcW w:w="3021" w:type="dxa"/>
          </w:tcPr>
          <w:p w14:paraId="77C284E1" w14:textId="1B97EC9E" w:rsidR="00525D6B" w:rsidRPr="00525D6B" w:rsidRDefault="00525D6B" w:rsidP="00525D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</w:pPr>
            <w:proofErr w:type="gramStart"/>
            <w:r w:rsidRPr="00525D6B"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  <w:t>drzewa</w:t>
            </w:r>
            <w:proofErr w:type="gramEnd"/>
            <w:r w:rsidRPr="00525D6B"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  <w:t xml:space="preserve"> osłabione</w:t>
            </w:r>
          </w:p>
        </w:tc>
      </w:tr>
      <w:tr w:rsidR="00525D6B" w:rsidRPr="00525D6B" w14:paraId="739ECD78" w14:textId="77777777" w:rsidTr="00525D6B">
        <w:tc>
          <w:tcPr>
            <w:tcW w:w="3020" w:type="dxa"/>
          </w:tcPr>
          <w:p w14:paraId="746A1B3B" w14:textId="77777777" w:rsidR="00525D6B" w:rsidRPr="00525D6B" w:rsidRDefault="00525D6B" w:rsidP="00525D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Tahoma" w:eastAsiaTheme="minorHAnsi" w:hAnsi="Tahoma" w:cs="Tahoma"/>
                <w:color w:val="auto"/>
                <w:sz w:val="20"/>
                <w:szCs w:val="20"/>
                <w:lang w:val="pl-PL" w:eastAsia="en-US"/>
              </w:rPr>
            </w:pPr>
            <w:proofErr w:type="gramStart"/>
            <w:r w:rsidRPr="00525D6B">
              <w:rPr>
                <w:rFonts w:ascii="Tahoma" w:eastAsiaTheme="minorHAnsi" w:hAnsi="Tahoma" w:cs="Tahoma"/>
                <w:color w:val="auto"/>
                <w:sz w:val="20"/>
                <w:szCs w:val="20"/>
                <w:lang w:val="pl-PL" w:eastAsia="en-US"/>
              </w:rPr>
              <w:t>drzewa</w:t>
            </w:r>
            <w:proofErr w:type="gramEnd"/>
            <w:r w:rsidRPr="00525D6B">
              <w:rPr>
                <w:rFonts w:ascii="Tahoma" w:eastAsiaTheme="minorHAnsi" w:hAnsi="Tahoma" w:cs="Tahoma"/>
                <w:color w:val="auto"/>
                <w:sz w:val="20"/>
                <w:szCs w:val="20"/>
                <w:lang w:val="pl-PL" w:eastAsia="en-US"/>
              </w:rPr>
              <w:t xml:space="preserve"> młode</w:t>
            </w:r>
          </w:p>
          <w:p w14:paraId="0A1C4751" w14:textId="25A3A6F0" w:rsidR="00525D6B" w:rsidRPr="00525D6B" w:rsidRDefault="00525D6B" w:rsidP="00525D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</w:pPr>
            <w:proofErr w:type="gramStart"/>
            <w:r w:rsidRPr="00525D6B">
              <w:rPr>
                <w:rFonts w:ascii="Tahoma" w:eastAsiaTheme="minorHAnsi" w:hAnsi="Tahoma" w:cs="Tahoma"/>
                <w:color w:val="auto"/>
                <w:sz w:val="20"/>
                <w:szCs w:val="20"/>
                <w:lang w:val="pl-PL" w:eastAsia="en-US"/>
              </w:rPr>
              <w:t>obwód</w:t>
            </w:r>
            <w:proofErr w:type="gramEnd"/>
            <w:r w:rsidRPr="00525D6B">
              <w:rPr>
                <w:rFonts w:ascii="Tahoma" w:eastAsiaTheme="minorHAnsi" w:hAnsi="Tahoma" w:cs="Tahoma"/>
                <w:color w:val="auto"/>
                <w:sz w:val="20"/>
                <w:szCs w:val="20"/>
                <w:lang w:val="pl-PL" w:eastAsia="en-US"/>
              </w:rPr>
              <w:t xml:space="preserve"> do 60 cm</w:t>
            </w:r>
          </w:p>
        </w:tc>
        <w:tc>
          <w:tcPr>
            <w:tcW w:w="3021" w:type="dxa"/>
          </w:tcPr>
          <w:p w14:paraId="79E8B022" w14:textId="186AD4E0" w:rsidR="00525D6B" w:rsidRPr="00525D6B" w:rsidRDefault="00525D6B" w:rsidP="00525D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</w:pPr>
            <w:r w:rsidRPr="00525D6B"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  <w:t>2</w:t>
            </w:r>
          </w:p>
        </w:tc>
        <w:tc>
          <w:tcPr>
            <w:tcW w:w="3021" w:type="dxa"/>
          </w:tcPr>
          <w:p w14:paraId="6EBA1404" w14:textId="55754D58" w:rsidR="00525D6B" w:rsidRPr="00525D6B" w:rsidRDefault="00525D6B" w:rsidP="00525D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</w:pPr>
            <w:r w:rsidRPr="00525D6B"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  <w:t>3</w:t>
            </w:r>
          </w:p>
        </w:tc>
      </w:tr>
      <w:tr w:rsidR="00525D6B" w:rsidRPr="00525D6B" w14:paraId="1312DF3F" w14:textId="77777777" w:rsidTr="00525D6B">
        <w:tc>
          <w:tcPr>
            <w:tcW w:w="3020" w:type="dxa"/>
          </w:tcPr>
          <w:p w14:paraId="645F7F7C" w14:textId="77777777" w:rsidR="00525D6B" w:rsidRPr="00525D6B" w:rsidRDefault="00525D6B" w:rsidP="00525D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Tahoma" w:eastAsiaTheme="minorHAnsi" w:hAnsi="Tahoma" w:cs="Tahoma"/>
                <w:color w:val="auto"/>
                <w:sz w:val="20"/>
                <w:szCs w:val="20"/>
                <w:lang w:val="pl-PL" w:eastAsia="en-US"/>
              </w:rPr>
            </w:pPr>
            <w:proofErr w:type="gramStart"/>
            <w:r w:rsidRPr="00525D6B">
              <w:rPr>
                <w:rFonts w:ascii="Tahoma" w:eastAsiaTheme="minorHAnsi" w:hAnsi="Tahoma" w:cs="Tahoma"/>
                <w:color w:val="auto"/>
                <w:sz w:val="20"/>
                <w:szCs w:val="20"/>
                <w:lang w:val="pl-PL" w:eastAsia="en-US"/>
              </w:rPr>
              <w:t>drzewa</w:t>
            </w:r>
            <w:proofErr w:type="gramEnd"/>
            <w:r w:rsidRPr="00525D6B">
              <w:rPr>
                <w:rFonts w:ascii="Tahoma" w:eastAsiaTheme="minorHAnsi" w:hAnsi="Tahoma" w:cs="Tahoma"/>
                <w:color w:val="auto"/>
                <w:sz w:val="20"/>
                <w:szCs w:val="20"/>
                <w:lang w:val="pl-PL" w:eastAsia="en-US"/>
              </w:rPr>
              <w:t xml:space="preserve"> w średnim wieku</w:t>
            </w:r>
          </w:p>
          <w:p w14:paraId="2E3D63B7" w14:textId="3EAA9C87" w:rsidR="00525D6B" w:rsidRPr="00525D6B" w:rsidRDefault="00525D6B" w:rsidP="00525D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</w:pPr>
            <w:proofErr w:type="gramStart"/>
            <w:r w:rsidRPr="00525D6B">
              <w:rPr>
                <w:rFonts w:ascii="Tahoma" w:eastAsiaTheme="minorHAnsi" w:hAnsi="Tahoma" w:cs="Tahoma"/>
                <w:color w:val="auto"/>
                <w:sz w:val="20"/>
                <w:szCs w:val="20"/>
                <w:lang w:val="pl-PL" w:eastAsia="en-US"/>
              </w:rPr>
              <w:t>obwód</w:t>
            </w:r>
            <w:proofErr w:type="gramEnd"/>
            <w:r w:rsidRPr="00525D6B">
              <w:rPr>
                <w:rFonts w:ascii="Tahoma" w:eastAsiaTheme="minorHAnsi" w:hAnsi="Tahoma" w:cs="Tahoma"/>
                <w:color w:val="auto"/>
                <w:sz w:val="20"/>
                <w:szCs w:val="20"/>
                <w:lang w:val="pl-PL" w:eastAsia="en-US"/>
              </w:rPr>
              <w:t xml:space="preserve"> do 120 cm</w:t>
            </w:r>
          </w:p>
        </w:tc>
        <w:tc>
          <w:tcPr>
            <w:tcW w:w="3021" w:type="dxa"/>
          </w:tcPr>
          <w:p w14:paraId="04272559" w14:textId="10251D1C" w:rsidR="00525D6B" w:rsidRPr="00525D6B" w:rsidRDefault="00525D6B" w:rsidP="00525D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</w:pPr>
            <w:r w:rsidRPr="00525D6B"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  <w:t>3</w:t>
            </w:r>
          </w:p>
        </w:tc>
        <w:tc>
          <w:tcPr>
            <w:tcW w:w="3021" w:type="dxa"/>
          </w:tcPr>
          <w:p w14:paraId="6CD06DD8" w14:textId="7ADA8379" w:rsidR="00525D6B" w:rsidRPr="00525D6B" w:rsidRDefault="00525D6B" w:rsidP="00525D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</w:pPr>
            <w:r w:rsidRPr="00525D6B"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  <w:t>5</w:t>
            </w:r>
          </w:p>
        </w:tc>
      </w:tr>
      <w:tr w:rsidR="00525D6B" w:rsidRPr="00525D6B" w14:paraId="5270C407" w14:textId="77777777" w:rsidTr="00525D6B">
        <w:tc>
          <w:tcPr>
            <w:tcW w:w="3020" w:type="dxa"/>
          </w:tcPr>
          <w:p w14:paraId="07E8E9D5" w14:textId="77777777" w:rsidR="00525D6B" w:rsidRPr="00525D6B" w:rsidRDefault="00525D6B" w:rsidP="00525D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Tahoma" w:eastAsiaTheme="minorHAnsi" w:hAnsi="Tahoma" w:cs="Tahoma"/>
                <w:color w:val="auto"/>
                <w:sz w:val="20"/>
                <w:szCs w:val="20"/>
                <w:lang w:val="pl-PL" w:eastAsia="en-US"/>
              </w:rPr>
            </w:pPr>
            <w:proofErr w:type="gramStart"/>
            <w:r w:rsidRPr="00525D6B">
              <w:rPr>
                <w:rFonts w:ascii="Tahoma" w:eastAsiaTheme="minorHAnsi" w:hAnsi="Tahoma" w:cs="Tahoma"/>
                <w:color w:val="auto"/>
                <w:sz w:val="20"/>
                <w:szCs w:val="20"/>
                <w:lang w:val="pl-PL" w:eastAsia="en-US"/>
              </w:rPr>
              <w:t>drzewa</w:t>
            </w:r>
            <w:proofErr w:type="gramEnd"/>
            <w:r w:rsidRPr="00525D6B">
              <w:rPr>
                <w:rFonts w:ascii="Tahoma" w:eastAsiaTheme="minorHAnsi" w:hAnsi="Tahoma" w:cs="Tahoma"/>
                <w:color w:val="auto"/>
                <w:sz w:val="20"/>
                <w:szCs w:val="20"/>
                <w:lang w:val="pl-PL" w:eastAsia="en-US"/>
              </w:rPr>
              <w:t xml:space="preserve"> dojrzałe i starsze</w:t>
            </w:r>
          </w:p>
          <w:p w14:paraId="560B3D64" w14:textId="0D5F346C" w:rsidR="00525D6B" w:rsidRPr="00525D6B" w:rsidRDefault="00525D6B" w:rsidP="00525D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</w:pPr>
            <w:proofErr w:type="gramStart"/>
            <w:r w:rsidRPr="00525D6B">
              <w:rPr>
                <w:rFonts w:ascii="Tahoma" w:eastAsiaTheme="minorHAnsi" w:hAnsi="Tahoma" w:cs="Tahoma"/>
                <w:color w:val="auto"/>
                <w:sz w:val="20"/>
                <w:szCs w:val="20"/>
                <w:lang w:val="pl-PL" w:eastAsia="en-US"/>
              </w:rPr>
              <w:t>obwód</w:t>
            </w:r>
            <w:proofErr w:type="gramEnd"/>
            <w:r w:rsidRPr="00525D6B">
              <w:rPr>
                <w:rFonts w:ascii="Tahoma" w:eastAsiaTheme="minorHAnsi" w:hAnsi="Tahoma" w:cs="Tahoma"/>
                <w:color w:val="auto"/>
                <w:sz w:val="20"/>
                <w:szCs w:val="20"/>
                <w:lang w:val="pl-PL" w:eastAsia="en-US"/>
              </w:rPr>
              <w:t xml:space="preserve"> &gt;120 cm</w:t>
            </w:r>
          </w:p>
        </w:tc>
        <w:tc>
          <w:tcPr>
            <w:tcW w:w="3021" w:type="dxa"/>
          </w:tcPr>
          <w:p w14:paraId="083F0670" w14:textId="2BF2C407" w:rsidR="00525D6B" w:rsidRPr="00525D6B" w:rsidRDefault="00525D6B" w:rsidP="00525D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</w:pPr>
            <w:r w:rsidRPr="00525D6B"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  <w:t>4</w:t>
            </w:r>
          </w:p>
        </w:tc>
        <w:tc>
          <w:tcPr>
            <w:tcW w:w="3021" w:type="dxa"/>
          </w:tcPr>
          <w:p w14:paraId="74E6B9BF" w14:textId="1B56F8D1" w:rsidR="00525D6B" w:rsidRPr="00525D6B" w:rsidRDefault="00525D6B" w:rsidP="00525D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</w:pPr>
            <w:r w:rsidRPr="00525D6B">
              <w:rPr>
                <w:rFonts w:ascii="Tahoma" w:eastAsiaTheme="minorHAnsi" w:hAnsi="Tahoma" w:cs="Tahoma"/>
                <w:b/>
                <w:bCs/>
                <w:color w:val="auto"/>
                <w:sz w:val="20"/>
                <w:szCs w:val="20"/>
                <w:lang w:val="pl-PL" w:eastAsia="en-US"/>
              </w:rPr>
              <w:t>6</w:t>
            </w:r>
          </w:p>
        </w:tc>
      </w:tr>
    </w:tbl>
    <w:p w14:paraId="4015DFD1" w14:textId="77777777" w:rsidR="00525D6B" w:rsidRDefault="00525D6B" w:rsidP="00F5414C">
      <w:pPr>
        <w:spacing w:line="360" w:lineRule="auto"/>
        <w:jc w:val="both"/>
        <w:rPr>
          <w:rFonts w:ascii="TimesNewRomanPS-BoldMT" w:eastAsiaTheme="minorHAnsi" w:hAnsi="TimesNewRomanPS-BoldMT" w:cs="TimesNewRomanPS-BoldMT"/>
          <w:b/>
          <w:bCs/>
          <w:color w:val="auto"/>
          <w:sz w:val="18"/>
          <w:szCs w:val="18"/>
          <w:lang w:val="pl-PL" w:eastAsia="en-US"/>
        </w:rPr>
      </w:pPr>
    </w:p>
    <w:p w14:paraId="76F12FFF" w14:textId="35DC2ADD" w:rsidR="00EC7140" w:rsidRDefault="00601379" w:rsidP="00F5414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40553">
        <w:rPr>
          <w:rFonts w:ascii="Tahoma" w:hAnsi="Tahoma" w:cs="Tahoma"/>
          <w:sz w:val="20"/>
          <w:szCs w:val="20"/>
        </w:rPr>
        <w:t xml:space="preserve">Każdorazowo należy upewnić się, czy projektowane obiekty znajdują się poza progiem krytycznym uszkodzenia drzewa tj. </w:t>
      </w:r>
      <w:r w:rsidR="000A3C0D" w:rsidRPr="00F40553">
        <w:rPr>
          <w:rFonts w:ascii="Tahoma" w:hAnsi="Tahoma" w:cs="Tahoma"/>
          <w:sz w:val="20"/>
          <w:szCs w:val="20"/>
        </w:rPr>
        <w:t>W o</w:t>
      </w:r>
      <w:r w:rsidRPr="00F40553">
        <w:rPr>
          <w:rFonts w:ascii="Tahoma" w:hAnsi="Tahoma" w:cs="Tahoma"/>
          <w:sz w:val="20"/>
          <w:szCs w:val="20"/>
        </w:rPr>
        <w:t>bszarze wokół pnia drzewa o pro</w:t>
      </w:r>
      <w:r w:rsidR="000A3C0D" w:rsidRPr="00F40553">
        <w:rPr>
          <w:rFonts w:ascii="Tahoma" w:hAnsi="Tahoma" w:cs="Tahoma"/>
          <w:sz w:val="20"/>
          <w:szCs w:val="20"/>
        </w:rPr>
        <w:t>mieniu</w:t>
      </w:r>
      <w:r w:rsidRPr="00F40553">
        <w:rPr>
          <w:rFonts w:ascii="Tahoma" w:hAnsi="Tahoma" w:cs="Tahoma"/>
          <w:sz w:val="20"/>
          <w:szCs w:val="20"/>
        </w:rPr>
        <w:t xml:space="preserve"> równym trzykrotności obwodu jego pnia mierzonym na wys. 130</w:t>
      </w:r>
      <w:r w:rsidR="000A3C0D" w:rsidRPr="00F40553">
        <w:rPr>
          <w:rFonts w:ascii="Tahoma" w:hAnsi="Tahoma" w:cs="Tahoma"/>
          <w:sz w:val="20"/>
          <w:szCs w:val="20"/>
        </w:rPr>
        <w:t>cm. Prace</w:t>
      </w:r>
      <w:r w:rsidRPr="00F40553">
        <w:rPr>
          <w:rFonts w:ascii="Tahoma" w:hAnsi="Tahoma" w:cs="Tahoma"/>
          <w:sz w:val="20"/>
          <w:szCs w:val="20"/>
        </w:rPr>
        <w:t xml:space="preserve"> prowadzone w tym obszarze mogą skutkować trwałym uszkodzeniem drzewa lub utratą jego stabilności w gruncie.</w:t>
      </w:r>
    </w:p>
    <w:p w14:paraId="48108D7B" w14:textId="77777777" w:rsidR="00F5414C" w:rsidRPr="00F40553" w:rsidRDefault="00F5414C" w:rsidP="00F5414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25B8651E" w14:textId="7E703FB8" w:rsidR="004818BC" w:rsidRDefault="00BF4230" w:rsidP="00B44545">
      <w:pPr>
        <w:pStyle w:val="Akapitzlist"/>
        <w:numPr>
          <w:ilvl w:val="0"/>
          <w:numId w:val="1"/>
        </w:numPr>
        <w:spacing w:line="360" w:lineRule="auto"/>
        <w:rPr>
          <w:rFonts w:ascii="Tahoma" w:hAnsi="Tahoma" w:cs="Tahoma"/>
          <w:b/>
          <w:sz w:val="20"/>
          <w:szCs w:val="20"/>
        </w:rPr>
      </w:pPr>
      <w:r w:rsidRPr="009B2169">
        <w:rPr>
          <w:rFonts w:ascii="Tahoma" w:hAnsi="Tahoma" w:cs="Tahoma"/>
          <w:b/>
          <w:sz w:val="20"/>
          <w:szCs w:val="20"/>
        </w:rPr>
        <w:t>Tabela nr 1 inwentaryzacja zieleni</w:t>
      </w:r>
    </w:p>
    <w:p w14:paraId="23049AF6" w14:textId="77777777" w:rsidR="00525D6B" w:rsidRDefault="00525D6B" w:rsidP="00525D6B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1B812145" w14:textId="77777777" w:rsidR="00525D6B" w:rsidRDefault="00525D6B" w:rsidP="00525D6B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43E62570" w14:textId="77777777" w:rsidR="00525D6B" w:rsidRDefault="00525D6B" w:rsidP="00525D6B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6F371D90" w14:textId="77777777" w:rsidR="00525D6B" w:rsidRDefault="00525D6B" w:rsidP="00525D6B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30762263" w14:textId="77777777" w:rsidR="00525D6B" w:rsidRDefault="00525D6B" w:rsidP="00525D6B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3F11FA38" w14:textId="77777777" w:rsidR="00525D6B" w:rsidRDefault="00525D6B" w:rsidP="00525D6B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2FB91069" w14:textId="77777777" w:rsidR="00525D6B" w:rsidRDefault="00525D6B" w:rsidP="00525D6B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69B74C5B" w14:textId="77777777" w:rsidR="00525D6B" w:rsidRDefault="00525D6B" w:rsidP="00525D6B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37F93273" w14:textId="77777777" w:rsidR="00525D6B" w:rsidRDefault="00525D6B" w:rsidP="00525D6B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6E113520" w14:textId="77777777" w:rsidR="00525D6B" w:rsidRDefault="00525D6B" w:rsidP="00525D6B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252FF42E" w14:textId="77777777" w:rsidR="00525D6B" w:rsidRDefault="00525D6B" w:rsidP="00525D6B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3BB73D63" w14:textId="77777777" w:rsidR="00525D6B" w:rsidRDefault="00525D6B" w:rsidP="00525D6B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7FBACD09" w14:textId="77777777" w:rsidR="00525D6B" w:rsidRDefault="00525D6B" w:rsidP="00525D6B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3C58DCD0" w14:textId="77777777" w:rsidR="00525D6B" w:rsidRDefault="00525D6B" w:rsidP="00525D6B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381BEBDC" w14:textId="77777777" w:rsidR="00525D6B" w:rsidRDefault="00525D6B" w:rsidP="00525D6B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223417A9" w14:textId="77777777" w:rsidR="00525D6B" w:rsidRDefault="00525D6B" w:rsidP="00525D6B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437C85D6" w14:textId="77777777" w:rsidR="00525D6B" w:rsidRDefault="00525D6B" w:rsidP="00525D6B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1B273B9C" w14:textId="77777777" w:rsidR="00525D6B" w:rsidRDefault="00525D6B" w:rsidP="00525D6B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4B26937B" w14:textId="77777777" w:rsidR="00525D6B" w:rsidRDefault="00525D6B" w:rsidP="00525D6B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21F4BE49" w14:textId="77777777" w:rsidR="00525D6B" w:rsidRPr="00525D6B" w:rsidRDefault="00525D6B" w:rsidP="00525D6B">
      <w:pPr>
        <w:spacing w:line="360" w:lineRule="auto"/>
        <w:rPr>
          <w:rFonts w:ascii="Tahoma" w:hAnsi="Tahoma" w:cs="Tahoma"/>
          <w:b/>
          <w:sz w:val="20"/>
          <w:szCs w:val="20"/>
        </w:rPr>
      </w:pPr>
      <w:bookmarkStart w:id="3" w:name="_GoBack"/>
      <w:bookmarkEnd w:id="3"/>
    </w:p>
    <w:p w14:paraId="1CD6E411" w14:textId="62A56681" w:rsidR="00BF4230" w:rsidRPr="009B2169" w:rsidRDefault="00BF4230" w:rsidP="009B2169">
      <w:pPr>
        <w:pStyle w:val="Akapitzlist"/>
        <w:numPr>
          <w:ilvl w:val="0"/>
          <w:numId w:val="1"/>
        </w:numPr>
        <w:spacing w:line="360" w:lineRule="auto"/>
        <w:rPr>
          <w:rFonts w:ascii="Tahoma" w:hAnsi="Tahoma" w:cs="Tahoma"/>
          <w:b/>
          <w:sz w:val="20"/>
          <w:szCs w:val="20"/>
        </w:rPr>
      </w:pPr>
      <w:r w:rsidRPr="009B2169">
        <w:rPr>
          <w:rFonts w:ascii="Tahoma" w:hAnsi="Tahoma" w:cs="Tahoma"/>
          <w:b/>
          <w:sz w:val="20"/>
          <w:szCs w:val="20"/>
        </w:rPr>
        <w:lastRenderedPageBreak/>
        <w:t>Tabela nr 2 gospodarka istniejącą zielenią</w:t>
      </w:r>
    </w:p>
    <w:p w14:paraId="7AF821BC" w14:textId="77777777" w:rsidR="00BF4230" w:rsidRDefault="00BF4230" w:rsidP="00BF4230">
      <w:pPr>
        <w:pStyle w:val="Akapitzlist"/>
        <w:jc w:val="both"/>
        <w:rPr>
          <w:rFonts w:ascii="Tahoma" w:hAnsi="Tahoma" w:cs="Tahoma"/>
          <w:b/>
          <w:sz w:val="20"/>
          <w:szCs w:val="20"/>
        </w:rPr>
      </w:pPr>
    </w:p>
    <w:p w14:paraId="1C332707" w14:textId="77777777" w:rsidR="00BF4230" w:rsidRPr="00F40553" w:rsidRDefault="00BF4230" w:rsidP="00BF4230">
      <w:pPr>
        <w:pStyle w:val="Akapitzlist"/>
        <w:jc w:val="both"/>
        <w:rPr>
          <w:rFonts w:ascii="Tahoma" w:hAnsi="Tahoma" w:cs="Tahoma"/>
          <w:b/>
          <w:sz w:val="20"/>
          <w:szCs w:val="20"/>
        </w:rPr>
      </w:pPr>
    </w:p>
    <w:p w14:paraId="303CDCDA" w14:textId="64B7A642" w:rsidR="002324F9" w:rsidRPr="00F40553" w:rsidRDefault="002324F9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29F17070" w14:textId="2B449740" w:rsidR="002324F9" w:rsidRPr="00F40553" w:rsidRDefault="002324F9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2E7338FA" w14:textId="153FEAFA" w:rsidR="00EC7140" w:rsidRPr="00F40553" w:rsidRDefault="00EC7140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155DA2D1" w14:textId="00301B62" w:rsidR="00EC7140" w:rsidRPr="00F40553" w:rsidRDefault="00EC7140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443BF727" w14:textId="6B942D60" w:rsidR="00EC7140" w:rsidRPr="00F40553" w:rsidRDefault="00EC7140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4B857B18" w14:textId="55C63312" w:rsidR="00EC7140" w:rsidRPr="00F40553" w:rsidRDefault="00EC7140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5AD01F15" w14:textId="4D89C3C1" w:rsidR="002324F9" w:rsidRPr="00F40553" w:rsidRDefault="002324F9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7D4560E3" w14:textId="0D9F889C" w:rsidR="002324F9" w:rsidRPr="00F40553" w:rsidRDefault="002324F9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69A2D2C2" w14:textId="7F135AAF" w:rsidR="00EC7140" w:rsidRPr="00F40553" w:rsidRDefault="00EC7140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3D271077" w14:textId="3FAAA0D6" w:rsidR="009043F2" w:rsidRDefault="009043F2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264423BB" w14:textId="7C9ADA51" w:rsidR="008450CA" w:rsidRDefault="008450CA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1B543F66" w14:textId="77777777" w:rsidR="00616134" w:rsidRDefault="00616134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677633F5" w14:textId="77777777" w:rsidR="00616134" w:rsidRDefault="00616134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6922502A" w14:textId="77777777" w:rsidR="00616134" w:rsidRDefault="00616134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5F494F47" w14:textId="77777777" w:rsidR="00616134" w:rsidRDefault="00616134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548FD54F" w14:textId="77777777" w:rsidR="00616134" w:rsidRDefault="00616134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1FFDCF10" w14:textId="77777777" w:rsidR="00616134" w:rsidRDefault="00616134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200271EF" w14:textId="77777777" w:rsidR="00616134" w:rsidRDefault="00616134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70A4A63E" w14:textId="77777777" w:rsidR="00616134" w:rsidRDefault="00616134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17B3901E" w14:textId="77777777" w:rsidR="00616134" w:rsidRDefault="00616134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1D5CD42B" w14:textId="77777777" w:rsidR="00616134" w:rsidRDefault="00616134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5E624569" w14:textId="77777777" w:rsidR="009B2169" w:rsidRDefault="009B2169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7B0DADA6" w14:textId="77777777" w:rsidR="009B2169" w:rsidRDefault="009B2169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56CBB7B5" w14:textId="77777777" w:rsidR="009B2169" w:rsidRDefault="009B2169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60538513" w14:textId="77777777" w:rsidR="009B2169" w:rsidRDefault="009B2169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7F25206F" w14:textId="77777777" w:rsidR="009B2169" w:rsidRDefault="009B2169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4E5A502A" w14:textId="77777777" w:rsidR="009B2169" w:rsidRDefault="009B2169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79C22F40" w14:textId="77777777" w:rsidR="009B2169" w:rsidRDefault="009B2169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299B9BD8" w14:textId="77777777" w:rsidR="009B2169" w:rsidRDefault="009B2169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51B66F08" w14:textId="77777777" w:rsidR="009B2169" w:rsidRDefault="009B2169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5ECE5D45" w14:textId="77777777" w:rsidR="009B2169" w:rsidRDefault="009B2169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2DDD1854" w14:textId="77777777" w:rsidR="009B2169" w:rsidRDefault="009B2169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15FB1673" w14:textId="77777777" w:rsidR="009B2169" w:rsidRDefault="009B2169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5C98FBA3" w14:textId="77777777" w:rsidR="009B2169" w:rsidRDefault="009B2169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73FA8F74" w14:textId="77777777" w:rsidR="009B2169" w:rsidRDefault="009B2169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6E5E3CEA" w14:textId="77777777" w:rsidR="009B2169" w:rsidRDefault="009B2169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3053CCE1" w14:textId="77777777" w:rsidR="009B2169" w:rsidRDefault="009B2169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19E78E8F" w14:textId="77777777" w:rsidR="009B2169" w:rsidRDefault="009B2169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6354CDFA" w14:textId="77777777" w:rsidR="009B2169" w:rsidRDefault="009B2169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353E8186" w14:textId="77777777" w:rsidR="00B83DE0" w:rsidRDefault="00B83DE0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02E18B8D" w14:textId="77777777" w:rsidR="009B2169" w:rsidRDefault="009B2169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0B56B0D8" w14:textId="77777777" w:rsidR="00616134" w:rsidRDefault="00616134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618C78CB" w14:textId="77777777" w:rsidR="00616134" w:rsidRDefault="00616134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6A9A0F4D" w14:textId="77777777" w:rsidR="008450CA" w:rsidRDefault="008450CA" w:rsidP="008450CA">
      <w:pPr>
        <w:rPr>
          <w:rFonts w:ascii="Tahoma" w:eastAsiaTheme="minorHAnsi" w:hAnsi="Tahoma" w:cs="Tahoma"/>
          <w:b/>
          <w:color w:val="auto"/>
          <w:sz w:val="20"/>
          <w:szCs w:val="20"/>
          <w:lang w:val="pl-PL" w:eastAsia="en-US"/>
        </w:rPr>
      </w:pPr>
    </w:p>
    <w:p w14:paraId="1E4BCB12" w14:textId="77777777" w:rsidR="00B44545" w:rsidRPr="008450CA" w:rsidRDefault="00B44545" w:rsidP="008450CA">
      <w:pPr>
        <w:rPr>
          <w:rFonts w:ascii="Tahoma" w:hAnsi="Tahoma" w:cs="Tahoma"/>
          <w:b/>
          <w:sz w:val="20"/>
          <w:szCs w:val="20"/>
        </w:rPr>
      </w:pPr>
    </w:p>
    <w:p w14:paraId="2B47CFDB" w14:textId="77777777" w:rsidR="009043F2" w:rsidRPr="00F40553" w:rsidRDefault="009043F2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2B08BA1D" w14:textId="48988158" w:rsidR="00755630" w:rsidRPr="00F40553" w:rsidRDefault="00755630" w:rsidP="00755630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sz w:val="20"/>
          <w:szCs w:val="20"/>
        </w:rPr>
      </w:pPr>
      <w:r w:rsidRPr="00F40553">
        <w:rPr>
          <w:rFonts w:ascii="Tahoma" w:hAnsi="Tahoma" w:cs="Tahoma"/>
          <w:b/>
          <w:sz w:val="20"/>
          <w:szCs w:val="20"/>
        </w:rPr>
        <w:lastRenderedPageBreak/>
        <w:t xml:space="preserve">CZĘŚĆ RYSUNKOWA </w:t>
      </w:r>
    </w:p>
    <w:p w14:paraId="08D8C4AD" w14:textId="335D2E7C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7EFDE807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6DBB43CF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4425525C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66D57E7E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27629745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0C51F056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3E7DC48C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79E9F643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1F996C84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5BE4C750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72BF2D37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2B367910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63CF2BCF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1DD08B9A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64885FE5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5ED3C2EF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7CEA367E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403980A7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79094A53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7475532D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5404DD75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59B0B1EF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6AA71542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26E77359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1840E62A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0CCAA204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54B6353D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6D25516E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4BB1D4DB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003FC4FB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2974887B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76A4B278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275FA161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1ABEBC6A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224EEE80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49205C9F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798E1B79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5BC0D762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1013B022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5E58C08C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0DDF9D8B" w14:textId="77777777" w:rsidR="00755630" w:rsidRPr="00F40553" w:rsidRDefault="00755630" w:rsidP="00755630">
      <w:pPr>
        <w:rPr>
          <w:rFonts w:ascii="Tahoma" w:hAnsi="Tahoma" w:cs="Tahoma"/>
          <w:sz w:val="20"/>
          <w:szCs w:val="20"/>
        </w:rPr>
      </w:pPr>
    </w:p>
    <w:p w14:paraId="2EB3FF61" w14:textId="77777777" w:rsidR="00755630" w:rsidRPr="00F40553" w:rsidRDefault="00755630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4A58E9AE" w14:textId="77777777" w:rsidR="00EC7140" w:rsidRPr="00F40553" w:rsidRDefault="00EC7140" w:rsidP="005D3260">
      <w:pPr>
        <w:pStyle w:val="Akapitzlis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50098FF4" w14:textId="77777777" w:rsidR="00BD4B89" w:rsidRPr="00F40553" w:rsidRDefault="00BD4B89" w:rsidP="007F6615">
      <w:pPr>
        <w:jc w:val="both"/>
        <w:rPr>
          <w:rFonts w:ascii="Tahoma" w:hAnsi="Tahoma" w:cs="Tahoma"/>
          <w:b/>
          <w:sz w:val="20"/>
          <w:szCs w:val="20"/>
          <w:lang w:val="pl-PL"/>
        </w:rPr>
      </w:pPr>
    </w:p>
    <w:sectPr w:rsidR="00BD4B89" w:rsidRPr="00F40553" w:rsidSect="003016DE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4E730A" w14:textId="77777777" w:rsidR="003016DE" w:rsidRDefault="003016DE" w:rsidP="00F5414C">
      <w:pPr>
        <w:spacing w:line="240" w:lineRule="auto"/>
      </w:pPr>
      <w:r>
        <w:separator/>
      </w:r>
    </w:p>
  </w:endnote>
  <w:endnote w:type="continuationSeparator" w:id="0">
    <w:p w14:paraId="45A26A3F" w14:textId="77777777" w:rsidR="003016DE" w:rsidRDefault="003016DE" w:rsidP="00F541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469648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4AF7192A" w14:textId="72C8D6CF" w:rsidR="00F5414C" w:rsidRPr="00716CAD" w:rsidRDefault="00F5414C">
        <w:pPr>
          <w:pStyle w:val="Stopka"/>
          <w:jc w:val="right"/>
          <w:rPr>
            <w:rFonts w:ascii="Tahoma" w:hAnsi="Tahoma" w:cs="Tahoma"/>
            <w:sz w:val="20"/>
            <w:szCs w:val="20"/>
          </w:rPr>
        </w:pPr>
        <w:r w:rsidRPr="00716CAD">
          <w:rPr>
            <w:rFonts w:ascii="Tahoma" w:hAnsi="Tahoma" w:cs="Tahoma"/>
            <w:sz w:val="20"/>
            <w:szCs w:val="20"/>
          </w:rPr>
          <w:fldChar w:fldCharType="begin"/>
        </w:r>
        <w:r w:rsidRPr="00716CAD">
          <w:rPr>
            <w:rFonts w:ascii="Tahoma" w:hAnsi="Tahoma" w:cs="Tahoma"/>
            <w:sz w:val="20"/>
            <w:szCs w:val="20"/>
          </w:rPr>
          <w:instrText>PAGE   \* MERGEFORMAT</w:instrText>
        </w:r>
        <w:r w:rsidRPr="00716CAD">
          <w:rPr>
            <w:rFonts w:ascii="Tahoma" w:hAnsi="Tahoma" w:cs="Tahoma"/>
            <w:sz w:val="20"/>
            <w:szCs w:val="20"/>
          </w:rPr>
          <w:fldChar w:fldCharType="separate"/>
        </w:r>
        <w:r w:rsidR="00525D6B" w:rsidRPr="00525D6B">
          <w:rPr>
            <w:rFonts w:ascii="Tahoma" w:hAnsi="Tahoma" w:cs="Tahoma"/>
            <w:noProof/>
            <w:sz w:val="20"/>
            <w:szCs w:val="20"/>
            <w:lang w:val="pl-PL"/>
          </w:rPr>
          <w:t>10</w:t>
        </w:r>
        <w:r w:rsidRPr="00716CAD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6C622687" w14:textId="77777777" w:rsidR="00F5414C" w:rsidRDefault="00F541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80B073" w14:textId="77777777" w:rsidR="003016DE" w:rsidRDefault="003016DE" w:rsidP="00F5414C">
      <w:pPr>
        <w:spacing w:line="240" w:lineRule="auto"/>
      </w:pPr>
      <w:r>
        <w:separator/>
      </w:r>
    </w:p>
  </w:footnote>
  <w:footnote w:type="continuationSeparator" w:id="0">
    <w:p w14:paraId="0600E151" w14:textId="77777777" w:rsidR="003016DE" w:rsidRDefault="003016DE" w:rsidP="00F541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B036D"/>
    <w:multiLevelType w:val="hybridMultilevel"/>
    <w:tmpl w:val="072464B0"/>
    <w:lvl w:ilvl="0" w:tplc="2C8ECA7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01CB1"/>
    <w:multiLevelType w:val="hybridMultilevel"/>
    <w:tmpl w:val="7F903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3069"/>
    <w:multiLevelType w:val="hybridMultilevel"/>
    <w:tmpl w:val="6F04748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E4171"/>
    <w:multiLevelType w:val="hybridMultilevel"/>
    <w:tmpl w:val="072464B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444C0"/>
    <w:multiLevelType w:val="hybridMultilevel"/>
    <w:tmpl w:val="9E5C9786"/>
    <w:lvl w:ilvl="0" w:tplc="268E9D78">
      <w:start w:val="1"/>
      <w:numFmt w:val="upperLetter"/>
      <w:lvlText w:val="%1-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D61FF"/>
    <w:multiLevelType w:val="hybridMultilevel"/>
    <w:tmpl w:val="A1748732"/>
    <w:lvl w:ilvl="0" w:tplc="86E0CECA">
      <w:start w:val="1"/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BC4D05"/>
    <w:multiLevelType w:val="hybridMultilevel"/>
    <w:tmpl w:val="51BCF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922AD4"/>
    <w:multiLevelType w:val="hybridMultilevel"/>
    <w:tmpl w:val="A6DCDBDC"/>
    <w:lvl w:ilvl="0" w:tplc="5BCCF5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7031E"/>
    <w:multiLevelType w:val="hybridMultilevel"/>
    <w:tmpl w:val="978C5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8209C"/>
    <w:multiLevelType w:val="hybridMultilevel"/>
    <w:tmpl w:val="3E7C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C4"/>
    <w:rsid w:val="00000E60"/>
    <w:rsid w:val="000130AE"/>
    <w:rsid w:val="00020CCC"/>
    <w:rsid w:val="00037C1A"/>
    <w:rsid w:val="00041FD6"/>
    <w:rsid w:val="00057426"/>
    <w:rsid w:val="00082395"/>
    <w:rsid w:val="00082D51"/>
    <w:rsid w:val="0009017E"/>
    <w:rsid w:val="000A34CD"/>
    <w:rsid w:val="000A3C0D"/>
    <w:rsid w:val="000A547A"/>
    <w:rsid w:val="000A6AD9"/>
    <w:rsid w:val="000C075A"/>
    <w:rsid w:val="000C0EC0"/>
    <w:rsid w:val="000D36E4"/>
    <w:rsid w:val="000E464E"/>
    <w:rsid w:val="000E69C3"/>
    <w:rsid w:val="00105258"/>
    <w:rsid w:val="00106294"/>
    <w:rsid w:val="001266D9"/>
    <w:rsid w:val="0013275E"/>
    <w:rsid w:val="00132CA6"/>
    <w:rsid w:val="001330A0"/>
    <w:rsid w:val="001343F3"/>
    <w:rsid w:val="0014578B"/>
    <w:rsid w:val="0014726B"/>
    <w:rsid w:val="00147471"/>
    <w:rsid w:val="00154692"/>
    <w:rsid w:val="0016357A"/>
    <w:rsid w:val="00192ADC"/>
    <w:rsid w:val="001A47B0"/>
    <w:rsid w:val="001A4F63"/>
    <w:rsid w:val="001C4659"/>
    <w:rsid w:val="001C4C35"/>
    <w:rsid w:val="001E361D"/>
    <w:rsid w:val="001E6BF6"/>
    <w:rsid w:val="0020429D"/>
    <w:rsid w:val="002073D7"/>
    <w:rsid w:val="00221107"/>
    <w:rsid w:val="0022356C"/>
    <w:rsid w:val="00223F5D"/>
    <w:rsid w:val="002324F9"/>
    <w:rsid w:val="00232756"/>
    <w:rsid w:val="002431D5"/>
    <w:rsid w:val="00247494"/>
    <w:rsid w:val="00286D69"/>
    <w:rsid w:val="00293C65"/>
    <w:rsid w:val="002B0485"/>
    <w:rsid w:val="002B0826"/>
    <w:rsid w:val="002B32C8"/>
    <w:rsid w:val="002E6074"/>
    <w:rsid w:val="002E7F74"/>
    <w:rsid w:val="002F30EB"/>
    <w:rsid w:val="003016DE"/>
    <w:rsid w:val="00316ABA"/>
    <w:rsid w:val="0032183C"/>
    <w:rsid w:val="003500F7"/>
    <w:rsid w:val="00352B34"/>
    <w:rsid w:val="00352D09"/>
    <w:rsid w:val="00355405"/>
    <w:rsid w:val="003626F0"/>
    <w:rsid w:val="00375442"/>
    <w:rsid w:val="00392680"/>
    <w:rsid w:val="0039356B"/>
    <w:rsid w:val="00394064"/>
    <w:rsid w:val="00394F51"/>
    <w:rsid w:val="003A4BAC"/>
    <w:rsid w:val="003E27D2"/>
    <w:rsid w:val="003E3A12"/>
    <w:rsid w:val="003E4139"/>
    <w:rsid w:val="00406362"/>
    <w:rsid w:val="00412789"/>
    <w:rsid w:val="00451A4A"/>
    <w:rsid w:val="0046060C"/>
    <w:rsid w:val="004618EC"/>
    <w:rsid w:val="004818BC"/>
    <w:rsid w:val="00492EFD"/>
    <w:rsid w:val="004A2B4F"/>
    <w:rsid w:val="004B75B2"/>
    <w:rsid w:val="004C2691"/>
    <w:rsid w:val="004C6167"/>
    <w:rsid w:val="004D1FD9"/>
    <w:rsid w:val="004D6D0B"/>
    <w:rsid w:val="004E3034"/>
    <w:rsid w:val="004E34E8"/>
    <w:rsid w:val="004F13E1"/>
    <w:rsid w:val="004F56A5"/>
    <w:rsid w:val="00507C8B"/>
    <w:rsid w:val="00521B62"/>
    <w:rsid w:val="00525D6B"/>
    <w:rsid w:val="005350BD"/>
    <w:rsid w:val="0056085B"/>
    <w:rsid w:val="005630EA"/>
    <w:rsid w:val="0058162E"/>
    <w:rsid w:val="00592DB3"/>
    <w:rsid w:val="005D168E"/>
    <w:rsid w:val="005D3260"/>
    <w:rsid w:val="005E0B70"/>
    <w:rsid w:val="005E1772"/>
    <w:rsid w:val="005E2F3D"/>
    <w:rsid w:val="005E6D06"/>
    <w:rsid w:val="005F0921"/>
    <w:rsid w:val="00601379"/>
    <w:rsid w:val="00601649"/>
    <w:rsid w:val="00604460"/>
    <w:rsid w:val="00607F1E"/>
    <w:rsid w:val="00616134"/>
    <w:rsid w:val="006239BB"/>
    <w:rsid w:val="0063337F"/>
    <w:rsid w:val="00635A72"/>
    <w:rsid w:val="006462E4"/>
    <w:rsid w:val="0065712D"/>
    <w:rsid w:val="006607B1"/>
    <w:rsid w:val="00675111"/>
    <w:rsid w:val="00676078"/>
    <w:rsid w:val="00681E61"/>
    <w:rsid w:val="006855BA"/>
    <w:rsid w:val="00691C4C"/>
    <w:rsid w:val="0069263E"/>
    <w:rsid w:val="006933C5"/>
    <w:rsid w:val="006A6D7D"/>
    <w:rsid w:val="006B4925"/>
    <w:rsid w:val="006C210F"/>
    <w:rsid w:val="006D58C4"/>
    <w:rsid w:val="006F197E"/>
    <w:rsid w:val="006F4A05"/>
    <w:rsid w:val="006F5C06"/>
    <w:rsid w:val="00716CAD"/>
    <w:rsid w:val="00724940"/>
    <w:rsid w:val="007379FB"/>
    <w:rsid w:val="007439D2"/>
    <w:rsid w:val="00750174"/>
    <w:rsid w:val="00751947"/>
    <w:rsid w:val="00755630"/>
    <w:rsid w:val="00774A92"/>
    <w:rsid w:val="00797C07"/>
    <w:rsid w:val="007A0B10"/>
    <w:rsid w:val="007C4251"/>
    <w:rsid w:val="007D47CF"/>
    <w:rsid w:val="007E31D7"/>
    <w:rsid w:val="007F0C6B"/>
    <w:rsid w:val="007F10AD"/>
    <w:rsid w:val="007F6615"/>
    <w:rsid w:val="008012FB"/>
    <w:rsid w:val="00804055"/>
    <w:rsid w:val="0081663A"/>
    <w:rsid w:val="00822F40"/>
    <w:rsid w:val="00825FEC"/>
    <w:rsid w:val="00837D77"/>
    <w:rsid w:val="00840933"/>
    <w:rsid w:val="008435BC"/>
    <w:rsid w:val="008450CA"/>
    <w:rsid w:val="008545E8"/>
    <w:rsid w:val="008613CF"/>
    <w:rsid w:val="00870C1D"/>
    <w:rsid w:val="008815F3"/>
    <w:rsid w:val="008D4DA1"/>
    <w:rsid w:val="008E5B60"/>
    <w:rsid w:val="008F448A"/>
    <w:rsid w:val="009038F7"/>
    <w:rsid w:val="009043F2"/>
    <w:rsid w:val="0090740A"/>
    <w:rsid w:val="00916F5F"/>
    <w:rsid w:val="009218C9"/>
    <w:rsid w:val="00926D67"/>
    <w:rsid w:val="009573FC"/>
    <w:rsid w:val="009605F0"/>
    <w:rsid w:val="00971E9B"/>
    <w:rsid w:val="00981EC0"/>
    <w:rsid w:val="009955A3"/>
    <w:rsid w:val="009A6562"/>
    <w:rsid w:val="009B2169"/>
    <w:rsid w:val="009B25A1"/>
    <w:rsid w:val="009B3D30"/>
    <w:rsid w:val="009E390D"/>
    <w:rsid w:val="009E409D"/>
    <w:rsid w:val="009F10FA"/>
    <w:rsid w:val="00A0422F"/>
    <w:rsid w:val="00A044C5"/>
    <w:rsid w:val="00A15578"/>
    <w:rsid w:val="00A25B89"/>
    <w:rsid w:val="00A51FBB"/>
    <w:rsid w:val="00A537D6"/>
    <w:rsid w:val="00A66AAD"/>
    <w:rsid w:val="00A7691B"/>
    <w:rsid w:val="00AA019F"/>
    <w:rsid w:val="00AA5F0D"/>
    <w:rsid w:val="00AC3B3D"/>
    <w:rsid w:val="00AC50DF"/>
    <w:rsid w:val="00AC6FEF"/>
    <w:rsid w:val="00AD73B9"/>
    <w:rsid w:val="00AE5C44"/>
    <w:rsid w:val="00AE6305"/>
    <w:rsid w:val="00AF0756"/>
    <w:rsid w:val="00B075CD"/>
    <w:rsid w:val="00B1495E"/>
    <w:rsid w:val="00B14DA1"/>
    <w:rsid w:val="00B30468"/>
    <w:rsid w:val="00B35241"/>
    <w:rsid w:val="00B44545"/>
    <w:rsid w:val="00B60492"/>
    <w:rsid w:val="00B6182A"/>
    <w:rsid w:val="00B66C18"/>
    <w:rsid w:val="00B74D78"/>
    <w:rsid w:val="00B83DE0"/>
    <w:rsid w:val="00BA4292"/>
    <w:rsid w:val="00BB6A33"/>
    <w:rsid w:val="00BD4B89"/>
    <w:rsid w:val="00BE1BAB"/>
    <w:rsid w:val="00BE2B2A"/>
    <w:rsid w:val="00BF06CF"/>
    <w:rsid w:val="00BF32FE"/>
    <w:rsid w:val="00BF351D"/>
    <w:rsid w:val="00BF4230"/>
    <w:rsid w:val="00BF5E77"/>
    <w:rsid w:val="00C1490A"/>
    <w:rsid w:val="00C211B4"/>
    <w:rsid w:val="00C247D8"/>
    <w:rsid w:val="00C3420F"/>
    <w:rsid w:val="00C54819"/>
    <w:rsid w:val="00C63230"/>
    <w:rsid w:val="00C72A61"/>
    <w:rsid w:val="00C765AF"/>
    <w:rsid w:val="00C87106"/>
    <w:rsid w:val="00C87B77"/>
    <w:rsid w:val="00CA1916"/>
    <w:rsid w:val="00CB2EE7"/>
    <w:rsid w:val="00CC3CB3"/>
    <w:rsid w:val="00CF0B04"/>
    <w:rsid w:val="00CF3D8E"/>
    <w:rsid w:val="00D07C68"/>
    <w:rsid w:val="00D118C3"/>
    <w:rsid w:val="00D22C58"/>
    <w:rsid w:val="00D254E3"/>
    <w:rsid w:val="00D36487"/>
    <w:rsid w:val="00D5582B"/>
    <w:rsid w:val="00D640FA"/>
    <w:rsid w:val="00D81018"/>
    <w:rsid w:val="00D82AF9"/>
    <w:rsid w:val="00D96089"/>
    <w:rsid w:val="00DA3F84"/>
    <w:rsid w:val="00DA49DB"/>
    <w:rsid w:val="00DB3F89"/>
    <w:rsid w:val="00DC1B1E"/>
    <w:rsid w:val="00DC6BC7"/>
    <w:rsid w:val="00DD10D8"/>
    <w:rsid w:val="00DD5B1E"/>
    <w:rsid w:val="00E02407"/>
    <w:rsid w:val="00E16DA3"/>
    <w:rsid w:val="00E245A3"/>
    <w:rsid w:val="00E30EEE"/>
    <w:rsid w:val="00E43205"/>
    <w:rsid w:val="00E54228"/>
    <w:rsid w:val="00E54BBE"/>
    <w:rsid w:val="00E55CEA"/>
    <w:rsid w:val="00E564EA"/>
    <w:rsid w:val="00E711D6"/>
    <w:rsid w:val="00E87209"/>
    <w:rsid w:val="00EA5786"/>
    <w:rsid w:val="00EC461D"/>
    <w:rsid w:val="00EC7140"/>
    <w:rsid w:val="00ED2EB9"/>
    <w:rsid w:val="00ED4D1A"/>
    <w:rsid w:val="00EF64AF"/>
    <w:rsid w:val="00F00661"/>
    <w:rsid w:val="00F03D28"/>
    <w:rsid w:val="00F12183"/>
    <w:rsid w:val="00F13AA9"/>
    <w:rsid w:val="00F15274"/>
    <w:rsid w:val="00F247BC"/>
    <w:rsid w:val="00F319F6"/>
    <w:rsid w:val="00F32BAC"/>
    <w:rsid w:val="00F40553"/>
    <w:rsid w:val="00F43E09"/>
    <w:rsid w:val="00F46E10"/>
    <w:rsid w:val="00F511FB"/>
    <w:rsid w:val="00F5414C"/>
    <w:rsid w:val="00F80F7D"/>
    <w:rsid w:val="00FA75C0"/>
    <w:rsid w:val="00FB7153"/>
    <w:rsid w:val="00FD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0916DF"/>
  <w15:chartTrackingRefBased/>
  <w15:docId w15:val="{B8818D35-9813-43BE-A4B9-97E6FC01A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6D58C4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58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lang w:val="pl-PL" w:eastAsia="en-US"/>
    </w:rPr>
  </w:style>
  <w:style w:type="table" w:styleId="Tabela-Siatka">
    <w:name w:val="Table Grid"/>
    <w:basedOn w:val="Standardowy"/>
    <w:uiPriority w:val="39"/>
    <w:rsid w:val="00D55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51F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FBB"/>
    <w:rPr>
      <w:rFonts w:ascii="Segoe UI" w:eastAsia="Arial" w:hAnsi="Segoe UI" w:cs="Segoe UI"/>
      <w:color w:val="000000"/>
      <w:sz w:val="18"/>
      <w:szCs w:val="18"/>
      <w:lang w:val="pl" w:eastAsia="pl-PL"/>
    </w:rPr>
  </w:style>
  <w:style w:type="table" w:customStyle="1" w:styleId="TableNormal">
    <w:name w:val="Table Normal"/>
    <w:rsid w:val="001E6BF6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5414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14C"/>
    <w:rPr>
      <w:rFonts w:ascii="Arial" w:eastAsia="Arial" w:hAnsi="Arial" w:cs="Arial"/>
      <w:color w:val="000000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F5414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14C"/>
    <w:rPr>
      <w:rFonts w:ascii="Arial" w:eastAsia="Arial" w:hAnsi="Arial" w:cs="Arial"/>
      <w:color w:val="000000"/>
      <w:lang w:val="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3F84"/>
    <w:rPr>
      <w:rFonts w:ascii="Arial" w:eastAsia="Arial" w:hAnsi="Arial" w:cs="Arial"/>
      <w:color w:val="000000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3F84"/>
    <w:rPr>
      <w:rFonts w:ascii="Arial" w:eastAsia="Arial" w:hAnsi="Arial" w:cs="Arial"/>
      <w:b/>
      <w:bCs/>
      <w:color w:val="000000"/>
      <w:sz w:val="20"/>
      <w:szCs w:val="20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1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E661E-EF04-481C-A41B-89E20D161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1735</TotalTime>
  <Pages>10</Pages>
  <Words>2270</Words>
  <Characters>13621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Lasek</dc:creator>
  <cp:keywords/>
  <dc:description/>
  <cp:lastModifiedBy>Joanna Lasek</cp:lastModifiedBy>
  <cp:revision>118</cp:revision>
  <cp:lastPrinted>2021-11-17T06:13:00Z</cp:lastPrinted>
  <dcterms:created xsi:type="dcterms:W3CDTF">2022-04-27T12:50:00Z</dcterms:created>
  <dcterms:modified xsi:type="dcterms:W3CDTF">2024-03-28T11:10:00Z</dcterms:modified>
</cp:coreProperties>
</file>