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BA6ED" w14:textId="77777777" w:rsidR="000C52FB" w:rsidRPr="00D73478" w:rsidRDefault="000C52FB" w:rsidP="00751337">
      <w:pPr>
        <w:pStyle w:val="Nagwek3"/>
        <w:keepNext/>
        <w:keepLines/>
        <w:spacing w:before="0" w:after="0"/>
        <w:ind w:firstLine="0"/>
        <w:rPr>
          <w:sz w:val="22"/>
          <w:szCs w:val="22"/>
        </w:rPr>
      </w:pPr>
    </w:p>
    <w:p w14:paraId="086CF24B" w14:textId="77777777" w:rsidR="000C52FB" w:rsidRPr="00D73478" w:rsidRDefault="000C52FB" w:rsidP="00751337">
      <w:pPr>
        <w:suppressAutoHyphens w:val="0"/>
        <w:jc w:val="center"/>
        <w:rPr>
          <w:b/>
          <w:i/>
          <w:sz w:val="22"/>
          <w:szCs w:val="22"/>
          <w:lang w:eastAsia="pl-PL"/>
        </w:rPr>
      </w:pPr>
      <w:r w:rsidRPr="00D73478">
        <w:rPr>
          <w:b/>
          <w:i/>
          <w:sz w:val="22"/>
          <w:szCs w:val="22"/>
          <w:lang w:eastAsia="pl-PL"/>
        </w:rPr>
        <w:t xml:space="preserve">WZÓR UMOWY </w:t>
      </w:r>
    </w:p>
    <w:p w14:paraId="5697D45A" w14:textId="44BDB0E7" w:rsidR="000C52FB" w:rsidRPr="00D73478" w:rsidRDefault="00FA50E9" w:rsidP="00751337">
      <w:pPr>
        <w:suppressAutoHyphens w:val="0"/>
        <w:jc w:val="center"/>
        <w:rPr>
          <w:b/>
          <w:sz w:val="22"/>
          <w:szCs w:val="22"/>
          <w:lang w:eastAsia="pl-PL"/>
        </w:rPr>
      </w:pPr>
      <w:r>
        <w:rPr>
          <w:b/>
          <w:sz w:val="22"/>
          <w:szCs w:val="22"/>
          <w:lang w:eastAsia="pl-PL"/>
        </w:rPr>
        <w:t>Umowa Usługi Nr ……………/…./…./2025</w:t>
      </w:r>
    </w:p>
    <w:p w14:paraId="19BA67E0" w14:textId="22AB6793" w:rsidR="000C52FB" w:rsidRPr="00D73478" w:rsidRDefault="00FA50E9" w:rsidP="00751337">
      <w:pPr>
        <w:suppressAutoHyphens w:val="0"/>
        <w:jc w:val="center"/>
        <w:rPr>
          <w:sz w:val="22"/>
          <w:szCs w:val="22"/>
          <w:lang w:eastAsia="pl-PL"/>
        </w:rPr>
      </w:pPr>
      <w:r>
        <w:rPr>
          <w:sz w:val="22"/>
          <w:szCs w:val="22"/>
          <w:lang w:eastAsia="pl-PL"/>
        </w:rPr>
        <w:t>zawarta w dniu ………………2025</w:t>
      </w:r>
      <w:r w:rsidR="000C52FB" w:rsidRPr="00D73478">
        <w:rPr>
          <w:sz w:val="22"/>
          <w:szCs w:val="22"/>
          <w:lang w:eastAsia="pl-PL"/>
        </w:rPr>
        <w:t xml:space="preserve"> roku w Krakowie</w:t>
      </w:r>
    </w:p>
    <w:p w14:paraId="1F2FB46C" w14:textId="695BAF28" w:rsidR="000C52FB" w:rsidRDefault="000C52FB" w:rsidP="00751337">
      <w:pPr>
        <w:suppressAutoHyphens w:val="0"/>
        <w:jc w:val="center"/>
        <w:rPr>
          <w:b/>
          <w:sz w:val="22"/>
          <w:szCs w:val="22"/>
          <w:lang w:eastAsia="pl-PL"/>
        </w:rPr>
      </w:pPr>
      <w:r w:rsidRPr="00D73478">
        <w:rPr>
          <w:b/>
          <w:sz w:val="22"/>
          <w:szCs w:val="22"/>
          <w:lang w:eastAsia="pl-PL"/>
        </w:rPr>
        <w:t>pomiędzy:</w:t>
      </w:r>
    </w:p>
    <w:p w14:paraId="7D5B6F7D" w14:textId="77777777" w:rsidR="00FA50E9" w:rsidRPr="00D73478" w:rsidRDefault="00FA50E9" w:rsidP="00751337">
      <w:pPr>
        <w:suppressAutoHyphens w:val="0"/>
        <w:jc w:val="center"/>
        <w:rPr>
          <w:b/>
          <w:sz w:val="22"/>
          <w:szCs w:val="22"/>
          <w:lang w:eastAsia="pl-PL"/>
        </w:rPr>
      </w:pPr>
    </w:p>
    <w:p w14:paraId="042967FB" w14:textId="77777777" w:rsidR="000C52FB" w:rsidRPr="00D73478" w:rsidRDefault="000C52FB" w:rsidP="00751337">
      <w:pPr>
        <w:tabs>
          <w:tab w:val="left" w:pos="2410"/>
        </w:tabs>
        <w:suppressAutoHyphens w:val="0"/>
        <w:rPr>
          <w:b/>
          <w:sz w:val="22"/>
          <w:szCs w:val="22"/>
          <w:lang w:eastAsia="pl-PL"/>
        </w:rPr>
      </w:pPr>
      <w:r w:rsidRPr="00D73478">
        <w:rPr>
          <w:b/>
          <w:sz w:val="22"/>
          <w:szCs w:val="22"/>
          <w:lang w:eastAsia="pl-PL"/>
        </w:rPr>
        <w:t>ZAMAWIAJĄCY:</w:t>
      </w:r>
      <w:r w:rsidRPr="00D73478">
        <w:rPr>
          <w:b/>
          <w:sz w:val="22"/>
          <w:szCs w:val="22"/>
          <w:lang w:eastAsia="pl-PL"/>
        </w:rPr>
        <w:tab/>
      </w:r>
      <w:r w:rsidRPr="00D73478">
        <w:rPr>
          <w:b/>
          <w:sz w:val="22"/>
          <w:szCs w:val="22"/>
          <w:lang w:eastAsia="pl-PL"/>
        </w:rPr>
        <w:tab/>
        <w:t xml:space="preserve">SKARB PAŃSTWA – 3. Regionalna Baza Logistyczna </w:t>
      </w:r>
    </w:p>
    <w:p w14:paraId="4386CC5E" w14:textId="77777777" w:rsidR="000C52FB" w:rsidRPr="00D73478" w:rsidRDefault="000C52FB" w:rsidP="00751337">
      <w:pPr>
        <w:tabs>
          <w:tab w:val="left" w:pos="2410"/>
        </w:tabs>
        <w:suppressAutoHyphens w:val="0"/>
        <w:ind w:left="2832"/>
        <w:rPr>
          <w:sz w:val="22"/>
          <w:szCs w:val="22"/>
          <w:lang w:eastAsia="pl-PL"/>
        </w:rPr>
      </w:pPr>
      <w:r w:rsidRPr="00D73478">
        <w:rPr>
          <w:bCs/>
          <w:sz w:val="22"/>
          <w:szCs w:val="22"/>
          <w:lang w:eastAsia="pl-PL"/>
        </w:rPr>
        <w:t>30-901 Kraków,</w:t>
      </w:r>
      <w:r w:rsidRPr="00D73478">
        <w:rPr>
          <w:sz w:val="22"/>
          <w:szCs w:val="22"/>
          <w:lang w:eastAsia="pl-PL"/>
        </w:rPr>
        <w:t xml:space="preserve"> ul. Montelupich 3</w:t>
      </w:r>
    </w:p>
    <w:p w14:paraId="255B173B" w14:textId="77777777" w:rsidR="000C52FB" w:rsidRPr="00D73478" w:rsidRDefault="000C52FB" w:rsidP="00751337">
      <w:pPr>
        <w:tabs>
          <w:tab w:val="left" w:pos="2410"/>
        </w:tabs>
        <w:suppressAutoHyphens w:val="0"/>
        <w:ind w:left="2832"/>
        <w:rPr>
          <w:sz w:val="22"/>
          <w:szCs w:val="22"/>
          <w:lang w:eastAsia="pl-PL"/>
        </w:rPr>
      </w:pPr>
      <w:r w:rsidRPr="00D73478">
        <w:rPr>
          <w:sz w:val="22"/>
          <w:szCs w:val="22"/>
          <w:lang w:eastAsia="pl-PL"/>
        </w:rPr>
        <w:t>NIP: 676 243 19 02</w:t>
      </w:r>
      <w:r w:rsidRPr="00D73478">
        <w:rPr>
          <w:sz w:val="22"/>
          <w:szCs w:val="22"/>
          <w:lang w:eastAsia="pl-PL"/>
        </w:rPr>
        <w:tab/>
      </w:r>
      <w:r w:rsidRPr="00D73478">
        <w:rPr>
          <w:sz w:val="22"/>
          <w:szCs w:val="22"/>
          <w:lang w:eastAsia="pl-PL"/>
        </w:rPr>
        <w:tab/>
        <w:t>REGON: 121390415</w:t>
      </w:r>
    </w:p>
    <w:p w14:paraId="3296E72F" w14:textId="77777777" w:rsidR="000C52FB" w:rsidRPr="00D73478" w:rsidRDefault="000C52FB" w:rsidP="00751337">
      <w:pPr>
        <w:tabs>
          <w:tab w:val="left" w:pos="2410"/>
        </w:tabs>
        <w:suppressAutoHyphens w:val="0"/>
        <w:ind w:left="2832"/>
        <w:rPr>
          <w:sz w:val="22"/>
          <w:szCs w:val="22"/>
          <w:lang w:eastAsia="pl-PL"/>
        </w:rPr>
      </w:pPr>
      <w:r w:rsidRPr="00D73478">
        <w:rPr>
          <w:sz w:val="22"/>
          <w:szCs w:val="22"/>
          <w:lang w:eastAsia="pl-PL"/>
        </w:rPr>
        <w:t>reprezentowany przez:</w:t>
      </w:r>
    </w:p>
    <w:p w14:paraId="622FCB1E" w14:textId="77777777" w:rsidR="000C52FB" w:rsidRPr="00D73478" w:rsidRDefault="000C52FB" w:rsidP="00751337">
      <w:pPr>
        <w:tabs>
          <w:tab w:val="left" w:pos="2410"/>
        </w:tabs>
        <w:suppressAutoHyphens w:val="0"/>
        <w:ind w:left="2381" w:firstLine="451"/>
        <w:rPr>
          <w:sz w:val="22"/>
          <w:szCs w:val="22"/>
          <w:lang w:eastAsia="pl-PL"/>
        </w:rPr>
      </w:pPr>
      <w:r w:rsidRPr="00D73478">
        <w:rPr>
          <w:sz w:val="22"/>
          <w:szCs w:val="22"/>
          <w:lang w:eastAsia="pl-PL"/>
        </w:rPr>
        <w:t xml:space="preserve">Komendanta 3. Regionalnej Bazy Logistycznej </w:t>
      </w:r>
    </w:p>
    <w:p w14:paraId="5E901DF4" w14:textId="77777777" w:rsidR="000C52FB" w:rsidRPr="00D73478" w:rsidRDefault="000C52FB" w:rsidP="00751337">
      <w:pPr>
        <w:tabs>
          <w:tab w:val="left" w:pos="2410"/>
        </w:tabs>
        <w:suppressAutoHyphens w:val="0"/>
        <w:ind w:left="2381" w:firstLine="451"/>
        <w:rPr>
          <w:sz w:val="22"/>
          <w:szCs w:val="22"/>
          <w:lang w:eastAsia="pl-PL"/>
        </w:rPr>
      </w:pPr>
      <w:r w:rsidRPr="00D73478">
        <w:rPr>
          <w:sz w:val="22"/>
          <w:szCs w:val="22"/>
          <w:lang w:eastAsia="pl-PL"/>
        </w:rPr>
        <w:t>………………………………………………………………</w:t>
      </w:r>
    </w:p>
    <w:p w14:paraId="59DA1499" w14:textId="77777777" w:rsidR="000C52FB" w:rsidRPr="00D73478" w:rsidRDefault="000C52FB" w:rsidP="00751337">
      <w:pPr>
        <w:suppressAutoHyphens w:val="0"/>
        <w:ind w:left="2381" w:firstLine="454"/>
        <w:rPr>
          <w:b/>
          <w:sz w:val="22"/>
          <w:szCs w:val="22"/>
          <w:lang w:eastAsia="pl-PL"/>
        </w:rPr>
      </w:pPr>
      <w:r w:rsidRPr="00D73478">
        <w:rPr>
          <w:b/>
          <w:sz w:val="22"/>
          <w:szCs w:val="22"/>
          <w:lang w:eastAsia="pl-PL"/>
        </w:rPr>
        <w:t>a</w:t>
      </w:r>
    </w:p>
    <w:p w14:paraId="1E550E32" w14:textId="77777777" w:rsidR="000C52FB" w:rsidRPr="00D73478" w:rsidRDefault="000C52FB" w:rsidP="00751337">
      <w:pPr>
        <w:suppressAutoHyphens w:val="0"/>
        <w:rPr>
          <w:i/>
          <w:sz w:val="22"/>
          <w:szCs w:val="22"/>
          <w:lang w:eastAsia="pl-PL"/>
        </w:rPr>
      </w:pPr>
      <w:r w:rsidRPr="00D73478">
        <w:rPr>
          <w:b/>
          <w:sz w:val="22"/>
          <w:szCs w:val="22"/>
          <w:lang w:eastAsia="pl-PL"/>
        </w:rPr>
        <w:t>WYKONAWCA:</w:t>
      </w:r>
      <w:r w:rsidRPr="00D73478">
        <w:rPr>
          <w:sz w:val="22"/>
          <w:szCs w:val="22"/>
          <w:lang w:eastAsia="pl-PL"/>
        </w:rPr>
        <w:tab/>
      </w:r>
      <w:r w:rsidRPr="00D73478">
        <w:rPr>
          <w:sz w:val="22"/>
          <w:szCs w:val="22"/>
          <w:lang w:eastAsia="pl-PL"/>
        </w:rPr>
        <w:tab/>
      </w:r>
      <w:r w:rsidRPr="00D73478">
        <w:rPr>
          <w:i/>
          <w:sz w:val="22"/>
          <w:szCs w:val="22"/>
          <w:lang w:eastAsia="pl-PL"/>
        </w:rPr>
        <w:t xml:space="preserve">Pełna nazwa firmy </w:t>
      </w:r>
    </w:p>
    <w:p w14:paraId="400E5B1F" w14:textId="77777777" w:rsidR="000C52FB" w:rsidRPr="00D73478" w:rsidRDefault="000C52FB" w:rsidP="00751337">
      <w:pPr>
        <w:suppressAutoHyphens w:val="0"/>
        <w:ind w:left="2381" w:firstLine="451"/>
        <w:rPr>
          <w:i/>
          <w:sz w:val="22"/>
          <w:szCs w:val="22"/>
          <w:lang w:eastAsia="pl-PL"/>
        </w:rPr>
      </w:pPr>
      <w:r w:rsidRPr="00D73478">
        <w:rPr>
          <w:i/>
          <w:sz w:val="22"/>
          <w:szCs w:val="22"/>
          <w:lang w:eastAsia="pl-PL"/>
        </w:rPr>
        <w:t>Kod miejscowość, ulica numer</w:t>
      </w:r>
    </w:p>
    <w:p w14:paraId="01CA8EA1" w14:textId="77777777" w:rsidR="000C52FB" w:rsidRPr="00D73478" w:rsidRDefault="000C52FB" w:rsidP="00751337">
      <w:pPr>
        <w:suppressAutoHyphens w:val="0"/>
        <w:ind w:left="2381" w:firstLine="451"/>
        <w:rPr>
          <w:i/>
          <w:sz w:val="22"/>
          <w:szCs w:val="22"/>
          <w:lang w:eastAsia="pl-PL"/>
        </w:rPr>
      </w:pPr>
      <w:r w:rsidRPr="00D73478">
        <w:rPr>
          <w:i/>
          <w:sz w:val="22"/>
          <w:szCs w:val="22"/>
          <w:lang w:eastAsia="pl-PL"/>
        </w:rPr>
        <w:t>NIP:</w:t>
      </w:r>
      <w:r w:rsidRPr="00D73478">
        <w:rPr>
          <w:i/>
          <w:sz w:val="22"/>
          <w:szCs w:val="22"/>
          <w:lang w:eastAsia="pl-PL"/>
        </w:rPr>
        <w:tab/>
      </w:r>
      <w:r w:rsidRPr="00D73478">
        <w:rPr>
          <w:i/>
          <w:sz w:val="22"/>
          <w:szCs w:val="22"/>
          <w:lang w:eastAsia="pl-PL"/>
        </w:rPr>
        <w:tab/>
      </w:r>
      <w:r w:rsidRPr="00D73478">
        <w:rPr>
          <w:i/>
          <w:sz w:val="22"/>
          <w:szCs w:val="22"/>
          <w:lang w:eastAsia="pl-PL"/>
        </w:rPr>
        <w:tab/>
      </w:r>
      <w:r w:rsidRPr="00D73478">
        <w:rPr>
          <w:i/>
          <w:sz w:val="22"/>
          <w:szCs w:val="22"/>
          <w:lang w:eastAsia="pl-PL"/>
        </w:rPr>
        <w:tab/>
        <w:t>REGON:</w:t>
      </w:r>
    </w:p>
    <w:p w14:paraId="52CE6C36" w14:textId="3286DB31" w:rsidR="000C52FB" w:rsidRPr="00D73478" w:rsidRDefault="000C52FB" w:rsidP="00751337">
      <w:pPr>
        <w:suppressAutoHyphens w:val="0"/>
        <w:ind w:left="2835" w:hanging="3"/>
        <w:rPr>
          <w:sz w:val="22"/>
          <w:szCs w:val="22"/>
          <w:lang w:eastAsia="pl-PL"/>
        </w:rPr>
      </w:pPr>
      <w:r w:rsidRPr="00D73478">
        <w:rPr>
          <w:i/>
          <w:sz w:val="22"/>
          <w:szCs w:val="22"/>
          <w:lang w:eastAsia="pl-PL"/>
        </w:rPr>
        <w:t>KRS:…………….</w:t>
      </w:r>
      <w:r w:rsidRPr="00D73478">
        <w:rPr>
          <w:sz w:val="22"/>
          <w:szCs w:val="22"/>
          <w:lang w:eastAsia="pl-PL"/>
        </w:rPr>
        <w:t xml:space="preserve"> wpisany do rejestru przedsiębiorców Krajowego Rejestru Sądowego </w:t>
      </w:r>
      <w:r w:rsidR="00DD547B" w:rsidRPr="00D73478">
        <w:rPr>
          <w:sz w:val="22"/>
          <w:szCs w:val="22"/>
          <w:lang w:eastAsia="pl-PL"/>
        </w:rPr>
        <w:t>prowadzonego przez Sąd ……Wydział…</w:t>
      </w:r>
      <w:r w:rsidRPr="00D73478">
        <w:rPr>
          <w:sz w:val="22"/>
          <w:szCs w:val="22"/>
          <w:lang w:eastAsia="pl-PL"/>
        </w:rPr>
        <w:t>...</w:t>
      </w:r>
    </w:p>
    <w:p w14:paraId="07F723CF" w14:textId="40E449D1" w:rsidR="000C52FB" w:rsidRPr="00D73478" w:rsidRDefault="000C52FB" w:rsidP="00751337">
      <w:pPr>
        <w:suppressAutoHyphens w:val="0"/>
        <w:ind w:left="2381" w:firstLine="451"/>
        <w:rPr>
          <w:i/>
          <w:sz w:val="22"/>
          <w:szCs w:val="22"/>
          <w:lang w:val="en-US" w:eastAsia="pl-PL"/>
        </w:rPr>
      </w:pPr>
      <w:r w:rsidRPr="00D73478">
        <w:rPr>
          <w:i/>
          <w:sz w:val="22"/>
          <w:szCs w:val="22"/>
          <w:lang w:val="en-US" w:eastAsia="pl-PL"/>
        </w:rPr>
        <w:t>Nr faxu:</w:t>
      </w:r>
      <w:r w:rsidR="00E40E69" w:rsidRPr="00D73478">
        <w:rPr>
          <w:i/>
          <w:sz w:val="22"/>
          <w:szCs w:val="22"/>
          <w:lang w:val="en-US" w:eastAsia="pl-PL"/>
        </w:rPr>
        <w:t xml:space="preserve">                  </w:t>
      </w:r>
      <w:r w:rsidR="00AA78E0" w:rsidRPr="00D73478">
        <w:rPr>
          <w:i/>
          <w:sz w:val="22"/>
          <w:szCs w:val="22"/>
          <w:lang w:val="en-US" w:eastAsia="pl-PL"/>
        </w:rPr>
        <w:t>Adres e-mail:</w:t>
      </w:r>
    </w:p>
    <w:p w14:paraId="2F256BDB" w14:textId="77777777" w:rsidR="000C52FB" w:rsidRPr="00D73478" w:rsidRDefault="000C52FB" w:rsidP="00751337">
      <w:pPr>
        <w:suppressAutoHyphens w:val="0"/>
        <w:ind w:left="2381" w:firstLine="451"/>
        <w:rPr>
          <w:sz w:val="22"/>
          <w:szCs w:val="22"/>
          <w:lang w:eastAsia="pl-PL"/>
        </w:rPr>
      </w:pPr>
      <w:r w:rsidRPr="00D73478">
        <w:rPr>
          <w:sz w:val="22"/>
          <w:szCs w:val="22"/>
          <w:lang w:eastAsia="pl-PL"/>
        </w:rPr>
        <w:t>reprezentowany przez:</w:t>
      </w:r>
    </w:p>
    <w:p w14:paraId="49A7781D" w14:textId="04784E61" w:rsidR="000C52FB" w:rsidRPr="00D73478" w:rsidRDefault="000C52FB" w:rsidP="00751337">
      <w:pPr>
        <w:suppressAutoHyphens w:val="0"/>
        <w:ind w:left="2381" w:firstLine="451"/>
        <w:rPr>
          <w:i/>
          <w:sz w:val="22"/>
          <w:szCs w:val="22"/>
          <w:lang w:eastAsia="pl-PL"/>
        </w:rPr>
      </w:pPr>
      <w:r w:rsidRPr="00D73478">
        <w:rPr>
          <w:i/>
          <w:sz w:val="22"/>
          <w:szCs w:val="22"/>
          <w:lang w:eastAsia="pl-PL"/>
        </w:rPr>
        <w:t xml:space="preserve">Pana/ią………. </w:t>
      </w:r>
    </w:p>
    <w:p w14:paraId="38B7DC48" w14:textId="77777777" w:rsidR="000C52FB" w:rsidRPr="00D73478" w:rsidRDefault="000C52FB" w:rsidP="00751337">
      <w:pPr>
        <w:suppressAutoHyphens w:val="0"/>
        <w:ind w:left="2381" w:firstLine="451"/>
        <w:rPr>
          <w:i/>
          <w:sz w:val="22"/>
          <w:szCs w:val="22"/>
          <w:lang w:eastAsia="pl-PL"/>
        </w:rPr>
      </w:pPr>
      <w:r w:rsidRPr="00D73478">
        <w:rPr>
          <w:i/>
          <w:sz w:val="22"/>
          <w:szCs w:val="22"/>
          <w:lang w:eastAsia="pl-PL"/>
        </w:rPr>
        <w:t>LUB</w:t>
      </w:r>
    </w:p>
    <w:p w14:paraId="008A97A4" w14:textId="77777777" w:rsidR="000C52FB" w:rsidRPr="00D73478" w:rsidRDefault="000C52FB" w:rsidP="00751337">
      <w:pPr>
        <w:suppressAutoHyphens w:val="0"/>
        <w:ind w:left="2832"/>
        <w:rPr>
          <w:i/>
          <w:sz w:val="22"/>
          <w:szCs w:val="22"/>
          <w:lang w:eastAsia="pl-PL"/>
        </w:rPr>
      </w:pPr>
      <w:r w:rsidRPr="00D73478">
        <w:rPr>
          <w:i/>
          <w:sz w:val="22"/>
          <w:szCs w:val="22"/>
          <w:lang w:eastAsia="pl-PL"/>
        </w:rPr>
        <w:t xml:space="preserve">Pan/i ……… prowadzący/a działalność gospodarczą pod nazwą </w:t>
      </w:r>
    </w:p>
    <w:p w14:paraId="5FE82E1E" w14:textId="77777777" w:rsidR="000C52FB" w:rsidRPr="00D73478" w:rsidRDefault="000C52FB" w:rsidP="00751337">
      <w:pPr>
        <w:suppressAutoHyphens w:val="0"/>
        <w:ind w:left="2381" w:firstLine="451"/>
        <w:rPr>
          <w:i/>
          <w:sz w:val="22"/>
          <w:szCs w:val="22"/>
          <w:lang w:eastAsia="pl-PL"/>
        </w:rPr>
      </w:pPr>
      <w:r w:rsidRPr="00D73478">
        <w:rPr>
          <w:i/>
          <w:sz w:val="22"/>
          <w:szCs w:val="22"/>
          <w:lang w:eastAsia="pl-PL"/>
        </w:rPr>
        <w:t>Kod miejscowość, ulica numer</w:t>
      </w:r>
    </w:p>
    <w:p w14:paraId="693E0FEF" w14:textId="77777777" w:rsidR="000C52FB" w:rsidRPr="00D73478" w:rsidRDefault="000C52FB" w:rsidP="00751337">
      <w:pPr>
        <w:suppressAutoHyphens w:val="0"/>
        <w:ind w:left="2381" w:firstLine="451"/>
        <w:rPr>
          <w:i/>
          <w:sz w:val="22"/>
          <w:szCs w:val="22"/>
          <w:lang w:eastAsia="pl-PL"/>
        </w:rPr>
      </w:pPr>
      <w:r w:rsidRPr="00D73478">
        <w:rPr>
          <w:i/>
          <w:sz w:val="22"/>
          <w:szCs w:val="22"/>
          <w:lang w:eastAsia="pl-PL"/>
        </w:rPr>
        <w:t>NIP:</w:t>
      </w:r>
      <w:r w:rsidRPr="00D73478">
        <w:rPr>
          <w:i/>
          <w:sz w:val="22"/>
          <w:szCs w:val="22"/>
          <w:lang w:eastAsia="pl-PL"/>
        </w:rPr>
        <w:tab/>
      </w:r>
      <w:r w:rsidRPr="00D73478">
        <w:rPr>
          <w:i/>
          <w:sz w:val="22"/>
          <w:szCs w:val="22"/>
          <w:lang w:eastAsia="pl-PL"/>
        </w:rPr>
        <w:tab/>
      </w:r>
      <w:r w:rsidRPr="00D73478">
        <w:rPr>
          <w:i/>
          <w:sz w:val="22"/>
          <w:szCs w:val="22"/>
          <w:lang w:eastAsia="pl-PL"/>
        </w:rPr>
        <w:tab/>
      </w:r>
      <w:r w:rsidRPr="00D73478">
        <w:rPr>
          <w:i/>
          <w:sz w:val="22"/>
          <w:szCs w:val="22"/>
          <w:lang w:eastAsia="pl-PL"/>
        </w:rPr>
        <w:tab/>
        <w:t>REGON:</w:t>
      </w:r>
    </w:p>
    <w:p w14:paraId="7E8879CE" w14:textId="36EFDDB7" w:rsidR="000C52FB" w:rsidRPr="00D73478" w:rsidRDefault="000C52FB" w:rsidP="00751337">
      <w:pPr>
        <w:suppressAutoHyphens w:val="0"/>
        <w:ind w:left="2381" w:firstLine="451"/>
        <w:rPr>
          <w:i/>
          <w:sz w:val="22"/>
          <w:szCs w:val="22"/>
          <w:lang w:val="en-US" w:eastAsia="pl-PL"/>
        </w:rPr>
      </w:pPr>
      <w:r w:rsidRPr="00D73478">
        <w:rPr>
          <w:i/>
          <w:sz w:val="22"/>
          <w:szCs w:val="22"/>
          <w:lang w:val="en-US" w:eastAsia="pl-PL"/>
        </w:rPr>
        <w:t>Nr tel. :</w:t>
      </w:r>
      <w:r w:rsidR="00E40E69" w:rsidRPr="00D73478">
        <w:rPr>
          <w:i/>
          <w:sz w:val="22"/>
          <w:szCs w:val="22"/>
          <w:lang w:val="en-US" w:eastAsia="pl-PL"/>
        </w:rPr>
        <w:t xml:space="preserve">            </w:t>
      </w:r>
      <w:r w:rsidRPr="00D73478">
        <w:rPr>
          <w:i/>
          <w:sz w:val="22"/>
          <w:szCs w:val="22"/>
          <w:lang w:val="en-US" w:eastAsia="pl-PL"/>
        </w:rPr>
        <w:t>Nr faxu:</w:t>
      </w:r>
      <w:r w:rsidR="00E40E69" w:rsidRPr="00D73478">
        <w:rPr>
          <w:i/>
          <w:sz w:val="22"/>
          <w:szCs w:val="22"/>
          <w:lang w:val="en-US" w:eastAsia="pl-PL"/>
        </w:rPr>
        <w:t xml:space="preserve">          </w:t>
      </w:r>
      <w:r w:rsidRPr="00D73478">
        <w:rPr>
          <w:i/>
          <w:sz w:val="22"/>
          <w:szCs w:val="22"/>
          <w:lang w:val="en-US" w:eastAsia="pl-PL"/>
        </w:rPr>
        <w:t>Adres e-mail:</w:t>
      </w:r>
    </w:p>
    <w:p w14:paraId="54B5C6ED" w14:textId="77777777" w:rsidR="000C52FB" w:rsidRPr="00D73478" w:rsidRDefault="000C52FB" w:rsidP="00E323C7">
      <w:pPr>
        <w:suppressAutoHyphens w:val="0"/>
        <w:spacing w:line="276" w:lineRule="auto"/>
        <w:ind w:left="2381" w:firstLine="451"/>
        <w:rPr>
          <w:i/>
          <w:sz w:val="22"/>
          <w:szCs w:val="22"/>
          <w:lang w:eastAsia="pl-PL"/>
        </w:rPr>
      </w:pPr>
    </w:p>
    <w:p w14:paraId="44C8957A" w14:textId="7D14DF08" w:rsidR="00AA78E0" w:rsidRPr="00751337" w:rsidRDefault="000C52FB" w:rsidP="00D73478">
      <w:pPr>
        <w:suppressAutoHyphens w:val="0"/>
        <w:spacing w:line="276" w:lineRule="auto"/>
        <w:jc w:val="both"/>
        <w:rPr>
          <w:i/>
          <w:sz w:val="18"/>
          <w:szCs w:val="18"/>
          <w:lang w:eastAsia="pl-PL"/>
        </w:rPr>
      </w:pPr>
      <w:r w:rsidRPr="00751337">
        <w:rPr>
          <w:i/>
          <w:sz w:val="18"/>
          <w:szCs w:val="18"/>
          <w:lang w:eastAsia="pl-PL"/>
        </w:rPr>
        <w:t>Umowę zawarto w wyniku postępowania o udzielenie za</w:t>
      </w:r>
      <w:r w:rsidR="007F02CA" w:rsidRPr="00751337">
        <w:rPr>
          <w:i/>
          <w:sz w:val="18"/>
          <w:szCs w:val="18"/>
          <w:lang w:eastAsia="pl-PL"/>
        </w:rPr>
        <w:t xml:space="preserve">mówienia w dziedzinach obronności </w:t>
      </w:r>
      <w:r w:rsidR="00000FF9" w:rsidRPr="00751337">
        <w:rPr>
          <w:i/>
          <w:sz w:val="18"/>
          <w:szCs w:val="18"/>
          <w:lang w:eastAsia="pl-PL"/>
        </w:rPr>
        <w:t>i </w:t>
      </w:r>
      <w:r w:rsidR="007F02CA" w:rsidRPr="00751337">
        <w:rPr>
          <w:i/>
          <w:sz w:val="18"/>
          <w:szCs w:val="18"/>
          <w:lang w:eastAsia="pl-PL"/>
        </w:rPr>
        <w:t>bezpieczeństwa  państw</w:t>
      </w:r>
      <w:r w:rsidR="00F06AAA" w:rsidRPr="00751337">
        <w:rPr>
          <w:i/>
          <w:sz w:val="18"/>
          <w:szCs w:val="18"/>
          <w:lang w:eastAsia="pl-PL"/>
        </w:rPr>
        <w:t>a</w:t>
      </w:r>
      <w:r w:rsidR="007F02CA" w:rsidRPr="00751337">
        <w:rPr>
          <w:i/>
          <w:sz w:val="18"/>
          <w:szCs w:val="18"/>
          <w:lang w:eastAsia="pl-PL"/>
        </w:rPr>
        <w:t>, których wartość jest mniejsza</w:t>
      </w:r>
      <w:r w:rsidR="00000FF9" w:rsidRPr="00751337">
        <w:rPr>
          <w:i/>
          <w:sz w:val="18"/>
          <w:szCs w:val="18"/>
          <w:lang w:eastAsia="pl-PL"/>
        </w:rPr>
        <w:t xml:space="preserve"> niż progi unijne prowadzonego  </w:t>
      </w:r>
      <w:r w:rsidR="007F02CA" w:rsidRPr="00751337">
        <w:rPr>
          <w:i/>
          <w:sz w:val="18"/>
          <w:szCs w:val="18"/>
          <w:lang w:eastAsia="pl-PL"/>
        </w:rPr>
        <w:t xml:space="preserve">w trybie </w:t>
      </w:r>
      <w:r w:rsidR="0011039F" w:rsidRPr="00751337">
        <w:rPr>
          <w:i/>
          <w:sz w:val="18"/>
          <w:szCs w:val="18"/>
          <w:lang w:eastAsia="pl-PL"/>
        </w:rPr>
        <w:t xml:space="preserve">przetargu </w:t>
      </w:r>
      <w:r w:rsidR="007F02CA" w:rsidRPr="00751337">
        <w:rPr>
          <w:i/>
          <w:sz w:val="18"/>
          <w:szCs w:val="18"/>
          <w:lang w:eastAsia="pl-PL"/>
        </w:rPr>
        <w:t>na podstawie art.</w:t>
      </w:r>
      <w:r w:rsidR="00B85E41" w:rsidRPr="00751337">
        <w:rPr>
          <w:i/>
          <w:sz w:val="18"/>
          <w:szCs w:val="18"/>
          <w:lang w:eastAsia="pl-PL"/>
        </w:rPr>
        <w:t xml:space="preserve"> 70</w:t>
      </w:r>
      <w:r w:rsidR="007F02CA" w:rsidRPr="00751337">
        <w:rPr>
          <w:i/>
          <w:sz w:val="18"/>
          <w:szCs w:val="18"/>
          <w:lang w:eastAsia="pl-PL"/>
        </w:rPr>
        <w:t xml:space="preserve"> Kodeksu  cywilnego </w:t>
      </w:r>
    </w:p>
    <w:p w14:paraId="5D8A7729" w14:textId="06F6C197" w:rsidR="00D73478" w:rsidRPr="00D73478" w:rsidRDefault="00D73478" w:rsidP="00D73478">
      <w:pPr>
        <w:suppressAutoHyphens w:val="0"/>
        <w:spacing w:line="276" w:lineRule="auto"/>
        <w:jc w:val="both"/>
        <w:rPr>
          <w:i/>
          <w:sz w:val="22"/>
          <w:szCs w:val="22"/>
          <w:lang w:eastAsia="pl-PL"/>
        </w:rPr>
      </w:pPr>
    </w:p>
    <w:p w14:paraId="1A9C2DEC" w14:textId="77777777" w:rsidR="007F5A3E" w:rsidRPr="00D73478" w:rsidRDefault="007F5A3E" w:rsidP="00D73478">
      <w:pPr>
        <w:pStyle w:val="Nagwek3"/>
        <w:keepNext/>
        <w:keepLines/>
        <w:spacing w:before="0" w:after="0" w:line="276" w:lineRule="auto"/>
        <w:ind w:left="3200" w:firstLine="1053"/>
        <w:rPr>
          <w:color w:val="auto"/>
          <w:sz w:val="22"/>
          <w:szCs w:val="22"/>
        </w:rPr>
      </w:pPr>
      <w:r w:rsidRPr="00D73478">
        <w:rPr>
          <w:color w:val="auto"/>
          <w:sz w:val="22"/>
          <w:szCs w:val="22"/>
        </w:rPr>
        <w:t>§ 1</w:t>
      </w:r>
    </w:p>
    <w:p w14:paraId="3F6BC13C" w14:textId="22C39914" w:rsidR="008D3D3A" w:rsidRPr="00D73478" w:rsidRDefault="007F5A3E" w:rsidP="00D73478">
      <w:pPr>
        <w:pStyle w:val="Nagwek3"/>
        <w:keepNext/>
        <w:keepLines/>
        <w:spacing w:before="0" w:after="0" w:line="276" w:lineRule="auto"/>
        <w:ind w:firstLine="0"/>
        <w:jc w:val="both"/>
        <w:rPr>
          <w:color w:val="auto"/>
          <w:sz w:val="22"/>
          <w:szCs w:val="22"/>
        </w:rPr>
      </w:pPr>
      <w:r w:rsidRPr="00D73478">
        <w:rPr>
          <w:sz w:val="22"/>
          <w:szCs w:val="22"/>
        </w:rPr>
        <w:t xml:space="preserve">  </w:t>
      </w:r>
      <w:r w:rsidR="00215BA2" w:rsidRPr="00D73478">
        <w:rPr>
          <w:sz w:val="22"/>
          <w:szCs w:val="22"/>
        </w:rPr>
        <w:tab/>
      </w:r>
      <w:r w:rsidR="00215BA2" w:rsidRPr="00D73478">
        <w:rPr>
          <w:sz w:val="22"/>
          <w:szCs w:val="22"/>
        </w:rPr>
        <w:tab/>
      </w:r>
      <w:r w:rsidR="00215BA2" w:rsidRPr="00D73478">
        <w:rPr>
          <w:sz w:val="22"/>
          <w:szCs w:val="22"/>
        </w:rPr>
        <w:tab/>
      </w:r>
      <w:r w:rsidR="00215BA2" w:rsidRPr="00D73478">
        <w:rPr>
          <w:sz w:val="22"/>
          <w:szCs w:val="22"/>
        </w:rPr>
        <w:tab/>
      </w:r>
      <w:r w:rsidR="00215BA2" w:rsidRPr="00D73478">
        <w:rPr>
          <w:sz w:val="22"/>
          <w:szCs w:val="22"/>
        </w:rPr>
        <w:tab/>
      </w:r>
      <w:r w:rsidRPr="00D73478">
        <w:rPr>
          <w:sz w:val="22"/>
          <w:szCs w:val="22"/>
        </w:rPr>
        <w:t xml:space="preserve">  SŁOWNICZEK</w:t>
      </w:r>
    </w:p>
    <w:p w14:paraId="1B3A2085" w14:textId="4F8432BF" w:rsidR="00215BA2" w:rsidRPr="00D73478" w:rsidRDefault="005216E6" w:rsidP="00D73478">
      <w:pPr>
        <w:numPr>
          <w:ilvl w:val="0"/>
          <w:numId w:val="18"/>
        </w:numPr>
        <w:suppressAutoHyphens w:val="0"/>
        <w:spacing w:line="276" w:lineRule="auto"/>
        <w:ind w:left="440" w:hanging="420"/>
        <w:jc w:val="both"/>
        <w:rPr>
          <w:sz w:val="22"/>
          <w:szCs w:val="22"/>
        </w:rPr>
      </w:pPr>
      <w:r w:rsidRPr="00D73478">
        <w:rPr>
          <w:b/>
          <w:bCs/>
          <w:sz w:val="22"/>
          <w:szCs w:val="22"/>
        </w:rPr>
        <w:t>Instytucja Ekspercka</w:t>
      </w:r>
      <w:r w:rsidR="00317EC2" w:rsidRPr="00D73478">
        <w:rPr>
          <w:b/>
          <w:bCs/>
          <w:sz w:val="22"/>
          <w:szCs w:val="22"/>
        </w:rPr>
        <w:t xml:space="preserve"> - </w:t>
      </w:r>
      <w:r w:rsidR="00317EC2" w:rsidRPr="00D73478">
        <w:rPr>
          <w:sz w:val="22"/>
          <w:szCs w:val="22"/>
        </w:rPr>
        <w:t>Zarząd Obrony Powietrznej i Przeciwrakietowej, Inspektorat Rodzajów Wojsk, Dowództwo Generalne R</w:t>
      </w:r>
      <w:r w:rsidR="00773691">
        <w:rPr>
          <w:sz w:val="22"/>
          <w:szCs w:val="22"/>
        </w:rPr>
        <w:t>odzajów Sił Zbrojnych</w:t>
      </w:r>
      <w:r w:rsidR="00317EC2" w:rsidRPr="00D73478">
        <w:rPr>
          <w:sz w:val="22"/>
          <w:szCs w:val="22"/>
        </w:rPr>
        <w:t>;</w:t>
      </w:r>
    </w:p>
    <w:p w14:paraId="34D7A9F1" w14:textId="0FB6EF29" w:rsidR="00317EC2" w:rsidRPr="00D73478" w:rsidRDefault="005216E6" w:rsidP="00D73478">
      <w:pPr>
        <w:numPr>
          <w:ilvl w:val="0"/>
          <w:numId w:val="18"/>
        </w:numPr>
        <w:suppressAutoHyphens w:val="0"/>
        <w:spacing w:line="276" w:lineRule="auto"/>
        <w:ind w:left="440" w:right="20" w:hanging="420"/>
        <w:jc w:val="both"/>
        <w:rPr>
          <w:sz w:val="22"/>
          <w:szCs w:val="22"/>
          <w:lang w:eastAsia="en-US"/>
        </w:rPr>
      </w:pPr>
      <w:r w:rsidRPr="00D73478">
        <w:rPr>
          <w:b/>
          <w:bCs/>
          <w:sz w:val="22"/>
          <w:szCs w:val="22"/>
        </w:rPr>
        <w:t>Organ Logistyczny</w:t>
      </w:r>
      <w:r w:rsidR="00317EC2" w:rsidRPr="00D73478">
        <w:rPr>
          <w:b/>
          <w:bCs/>
          <w:sz w:val="22"/>
          <w:szCs w:val="22"/>
        </w:rPr>
        <w:t xml:space="preserve"> </w:t>
      </w:r>
      <w:r w:rsidR="00317EC2" w:rsidRPr="00D73478">
        <w:rPr>
          <w:sz w:val="22"/>
          <w:szCs w:val="22"/>
        </w:rPr>
        <w:t xml:space="preserve">– Szefostwo </w:t>
      </w:r>
      <w:r w:rsidR="00132F9D" w:rsidRPr="00D73478">
        <w:rPr>
          <w:sz w:val="22"/>
          <w:szCs w:val="22"/>
        </w:rPr>
        <w:t>S</w:t>
      </w:r>
      <w:r w:rsidR="00317EC2" w:rsidRPr="00D73478">
        <w:rPr>
          <w:sz w:val="22"/>
          <w:szCs w:val="22"/>
        </w:rPr>
        <w:t>łużby Uzbrojenia</w:t>
      </w:r>
      <w:r w:rsidR="00FA50E9">
        <w:rPr>
          <w:sz w:val="22"/>
          <w:szCs w:val="22"/>
        </w:rPr>
        <w:t xml:space="preserve"> i Elektroniki</w:t>
      </w:r>
      <w:r w:rsidR="00773691">
        <w:rPr>
          <w:sz w:val="22"/>
          <w:szCs w:val="22"/>
        </w:rPr>
        <w:t>,</w:t>
      </w:r>
      <w:r w:rsidR="00FA50E9">
        <w:rPr>
          <w:sz w:val="22"/>
          <w:szCs w:val="22"/>
        </w:rPr>
        <w:t xml:space="preserve"> Inspektorat Wsparcia Sił Zbrojnych</w:t>
      </w:r>
      <w:r w:rsidR="00317EC2" w:rsidRPr="00D73478">
        <w:rPr>
          <w:sz w:val="22"/>
          <w:szCs w:val="22"/>
        </w:rPr>
        <w:t>;</w:t>
      </w:r>
    </w:p>
    <w:p w14:paraId="509F4769" w14:textId="70DE9801" w:rsidR="00317EC2" w:rsidRPr="00D73478" w:rsidRDefault="00317EC2" w:rsidP="00D73478">
      <w:pPr>
        <w:numPr>
          <w:ilvl w:val="0"/>
          <w:numId w:val="18"/>
        </w:numPr>
        <w:suppressAutoHyphens w:val="0"/>
        <w:spacing w:line="276" w:lineRule="auto"/>
        <w:ind w:left="460" w:hanging="440"/>
        <w:jc w:val="both"/>
        <w:rPr>
          <w:color w:val="FF0000"/>
          <w:sz w:val="22"/>
          <w:szCs w:val="22"/>
        </w:rPr>
      </w:pPr>
      <w:r w:rsidRPr="00D73478">
        <w:rPr>
          <w:b/>
          <w:bCs/>
          <w:sz w:val="22"/>
          <w:szCs w:val="22"/>
        </w:rPr>
        <w:t xml:space="preserve">Użytkownik </w:t>
      </w:r>
      <w:r w:rsidRPr="00D73478">
        <w:rPr>
          <w:sz w:val="22"/>
          <w:szCs w:val="22"/>
        </w:rPr>
        <w:t xml:space="preserve">- </w:t>
      </w:r>
      <w:r w:rsidRPr="00D73478">
        <w:rPr>
          <w:color w:val="000000" w:themeColor="text1"/>
          <w:sz w:val="22"/>
          <w:szCs w:val="22"/>
        </w:rPr>
        <w:t xml:space="preserve">Jednostka Wojskowa użytkująca sprzęt </w:t>
      </w:r>
    </w:p>
    <w:p w14:paraId="09835E37" w14:textId="77777777" w:rsidR="00317EC2" w:rsidRPr="00D73478" w:rsidRDefault="00317EC2" w:rsidP="00D73478">
      <w:pPr>
        <w:numPr>
          <w:ilvl w:val="0"/>
          <w:numId w:val="18"/>
        </w:numPr>
        <w:suppressAutoHyphens w:val="0"/>
        <w:spacing w:line="276" w:lineRule="auto"/>
        <w:ind w:left="440" w:right="20" w:hanging="420"/>
        <w:jc w:val="both"/>
        <w:rPr>
          <w:sz w:val="22"/>
          <w:szCs w:val="22"/>
        </w:rPr>
      </w:pPr>
      <w:r w:rsidRPr="00D73478">
        <w:rPr>
          <w:b/>
          <w:bCs/>
          <w:sz w:val="22"/>
          <w:szCs w:val="22"/>
        </w:rPr>
        <w:t>Nosiciel</w:t>
      </w:r>
      <w:r w:rsidRPr="00D73478">
        <w:rPr>
          <w:sz w:val="22"/>
          <w:szCs w:val="22"/>
        </w:rPr>
        <w:t xml:space="preserve"> – statek powietrzny;</w:t>
      </w:r>
    </w:p>
    <w:p w14:paraId="0FC21A02" w14:textId="77777777" w:rsidR="00317EC2" w:rsidRPr="00D73478" w:rsidRDefault="00317EC2" w:rsidP="00D73478">
      <w:pPr>
        <w:numPr>
          <w:ilvl w:val="0"/>
          <w:numId w:val="18"/>
        </w:numPr>
        <w:suppressAutoHyphens w:val="0"/>
        <w:spacing w:line="276" w:lineRule="auto"/>
        <w:ind w:left="440" w:right="20" w:hanging="420"/>
        <w:jc w:val="both"/>
        <w:rPr>
          <w:sz w:val="22"/>
          <w:szCs w:val="22"/>
        </w:rPr>
      </w:pPr>
      <w:r w:rsidRPr="00D73478">
        <w:rPr>
          <w:b/>
          <w:bCs/>
          <w:sz w:val="22"/>
          <w:szCs w:val="22"/>
        </w:rPr>
        <w:t xml:space="preserve">AOT </w:t>
      </w:r>
      <w:r w:rsidRPr="00D73478">
        <w:rPr>
          <w:sz w:val="22"/>
          <w:szCs w:val="22"/>
        </w:rPr>
        <w:t>– Aparatura Oblotu technicznego;</w:t>
      </w:r>
    </w:p>
    <w:p w14:paraId="0B8D9849" w14:textId="72CA249C" w:rsidR="00936FD3" w:rsidRDefault="00317EC2" w:rsidP="00751337">
      <w:pPr>
        <w:numPr>
          <w:ilvl w:val="0"/>
          <w:numId w:val="18"/>
        </w:numPr>
        <w:suppressAutoHyphens w:val="0"/>
        <w:spacing w:line="276" w:lineRule="auto"/>
        <w:ind w:left="440" w:right="20" w:hanging="420"/>
        <w:jc w:val="both"/>
        <w:rPr>
          <w:sz w:val="22"/>
          <w:szCs w:val="22"/>
        </w:rPr>
      </w:pPr>
      <w:r w:rsidRPr="00D73478">
        <w:rPr>
          <w:b/>
          <w:bCs/>
          <w:sz w:val="22"/>
          <w:szCs w:val="22"/>
        </w:rPr>
        <w:t>Zajście</w:t>
      </w:r>
      <w:r w:rsidRPr="00D73478">
        <w:rPr>
          <w:sz w:val="22"/>
          <w:szCs w:val="22"/>
        </w:rPr>
        <w:t xml:space="preserve"> – odcinek badawczy, określony w Metodyce wykonywania oblotu technicznego, ilość zajść dla danej stacji zależy od wybranego programu oblotu (pełen lub skrócony) oraz decyzji Kierownika </w:t>
      </w:r>
      <w:r w:rsidR="00936FD3">
        <w:rPr>
          <w:sz w:val="22"/>
          <w:szCs w:val="22"/>
        </w:rPr>
        <w:t xml:space="preserve">(osoby wyznaczonej ze strony Użytkownika Sprzętu) </w:t>
      </w:r>
      <w:r w:rsidRPr="00D73478">
        <w:rPr>
          <w:sz w:val="22"/>
          <w:szCs w:val="22"/>
        </w:rPr>
        <w:t>oblotu technicznego</w:t>
      </w:r>
      <w:r w:rsidR="00936FD3">
        <w:rPr>
          <w:sz w:val="22"/>
          <w:szCs w:val="22"/>
        </w:rPr>
        <w:t>.</w:t>
      </w:r>
    </w:p>
    <w:p w14:paraId="310DAE49" w14:textId="1B4ACF19" w:rsidR="00E323C7" w:rsidRPr="00751337" w:rsidRDefault="00936FD3" w:rsidP="00751337">
      <w:pPr>
        <w:numPr>
          <w:ilvl w:val="0"/>
          <w:numId w:val="18"/>
        </w:numPr>
        <w:suppressAutoHyphens w:val="0"/>
        <w:spacing w:line="276" w:lineRule="auto"/>
        <w:ind w:left="440" w:right="20" w:hanging="420"/>
        <w:jc w:val="both"/>
        <w:rPr>
          <w:sz w:val="22"/>
          <w:szCs w:val="22"/>
        </w:rPr>
      </w:pPr>
      <w:r w:rsidRPr="00936FD3">
        <w:rPr>
          <w:b/>
          <w:sz w:val="22"/>
          <w:szCs w:val="22"/>
        </w:rPr>
        <w:t>Nosiciel i AOT</w:t>
      </w:r>
      <w:r>
        <w:rPr>
          <w:sz w:val="22"/>
          <w:szCs w:val="22"/>
        </w:rPr>
        <w:t xml:space="preserve"> – łącznie zwane jako Sprzęt</w:t>
      </w:r>
    </w:p>
    <w:p w14:paraId="73DE70D2" w14:textId="77777777" w:rsidR="00E323C7" w:rsidRPr="00E323C7" w:rsidRDefault="00E323C7" w:rsidP="00E323C7">
      <w:pPr>
        <w:suppressAutoHyphens w:val="0"/>
        <w:spacing w:line="276" w:lineRule="auto"/>
        <w:ind w:left="440" w:right="20"/>
        <w:jc w:val="both"/>
        <w:rPr>
          <w:sz w:val="22"/>
          <w:szCs w:val="22"/>
        </w:rPr>
      </w:pPr>
    </w:p>
    <w:p w14:paraId="5497E2BF" w14:textId="7516FF62" w:rsidR="004E2365" w:rsidRPr="00D73478" w:rsidRDefault="007F5A3E" w:rsidP="00D73478">
      <w:pPr>
        <w:spacing w:line="276" w:lineRule="auto"/>
        <w:jc w:val="center"/>
        <w:rPr>
          <w:color w:val="000000" w:themeColor="text1"/>
          <w:sz w:val="22"/>
          <w:szCs w:val="22"/>
        </w:rPr>
      </w:pPr>
      <w:r w:rsidRPr="00D73478">
        <w:rPr>
          <w:b/>
          <w:color w:val="000000" w:themeColor="text1"/>
          <w:sz w:val="22"/>
          <w:szCs w:val="22"/>
        </w:rPr>
        <w:t>§ 2</w:t>
      </w:r>
    </w:p>
    <w:p w14:paraId="798FFC24" w14:textId="0944B414" w:rsidR="00B06F63" w:rsidRPr="00D73478" w:rsidRDefault="008D784E" w:rsidP="00D73478">
      <w:pPr>
        <w:pStyle w:val="Nagwek2"/>
        <w:spacing w:line="276" w:lineRule="auto"/>
        <w:jc w:val="center"/>
        <w:rPr>
          <w:rFonts w:ascii="Times New Roman" w:hAnsi="Times New Roman" w:cs="Times New Roman"/>
          <w:color w:val="000000" w:themeColor="text1"/>
          <w:szCs w:val="22"/>
        </w:rPr>
      </w:pPr>
      <w:r w:rsidRPr="00D73478">
        <w:rPr>
          <w:rFonts w:ascii="Times New Roman" w:hAnsi="Times New Roman" w:cs="Times New Roman"/>
          <w:color w:val="000000" w:themeColor="text1"/>
          <w:szCs w:val="22"/>
        </w:rPr>
        <w:t>PRZEDMIOT UMOWY</w:t>
      </w:r>
    </w:p>
    <w:p w14:paraId="3DD4B65E" w14:textId="24D8AF3F" w:rsidR="005F6778" w:rsidRPr="00D73478" w:rsidRDefault="00B06F63" w:rsidP="00D73478">
      <w:pPr>
        <w:pStyle w:val="Akapitzlist"/>
        <w:numPr>
          <w:ilvl w:val="0"/>
          <w:numId w:val="2"/>
        </w:numPr>
        <w:suppressAutoHyphens w:val="0"/>
        <w:spacing w:after="0"/>
        <w:ind w:left="357" w:hanging="357"/>
        <w:jc w:val="both"/>
        <w:rPr>
          <w:rFonts w:ascii="Times New Roman" w:hAnsi="Times New Roman" w:cs="Times New Roman"/>
          <w:color w:val="000000" w:themeColor="text1"/>
        </w:rPr>
      </w:pPr>
      <w:r w:rsidRPr="00D73478">
        <w:rPr>
          <w:rFonts w:ascii="Times New Roman" w:hAnsi="Times New Roman" w:cs="Times New Roman"/>
          <w:color w:val="000000" w:themeColor="text1"/>
        </w:rPr>
        <w:t>Zamawiający zleca, a Wykonawca przyjmuje do realizacji wykonanie usługi polegającej na wyko</w:t>
      </w:r>
      <w:r w:rsidR="00387B2B" w:rsidRPr="00D73478">
        <w:rPr>
          <w:rFonts w:ascii="Times New Roman" w:hAnsi="Times New Roman" w:cs="Times New Roman"/>
          <w:color w:val="000000" w:themeColor="text1"/>
        </w:rPr>
        <w:t xml:space="preserve">naniu oblotu technicznego </w:t>
      </w:r>
      <w:r w:rsidR="0052429B">
        <w:rPr>
          <w:rFonts w:ascii="Times New Roman" w:hAnsi="Times New Roman" w:cs="Times New Roman"/>
          <w:color w:val="000000" w:themeColor="text1"/>
          <w:u w:val="single"/>
        </w:rPr>
        <w:t>trzech</w:t>
      </w:r>
      <w:r w:rsidRPr="00D73478">
        <w:rPr>
          <w:rFonts w:ascii="Times New Roman" w:hAnsi="Times New Roman" w:cs="Times New Roman"/>
          <w:color w:val="000000" w:themeColor="text1"/>
        </w:rPr>
        <w:t xml:space="preserve"> </w:t>
      </w:r>
      <w:r w:rsidR="00227D49" w:rsidRPr="00D73478">
        <w:rPr>
          <w:rFonts w:ascii="Times New Roman" w:hAnsi="Times New Roman" w:cs="Times New Roman"/>
          <w:color w:val="000000" w:themeColor="text1"/>
        </w:rPr>
        <w:t>Stacji</w:t>
      </w:r>
      <w:r w:rsidRPr="00D73478">
        <w:rPr>
          <w:rFonts w:ascii="Times New Roman" w:hAnsi="Times New Roman" w:cs="Times New Roman"/>
          <w:color w:val="000000" w:themeColor="text1"/>
        </w:rPr>
        <w:t xml:space="preserve"> Naprowadzania Rakiet </w:t>
      </w:r>
      <w:r w:rsidR="00227D49" w:rsidRPr="00D73478">
        <w:rPr>
          <w:rFonts w:ascii="Times New Roman" w:hAnsi="Times New Roman" w:cs="Times New Roman"/>
          <w:color w:val="000000" w:themeColor="text1"/>
        </w:rPr>
        <w:t xml:space="preserve">(SNR) </w:t>
      </w:r>
      <w:r w:rsidR="0052429B">
        <w:rPr>
          <w:rFonts w:ascii="Times New Roman" w:hAnsi="Times New Roman" w:cs="Times New Roman"/>
          <w:color w:val="000000" w:themeColor="text1"/>
        </w:rPr>
        <w:t xml:space="preserve">pzr NEWA SC </w:t>
      </w:r>
      <w:r w:rsidR="00000FF9">
        <w:rPr>
          <w:rFonts w:ascii="Times New Roman" w:hAnsi="Times New Roman" w:cs="Times New Roman"/>
          <w:color w:val="000000" w:themeColor="text1"/>
        </w:rPr>
        <w:t>z </w:t>
      </w:r>
      <w:r w:rsidR="0052429B">
        <w:rPr>
          <w:rFonts w:ascii="Times New Roman" w:hAnsi="Times New Roman" w:cs="Times New Roman"/>
          <w:color w:val="000000" w:themeColor="text1"/>
        </w:rPr>
        <w:t>wykorzystaniem N</w:t>
      </w:r>
      <w:r w:rsidRPr="00D73478">
        <w:rPr>
          <w:rFonts w:ascii="Times New Roman" w:hAnsi="Times New Roman" w:cs="Times New Roman"/>
          <w:color w:val="000000" w:themeColor="text1"/>
        </w:rPr>
        <w:t xml:space="preserve">osiciela i Aparatury Oblotu Technicznego (AOT) Wykonawcy szczegółowo </w:t>
      </w:r>
      <w:r w:rsidRPr="00D73478">
        <w:rPr>
          <w:rFonts w:ascii="Times New Roman" w:hAnsi="Times New Roman" w:cs="Times New Roman"/>
          <w:color w:val="000000" w:themeColor="text1"/>
        </w:rPr>
        <w:lastRenderedPageBreak/>
        <w:t>określonej w Opisie Przedmiotu Zamówienia (OPZ) (</w:t>
      </w:r>
      <w:r w:rsidRPr="00D73478">
        <w:rPr>
          <w:rFonts w:ascii="Times New Roman" w:hAnsi="Times New Roman" w:cs="Times New Roman"/>
          <w:b/>
          <w:color w:val="000000" w:themeColor="text1"/>
        </w:rPr>
        <w:t xml:space="preserve">załącznik nr </w:t>
      </w:r>
      <w:r w:rsidR="005F6778" w:rsidRPr="00D73478">
        <w:rPr>
          <w:rFonts w:ascii="Times New Roman" w:hAnsi="Times New Roman" w:cs="Times New Roman"/>
          <w:b/>
          <w:color w:val="000000" w:themeColor="text1"/>
        </w:rPr>
        <w:t>1</w:t>
      </w:r>
      <w:r w:rsidR="005F6778" w:rsidRPr="00D73478">
        <w:rPr>
          <w:rFonts w:ascii="Times New Roman" w:hAnsi="Times New Roman" w:cs="Times New Roman"/>
          <w:color w:val="000000" w:themeColor="text1"/>
        </w:rPr>
        <w:t xml:space="preserve">) oraz </w:t>
      </w:r>
      <w:r w:rsidR="005F6778" w:rsidRPr="00D73478">
        <w:rPr>
          <w:rFonts w:ascii="Times New Roman" w:hAnsi="Times New Roman" w:cs="Times New Roman"/>
          <w:color w:val="000000" w:themeColor="text1"/>
          <w:lang w:eastAsia="ar-SA"/>
        </w:rPr>
        <w:t>Wymaganiach Eksploatacyjno-Technicznymi (</w:t>
      </w:r>
      <w:r w:rsidR="005F6778" w:rsidRPr="00D73478">
        <w:rPr>
          <w:rFonts w:ascii="Times New Roman" w:hAnsi="Times New Roman" w:cs="Times New Roman"/>
          <w:b/>
          <w:color w:val="000000" w:themeColor="text1"/>
          <w:lang w:eastAsia="ar-SA"/>
        </w:rPr>
        <w:t>załącznik nr 2</w:t>
      </w:r>
      <w:r w:rsidR="005F6778" w:rsidRPr="00D73478">
        <w:rPr>
          <w:rFonts w:ascii="Times New Roman" w:hAnsi="Times New Roman" w:cs="Times New Roman"/>
          <w:color w:val="000000" w:themeColor="text1"/>
          <w:lang w:eastAsia="ar-SA"/>
        </w:rPr>
        <w:t>)</w:t>
      </w:r>
      <w:r w:rsidR="00773691">
        <w:rPr>
          <w:rFonts w:ascii="Times New Roman" w:hAnsi="Times New Roman" w:cs="Times New Roman"/>
          <w:color w:val="000000" w:themeColor="text1"/>
          <w:lang w:eastAsia="ar-SA"/>
        </w:rPr>
        <w:t>,</w:t>
      </w:r>
      <w:r w:rsidR="005F6778" w:rsidRPr="00D73478">
        <w:rPr>
          <w:rFonts w:ascii="Times New Roman" w:hAnsi="Times New Roman" w:cs="Times New Roman"/>
          <w:color w:val="000000" w:themeColor="text1"/>
          <w:lang w:eastAsia="ar-SA"/>
        </w:rPr>
        <w:t xml:space="preserve"> </w:t>
      </w:r>
      <w:r w:rsidR="005F6778" w:rsidRPr="00D73478">
        <w:rPr>
          <w:rFonts w:ascii="Times New Roman" w:hAnsi="Times New Roman" w:cs="Times New Roman"/>
          <w:color w:val="000000" w:themeColor="text1"/>
        </w:rPr>
        <w:t>które</w:t>
      </w:r>
      <w:r w:rsidRPr="00D73478">
        <w:rPr>
          <w:rFonts w:ascii="Times New Roman" w:hAnsi="Times New Roman" w:cs="Times New Roman"/>
          <w:color w:val="000000" w:themeColor="text1"/>
        </w:rPr>
        <w:t xml:space="preserve"> stanowi integralną część Umowy.</w:t>
      </w:r>
    </w:p>
    <w:p w14:paraId="302200E7" w14:textId="139447CB" w:rsidR="00B06F63" w:rsidRPr="00D73478" w:rsidRDefault="00B06F63" w:rsidP="00D73478">
      <w:pPr>
        <w:pStyle w:val="Akapitzlist"/>
        <w:numPr>
          <w:ilvl w:val="0"/>
          <w:numId w:val="2"/>
        </w:numPr>
        <w:suppressAutoHyphens w:val="0"/>
        <w:spacing w:after="0"/>
        <w:ind w:left="357" w:hanging="357"/>
        <w:jc w:val="both"/>
        <w:rPr>
          <w:rFonts w:ascii="Times New Roman" w:hAnsi="Times New Roman" w:cs="Times New Roman"/>
        </w:rPr>
      </w:pPr>
      <w:r w:rsidRPr="00D73478">
        <w:rPr>
          <w:rFonts w:ascii="Times New Roman" w:hAnsi="Times New Roman" w:cs="Times New Roman"/>
        </w:rPr>
        <w:t>Wykonawca oświadcza, iż zrealizuje postanow</w:t>
      </w:r>
      <w:r w:rsidR="00D73478">
        <w:rPr>
          <w:rFonts w:ascii="Times New Roman" w:hAnsi="Times New Roman" w:cs="Times New Roman"/>
        </w:rPr>
        <w:t xml:space="preserve">ienia niniejszej Umowy zgodnie </w:t>
      </w:r>
      <w:r w:rsidRPr="00D73478">
        <w:rPr>
          <w:rFonts w:ascii="Times New Roman" w:hAnsi="Times New Roman" w:cs="Times New Roman"/>
        </w:rPr>
        <w:t>ze złożoną ofertą, w sposób profesjonalny oraz z najwyższą starannością.</w:t>
      </w:r>
    </w:p>
    <w:p w14:paraId="4D46381E" w14:textId="18706940" w:rsidR="00B06F63" w:rsidRPr="00D73478" w:rsidRDefault="00B06F63" w:rsidP="00D73478">
      <w:pPr>
        <w:pStyle w:val="Akapitzlist"/>
        <w:numPr>
          <w:ilvl w:val="0"/>
          <w:numId w:val="2"/>
        </w:numPr>
        <w:suppressAutoHyphens w:val="0"/>
        <w:spacing w:after="0"/>
        <w:ind w:left="357" w:hanging="357"/>
        <w:jc w:val="both"/>
        <w:rPr>
          <w:rFonts w:ascii="Times New Roman" w:hAnsi="Times New Roman" w:cs="Times New Roman"/>
        </w:rPr>
      </w:pPr>
      <w:r w:rsidRPr="00D73478">
        <w:rPr>
          <w:rFonts w:ascii="Times New Roman" w:hAnsi="Times New Roman" w:cs="Times New Roman"/>
        </w:rPr>
        <w:t>Wykonawca nie może zwolnić się od odpowiedzialności względem Zama</w:t>
      </w:r>
      <w:r w:rsidR="00E40E69" w:rsidRPr="00D73478">
        <w:rPr>
          <w:rFonts w:ascii="Times New Roman" w:hAnsi="Times New Roman" w:cs="Times New Roman"/>
        </w:rPr>
        <w:t>wiającego z tego powodu, że nie</w:t>
      </w:r>
      <w:r w:rsidRPr="00D73478">
        <w:rPr>
          <w:rFonts w:ascii="Times New Roman" w:hAnsi="Times New Roman" w:cs="Times New Roman"/>
        </w:rPr>
        <w:t>wykonanie lub nienależyte wykon</w:t>
      </w:r>
      <w:r w:rsidR="00E40E69" w:rsidRPr="00D73478">
        <w:rPr>
          <w:rFonts w:ascii="Times New Roman" w:hAnsi="Times New Roman" w:cs="Times New Roman"/>
        </w:rPr>
        <w:t>anie Umowy było następstwem nie</w:t>
      </w:r>
      <w:r w:rsidRPr="00D73478">
        <w:rPr>
          <w:rFonts w:ascii="Times New Roman" w:hAnsi="Times New Roman" w:cs="Times New Roman"/>
        </w:rPr>
        <w:t>wykonania lub nienależytego wykonania zobowiązań wobec Wykonawcy przez jego kooperantów, poddostawców i podwykonawców.</w:t>
      </w:r>
    </w:p>
    <w:p w14:paraId="7DEB27E6" w14:textId="4641E02C" w:rsidR="00317EC2" w:rsidRPr="00D73478" w:rsidRDefault="00317EC2" w:rsidP="00D73478">
      <w:pPr>
        <w:pStyle w:val="Akapitzlist"/>
        <w:numPr>
          <w:ilvl w:val="0"/>
          <w:numId w:val="2"/>
        </w:numPr>
        <w:suppressAutoHyphens w:val="0"/>
        <w:spacing w:after="0"/>
        <w:contextualSpacing w:val="0"/>
        <w:jc w:val="both"/>
        <w:rPr>
          <w:rFonts w:ascii="Times New Roman" w:hAnsi="Times New Roman" w:cs="Times New Roman"/>
          <w:color w:val="000000" w:themeColor="text1"/>
        </w:rPr>
      </w:pPr>
      <w:r w:rsidRPr="00D73478">
        <w:rPr>
          <w:rFonts w:ascii="Times New Roman" w:hAnsi="Times New Roman" w:cs="Times New Roman"/>
          <w:color w:val="000000" w:themeColor="text1"/>
        </w:rPr>
        <w:t xml:space="preserve">W ramach okazania i sprawdzenia aparatury </w:t>
      </w:r>
      <w:r w:rsidR="005E43AB" w:rsidRPr="00D73478">
        <w:rPr>
          <w:rFonts w:ascii="Times New Roman" w:hAnsi="Times New Roman" w:cs="Times New Roman"/>
          <w:color w:val="000000" w:themeColor="text1"/>
        </w:rPr>
        <w:t xml:space="preserve">Wykonawca wykona </w:t>
      </w:r>
      <w:r w:rsidRPr="00D73478">
        <w:rPr>
          <w:rFonts w:ascii="Times New Roman" w:hAnsi="Times New Roman" w:cs="Times New Roman"/>
          <w:color w:val="000000" w:themeColor="text1"/>
        </w:rPr>
        <w:t>4 zajś</w:t>
      </w:r>
      <w:r w:rsidR="00E651C9" w:rsidRPr="00D73478">
        <w:rPr>
          <w:rFonts w:ascii="Times New Roman" w:hAnsi="Times New Roman" w:cs="Times New Roman"/>
          <w:color w:val="000000" w:themeColor="text1"/>
        </w:rPr>
        <w:t>cia</w:t>
      </w:r>
      <w:r w:rsidR="0052429B">
        <w:rPr>
          <w:rFonts w:ascii="Times New Roman" w:hAnsi="Times New Roman" w:cs="Times New Roman"/>
          <w:color w:val="000000" w:themeColor="text1"/>
        </w:rPr>
        <w:t xml:space="preserve"> N</w:t>
      </w:r>
      <w:r w:rsidRPr="00D73478">
        <w:rPr>
          <w:rFonts w:ascii="Times New Roman" w:hAnsi="Times New Roman" w:cs="Times New Roman"/>
          <w:color w:val="000000" w:themeColor="text1"/>
        </w:rPr>
        <w:t>osiciela (statku powietrznego) z AOT</w:t>
      </w:r>
      <w:r w:rsidR="005E43AB" w:rsidRPr="00D73478">
        <w:rPr>
          <w:rFonts w:ascii="Times New Roman" w:hAnsi="Times New Roman" w:cs="Times New Roman"/>
          <w:color w:val="000000" w:themeColor="text1"/>
        </w:rPr>
        <w:t xml:space="preserve"> na każdą stację</w:t>
      </w:r>
      <w:r w:rsidRPr="00D73478">
        <w:rPr>
          <w:rFonts w:ascii="Times New Roman" w:hAnsi="Times New Roman" w:cs="Times New Roman"/>
          <w:color w:val="000000" w:themeColor="text1"/>
        </w:rPr>
        <w:t>.</w:t>
      </w:r>
    </w:p>
    <w:p w14:paraId="4166AA40" w14:textId="5946CCE1" w:rsidR="00317EC2" w:rsidRPr="00D73478" w:rsidRDefault="00317EC2" w:rsidP="00D73478">
      <w:pPr>
        <w:pStyle w:val="Akapitzlist"/>
        <w:numPr>
          <w:ilvl w:val="0"/>
          <w:numId w:val="2"/>
        </w:numPr>
        <w:suppressAutoHyphens w:val="0"/>
        <w:spacing w:after="0"/>
        <w:contextualSpacing w:val="0"/>
        <w:jc w:val="both"/>
        <w:rPr>
          <w:rFonts w:ascii="Times New Roman" w:hAnsi="Times New Roman" w:cs="Times New Roman"/>
          <w:color w:val="000000" w:themeColor="text1"/>
          <w:lang w:eastAsia="en-US"/>
        </w:rPr>
      </w:pPr>
      <w:r w:rsidRPr="00D73478">
        <w:rPr>
          <w:rFonts w:ascii="Times New Roman" w:hAnsi="Times New Roman" w:cs="Times New Roman"/>
          <w:color w:val="000000" w:themeColor="text1"/>
        </w:rPr>
        <w:t>W ramach oblotu techn</w:t>
      </w:r>
      <w:r w:rsidR="009B5BD7" w:rsidRPr="00D73478">
        <w:rPr>
          <w:rFonts w:ascii="Times New Roman" w:hAnsi="Times New Roman" w:cs="Times New Roman"/>
          <w:color w:val="000000" w:themeColor="text1"/>
        </w:rPr>
        <w:t>icznego wykonanie maksymalnie 16</w:t>
      </w:r>
      <w:r w:rsidRPr="00D73478">
        <w:rPr>
          <w:rFonts w:ascii="Times New Roman" w:hAnsi="Times New Roman" w:cs="Times New Roman"/>
          <w:color w:val="000000" w:themeColor="text1"/>
        </w:rPr>
        <w:t xml:space="preserve"> zajść dla sprawdzanych Stacji Naprowadzania Rakiet pzr NEWA SC, z  opcją zmniejs</w:t>
      </w:r>
      <w:r w:rsidR="009B5BD7" w:rsidRPr="00D73478">
        <w:rPr>
          <w:rFonts w:ascii="Times New Roman" w:hAnsi="Times New Roman" w:cs="Times New Roman"/>
          <w:color w:val="000000" w:themeColor="text1"/>
        </w:rPr>
        <w:t>zenia ilości zajść do minimum 12</w:t>
      </w:r>
      <w:r w:rsidRPr="00D73478">
        <w:rPr>
          <w:rFonts w:ascii="Times New Roman" w:hAnsi="Times New Roman" w:cs="Times New Roman"/>
          <w:color w:val="000000" w:themeColor="text1"/>
        </w:rPr>
        <w:t xml:space="preserve">. </w:t>
      </w:r>
      <w:r w:rsidR="00773691">
        <w:rPr>
          <w:rFonts w:ascii="Times New Roman" w:hAnsi="Times New Roman" w:cs="Times New Roman"/>
          <w:color w:val="000000" w:themeColor="text1"/>
        </w:rPr>
        <w:br/>
      </w:r>
      <w:r w:rsidRPr="00D73478">
        <w:rPr>
          <w:rFonts w:ascii="Times New Roman" w:hAnsi="Times New Roman" w:cs="Times New Roman"/>
          <w:color w:val="000000" w:themeColor="text1"/>
        </w:rPr>
        <w:t>Ilość niezbędnych zalotów na wskazaną Stację Naprowadza</w:t>
      </w:r>
      <w:r w:rsidR="00D73478">
        <w:rPr>
          <w:rFonts w:ascii="Times New Roman" w:hAnsi="Times New Roman" w:cs="Times New Roman"/>
          <w:color w:val="000000" w:themeColor="text1"/>
        </w:rPr>
        <w:t>nia Rakiet  ustala Użytkownik w </w:t>
      </w:r>
      <w:r w:rsidRPr="00D73478">
        <w:rPr>
          <w:rFonts w:ascii="Times New Roman" w:hAnsi="Times New Roman" w:cs="Times New Roman"/>
          <w:color w:val="000000" w:themeColor="text1"/>
        </w:rPr>
        <w:t>porozumieniu z Kierownikiem oblotów technicznych.</w:t>
      </w:r>
    </w:p>
    <w:p w14:paraId="2EC6EF50" w14:textId="61064071" w:rsidR="00B50A50" w:rsidRPr="00D73478" w:rsidRDefault="00317EC2" w:rsidP="00D73478">
      <w:pPr>
        <w:pStyle w:val="Akapitzlist"/>
        <w:numPr>
          <w:ilvl w:val="0"/>
          <w:numId w:val="2"/>
        </w:numPr>
        <w:suppressAutoHyphens w:val="0"/>
        <w:spacing w:after="0"/>
        <w:contextualSpacing w:val="0"/>
        <w:jc w:val="both"/>
        <w:rPr>
          <w:rFonts w:ascii="Times New Roman" w:hAnsi="Times New Roman" w:cs="Times New Roman"/>
          <w:color w:val="000000" w:themeColor="text1"/>
        </w:rPr>
      </w:pPr>
      <w:r w:rsidRPr="00D73478">
        <w:rPr>
          <w:rFonts w:ascii="Times New Roman" w:hAnsi="Times New Roman" w:cs="Times New Roman"/>
          <w:color w:val="000000" w:themeColor="text1"/>
        </w:rPr>
        <w:t>W przypadku konieczności wykonania dodatkowych zajść wynikających z potrzeb strojenia SNR wartość Umowy może być zmieniona w drodze aneksu do umowy.</w:t>
      </w:r>
    </w:p>
    <w:p w14:paraId="47E31627" w14:textId="77777777" w:rsidR="009B5BD7" w:rsidRPr="00D73478" w:rsidRDefault="009B5BD7" w:rsidP="00D73478">
      <w:pPr>
        <w:pStyle w:val="Akapitzlist"/>
        <w:suppressAutoHyphens w:val="0"/>
        <w:spacing w:after="0"/>
        <w:ind w:left="360"/>
        <w:contextualSpacing w:val="0"/>
        <w:jc w:val="both"/>
        <w:rPr>
          <w:rFonts w:ascii="Times New Roman" w:hAnsi="Times New Roman" w:cs="Times New Roman"/>
          <w:color w:val="000000" w:themeColor="text1"/>
        </w:rPr>
      </w:pPr>
    </w:p>
    <w:p w14:paraId="1120B65B" w14:textId="77777777" w:rsidR="004E2365" w:rsidRPr="00D73478" w:rsidRDefault="00403F62" w:rsidP="00D73478">
      <w:pPr>
        <w:spacing w:line="276" w:lineRule="auto"/>
        <w:jc w:val="center"/>
        <w:rPr>
          <w:b/>
          <w:sz w:val="22"/>
          <w:szCs w:val="22"/>
        </w:rPr>
      </w:pPr>
      <w:r w:rsidRPr="00D73478">
        <w:rPr>
          <w:b/>
          <w:sz w:val="22"/>
          <w:szCs w:val="22"/>
        </w:rPr>
        <w:t>§ 3</w:t>
      </w:r>
    </w:p>
    <w:p w14:paraId="04A93C65" w14:textId="7A08A30C" w:rsidR="00BB72D5" w:rsidRPr="00D73478" w:rsidRDefault="00BB72D5" w:rsidP="00D73478">
      <w:pPr>
        <w:spacing w:line="276" w:lineRule="auto"/>
        <w:jc w:val="center"/>
        <w:rPr>
          <w:b/>
          <w:sz w:val="22"/>
          <w:szCs w:val="22"/>
        </w:rPr>
      </w:pPr>
      <w:r w:rsidRPr="00D73478">
        <w:rPr>
          <w:b/>
          <w:sz w:val="22"/>
          <w:szCs w:val="22"/>
        </w:rPr>
        <w:t>WARTOŚĆ PRZEDMIOTU UMOWY</w:t>
      </w:r>
    </w:p>
    <w:p w14:paraId="7CC0381F" w14:textId="711B6282" w:rsidR="00DD547B" w:rsidRPr="00D73478" w:rsidRDefault="00DD547B" w:rsidP="00E323C7">
      <w:pPr>
        <w:numPr>
          <w:ilvl w:val="0"/>
          <w:numId w:val="40"/>
        </w:numPr>
        <w:tabs>
          <w:tab w:val="clear" w:pos="708"/>
          <w:tab w:val="num" w:pos="142"/>
        </w:tabs>
        <w:spacing w:line="276" w:lineRule="auto"/>
        <w:ind w:left="426" w:hanging="426"/>
        <w:jc w:val="both"/>
        <w:rPr>
          <w:rFonts w:eastAsia="Calibri"/>
          <w:sz w:val="22"/>
          <w:szCs w:val="22"/>
        </w:rPr>
      </w:pPr>
      <w:r w:rsidRPr="00D73478">
        <w:rPr>
          <w:rFonts w:eastAsia="Calibri"/>
          <w:sz w:val="22"/>
          <w:szCs w:val="22"/>
        </w:rPr>
        <w:t>Za wykonanie całości przedmiotu Umowy Wykonawca otrzyma wynagrodzenie w wysokości:</w:t>
      </w:r>
    </w:p>
    <w:p w14:paraId="69B9A443" w14:textId="0A72DF65" w:rsidR="00DD547B" w:rsidRPr="00D73478" w:rsidRDefault="00DD547B" w:rsidP="006B73D2">
      <w:pPr>
        <w:spacing w:line="276" w:lineRule="auto"/>
        <w:ind w:firstLine="426"/>
        <w:jc w:val="both"/>
        <w:rPr>
          <w:rFonts w:eastAsia="Calibri"/>
          <w:sz w:val="22"/>
          <w:szCs w:val="22"/>
        </w:rPr>
      </w:pPr>
      <w:r w:rsidRPr="00D73478">
        <w:rPr>
          <w:rFonts w:eastAsia="Calibri"/>
          <w:sz w:val="22"/>
          <w:szCs w:val="22"/>
        </w:rPr>
        <w:t>………………………………</w:t>
      </w:r>
      <w:r w:rsidR="006B73D2">
        <w:rPr>
          <w:rFonts w:eastAsia="Calibri"/>
          <w:sz w:val="22"/>
          <w:szCs w:val="22"/>
        </w:rPr>
        <w:t xml:space="preserve">zł </w:t>
      </w:r>
      <w:r w:rsidRPr="00D73478">
        <w:rPr>
          <w:rFonts w:eastAsia="Calibri"/>
          <w:sz w:val="22"/>
          <w:szCs w:val="22"/>
        </w:rPr>
        <w:t xml:space="preserve">brutto </w:t>
      </w:r>
      <w:r w:rsidR="006B73D2">
        <w:rPr>
          <w:rFonts w:eastAsia="Calibri"/>
          <w:sz w:val="22"/>
          <w:szCs w:val="22"/>
        </w:rPr>
        <w:t xml:space="preserve">( słownie ………………………………………) </w:t>
      </w:r>
    </w:p>
    <w:p w14:paraId="45826957" w14:textId="434C480E" w:rsidR="00DD547B" w:rsidRPr="00D73478" w:rsidRDefault="00DD547B" w:rsidP="006B73D2">
      <w:pPr>
        <w:spacing w:line="276" w:lineRule="auto"/>
        <w:ind w:firstLine="426"/>
        <w:rPr>
          <w:rFonts w:eastAsia="Calibri"/>
          <w:sz w:val="22"/>
          <w:szCs w:val="22"/>
        </w:rPr>
      </w:pPr>
      <w:r w:rsidRPr="00D73478">
        <w:rPr>
          <w:rFonts w:eastAsia="Calibri"/>
          <w:sz w:val="22"/>
          <w:szCs w:val="22"/>
        </w:rPr>
        <w:t>………………</w:t>
      </w:r>
      <w:r w:rsidR="006B73D2">
        <w:rPr>
          <w:rFonts w:eastAsia="Calibri"/>
          <w:sz w:val="22"/>
          <w:szCs w:val="22"/>
        </w:rPr>
        <w:t>……………</w:t>
      </w:r>
      <w:r w:rsidRPr="00D73478">
        <w:rPr>
          <w:rFonts w:eastAsia="Calibri"/>
          <w:sz w:val="22"/>
          <w:szCs w:val="22"/>
        </w:rPr>
        <w:t>…zł</w:t>
      </w:r>
      <w:r w:rsidR="006B73D2">
        <w:rPr>
          <w:rFonts w:eastAsia="Calibri"/>
          <w:sz w:val="22"/>
          <w:szCs w:val="22"/>
        </w:rPr>
        <w:t xml:space="preserve"> netto (słownie: ……………………………………….)</w:t>
      </w:r>
    </w:p>
    <w:p w14:paraId="371000BA" w14:textId="77777777" w:rsidR="00DD547B" w:rsidRPr="00D73478" w:rsidRDefault="00DD547B" w:rsidP="006B73D2">
      <w:pPr>
        <w:spacing w:line="276" w:lineRule="auto"/>
        <w:ind w:firstLine="426"/>
        <w:rPr>
          <w:rFonts w:eastAsia="Calibri"/>
          <w:sz w:val="22"/>
          <w:szCs w:val="22"/>
        </w:rPr>
      </w:pPr>
      <w:r w:rsidRPr="00D73478">
        <w:rPr>
          <w:rFonts w:eastAsia="Calibri"/>
          <w:sz w:val="22"/>
          <w:szCs w:val="22"/>
        </w:rPr>
        <w:t>podatek …..%</w:t>
      </w:r>
    </w:p>
    <w:p w14:paraId="21A6434E" w14:textId="1547A6C9" w:rsidR="00BB72D5" w:rsidRPr="00D73478" w:rsidRDefault="00BB72D5" w:rsidP="00D73478">
      <w:pPr>
        <w:pStyle w:val="Akapitzlist"/>
        <w:numPr>
          <w:ilvl w:val="0"/>
          <w:numId w:val="40"/>
        </w:numPr>
        <w:tabs>
          <w:tab w:val="clear" w:pos="708"/>
        </w:tabs>
        <w:suppressAutoHyphens w:val="0"/>
        <w:ind w:left="426" w:hanging="426"/>
        <w:jc w:val="both"/>
        <w:rPr>
          <w:rFonts w:ascii="Times New Roman" w:hAnsi="Times New Roman" w:cs="Times New Roman"/>
        </w:rPr>
      </w:pPr>
      <w:r w:rsidRPr="00D73478">
        <w:rPr>
          <w:rFonts w:ascii="Times New Roman" w:hAnsi="Times New Roman" w:cs="Times New Roman"/>
        </w:rPr>
        <w:t>W okresie związania Umową będzie obowiązywała stała wartość przedmiotu Umowy, obejmująca wszystkie koszty i wydatki Wykonawcy, która nie podlega zmianie w trakcie realizacji Umowy.</w:t>
      </w:r>
    </w:p>
    <w:p w14:paraId="2BE42736" w14:textId="1485D59C" w:rsidR="00317EC2" w:rsidRDefault="00BB72D5" w:rsidP="00E323C7">
      <w:pPr>
        <w:pStyle w:val="Akapitzlist"/>
        <w:numPr>
          <w:ilvl w:val="0"/>
          <w:numId w:val="40"/>
        </w:numPr>
        <w:suppressAutoHyphens w:val="0"/>
        <w:spacing w:after="0"/>
        <w:ind w:left="425" w:hanging="426"/>
        <w:jc w:val="both"/>
        <w:rPr>
          <w:rFonts w:ascii="Times New Roman" w:hAnsi="Times New Roman" w:cs="Times New Roman"/>
        </w:rPr>
      </w:pPr>
      <w:r w:rsidRPr="00D73478">
        <w:rPr>
          <w:rFonts w:ascii="Times New Roman" w:hAnsi="Times New Roman" w:cs="Times New Roman"/>
        </w:rPr>
        <w:t>Z tytułu wykonania Umowy, Wykonawcy przysługuje wynagrodzenie b</w:t>
      </w:r>
      <w:r w:rsidR="00DD547B" w:rsidRPr="00D73478">
        <w:rPr>
          <w:rFonts w:ascii="Times New Roman" w:hAnsi="Times New Roman" w:cs="Times New Roman"/>
        </w:rPr>
        <w:t>rutto w </w:t>
      </w:r>
      <w:r w:rsidRPr="00D73478">
        <w:rPr>
          <w:rFonts w:ascii="Times New Roman" w:hAnsi="Times New Roman" w:cs="Times New Roman"/>
        </w:rPr>
        <w:t>wysokości wskazanej w ust. 1, które jest ostateczne i obejmu</w:t>
      </w:r>
      <w:r w:rsidR="00DD547B" w:rsidRPr="00D73478">
        <w:rPr>
          <w:rFonts w:ascii="Times New Roman" w:hAnsi="Times New Roman" w:cs="Times New Roman"/>
        </w:rPr>
        <w:t>je wszystkie koszty w związku z </w:t>
      </w:r>
      <w:r w:rsidRPr="00D73478">
        <w:rPr>
          <w:rFonts w:ascii="Times New Roman" w:hAnsi="Times New Roman" w:cs="Times New Roman"/>
        </w:rPr>
        <w:t>wykonaniem Umowy.</w:t>
      </w:r>
    </w:p>
    <w:p w14:paraId="24D623AF" w14:textId="77777777" w:rsidR="00E323C7" w:rsidRPr="00E323C7" w:rsidRDefault="00E323C7" w:rsidP="00E323C7">
      <w:pPr>
        <w:pStyle w:val="Akapitzlist"/>
        <w:suppressAutoHyphens w:val="0"/>
        <w:spacing w:after="0"/>
        <w:ind w:left="425"/>
        <w:jc w:val="both"/>
        <w:rPr>
          <w:rFonts w:ascii="Times New Roman" w:hAnsi="Times New Roman" w:cs="Times New Roman"/>
        </w:rPr>
      </w:pPr>
    </w:p>
    <w:p w14:paraId="45C8AD7D" w14:textId="77777777" w:rsidR="004E2365" w:rsidRPr="00D73478" w:rsidRDefault="00403F62" w:rsidP="00D73478">
      <w:pPr>
        <w:tabs>
          <w:tab w:val="left" w:pos="4185"/>
          <w:tab w:val="center" w:pos="4632"/>
        </w:tabs>
        <w:autoSpaceDE w:val="0"/>
        <w:spacing w:line="276" w:lineRule="auto"/>
        <w:ind w:left="426"/>
        <w:rPr>
          <w:b/>
          <w:sz w:val="22"/>
          <w:szCs w:val="22"/>
        </w:rPr>
      </w:pPr>
      <w:r w:rsidRPr="00D73478">
        <w:rPr>
          <w:b/>
          <w:sz w:val="22"/>
          <w:szCs w:val="22"/>
        </w:rPr>
        <w:tab/>
        <w:t>§ 4</w:t>
      </w:r>
    </w:p>
    <w:p w14:paraId="2AEADF71" w14:textId="0E214800" w:rsidR="002773D8" w:rsidRPr="00D73478" w:rsidRDefault="00937FF6" w:rsidP="00D73478">
      <w:pPr>
        <w:autoSpaceDE w:val="0"/>
        <w:spacing w:line="276" w:lineRule="auto"/>
        <w:ind w:left="426" w:hanging="426"/>
        <w:jc w:val="center"/>
        <w:rPr>
          <w:b/>
          <w:sz w:val="22"/>
          <w:szCs w:val="22"/>
        </w:rPr>
      </w:pPr>
      <w:r w:rsidRPr="00D73478">
        <w:rPr>
          <w:b/>
          <w:sz w:val="22"/>
          <w:szCs w:val="22"/>
        </w:rPr>
        <w:t xml:space="preserve">TERMIN I MIEJSCE REALIZACJI </w:t>
      </w:r>
      <w:r w:rsidR="00227D49" w:rsidRPr="00D73478">
        <w:rPr>
          <w:b/>
          <w:sz w:val="22"/>
          <w:szCs w:val="22"/>
        </w:rPr>
        <w:t xml:space="preserve"> </w:t>
      </w:r>
      <w:r w:rsidR="008205F8" w:rsidRPr="00D73478">
        <w:rPr>
          <w:b/>
          <w:sz w:val="22"/>
          <w:szCs w:val="22"/>
        </w:rPr>
        <w:t>UMOWY</w:t>
      </w:r>
    </w:p>
    <w:p w14:paraId="0F8AB591" w14:textId="09AEE8B1" w:rsidR="00BE779C" w:rsidRPr="00D73478" w:rsidRDefault="004E2365" w:rsidP="00D73478">
      <w:pPr>
        <w:numPr>
          <w:ilvl w:val="0"/>
          <w:numId w:val="4"/>
        </w:numPr>
        <w:autoSpaceDE w:val="0"/>
        <w:spacing w:line="276" w:lineRule="auto"/>
        <w:ind w:left="426" w:hanging="426"/>
        <w:jc w:val="both"/>
        <w:rPr>
          <w:b/>
          <w:color w:val="FF0000"/>
          <w:sz w:val="22"/>
          <w:szCs w:val="22"/>
        </w:rPr>
      </w:pPr>
      <w:r w:rsidRPr="00D73478">
        <w:rPr>
          <w:sz w:val="22"/>
          <w:szCs w:val="22"/>
        </w:rPr>
        <w:t xml:space="preserve">Termin realizacji </w:t>
      </w:r>
      <w:r w:rsidR="00DD547B" w:rsidRPr="00D73478">
        <w:rPr>
          <w:sz w:val="22"/>
          <w:szCs w:val="22"/>
        </w:rPr>
        <w:t xml:space="preserve">całości </w:t>
      </w:r>
      <w:r w:rsidRPr="00D73478">
        <w:rPr>
          <w:sz w:val="22"/>
          <w:szCs w:val="22"/>
        </w:rPr>
        <w:t xml:space="preserve">przedmiotu umowy </w:t>
      </w:r>
      <w:r w:rsidRPr="00D73478">
        <w:rPr>
          <w:color w:val="000000" w:themeColor="text1"/>
          <w:sz w:val="22"/>
          <w:szCs w:val="22"/>
        </w:rPr>
        <w:t xml:space="preserve">strony ustalają </w:t>
      </w:r>
      <w:r w:rsidRPr="00D73478">
        <w:rPr>
          <w:b/>
          <w:color w:val="000000" w:themeColor="text1"/>
          <w:sz w:val="22"/>
          <w:szCs w:val="22"/>
        </w:rPr>
        <w:t>do</w:t>
      </w:r>
      <w:r w:rsidR="00912BDA" w:rsidRPr="00D73478">
        <w:rPr>
          <w:b/>
          <w:color w:val="000000" w:themeColor="text1"/>
          <w:sz w:val="22"/>
          <w:szCs w:val="22"/>
        </w:rPr>
        <w:t xml:space="preserve"> </w:t>
      </w:r>
      <w:r w:rsidR="00682EBC" w:rsidRPr="00D73478">
        <w:rPr>
          <w:b/>
          <w:color w:val="000000" w:themeColor="text1"/>
          <w:sz w:val="22"/>
          <w:szCs w:val="22"/>
        </w:rPr>
        <w:t>30.09.</w:t>
      </w:r>
      <w:r w:rsidR="00F82F44">
        <w:rPr>
          <w:b/>
          <w:color w:val="000000" w:themeColor="text1"/>
          <w:sz w:val="22"/>
          <w:szCs w:val="22"/>
        </w:rPr>
        <w:t>2025</w:t>
      </w:r>
      <w:r w:rsidR="004A7F9A" w:rsidRPr="00D73478">
        <w:rPr>
          <w:b/>
          <w:color w:val="000000" w:themeColor="text1"/>
          <w:sz w:val="22"/>
          <w:szCs w:val="22"/>
        </w:rPr>
        <w:t xml:space="preserve"> </w:t>
      </w:r>
      <w:r w:rsidR="00682EBC" w:rsidRPr="00D73478">
        <w:rPr>
          <w:color w:val="000000" w:themeColor="text1"/>
          <w:sz w:val="22"/>
          <w:szCs w:val="22"/>
        </w:rPr>
        <w:t xml:space="preserve"> </w:t>
      </w:r>
      <w:r w:rsidR="00616C6D" w:rsidRPr="00D73478">
        <w:rPr>
          <w:color w:val="000000" w:themeColor="text1"/>
          <w:sz w:val="22"/>
          <w:szCs w:val="22"/>
        </w:rPr>
        <w:t xml:space="preserve">roku. </w:t>
      </w:r>
    </w:p>
    <w:p w14:paraId="5764220A" w14:textId="3B2F4276" w:rsidR="002773D8" w:rsidRPr="00D73478" w:rsidRDefault="002773D8" w:rsidP="00D73478">
      <w:pPr>
        <w:numPr>
          <w:ilvl w:val="0"/>
          <w:numId w:val="4"/>
        </w:numPr>
        <w:autoSpaceDE w:val="0"/>
        <w:spacing w:line="276" w:lineRule="auto"/>
        <w:ind w:left="426" w:hanging="426"/>
        <w:jc w:val="both"/>
        <w:rPr>
          <w:b/>
          <w:color w:val="FF0000"/>
          <w:sz w:val="22"/>
          <w:szCs w:val="22"/>
        </w:rPr>
      </w:pPr>
      <w:r w:rsidRPr="00D73478">
        <w:rPr>
          <w:sz w:val="22"/>
          <w:szCs w:val="22"/>
        </w:rPr>
        <w:t>Miejsce</w:t>
      </w:r>
      <w:r w:rsidR="006B73D2">
        <w:rPr>
          <w:sz w:val="22"/>
          <w:szCs w:val="22"/>
        </w:rPr>
        <w:t>m</w:t>
      </w:r>
      <w:r w:rsidRPr="00D73478">
        <w:rPr>
          <w:sz w:val="22"/>
          <w:szCs w:val="22"/>
        </w:rPr>
        <w:t xml:space="preserve"> wykonania oblotu technicznego ora</w:t>
      </w:r>
      <w:r w:rsidR="00D73478">
        <w:rPr>
          <w:sz w:val="22"/>
          <w:szCs w:val="22"/>
        </w:rPr>
        <w:t xml:space="preserve">z okazania sprzętu połączonego </w:t>
      </w:r>
      <w:r w:rsidRPr="00D73478">
        <w:rPr>
          <w:sz w:val="22"/>
          <w:szCs w:val="22"/>
        </w:rPr>
        <w:t xml:space="preserve">ze sprawdzeniem jego funkcjonalności </w:t>
      </w:r>
      <w:r w:rsidR="006B73D2">
        <w:rPr>
          <w:sz w:val="22"/>
          <w:szCs w:val="22"/>
        </w:rPr>
        <w:t>jest</w:t>
      </w:r>
      <w:r w:rsidRPr="00D73478">
        <w:rPr>
          <w:sz w:val="22"/>
          <w:szCs w:val="22"/>
        </w:rPr>
        <w:t xml:space="preserve"> Centralny Poligon Sił Powietrznych (CP SP) </w:t>
      </w:r>
      <w:r w:rsidR="00215BA2" w:rsidRPr="00D73478">
        <w:rPr>
          <w:sz w:val="22"/>
          <w:szCs w:val="22"/>
        </w:rPr>
        <w:t xml:space="preserve">w miejscowości </w:t>
      </w:r>
      <w:r w:rsidRPr="00D73478">
        <w:rPr>
          <w:sz w:val="22"/>
          <w:szCs w:val="22"/>
        </w:rPr>
        <w:t>Ustka</w:t>
      </w:r>
      <w:r w:rsidR="00F82F44">
        <w:rPr>
          <w:sz w:val="22"/>
          <w:szCs w:val="22"/>
        </w:rPr>
        <w:t>.</w:t>
      </w:r>
    </w:p>
    <w:p w14:paraId="377AB379" w14:textId="632A7FE3" w:rsidR="008205F8" w:rsidRPr="00D73478" w:rsidRDefault="008205F8" w:rsidP="00D73478">
      <w:pPr>
        <w:numPr>
          <w:ilvl w:val="0"/>
          <w:numId w:val="4"/>
        </w:numPr>
        <w:autoSpaceDE w:val="0"/>
        <w:spacing w:line="276" w:lineRule="auto"/>
        <w:ind w:left="426" w:hanging="426"/>
        <w:jc w:val="both"/>
        <w:rPr>
          <w:b/>
          <w:color w:val="FF0000"/>
          <w:sz w:val="22"/>
          <w:szCs w:val="22"/>
        </w:rPr>
      </w:pPr>
      <w:r w:rsidRPr="00D73478">
        <w:rPr>
          <w:sz w:val="22"/>
          <w:szCs w:val="22"/>
        </w:rPr>
        <w:t>Termin okazania sprzętu i jeg</w:t>
      </w:r>
      <w:r w:rsidR="00616C6D" w:rsidRPr="00D73478">
        <w:rPr>
          <w:sz w:val="22"/>
          <w:szCs w:val="22"/>
        </w:rPr>
        <w:t xml:space="preserve">o sprawdzenia ustalony będzie w </w:t>
      </w:r>
      <w:r w:rsidRPr="00D73478">
        <w:rPr>
          <w:sz w:val="22"/>
          <w:szCs w:val="22"/>
        </w:rPr>
        <w:t xml:space="preserve">trybie roboczym przez </w:t>
      </w:r>
      <w:r w:rsidR="00215BA2" w:rsidRPr="00D73478">
        <w:rPr>
          <w:sz w:val="22"/>
          <w:szCs w:val="22"/>
        </w:rPr>
        <w:t xml:space="preserve">Instytucję Ekspercką </w:t>
      </w:r>
      <w:r w:rsidRPr="00D73478">
        <w:rPr>
          <w:sz w:val="22"/>
          <w:szCs w:val="22"/>
        </w:rPr>
        <w:t xml:space="preserve">po otrzymaniu informacji o gotowości od Wykonawcy i po </w:t>
      </w:r>
      <w:r w:rsidR="00FC1FF0" w:rsidRPr="00D73478">
        <w:rPr>
          <w:sz w:val="22"/>
          <w:szCs w:val="22"/>
        </w:rPr>
        <w:t>uwzględnie</w:t>
      </w:r>
      <w:r w:rsidRPr="00D73478">
        <w:rPr>
          <w:sz w:val="22"/>
          <w:szCs w:val="22"/>
        </w:rPr>
        <w:t>niu możliwości wykorzystania Centralnego Poligonu Sił Powietrznych Ustka</w:t>
      </w:r>
      <w:r w:rsidR="00215BA2" w:rsidRPr="00D73478">
        <w:rPr>
          <w:sz w:val="22"/>
          <w:szCs w:val="22"/>
        </w:rPr>
        <w:t xml:space="preserve"> lub 35 Dywizjonu rakietowego Obrony Powietrznej Skwierzyna</w:t>
      </w:r>
      <w:r w:rsidR="00FE2CCD" w:rsidRPr="00D73478">
        <w:rPr>
          <w:sz w:val="22"/>
          <w:szCs w:val="22"/>
        </w:rPr>
        <w:t xml:space="preserve"> nie później niż pierwszego dnia planowanego rozpoczęcia oblotu technicznego.</w:t>
      </w:r>
      <w:r w:rsidR="00F82B38" w:rsidRPr="00D73478">
        <w:rPr>
          <w:sz w:val="22"/>
          <w:szCs w:val="22"/>
        </w:rPr>
        <w:t xml:space="preserve"> </w:t>
      </w:r>
    </w:p>
    <w:p w14:paraId="7943FAA0" w14:textId="0480C51B" w:rsidR="002773D8" w:rsidRPr="00D73478" w:rsidRDefault="008205F8" w:rsidP="00D73478">
      <w:pPr>
        <w:numPr>
          <w:ilvl w:val="0"/>
          <w:numId w:val="4"/>
        </w:numPr>
        <w:autoSpaceDE w:val="0"/>
        <w:spacing w:line="276" w:lineRule="auto"/>
        <w:ind w:left="426" w:hanging="426"/>
        <w:jc w:val="both"/>
        <w:rPr>
          <w:b/>
          <w:color w:val="FF0000"/>
          <w:sz w:val="22"/>
          <w:szCs w:val="22"/>
        </w:rPr>
      </w:pPr>
      <w:r w:rsidRPr="00D73478">
        <w:rPr>
          <w:sz w:val="22"/>
          <w:szCs w:val="22"/>
        </w:rPr>
        <w:t xml:space="preserve">Wykonawca zawiadomi </w:t>
      </w:r>
      <w:r w:rsidR="00CE2DAF" w:rsidRPr="00D73478">
        <w:rPr>
          <w:sz w:val="22"/>
          <w:szCs w:val="22"/>
        </w:rPr>
        <w:t xml:space="preserve">Instytucję Ekspercką </w:t>
      </w:r>
      <w:r w:rsidRPr="00D73478">
        <w:rPr>
          <w:sz w:val="22"/>
          <w:szCs w:val="22"/>
        </w:rPr>
        <w:t>o gotowości do okazania i sprawd</w:t>
      </w:r>
      <w:r w:rsidR="00317EC2" w:rsidRPr="00D73478">
        <w:rPr>
          <w:sz w:val="22"/>
          <w:szCs w:val="22"/>
        </w:rPr>
        <w:t>zenia sprzętu nie później niż 14</w:t>
      </w:r>
      <w:r w:rsidRPr="00D73478">
        <w:rPr>
          <w:sz w:val="22"/>
          <w:szCs w:val="22"/>
        </w:rPr>
        <w:t xml:space="preserve"> dni przed planowanym oblotem technicznym</w:t>
      </w:r>
      <w:r w:rsidR="00FE2CCD" w:rsidRPr="00D73478">
        <w:rPr>
          <w:sz w:val="22"/>
          <w:szCs w:val="22"/>
        </w:rPr>
        <w:t>.</w:t>
      </w:r>
    </w:p>
    <w:p w14:paraId="3FF2CBE1" w14:textId="32EAFFBB" w:rsidR="00F82B38" w:rsidRPr="00D73478" w:rsidRDefault="00F82B38" w:rsidP="00D73478">
      <w:pPr>
        <w:numPr>
          <w:ilvl w:val="0"/>
          <w:numId w:val="4"/>
        </w:numPr>
        <w:autoSpaceDE w:val="0"/>
        <w:spacing w:line="276" w:lineRule="auto"/>
        <w:ind w:left="425" w:hanging="425"/>
        <w:jc w:val="both"/>
        <w:rPr>
          <w:b/>
          <w:color w:val="FF0000"/>
          <w:sz w:val="22"/>
          <w:szCs w:val="22"/>
        </w:rPr>
      </w:pPr>
      <w:r w:rsidRPr="00D73478">
        <w:rPr>
          <w:sz w:val="22"/>
          <w:szCs w:val="22"/>
        </w:rPr>
        <w:t xml:space="preserve">Wykonawca zobowiązany jest do przekazania informacji o których mowa w ust. 3 i 4  </w:t>
      </w:r>
      <w:r w:rsidR="00FC1FF0" w:rsidRPr="00D73478">
        <w:rPr>
          <w:sz w:val="22"/>
          <w:szCs w:val="22"/>
        </w:rPr>
        <w:t xml:space="preserve">w formie pisemnej </w:t>
      </w:r>
      <w:r w:rsidR="001F5206" w:rsidRPr="00D73478">
        <w:rPr>
          <w:sz w:val="22"/>
          <w:szCs w:val="22"/>
        </w:rPr>
        <w:t xml:space="preserve">na </w:t>
      </w:r>
      <w:r w:rsidR="00B84D2C" w:rsidRPr="00D73478">
        <w:rPr>
          <w:sz w:val="22"/>
          <w:szCs w:val="22"/>
        </w:rPr>
        <w:t>a</w:t>
      </w:r>
      <w:r w:rsidR="001F5206" w:rsidRPr="00D73478">
        <w:rPr>
          <w:sz w:val="22"/>
          <w:szCs w:val="22"/>
        </w:rPr>
        <w:t xml:space="preserve">dresy </w:t>
      </w:r>
      <w:r w:rsidR="00224FFA" w:rsidRPr="00D73478">
        <w:rPr>
          <w:sz w:val="22"/>
          <w:szCs w:val="22"/>
        </w:rPr>
        <w:t xml:space="preserve">wskazane w </w:t>
      </w:r>
      <w:r w:rsidR="00224FFA" w:rsidRPr="00751337">
        <w:rPr>
          <w:sz w:val="22"/>
          <w:szCs w:val="22"/>
        </w:rPr>
        <w:t xml:space="preserve">§ </w:t>
      </w:r>
      <w:r w:rsidR="007726FF" w:rsidRPr="00751337">
        <w:rPr>
          <w:sz w:val="22"/>
          <w:szCs w:val="22"/>
        </w:rPr>
        <w:t>1</w:t>
      </w:r>
      <w:r w:rsidR="00751337" w:rsidRPr="00751337">
        <w:rPr>
          <w:sz w:val="22"/>
          <w:szCs w:val="22"/>
        </w:rPr>
        <w:t>6</w:t>
      </w:r>
      <w:r w:rsidR="007726FF" w:rsidRPr="00751337">
        <w:rPr>
          <w:sz w:val="22"/>
          <w:szCs w:val="22"/>
        </w:rPr>
        <w:t xml:space="preserve"> </w:t>
      </w:r>
      <w:r w:rsidR="00224FFA" w:rsidRPr="00751337">
        <w:rPr>
          <w:sz w:val="22"/>
          <w:szCs w:val="22"/>
        </w:rPr>
        <w:t>ust. 4</w:t>
      </w:r>
      <w:r w:rsidR="00BC7672" w:rsidRPr="00D73478">
        <w:rPr>
          <w:sz w:val="22"/>
          <w:szCs w:val="22"/>
        </w:rPr>
        <w:t xml:space="preserve"> </w:t>
      </w:r>
      <w:r w:rsidR="001F5206" w:rsidRPr="00D73478">
        <w:rPr>
          <w:sz w:val="22"/>
          <w:szCs w:val="22"/>
        </w:rPr>
        <w:t>niniejszej umowy.</w:t>
      </w:r>
    </w:p>
    <w:p w14:paraId="4D59635A" w14:textId="323C83EA" w:rsidR="004E2365" w:rsidRPr="00D73478" w:rsidRDefault="00BE779C" w:rsidP="00D73478">
      <w:pPr>
        <w:numPr>
          <w:ilvl w:val="0"/>
          <w:numId w:val="4"/>
        </w:numPr>
        <w:autoSpaceDE w:val="0"/>
        <w:spacing w:line="276" w:lineRule="auto"/>
        <w:ind w:left="426" w:hanging="426"/>
        <w:jc w:val="both"/>
        <w:rPr>
          <w:b/>
          <w:color w:val="000000" w:themeColor="text1"/>
          <w:sz w:val="22"/>
          <w:szCs w:val="22"/>
        </w:rPr>
      </w:pPr>
      <w:r w:rsidRPr="00D73478">
        <w:rPr>
          <w:color w:val="000000" w:themeColor="text1"/>
          <w:sz w:val="22"/>
          <w:szCs w:val="22"/>
        </w:rPr>
        <w:lastRenderedPageBreak/>
        <w:t>S</w:t>
      </w:r>
      <w:r w:rsidR="004E2365" w:rsidRPr="00D73478">
        <w:rPr>
          <w:color w:val="000000" w:themeColor="text1"/>
          <w:sz w:val="22"/>
          <w:szCs w:val="22"/>
        </w:rPr>
        <w:t>zczegółowe terminy realizacji poszczególnych prac w ramach niniejszej umowy zawiera</w:t>
      </w:r>
      <w:r w:rsidR="005A4BFF" w:rsidRPr="00D73478">
        <w:rPr>
          <w:color w:val="000000" w:themeColor="text1"/>
          <w:sz w:val="22"/>
          <w:szCs w:val="22"/>
        </w:rPr>
        <w:t xml:space="preserve">ją </w:t>
      </w:r>
      <w:r w:rsidR="006B73D2">
        <w:rPr>
          <w:b/>
          <w:color w:val="000000" w:themeColor="text1"/>
          <w:sz w:val="22"/>
          <w:szCs w:val="22"/>
        </w:rPr>
        <w:t xml:space="preserve">załącznik nr </w:t>
      </w:r>
      <w:r w:rsidR="005A4BFF" w:rsidRPr="00D73478">
        <w:rPr>
          <w:b/>
          <w:color w:val="000000" w:themeColor="text1"/>
          <w:sz w:val="22"/>
          <w:szCs w:val="22"/>
        </w:rPr>
        <w:t xml:space="preserve">1 i </w:t>
      </w:r>
      <w:r w:rsidR="00215BA2" w:rsidRPr="00D73478">
        <w:rPr>
          <w:b/>
          <w:bCs/>
          <w:color w:val="000000" w:themeColor="text1"/>
          <w:sz w:val="22"/>
          <w:szCs w:val="22"/>
        </w:rPr>
        <w:t>2</w:t>
      </w:r>
      <w:r w:rsidR="004E2365" w:rsidRPr="00D73478">
        <w:rPr>
          <w:bCs/>
          <w:color w:val="000000" w:themeColor="text1"/>
          <w:sz w:val="22"/>
          <w:szCs w:val="22"/>
        </w:rPr>
        <w:t xml:space="preserve"> do niniejszej umowy. </w:t>
      </w:r>
    </w:p>
    <w:p w14:paraId="41FC856B" w14:textId="0F273395" w:rsidR="00317EC2" w:rsidRPr="00D73478" w:rsidRDefault="00317EC2" w:rsidP="00D73478">
      <w:pPr>
        <w:autoSpaceDE w:val="0"/>
        <w:spacing w:line="276" w:lineRule="auto"/>
        <w:rPr>
          <w:bCs/>
          <w:color w:val="000000" w:themeColor="text1"/>
          <w:sz w:val="22"/>
          <w:szCs w:val="22"/>
        </w:rPr>
      </w:pPr>
    </w:p>
    <w:p w14:paraId="688414D9" w14:textId="77777777" w:rsidR="001C7A09" w:rsidRPr="00D73478" w:rsidRDefault="00B223BA" w:rsidP="00D73478">
      <w:pPr>
        <w:autoSpaceDE w:val="0"/>
        <w:spacing w:line="276" w:lineRule="auto"/>
        <w:ind w:left="3966" w:firstLine="282"/>
        <w:rPr>
          <w:bCs/>
          <w:color w:val="000000" w:themeColor="text1"/>
          <w:sz w:val="22"/>
          <w:szCs w:val="22"/>
        </w:rPr>
      </w:pPr>
      <w:r w:rsidRPr="00D73478">
        <w:rPr>
          <w:b/>
          <w:sz w:val="22"/>
          <w:szCs w:val="22"/>
        </w:rPr>
        <w:t>§ 5</w:t>
      </w:r>
    </w:p>
    <w:p w14:paraId="392F4291" w14:textId="45434144" w:rsidR="00B223BA" w:rsidRPr="00D73478" w:rsidRDefault="006B73D2" w:rsidP="00D73478">
      <w:pPr>
        <w:pStyle w:val="Tekstpodstawowywcity"/>
        <w:spacing w:line="276" w:lineRule="auto"/>
        <w:ind w:firstLine="0"/>
        <w:jc w:val="center"/>
        <w:rPr>
          <w:sz w:val="22"/>
          <w:szCs w:val="22"/>
        </w:rPr>
      </w:pPr>
      <w:r>
        <w:rPr>
          <w:b/>
          <w:bCs/>
          <w:color w:val="000000" w:themeColor="text1"/>
          <w:sz w:val="22"/>
          <w:szCs w:val="22"/>
        </w:rPr>
        <w:t>WARUNKI</w:t>
      </w:r>
      <w:r w:rsidR="00A36952" w:rsidRPr="00D73478">
        <w:rPr>
          <w:b/>
          <w:bCs/>
          <w:color w:val="000000" w:themeColor="text1"/>
          <w:sz w:val="22"/>
          <w:szCs w:val="22"/>
        </w:rPr>
        <w:t xml:space="preserve"> REALIZACJI </w:t>
      </w:r>
      <w:r>
        <w:rPr>
          <w:b/>
          <w:bCs/>
          <w:color w:val="000000" w:themeColor="text1"/>
          <w:sz w:val="22"/>
          <w:szCs w:val="22"/>
        </w:rPr>
        <w:t>I</w:t>
      </w:r>
      <w:r w:rsidR="004F1B38" w:rsidRPr="00D73478">
        <w:rPr>
          <w:b/>
          <w:bCs/>
          <w:color w:val="000000" w:themeColor="text1"/>
          <w:sz w:val="22"/>
          <w:szCs w:val="22"/>
        </w:rPr>
        <w:t xml:space="preserve"> ODBIORU </w:t>
      </w:r>
      <w:r w:rsidR="00A36952" w:rsidRPr="00D73478">
        <w:rPr>
          <w:b/>
          <w:bCs/>
          <w:color w:val="000000" w:themeColor="text1"/>
          <w:sz w:val="22"/>
          <w:szCs w:val="22"/>
        </w:rPr>
        <w:t>UMOWY</w:t>
      </w:r>
    </w:p>
    <w:p w14:paraId="651979AF" w14:textId="3E5B57F9" w:rsidR="001C7A09" w:rsidRPr="0048103B" w:rsidRDefault="00D47240" w:rsidP="00D73478">
      <w:pPr>
        <w:pStyle w:val="Tytu"/>
        <w:numPr>
          <w:ilvl w:val="0"/>
          <w:numId w:val="26"/>
        </w:numPr>
        <w:spacing w:line="276" w:lineRule="auto"/>
        <w:ind w:left="357" w:hanging="357"/>
        <w:jc w:val="both"/>
        <w:rPr>
          <w:bCs/>
          <w:color w:val="000000" w:themeColor="text1"/>
          <w:sz w:val="22"/>
          <w:szCs w:val="22"/>
        </w:rPr>
      </w:pPr>
      <w:r w:rsidRPr="0048103B">
        <w:rPr>
          <w:color w:val="000000" w:themeColor="text1"/>
          <w:sz w:val="22"/>
          <w:szCs w:val="22"/>
        </w:rPr>
        <w:t xml:space="preserve">Wykonawca zapewnia realizację umowy </w:t>
      </w:r>
      <w:r w:rsidR="00224FFA" w:rsidRPr="0048103B">
        <w:rPr>
          <w:color w:val="000000" w:themeColor="text1"/>
          <w:sz w:val="22"/>
          <w:szCs w:val="22"/>
        </w:rPr>
        <w:t xml:space="preserve">na podstawie </w:t>
      </w:r>
      <w:r w:rsidR="00F04936" w:rsidRPr="0048103B">
        <w:rPr>
          <w:color w:val="000000" w:themeColor="text1"/>
          <w:sz w:val="22"/>
          <w:szCs w:val="22"/>
        </w:rPr>
        <w:t>K</w:t>
      </w:r>
      <w:r w:rsidR="00224FFA" w:rsidRPr="0048103B">
        <w:rPr>
          <w:color w:val="000000" w:themeColor="text1"/>
          <w:sz w:val="22"/>
          <w:szCs w:val="22"/>
        </w:rPr>
        <w:t>oncepcji</w:t>
      </w:r>
      <w:r w:rsidR="00936FD3" w:rsidRPr="0048103B">
        <w:rPr>
          <w:color w:val="000000" w:themeColor="text1"/>
          <w:sz w:val="22"/>
          <w:szCs w:val="22"/>
        </w:rPr>
        <w:t xml:space="preserve"> Oblotu</w:t>
      </w:r>
      <w:r w:rsidR="002E2990" w:rsidRPr="0048103B">
        <w:rPr>
          <w:color w:val="000000" w:themeColor="text1"/>
          <w:sz w:val="22"/>
          <w:szCs w:val="22"/>
        </w:rPr>
        <w:t>,</w:t>
      </w:r>
      <w:r w:rsidR="00224FFA" w:rsidRPr="0048103B">
        <w:rPr>
          <w:color w:val="000000" w:themeColor="text1"/>
          <w:sz w:val="22"/>
          <w:szCs w:val="22"/>
        </w:rPr>
        <w:t xml:space="preserve"> </w:t>
      </w:r>
      <w:r w:rsidR="009B4922" w:rsidRPr="0048103B">
        <w:rPr>
          <w:color w:val="000000" w:themeColor="text1"/>
          <w:sz w:val="22"/>
          <w:szCs w:val="22"/>
        </w:rPr>
        <w:t xml:space="preserve">uzgodnionej </w:t>
      </w:r>
      <w:r w:rsidR="00D73478" w:rsidRPr="0048103B">
        <w:rPr>
          <w:color w:val="000000" w:themeColor="text1"/>
          <w:sz w:val="22"/>
          <w:szCs w:val="22"/>
        </w:rPr>
        <w:t>z </w:t>
      </w:r>
      <w:r w:rsidR="00CE2DAF" w:rsidRPr="0048103B">
        <w:rPr>
          <w:color w:val="000000" w:themeColor="text1"/>
          <w:sz w:val="22"/>
          <w:szCs w:val="22"/>
        </w:rPr>
        <w:t xml:space="preserve">Instytucją Ekspercką </w:t>
      </w:r>
      <w:r w:rsidR="00224FFA" w:rsidRPr="0048103B">
        <w:rPr>
          <w:color w:val="000000" w:themeColor="text1"/>
          <w:sz w:val="22"/>
          <w:szCs w:val="22"/>
        </w:rPr>
        <w:t>i</w:t>
      </w:r>
      <w:r w:rsidR="00CE2DAF" w:rsidRPr="0048103B">
        <w:rPr>
          <w:color w:val="000000" w:themeColor="text1"/>
          <w:sz w:val="22"/>
          <w:szCs w:val="22"/>
        </w:rPr>
        <w:t xml:space="preserve"> Organem Logistycznym</w:t>
      </w:r>
      <w:r w:rsidR="00224FFA" w:rsidRPr="0048103B">
        <w:rPr>
          <w:color w:val="000000" w:themeColor="text1"/>
          <w:sz w:val="22"/>
          <w:szCs w:val="22"/>
        </w:rPr>
        <w:t xml:space="preserve">, stanowiącej </w:t>
      </w:r>
      <w:r w:rsidR="00224FFA" w:rsidRPr="0048103B">
        <w:rPr>
          <w:b/>
          <w:color w:val="000000" w:themeColor="text1"/>
          <w:sz w:val="22"/>
          <w:szCs w:val="22"/>
        </w:rPr>
        <w:t xml:space="preserve">załącznik nr </w:t>
      </w:r>
      <w:r w:rsidR="00227D49" w:rsidRPr="0048103B">
        <w:rPr>
          <w:b/>
          <w:color w:val="000000" w:themeColor="text1"/>
          <w:sz w:val="22"/>
          <w:szCs w:val="22"/>
        </w:rPr>
        <w:t>4</w:t>
      </w:r>
      <w:r w:rsidR="009B4922" w:rsidRPr="0048103B">
        <w:rPr>
          <w:color w:val="000000" w:themeColor="text1"/>
          <w:sz w:val="22"/>
          <w:szCs w:val="22"/>
        </w:rPr>
        <w:t xml:space="preserve"> </w:t>
      </w:r>
      <w:r w:rsidR="006E375F" w:rsidRPr="0048103B">
        <w:rPr>
          <w:color w:val="000000" w:themeColor="text1"/>
          <w:sz w:val="22"/>
          <w:szCs w:val="22"/>
        </w:rPr>
        <w:t>do niniejszej umowy oraz  Metodyki przeprowadzenia oblotu technicznego Stacji Naprowadzania Rakiet (SNR) pzr NEWA SC</w:t>
      </w:r>
      <w:r w:rsidR="00B223BA" w:rsidRPr="0048103B">
        <w:rPr>
          <w:color w:val="000000" w:themeColor="text1"/>
          <w:sz w:val="22"/>
          <w:szCs w:val="22"/>
        </w:rPr>
        <w:t xml:space="preserve"> </w:t>
      </w:r>
      <w:r w:rsidR="006E375F" w:rsidRPr="0048103B">
        <w:rPr>
          <w:color w:val="000000" w:themeColor="text1"/>
          <w:sz w:val="22"/>
          <w:szCs w:val="22"/>
        </w:rPr>
        <w:t>.</w:t>
      </w:r>
      <w:r w:rsidR="00B223BA" w:rsidRPr="0048103B">
        <w:rPr>
          <w:color w:val="000000" w:themeColor="text1"/>
          <w:sz w:val="22"/>
          <w:szCs w:val="22"/>
        </w:rPr>
        <w:t xml:space="preserve"> </w:t>
      </w:r>
    </w:p>
    <w:p w14:paraId="7C1AE7A4" w14:textId="5FDA343B" w:rsidR="00F04936" w:rsidRPr="00D73478" w:rsidRDefault="00F04936" w:rsidP="00D73478">
      <w:pPr>
        <w:pStyle w:val="Tytu"/>
        <w:numPr>
          <w:ilvl w:val="0"/>
          <w:numId w:val="26"/>
        </w:numPr>
        <w:spacing w:line="276" w:lineRule="auto"/>
        <w:ind w:left="357" w:hanging="357"/>
        <w:jc w:val="both"/>
        <w:rPr>
          <w:i/>
          <w:sz w:val="22"/>
          <w:szCs w:val="22"/>
        </w:rPr>
      </w:pPr>
      <w:r w:rsidRPr="00D73478">
        <w:rPr>
          <w:sz w:val="22"/>
          <w:szCs w:val="22"/>
        </w:rPr>
        <w:t xml:space="preserve">Metodyka przeprowadzenia oblotu technicznego </w:t>
      </w:r>
      <w:r w:rsidR="00D73478">
        <w:rPr>
          <w:sz w:val="22"/>
          <w:szCs w:val="22"/>
        </w:rPr>
        <w:t xml:space="preserve">powinna zawierać zmiany w realizacji </w:t>
      </w:r>
      <w:r w:rsidR="00867B6A" w:rsidRPr="00D73478">
        <w:rPr>
          <w:sz w:val="22"/>
          <w:szCs w:val="22"/>
        </w:rPr>
        <w:t xml:space="preserve">oblotów technicznych SNR NEWA </w:t>
      </w:r>
      <w:r w:rsidR="00F82F44">
        <w:rPr>
          <w:sz w:val="22"/>
          <w:szCs w:val="22"/>
        </w:rPr>
        <w:t>SC wynikające z zastosowanego N</w:t>
      </w:r>
      <w:r w:rsidR="001F78AE" w:rsidRPr="00D73478">
        <w:rPr>
          <w:sz w:val="22"/>
          <w:szCs w:val="22"/>
        </w:rPr>
        <w:t>osiciela i aparatury oblot</w:t>
      </w:r>
      <w:r w:rsidR="00CE220E" w:rsidRPr="00D73478">
        <w:rPr>
          <w:sz w:val="22"/>
          <w:szCs w:val="22"/>
        </w:rPr>
        <w:t>u</w:t>
      </w:r>
      <w:r w:rsidR="001F78AE" w:rsidRPr="00D73478">
        <w:rPr>
          <w:sz w:val="22"/>
          <w:szCs w:val="22"/>
        </w:rPr>
        <w:t xml:space="preserve"> technicznego </w:t>
      </w:r>
      <w:r w:rsidR="00A36952" w:rsidRPr="00D73478">
        <w:rPr>
          <w:sz w:val="22"/>
          <w:szCs w:val="22"/>
        </w:rPr>
        <w:t xml:space="preserve">zgodnie z instrukcjami zawartymi </w:t>
      </w:r>
      <w:r w:rsidR="00D73478">
        <w:rPr>
          <w:sz w:val="22"/>
          <w:szCs w:val="22"/>
        </w:rPr>
        <w:t xml:space="preserve">w </w:t>
      </w:r>
      <w:r w:rsidR="001F78AE" w:rsidRPr="00D73478">
        <w:rPr>
          <w:i/>
          <w:sz w:val="22"/>
          <w:szCs w:val="22"/>
        </w:rPr>
        <w:t>„Metodyce wykonywania oblotów technicznych. Stacja Naprowadzania Rakiet Przeciwlotniczego Zestawu Rakietowego NEWA SC” IO-WZE-143.05.447.</w:t>
      </w:r>
      <w:r w:rsidR="00CE220E" w:rsidRPr="00D73478">
        <w:rPr>
          <w:i/>
          <w:sz w:val="22"/>
          <w:szCs w:val="22"/>
        </w:rPr>
        <w:t>”</w:t>
      </w:r>
    </w:p>
    <w:p w14:paraId="796ACA20" w14:textId="230935E7" w:rsidR="007F4174" w:rsidRPr="00D73478" w:rsidRDefault="007F4174" w:rsidP="00D73478">
      <w:pPr>
        <w:pStyle w:val="Tytu"/>
        <w:numPr>
          <w:ilvl w:val="0"/>
          <w:numId w:val="26"/>
        </w:numPr>
        <w:spacing w:line="276" w:lineRule="auto"/>
        <w:ind w:left="357" w:hanging="357"/>
        <w:jc w:val="both"/>
        <w:rPr>
          <w:sz w:val="22"/>
          <w:szCs w:val="22"/>
        </w:rPr>
      </w:pPr>
      <w:r w:rsidRPr="00D73478">
        <w:rPr>
          <w:sz w:val="22"/>
          <w:szCs w:val="22"/>
        </w:rPr>
        <w:t>Wykonawca z</w:t>
      </w:r>
      <w:r w:rsidR="005E32FC" w:rsidRPr="00D73478">
        <w:rPr>
          <w:sz w:val="22"/>
          <w:szCs w:val="22"/>
        </w:rPr>
        <w:t>apew</w:t>
      </w:r>
      <w:r w:rsidRPr="00D73478">
        <w:rPr>
          <w:sz w:val="22"/>
          <w:szCs w:val="22"/>
        </w:rPr>
        <w:t xml:space="preserve">nia sprzęt niezbędny </w:t>
      </w:r>
      <w:r w:rsidR="00F82F44">
        <w:rPr>
          <w:sz w:val="22"/>
          <w:szCs w:val="22"/>
        </w:rPr>
        <w:t>do wykonania oblotu: N</w:t>
      </w:r>
      <w:r w:rsidR="00D73478">
        <w:rPr>
          <w:sz w:val="22"/>
          <w:szCs w:val="22"/>
        </w:rPr>
        <w:t xml:space="preserve">osiciela </w:t>
      </w:r>
      <w:r w:rsidRPr="00D73478">
        <w:rPr>
          <w:sz w:val="22"/>
          <w:szCs w:val="22"/>
        </w:rPr>
        <w:t xml:space="preserve">o wymaganych parametrach lotnych i technicznych, Aparaturę Oblotu Technicznego </w:t>
      </w:r>
      <w:r w:rsidR="00D47240" w:rsidRPr="00D73478">
        <w:rPr>
          <w:sz w:val="22"/>
          <w:szCs w:val="22"/>
        </w:rPr>
        <w:t xml:space="preserve"> </w:t>
      </w:r>
      <w:r w:rsidR="00F82F44">
        <w:rPr>
          <w:sz w:val="22"/>
          <w:szCs w:val="22"/>
        </w:rPr>
        <w:t xml:space="preserve">(AOT) kompatybilną </w:t>
      </w:r>
      <w:r w:rsidR="00000FF9">
        <w:rPr>
          <w:sz w:val="22"/>
          <w:szCs w:val="22"/>
        </w:rPr>
        <w:t>z </w:t>
      </w:r>
      <w:r w:rsidR="00F82F44">
        <w:rPr>
          <w:sz w:val="22"/>
          <w:szCs w:val="22"/>
        </w:rPr>
        <w:t>N</w:t>
      </w:r>
      <w:r w:rsidRPr="00D73478">
        <w:rPr>
          <w:sz w:val="22"/>
          <w:szCs w:val="22"/>
        </w:rPr>
        <w:t>osicielem oraz imitującą rakietę w locie, sp</w:t>
      </w:r>
      <w:r w:rsidR="00F82F44">
        <w:rPr>
          <w:sz w:val="22"/>
          <w:szCs w:val="22"/>
        </w:rPr>
        <w:t>rzęt niezbędny do transportu N</w:t>
      </w:r>
      <w:r w:rsidRPr="00D73478">
        <w:rPr>
          <w:sz w:val="22"/>
          <w:szCs w:val="22"/>
        </w:rPr>
        <w:t>osiciela i AOT na terenie kraju.</w:t>
      </w:r>
    </w:p>
    <w:p w14:paraId="10D92DAE" w14:textId="1CE8F3B3" w:rsidR="0046251B" w:rsidRPr="00D73478" w:rsidRDefault="0046251B" w:rsidP="00D73478">
      <w:pPr>
        <w:pStyle w:val="Tytu"/>
        <w:numPr>
          <w:ilvl w:val="0"/>
          <w:numId w:val="26"/>
        </w:numPr>
        <w:spacing w:line="276" w:lineRule="auto"/>
        <w:ind w:left="357" w:hanging="357"/>
        <w:jc w:val="both"/>
        <w:rPr>
          <w:sz w:val="22"/>
          <w:szCs w:val="22"/>
        </w:rPr>
      </w:pPr>
      <w:r w:rsidRPr="00D73478">
        <w:rPr>
          <w:sz w:val="22"/>
          <w:szCs w:val="22"/>
        </w:rPr>
        <w:t>Wykonawca powinien zapewnić bezawa</w:t>
      </w:r>
      <w:r w:rsidR="00F82F44">
        <w:rPr>
          <w:sz w:val="22"/>
          <w:szCs w:val="22"/>
        </w:rPr>
        <w:t>ryjną pracę N</w:t>
      </w:r>
      <w:r w:rsidR="00D73478">
        <w:rPr>
          <w:sz w:val="22"/>
          <w:szCs w:val="22"/>
        </w:rPr>
        <w:t xml:space="preserve">osiciela oraz AOT </w:t>
      </w:r>
      <w:r w:rsidRPr="00D73478">
        <w:rPr>
          <w:sz w:val="22"/>
          <w:szCs w:val="22"/>
        </w:rPr>
        <w:t>na czas trwania oblotu technicznego i ponosi on wyłączną odpowiedzialność za spraw</w:t>
      </w:r>
      <w:r w:rsidR="00F82F44">
        <w:rPr>
          <w:sz w:val="22"/>
          <w:szCs w:val="22"/>
        </w:rPr>
        <w:t>ność techniczną N</w:t>
      </w:r>
      <w:r w:rsidR="00D73478">
        <w:rPr>
          <w:sz w:val="22"/>
          <w:szCs w:val="22"/>
        </w:rPr>
        <w:t>osiciela jak i </w:t>
      </w:r>
      <w:r w:rsidRPr="00D73478">
        <w:rPr>
          <w:sz w:val="22"/>
          <w:szCs w:val="22"/>
        </w:rPr>
        <w:t xml:space="preserve">AOT. </w:t>
      </w:r>
    </w:p>
    <w:p w14:paraId="52BA4D10" w14:textId="1CC68A76" w:rsidR="00F737D1" w:rsidRPr="00D73478" w:rsidRDefault="00F737D1" w:rsidP="00D73478">
      <w:pPr>
        <w:pStyle w:val="Tytu"/>
        <w:numPr>
          <w:ilvl w:val="0"/>
          <w:numId w:val="26"/>
        </w:numPr>
        <w:spacing w:line="276" w:lineRule="auto"/>
        <w:ind w:left="357" w:hanging="357"/>
        <w:jc w:val="both"/>
        <w:rPr>
          <w:sz w:val="22"/>
          <w:szCs w:val="22"/>
        </w:rPr>
      </w:pPr>
      <w:r w:rsidRPr="00D73478">
        <w:rPr>
          <w:sz w:val="22"/>
          <w:szCs w:val="22"/>
        </w:rPr>
        <w:t>Wykonawca zapewnia wykwalifikowaną, posiadającą odpowiednie uprawnienia załogę (pil</w:t>
      </w:r>
      <w:r w:rsidR="00F82F44">
        <w:rPr>
          <w:sz w:val="22"/>
          <w:szCs w:val="22"/>
        </w:rPr>
        <w:t>ota) lub obsługę do sterowania N</w:t>
      </w:r>
      <w:r w:rsidRPr="00D73478">
        <w:rPr>
          <w:sz w:val="22"/>
          <w:szCs w:val="22"/>
        </w:rPr>
        <w:t>osicielem bezpilotowym oraz p</w:t>
      </w:r>
      <w:r w:rsidR="00D73478">
        <w:rPr>
          <w:sz w:val="22"/>
          <w:szCs w:val="22"/>
        </w:rPr>
        <w:t>osiada doświadczenie i wiedzę z </w:t>
      </w:r>
      <w:r w:rsidRPr="00D73478">
        <w:rPr>
          <w:sz w:val="22"/>
          <w:szCs w:val="22"/>
        </w:rPr>
        <w:t xml:space="preserve">branży lotniczej, przeciwlotniczej, elektrycznej i elektronicznej. </w:t>
      </w:r>
    </w:p>
    <w:p w14:paraId="772AF5D3" w14:textId="37C72866" w:rsidR="00F737D1" w:rsidRPr="00D73478" w:rsidRDefault="004F4A2C" w:rsidP="00D73478">
      <w:pPr>
        <w:pStyle w:val="Tytu"/>
        <w:numPr>
          <w:ilvl w:val="0"/>
          <w:numId w:val="26"/>
        </w:numPr>
        <w:spacing w:line="276" w:lineRule="auto"/>
        <w:ind w:left="357" w:hanging="357"/>
        <w:jc w:val="both"/>
        <w:rPr>
          <w:sz w:val="22"/>
          <w:szCs w:val="22"/>
        </w:rPr>
      </w:pPr>
      <w:r w:rsidRPr="00D73478">
        <w:rPr>
          <w:sz w:val="22"/>
          <w:szCs w:val="22"/>
        </w:rPr>
        <w:t>Wykonawca zobowiązany jest do okazania w wyznaczonym terminie, uzgodnionym w trybie roboczym z </w:t>
      </w:r>
      <w:r w:rsidR="00CE2DAF" w:rsidRPr="00D73478">
        <w:rPr>
          <w:sz w:val="22"/>
          <w:szCs w:val="22"/>
        </w:rPr>
        <w:t>Instytucją Ekspercką</w:t>
      </w:r>
      <w:r w:rsidRPr="00D73478">
        <w:rPr>
          <w:sz w:val="22"/>
          <w:szCs w:val="22"/>
        </w:rPr>
        <w:t>, posiadany sprzęt wraz z demonstracją jego działania, potwierdzającą gotowości do wykonania oblotu.</w:t>
      </w:r>
    </w:p>
    <w:p w14:paraId="6909793F" w14:textId="7877A5B9" w:rsidR="00563F57" w:rsidRPr="00D73478" w:rsidRDefault="00D12BC4" w:rsidP="00D73478">
      <w:pPr>
        <w:pStyle w:val="Tytu"/>
        <w:numPr>
          <w:ilvl w:val="0"/>
          <w:numId w:val="26"/>
        </w:numPr>
        <w:spacing w:line="276" w:lineRule="auto"/>
        <w:ind w:left="357" w:hanging="357"/>
        <w:jc w:val="both"/>
        <w:rPr>
          <w:sz w:val="22"/>
          <w:szCs w:val="22"/>
        </w:rPr>
      </w:pPr>
      <w:r w:rsidRPr="00D73478">
        <w:rPr>
          <w:sz w:val="22"/>
          <w:szCs w:val="22"/>
        </w:rPr>
        <w:t>Okazanie sprzętu odbywa się  w obecności Komisji w składzie: przeds</w:t>
      </w:r>
      <w:r w:rsidR="004F4A2C" w:rsidRPr="00D73478">
        <w:rPr>
          <w:sz w:val="22"/>
          <w:szCs w:val="22"/>
        </w:rPr>
        <w:t xml:space="preserve">tawiciel </w:t>
      </w:r>
      <w:r w:rsidR="00CE2DAF" w:rsidRPr="00D73478">
        <w:rPr>
          <w:sz w:val="22"/>
          <w:szCs w:val="22"/>
        </w:rPr>
        <w:t xml:space="preserve">Instytucji Eksperckiej </w:t>
      </w:r>
      <w:r w:rsidR="004F4A2C" w:rsidRPr="00D73478">
        <w:rPr>
          <w:sz w:val="22"/>
          <w:szCs w:val="22"/>
        </w:rPr>
        <w:t>i Użytkownika</w:t>
      </w:r>
      <w:r w:rsidRPr="00D73478">
        <w:rPr>
          <w:sz w:val="22"/>
          <w:szCs w:val="22"/>
        </w:rPr>
        <w:t xml:space="preserve">, ewentualnie </w:t>
      </w:r>
      <w:r w:rsidR="00CE2DAF" w:rsidRPr="00D73478">
        <w:rPr>
          <w:sz w:val="22"/>
          <w:szCs w:val="22"/>
        </w:rPr>
        <w:t xml:space="preserve">Organu Logistycznego </w:t>
      </w:r>
      <w:r w:rsidRPr="00D73478">
        <w:rPr>
          <w:sz w:val="22"/>
          <w:szCs w:val="22"/>
        </w:rPr>
        <w:t xml:space="preserve">i Zamawiającego. </w:t>
      </w:r>
    </w:p>
    <w:p w14:paraId="76BA3005" w14:textId="0600ECC0" w:rsidR="0046251B" w:rsidRPr="00D73478" w:rsidRDefault="0046251B" w:rsidP="00D73478">
      <w:pPr>
        <w:pStyle w:val="Tytu"/>
        <w:numPr>
          <w:ilvl w:val="0"/>
          <w:numId w:val="26"/>
        </w:numPr>
        <w:spacing w:line="276" w:lineRule="auto"/>
        <w:ind w:left="357" w:hanging="357"/>
        <w:jc w:val="both"/>
        <w:rPr>
          <w:sz w:val="22"/>
          <w:szCs w:val="22"/>
        </w:rPr>
      </w:pPr>
      <w:r w:rsidRPr="00D73478">
        <w:rPr>
          <w:sz w:val="22"/>
          <w:szCs w:val="22"/>
        </w:rPr>
        <w:t xml:space="preserve">Wykonawca </w:t>
      </w:r>
      <w:r w:rsidR="00A23481" w:rsidRPr="00D73478">
        <w:rPr>
          <w:sz w:val="22"/>
          <w:szCs w:val="22"/>
        </w:rPr>
        <w:t xml:space="preserve">przeprowadza </w:t>
      </w:r>
      <w:r w:rsidRPr="00D73478">
        <w:rPr>
          <w:sz w:val="22"/>
          <w:szCs w:val="22"/>
        </w:rPr>
        <w:t>wszel</w:t>
      </w:r>
      <w:r w:rsidR="00A23481" w:rsidRPr="00D73478">
        <w:rPr>
          <w:sz w:val="22"/>
          <w:szCs w:val="22"/>
        </w:rPr>
        <w:t>kie wymagane przeglądy i wykonuje</w:t>
      </w:r>
      <w:r w:rsidR="00F82F44">
        <w:rPr>
          <w:sz w:val="22"/>
          <w:szCs w:val="22"/>
        </w:rPr>
        <w:t xml:space="preserve"> czynności obsługowe przy N</w:t>
      </w:r>
      <w:r w:rsidRPr="00D73478">
        <w:rPr>
          <w:sz w:val="22"/>
          <w:szCs w:val="22"/>
        </w:rPr>
        <w:t>osicielu i AOT przed rozpoczęciem oblotu.</w:t>
      </w:r>
    </w:p>
    <w:p w14:paraId="73A28A39" w14:textId="443ECCBF" w:rsidR="0046251B" w:rsidRPr="00D73478" w:rsidRDefault="0046251B" w:rsidP="00D73478">
      <w:pPr>
        <w:pStyle w:val="Tytu"/>
        <w:numPr>
          <w:ilvl w:val="0"/>
          <w:numId w:val="26"/>
        </w:numPr>
        <w:spacing w:line="276" w:lineRule="auto"/>
        <w:ind w:left="357" w:hanging="357"/>
        <w:jc w:val="both"/>
        <w:rPr>
          <w:sz w:val="22"/>
          <w:szCs w:val="22"/>
        </w:rPr>
      </w:pPr>
      <w:r w:rsidRPr="00D73478">
        <w:rPr>
          <w:sz w:val="22"/>
          <w:szCs w:val="22"/>
        </w:rPr>
        <w:t xml:space="preserve">Wykonawca </w:t>
      </w:r>
      <w:r w:rsidR="00C30A9A" w:rsidRPr="00D73478">
        <w:rPr>
          <w:sz w:val="22"/>
          <w:szCs w:val="22"/>
        </w:rPr>
        <w:t xml:space="preserve">jest zobowiązany </w:t>
      </w:r>
      <w:r w:rsidR="00A23481" w:rsidRPr="00D73478">
        <w:rPr>
          <w:sz w:val="22"/>
          <w:szCs w:val="22"/>
        </w:rPr>
        <w:t xml:space="preserve"> </w:t>
      </w:r>
      <w:r w:rsidRPr="00D73478">
        <w:rPr>
          <w:sz w:val="22"/>
          <w:szCs w:val="22"/>
        </w:rPr>
        <w:t>zgromadzić w miejscu prowadzenia oblotu wszelkie niezbędne narzędzia i oprzyrządowania, zestaw częś</w:t>
      </w:r>
      <w:r w:rsidR="00F82F44">
        <w:rPr>
          <w:sz w:val="22"/>
          <w:szCs w:val="22"/>
        </w:rPr>
        <w:t>ci zamiennych i podzespołów do N</w:t>
      </w:r>
      <w:r w:rsidRPr="00D73478">
        <w:rPr>
          <w:sz w:val="22"/>
          <w:szCs w:val="22"/>
        </w:rPr>
        <w:t>osiciela</w:t>
      </w:r>
      <w:r w:rsidR="008615A8" w:rsidRPr="00D73478">
        <w:rPr>
          <w:sz w:val="22"/>
          <w:szCs w:val="22"/>
        </w:rPr>
        <w:t xml:space="preserve"> i Aparatury Oblotu Technicznego</w:t>
      </w:r>
      <w:r w:rsidR="00CE220E" w:rsidRPr="00D73478">
        <w:rPr>
          <w:sz w:val="22"/>
          <w:szCs w:val="22"/>
        </w:rPr>
        <w:t xml:space="preserve"> </w:t>
      </w:r>
      <w:r w:rsidR="008615A8" w:rsidRPr="00D73478">
        <w:rPr>
          <w:sz w:val="22"/>
          <w:szCs w:val="22"/>
        </w:rPr>
        <w:t>(AOT)</w:t>
      </w:r>
      <w:r w:rsidRPr="00D73478">
        <w:rPr>
          <w:sz w:val="22"/>
          <w:szCs w:val="22"/>
        </w:rPr>
        <w:t xml:space="preserve"> oraz odp</w:t>
      </w:r>
      <w:r w:rsidR="0073169C" w:rsidRPr="00D73478">
        <w:rPr>
          <w:sz w:val="22"/>
          <w:szCs w:val="22"/>
        </w:rPr>
        <w:t xml:space="preserve">owiednio przygotowany personel </w:t>
      </w:r>
      <w:r w:rsidRPr="00D73478">
        <w:rPr>
          <w:sz w:val="22"/>
          <w:szCs w:val="22"/>
        </w:rPr>
        <w:t>z takim wyliczeniem aby powstałe usterki usuwać</w:t>
      </w:r>
      <w:r w:rsidR="00DF3481" w:rsidRPr="00D73478">
        <w:rPr>
          <w:sz w:val="22"/>
          <w:szCs w:val="22"/>
        </w:rPr>
        <w:t xml:space="preserve"> w terminie  umożliwiającym  zakończenie oblotu w czasie przewidzianym na jego realizację.</w:t>
      </w:r>
    </w:p>
    <w:p w14:paraId="3D9DA63E" w14:textId="3D205708" w:rsidR="007F4174" w:rsidRPr="00D73478" w:rsidRDefault="005E32FC" w:rsidP="00D73478">
      <w:pPr>
        <w:pStyle w:val="Tytu"/>
        <w:numPr>
          <w:ilvl w:val="0"/>
          <w:numId w:val="26"/>
        </w:numPr>
        <w:spacing w:line="276" w:lineRule="auto"/>
        <w:ind w:left="357" w:hanging="357"/>
        <w:jc w:val="both"/>
        <w:rPr>
          <w:sz w:val="22"/>
          <w:szCs w:val="22"/>
        </w:rPr>
      </w:pPr>
      <w:r w:rsidRPr="00D73478">
        <w:rPr>
          <w:sz w:val="22"/>
          <w:szCs w:val="22"/>
        </w:rPr>
        <w:t>Wykonawca przygotuje narzędzia wspierające prowadzenie analiz</w:t>
      </w:r>
      <w:r w:rsidR="004A55D6" w:rsidRPr="00D73478">
        <w:rPr>
          <w:sz w:val="22"/>
          <w:szCs w:val="22"/>
        </w:rPr>
        <w:t xml:space="preserve"> danych</w:t>
      </w:r>
      <w:r w:rsidRPr="00D73478">
        <w:rPr>
          <w:sz w:val="22"/>
          <w:szCs w:val="22"/>
        </w:rPr>
        <w:t xml:space="preserve"> i wypracowanie wniosków, umożliwiających strojenie i regulacje oblatywanego </w:t>
      </w:r>
      <w:r w:rsidR="00936FD3">
        <w:rPr>
          <w:sz w:val="22"/>
          <w:szCs w:val="22"/>
        </w:rPr>
        <w:t>s</w:t>
      </w:r>
      <w:r w:rsidRPr="00D73478">
        <w:rPr>
          <w:sz w:val="22"/>
          <w:szCs w:val="22"/>
        </w:rPr>
        <w:t>p</w:t>
      </w:r>
      <w:r w:rsidR="00936FD3">
        <w:rPr>
          <w:sz w:val="22"/>
          <w:szCs w:val="22"/>
        </w:rPr>
        <w:t>rzętu wojskowego</w:t>
      </w:r>
      <w:r w:rsidR="00294CC1" w:rsidRPr="00D73478">
        <w:rPr>
          <w:sz w:val="22"/>
          <w:szCs w:val="22"/>
        </w:rPr>
        <w:t>, jeżeli dotychczas wykorzystywane są niewystarczające.</w:t>
      </w:r>
    </w:p>
    <w:p w14:paraId="57AB4449" w14:textId="73439BAF" w:rsidR="00470EAC" w:rsidRPr="00D73478" w:rsidRDefault="005E32FC" w:rsidP="00D73478">
      <w:pPr>
        <w:pStyle w:val="Tytu"/>
        <w:numPr>
          <w:ilvl w:val="0"/>
          <w:numId w:val="26"/>
        </w:numPr>
        <w:spacing w:line="276" w:lineRule="auto"/>
        <w:ind w:left="357" w:hanging="357"/>
        <w:jc w:val="both"/>
        <w:rPr>
          <w:sz w:val="22"/>
          <w:szCs w:val="22"/>
        </w:rPr>
      </w:pPr>
      <w:r w:rsidRPr="00D73478">
        <w:rPr>
          <w:sz w:val="22"/>
          <w:szCs w:val="22"/>
        </w:rPr>
        <w:t xml:space="preserve">Wykonawca zobowiązany jest do technicznego i materiałowego </w:t>
      </w:r>
      <w:r w:rsidR="00F82F44">
        <w:rPr>
          <w:sz w:val="22"/>
          <w:szCs w:val="22"/>
        </w:rPr>
        <w:t>zabezpieczenia dla N</w:t>
      </w:r>
      <w:r w:rsidR="00D73478">
        <w:rPr>
          <w:sz w:val="22"/>
          <w:szCs w:val="22"/>
        </w:rPr>
        <w:t>osiciela i </w:t>
      </w:r>
      <w:r w:rsidRPr="00D73478">
        <w:rPr>
          <w:sz w:val="22"/>
          <w:szCs w:val="22"/>
        </w:rPr>
        <w:t>Aparatury Oblotu Technicznego(AOT) podczas okazania i oblotu.</w:t>
      </w:r>
    </w:p>
    <w:p w14:paraId="606795E2" w14:textId="563E7035" w:rsidR="00E54105" w:rsidRPr="00D73478" w:rsidRDefault="00E54105" w:rsidP="00D73478">
      <w:pPr>
        <w:pStyle w:val="Tytu"/>
        <w:numPr>
          <w:ilvl w:val="0"/>
          <w:numId w:val="26"/>
        </w:numPr>
        <w:spacing w:line="276" w:lineRule="auto"/>
        <w:ind w:left="357" w:hanging="357"/>
        <w:jc w:val="both"/>
        <w:rPr>
          <w:sz w:val="22"/>
          <w:szCs w:val="22"/>
        </w:rPr>
      </w:pPr>
      <w:r w:rsidRPr="00D73478">
        <w:rPr>
          <w:sz w:val="22"/>
          <w:szCs w:val="22"/>
        </w:rPr>
        <w:t>Oblot techniczny powinien zapewnić sprawdzenie podstawowych charakterystyk technicznych Stacji Naprowadzania Rakiet (SNR), niemożliwych do</w:t>
      </w:r>
      <w:r w:rsidR="00F82F44">
        <w:rPr>
          <w:sz w:val="22"/>
          <w:szCs w:val="22"/>
        </w:rPr>
        <w:t xml:space="preserve"> sprawdzenia bez wykorzystania N</w:t>
      </w:r>
      <w:r w:rsidRPr="00D73478">
        <w:rPr>
          <w:sz w:val="22"/>
          <w:szCs w:val="22"/>
        </w:rPr>
        <w:t xml:space="preserve">osiciela wraz z </w:t>
      </w:r>
      <w:r w:rsidR="00CE220E" w:rsidRPr="00D73478">
        <w:rPr>
          <w:sz w:val="22"/>
          <w:szCs w:val="22"/>
        </w:rPr>
        <w:t>Aparaturą Oblotu Technicznego (</w:t>
      </w:r>
      <w:r w:rsidRPr="00D73478">
        <w:rPr>
          <w:sz w:val="22"/>
          <w:szCs w:val="22"/>
        </w:rPr>
        <w:t>AOT</w:t>
      </w:r>
      <w:r w:rsidR="00CE220E" w:rsidRPr="00D73478">
        <w:rPr>
          <w:sz w:val="22"/>
          <w:szCs w:val="22"/>
        </w:rPr>
        <w:t>)</w:t>
      </w:r>
      <w:r w:rsidRPr="00D73478">
        <w:rPr>
          <w:sz w:val="22"/>
          <w:szCs w:val="22"/>
        </w:rPr>
        <w:t xml:space="preserve">, określonych </w:t>
      </w:r>
      <w:r w:rsidR="00B16DDE" w:rsidRPr="00D73478">
        <w:rPr>
          <w:sz w:val="22"/>
          <w:szCs w:val="22"/>
        </w:rPr>
        <w:t>w I</w:t>
      </w:r>
      <w:r w:rsidRPr="00D73478">
        <w:rPr>
          <w:sz w:val="22"/>
          <w:szCs w:val="22"/>
        </w:rPr>
        <w:t xml:space="preserve">nstrukcjach </w:t>
      </w:r>
      <w:r w:rsidRPr="00D73478">
        <w:rPr>
          <w:i/>
          <w:sz w:val="22"/>
          <w:szCs w:val="22"/>
        </w:rPr>
        <w:t>„Zasady organizacji i przeprowadzenia oblotów stacji naprowadzania rakiet typu RSNA-75N, RSN-75W i SNR-125M” sygn. OPK 935/83</w:t>
      </w:r>
      <w:r w:rsidRPr="00D73478">
        <w:rPr>
          <w:sz w:val="22"/>
          <w:szCs w:val="22"/>
        </w:rPr>
        <w:t xml:space="preserve"> oraz </w:t>
      </w:r>
      <w:r w:rsidRPr="00D73478">
        <w:rPr>
          <w:i/>
          <w:sz w:val="22"/>
          <w:szCs w:val="22"/>
        </w:rPr>
        <w:t xml:space="preserve">„Metodyka wykonywania oblotów technicznych. Stacja </w:t>
      </w:r>
      <w:r w:rsidRPr="00D73478">
        <w:rPr>
          <w:i/>
          <w:sz w:val="22"/>
          <w:szCs w:val="22"/>
        </w:rPr>
        <w:lastRenderedPageBreak/>
        <w:t>Naprowadzania Rakiet Przeciwlotniczego Zestawu Rakietowego NEWA SC” IO-WZE-143.05.447.</w:t>
      </w:r>
    </w:p>
    <w:p w14:paraId="00EDF87D" w14:textId="7DBA4D43" w:rsidR="00E54105" w:rsidRPr="00D73478" w:rsidRDefault="00E54105" w:rsidP="00D73478">
      <w:pPr>
        <w:pStyle w:val="Tytu"/>
        <w:numPr>
          <w:ilvl w:val="0"/>
          <w:numId w:val="26"/>
        </w:numPr>
        <w:spacing w:line="276" w:lineRule="auto"/>
        <w:ind w:left="357" w:hanging="357"/>
        <w:jc w:val="both"/>
        <w:rPr>
          <w:sz w:val="22"/>
          <w:szCs w:val="22"/>
        </w:rPr>
      </w:pPr>
      <w:r w:rsidRPr="00D73478">
        <w:rPr>
          <w:sz w:val="22"/>
          <w:szCs w:val="22"/>
        </w:rPr>
        <w:t xml:space="preserve">Oblot techniczny powinien umożliwić skorygowanie składowej systematycznej błędu (rozbieżności) w określaniu współrzędnych przez SNR-125 SC oraz sprawdzenie wielkości losowej (odchylenia standardowego) rozbieżności pomiaru współrzędnych celu i rakiety. </w:t>
      </w:r>
    </w:p>
    <w:p w14:paraId="446290C7" w14:textId="77777777" w:rsidR="00E54105" w:rsidRPr="00D73478" w:rsidRDefault="00E54105" w:rsidP="00D73478">
      <w:pPr>
        <w:pStyle w:val="Tytu"/>
        <w:numPr>
          <w:ilvl w:val="0"/>
          <w:numId w:val="26"/>
        </w:numPr>
        <w:spacing w:line="276" w:lineRule="auto"/>
        <w:ind w:left="357" w:hanging="357"/>
        <w:jc w:val="both"/>
        <w:rPr>
          <w:sz w:val="22"/>
          <w:szCs w:val="22"/>
        </w:rPr>
      </w:pPr>
      <w:r w:rsidRPr="00D73478">
        <w:rPr>
          <w:sz w:val="22"/>
          <w:szCs w:val="22"/>
        </w:rPr>
        <w:t>Oblot techniczny powinien umożliwiać również sprawdzenie:</w:t>
      </w:r>
    </w:p>
    <w:p w14:paraId="1458F312" w14:textId="71774E07" w:rsidR="00E54105" w:rsidRPr="00D73478" w:rsidRDefault="00F82F44" w:rsidP="00D73478">
      <w:pPr>
        <w:pStyle w:val="Tytu"/>
        <w:spacing w:line="276" w:lineRule="auto"/>
        <w:ind w:left="426"/>
        <w:jc w:val="both"/>
        <w:rPr>
          <w:sz w:val="22"/>
          <w:szCs w:val="22"/>
        </w:rPr>
      </w:pPr>
      <w:r>
        <w:rPr>
          <w:sz w:val="22"/>
          <w:szCs w:val="22"/>
        </w:rPr>
        <w:t>- odległości wykrycia Nos</w:t>
      </w:r>
      <w:r w:rsidR="00E54105" w:rsidRPr="00D73478">
        <w:rPr>
          <w:sz w:val="22"/>
          <w:szCs w:val="22"/>
        </w:rPr>
        <w:t>i</w:t>
      </w:r>
      <w:r>
        <w:rPr>
          <w:sz w:val="22"/>
          <w:szCs w:val="22"/>
        </w:rPr>
        <w:t>ci</w:t>
      </w:r>
      <w:r w:rsidR="00E54105" w:rsidRPr="00D73478">
        <w:rPr>
          <w:sz w:val="22"/>
          <w:szCs w:val="22"/>
        </w:rPr>
        <w:t>ela AOT;</w:t>
      </w:r>
    </w:p>
    <w:p w14:paraId="3371B123" w14:textId="037F0946" w:rsidR="00E54105" w:rsidRPr="00D73478" w:rsidRDefault="00E54105" w:rsidP="00D73478">
      <w:pPr>
        <w:pStyle w:val="Tytu"/>
        <w:spacing w:line="276" w:lineRule="auto"/>
        <w:ind w:left="426"/>
        <w:jc w:val="both"/>
        <w:rPr>
          <w:sz w:val="22"/>
          <w:szCs w:val="22"/>
        </w:rPr>
      </w:pPr>
      <w:r w:rsidRPr="00D73478">
        <w:rPr>
          <w:sz w:val="22"/>
          <w:szCs w:val="22"/>
        </w:rPr>
        <w:t>- odległości stabi</w:t>
      </w:r>
      <w:r w:rsidR="00F82F44">
        <w:rPr>
          <w:sz w:val="22"/>
          <w:szCs w:val="22"/>
        </w:rPr>
        <w:t>lnego automatycznego śledzenia N</w:t>
      </w:r>
      <w:r w:rsidRPr="00D73478">
        <w:rPr>
          <w:sz w:val="22"/>
          <w:szCs w:val="22"/>
        </w:rPr>
        <w:t>osiciela AOT;</w:t>
      </w:r>
    </w:p>
    <w:p w14:paraId="2BA55D03" w14:textId="77777777" w:rsidR="00E54105" w:rsidRPr="00D73478" w:rsidRDefault="00E54105" w:rsidP="00D73478">
      <w:pPr>
        <w:pStyle w:val="Tytu"/>
        <w:spacing w:line="276" w:lineRule="auto"/>
        <w:ind w:left="426"/>
        <w:jc w:val="both"/>
        <w:rPr>
          <w:sz w:val="22"/>
          <w:szCs w:val="22"/>
        </w:rPr>
      </w:pPr>
      <w:r w:rsidRPr="00D73478">
        <w:rPr>
          <w:sz w:val="22"/>
          <w:szCs w:val="22"/>
        </w:rPr>
        <w:t>- równoległości osi optycznej kamery GO z osią elektryczną anteny UW10;</w:t>
      </w:r>
    </w:p>
    <w:p w14:paraId="01EE1901" w14:textId="00B6060D" w:rsidR="00E54105" w:rsidRPr="00D73478" w:rsidRDefault="00E54105" w:rsidP="00D73478">
      <w:pPr>
        <w:pStyle w:val="Tytu"/>
        <w:spacing w:line="276" w:lineRule="auto"/>
        <w:ind w:left="709" w:hanging="283"/>
        <w:jc w:val="both"/>
        <w:rPr>
          <w:sz w:val="22"/>
          <w:szCs w:val="22"/>
        </w:rPr>
      </w:pPr>
      <w:r w:rsidRPr="00D73478">
        <w:rPr>
          <w:sz w:val="22"/>
          <w:szCs w:val="22"/>
        </w:rPr>
        <w:t>- możliwości odbioru przez rakietę (AOT) ko</w:t>
      </w:r>
      <w:r w:rsidR="00D73478">
        <w:rPr>
          <w:sz w:val="22"/>
          <w:szCs w:val="22"/>
        </w:rPr>
        <w:t>mend sterowania (kierowania i</w:t>
      </w:r>
      <w:r w:rsidRPr="00D73478">
        <w:rPr>
          <w:sz w:val="22"/>
          <w:szCs w:val="22"/>
        </w:rPr>
        <w:t xml:space="preserve"> jednorazowych) przesyłanych z SNR.</w:t>
      </w:r>
    </w:p>
    <w:p w14:paraId="2641F7D5" w14:textId="4AAD3564" w:rsidR="00E54105" w:rsidRPr="00D73478" w:rsidRDefault="00B16DDE" w:rsidP="00D73478">
      <w:pPr>
        <w:pStyle w:val="Tytu"/>
        <w:numPr>
          <w:ilvl w:val="0"/>
          <w:numId w:val="26"/>
        </w:numPr>
        <w:spacing w:line="276" w:lineRule="auto"/>
        <w:jc w:val="both"/>
        <w:rPr>
          <w:sz w:val="22"/>
          <w:szCs w:val="22"/>
        </w:rPr>
      </w:pPr>
      <w:r w:rsidRPr="00D73478">
        <w:rPr>
          <w:sz w:val="22"/>
          <w:szCs w:val="22"/>
        </w:rPr>
        <w:t xml:space="preserve">Każdorazowo, przed rozpoczęciem oblotu parametry </w:t>
      </w:r>
      <w:r w:rsidR="00D73478">
        <w:rPr>
          <w:sz w:val="22"/>
          <w:szCs w:val="22"/>
        </w:rPr>
        <w:t>AOT powinny zostać sprawdzane z </w:t>
      </w:r>
      <w:r w:rsidRPr="00D73478">
        <w:rPr>
          <w:sz w:val="22"/>
          <w:szCs w:val="22"/>
        </w:rPr>
        <w:t xml:space="preserve">wykorzystaniem Ruchomej Stacji Kontrolno-Pomiarowej 5K21 (RSKP) wydzielonej </w:t>
      </w:r>
      <w:r w:rsidR="00000FF9">
        <w:rPr>
          <w:sz w:val="22"/>
          <w:szCs w:val="22"/>
        </w:rPr>
        <w:t>z </w:t>
      </w:r>
      <w:r w:rsidRPr="00D73478">
        <w:rPr>
          <w:sz w:val="22"/>
          <w:szCs w:val="22"/>
        </w:rPr>
        <w:t>zasobów pododdziałów wyznaczonych do realizacji oblotu technicznego, zgodnie z Instrukcją „Praca bojowa obsługi RSKP 5K21” -  rozdział 3.3. „Czynności osób funkcyjnych obsługi RSKP podczas sprawdzeń autonomicznych bloków aparatury pokładowej rakiety” (sygn. OPK 955/83). Pozytywny wynika sprawdzenia jest podstawą rozpoczęcia oblotu technicznego.</w:t>
      </w:r>
    </w:p>
    <w:p w14:paraId="4BCD7043" w14:textId="44637A59" w:rsidR="004A55D6" w:rsidRPr="00D73478" w:rsidRDefault="0046251B" w:rsidP="00D73478">
      <w:pPr>
        <w:pStyle w:val="Tytu"/>
        <w:numPr>
          <w:ilvl w:val="0"/>
          <w:numId w:val="26"/>
        </w:numPr>
        <w:spacing w:line="276" w:lineRule="auto"/>
        <w:jc w:val="both"/>
        <w:rPr>
          <w:sz w:val="22"/>
          <w:szCs w:val="22"/>
        </w:rPr>
      </w:pPr>
      <w:r w:rsidRPr="00D73478">
        <w:rPr>
          <w:sz w:val="22"/>
          <w:szCs w:val="22"/>
        </w:rPr>
        <w:t>Wykonawca zapewnia narzędzia do prowadzenia analizy</w:t>
      </w:r>
      <w:r w:rsidR="00BF718B" w:rsidRPr="00D73478">
        <w:rPr>
          <w:sz w:val="22"/>
          <w:szCs w:val="22"/>
        </w:rPr>
        <w:t xml:space="preserve"> danych </w:t>
      </w:r>
      <w:r w:rsidR="004A55D6" w:rsidRPr="00D73478">
        <w:rPr>
          <w:sz w:val="22"/>
          <w:szCs w:val="22"/>
        </w:rPr>
        <w:t xml:space="preserve">z oblotu technicznego przez obsługę </w:t>
      </w:r>
      <w:r w:rsidR="00470EAC" w:rsidRPr="00D73478">
        <w:rPr>
          <w:sz w:val="22"/>
          <w:szCs w:val="22"/>
        </w:rPr>
        <w:t>Stacji Naprowadzania Rakiet (</w:t>
      </w:r>
      <w:r w:rsidR="004A55D6" w:rsidRPr="00D73478">
        <w:rPr>
          <w:sz w:val="22"/>
          <w:szCs w:val="22"/>
        </w:rPr>
        <w:t>SNR</w:t>
      </w:r>
      <w:r w:rsidR="00470EAC" w:rsidRPr="00D73478">
        <w:rPr>
          <w:sz w:val="22"/>
          <w:szCs w:val="22"/>
        </w:rPr>
        <w:t>)</w:t>
      </w:r>
      <w:r w:rsidR="004A55D6" w:rsidRPr="00D73478">
        <w:rPr>
          <w:sz w:val="22"/>
          <w:szCs w:val="22"/>
        </w:rPr>
        <w:t xml:space="preserve"> pzr NEWA SC (np. w postaci dedykowanej aplikacji komputerowej lub elektronicznego arkusza kalkulacyjnego w fo</w:t>
      </w:r>
      <w:r w:rsidRPr="00D73478">
        <w:rPr>
          <w:sz w:val="22"/>
          <w:szCs w:val="22"/>
        </w:rPr>
        <w:t xml:space="preserve">rmacie  Excel), </w:t>
      </w:r>
      <w:r w:rsidR="00294CC1" w:rsidRPr="00D73478">
        <w:rPr>
          <w:sz w:val="22"/>
          <w:szCs w:val="22"/>
        </w:rPr>
        <w:t xml:space="preserve">jeżeli obecnie posiadane narzędzia do analizy wyników  nie są wystarczające, </w:t>
      </w:r>
      <w:r w:rsidRPr="00D73478">
        <w:rPr>
          <w:sz w:val="22"/>
          <w:szCs w:val="22"/>
        </w:rPr>
        <w:t xml:space="preserve">a także </w:t>
      </w:r>
      <w:r w:rsidR="004A55D6" w:rsidRPr="00D73478">
        <w:rPr>
          <w:sz w:val="22"/>
          <w:szCs w:val="22"/>
        </w:rPr>
        <w:t xml:space="preserve">wykwalifikowany personel wspierający wyliczanie i wprowadzanie korekt </w:t>
      </w:r>
      <w:r w:rsidR="008D3D3A" w:rsidRPr="00D73478">
        <w:rPr>
          <w:sz w:val="22"/>
          <w:szCs w:val="22"/>
        </w:rPr>
        <w:t xml:space="preserve"> błędów oblotu (bł</w:t>
      </w:r>
      <w:r w:rsidR="00D73478">
        <w:rPr>
          <w:sz w:val="22"/>
          <w:szCs w:val="22"/>
        </w:rPr>
        <w:t>ędy systematyczne i </w:t>
      </w:r>
      <w:r w:rsidR="008D3D3A" w:rsidRPr="00D73478">
        <w:rPr>
          <w:sz w:val="22"/>
          <w:szCs w:val="22"/>
        </w:rPr>
        <w:t>fluktuacyjne)</w:t>
      </w:r>
      <w:r w:rsidR="00F96E8F" w:rsidRPr="00D73478">
        <w:rPr>
          <w:sz w:val="22"/>
          <w:szCs w:val="22"/>
        </w:rPr>
        <w:t xml:space="preserve"> </w:t>
      </w:r>
      <w:r w:rsidR="004A55D6" w:rsidRPr="00D73478">
        <w:rPr>
          <w:sz w:val="22"/>
          <w:szCs w:val="22"/>
        </w:rPr>
        <w:t>w trakcie trwania oblotu, jak i w interpretacji i ocenie wyników oblotu zarejestrowanych przez SNR pzr NEWA SC oraz rejestrator AOT.</w:t>
      </w:r>
    </w:p>
    <w:p w14:paraId="23588891" w14:textId="74AC2DEF" w:rsidR="00470EAC" w:rsidRPr="00D73478" w:rsidRDefault="000C7F41" w:rsidP="00D73478">
      <w:pPr>
        <w:pStyle w:val="Tytu"/>
        <w:numPr>
          <w:ilvl w:val="0"/>
          <w:numId w:val="26"/>
        </w:numPr>
        <w:spacing w:line="276" w:lineRule="auto"/>
        <w:jc w:val="both"/>
        <w:rPr>
          <w:sz w:val="22"/>
          <w:szCs w:val="22"/>
        </w:rPr>
      </w:pPr>
      <w:r w:rsidRPr="00D73478">
        <w:rPr>
          <w:sz w:val="22"/>
          <w:szCs w:val="22"/>
        </w:rPr>
        <w:t>Po wprowadzeniu kore</w:t>
      </w:r>
      <w:r w:rsidR="00470EAC" w:rsidRPr="00D73478">
        <w:rPr>
          <w:sz w:val="22"/>
          <w:szCs w:val="22"/>
        </w:rPr>
        <w:t>k</w:t>
      </w:r>
      <w:r w:rsidR="00BF718B" w:rsidRPr="00D73478">
        <w:rPr>
          <w:sz w:val="22"/>
          <w:szCs w:val="22"/>
        </w:rPr>
        <w:t>t o których mowa w ust.1</w:t>
      </w:r>
      <w:r w:rsidR="00294CC1" w:rsidRPr="00D73478">
        <w:rPr>
          <w:sz w:val="22"/>
          <w:szCs w:val="22"/>
        </w:rPr>
        <w:t>6</w:t>
      </w:r>
      <w:r w:rsidRPr="00D73478">
        <w:rPr>
          <w:sz w:val="22"/>
          <w:szCs w:val="22"/>
        </w:rPr>
        <w:t xml:space="preserve"> powinien nastąpić ponowny oblot urządzenia, umożliwiający sprawdzenie poprawności zestrojenia torów i </w:t>
      </w:r>
      <w:r w:rsidR="00470EAC" w:rsidRPr="00D73478">
        <w:rPr>
          <w:sz w:val="22"/>
          <w:szCs w:val="22"/>
        </w:rPr>
        <w:t>sprawdzenia błędów pomiarowych Stacji Naprowadzania Rakiet (SNR), o którym mowa w</w:t>
      </w:r>
      <w:r w:rsidR="0070159F">
        <w:rPr>
          <w:sz w:val="22"/>
          <w:szCs w:val="22"/>
        </w:rPr>
        <w:t xml:space="preserve"> </w:t>
      </w:r>
      <w:r w:rsidR="00BF718B" w:rsidRPr="00D73478">
        <w:rPr>
          <w:sz w:val="22"/>
          <w:szCs w:val="22"/>
        </w:rPr>
        <w:t xml:space="preserve">ust. </w:t>
      </w:r>
      <w:r w:rsidR="0070159F">
        <w:rPr>
          <w:sz w:val="22"/>
          <w:szCs w:val="22"/>
        </w:rPr>
        <w:t>15</w:t>
      </w:r>
      <w:r w:rsidR="00B16DDE" w:rsidRPr="00D73478">
        <w:rPr>
          <w:sz w:val="22"/>
          <w:szCs w:val="22"/>
        </w:rPr>
        <w:t xml:space="preserve"> niniejszej umowy.</w:t>
      </w:r>
    </w:p>
    <w:p w14:paraId="3A9CDFAB" w14:textId="7BD313D8" w:rsidR="005E43AB" w:rsidRPr="00D73478" w:rsidRDefault="00403F62" w:rsidP="00D73478">
      <w:pPr>
        <w:pStyle w:val="Tytu"/>
        <w:numPr>
          <w:ilvl w:val="0"/>
          <w:numId w:val="26"/>
        </w:numPr>
        <w:spacing w:line="276" w:lineRule="auto"/>
        <w:jc w:val="both"/>
        <w:rPr>
          <w:sz w:val="22"/>
          <w:szCs w:val="22"/>
        </w:rPr>
      </w:pPr>
      <w:r w:rsidRPr="00D73478">
        <w:rPr>
          <w:sz w:val="22"/>
          <w:szCs w:val="22"/>
        </w:rPr>
        <w:t>Nosiciel (statek powietrzny) ora</w:t>
      </w:r>
      <w:r w:rsidR="00BC7672" w:rsidRPr="00D73478">
        <w:rPr>
          <w:sz w:val="22"/>
          <w:szCs w:val="22"/>
        </w:rPr>
        <w:t>z Aparatura Oblotu Technicznego</w:t>
      </w:r>
      <w:r w:rsidR="00904F78" w:rsidRPr="00D73478">
        <w:rPr>
          <w:sz w:val="22"/>
          <w:szCs w:val="22"/>
        </w:rPr>
        <w:t xml:space="preserve"> </w:t>
      </w:r>
      <w:r w:rsidRPr="00D73478">
        <w:rPr>
          <w:sz w:val="22"/>
          <w:szCs w:val="22"/>
        </w:rPr>
        <w:t>(AOT)</w:t>
      </w:r>
      <w:r w:rsidR="00BC7672" w:rsidRPr="00D73478">
        <w:rPr>
          <w:sz w:val="22"/>
          <w:szCs w:val="22"/>
        </w:rPr>
        <w:t xml:space="preserve"> </w:t>
      </w:r>
      <w:r w:rsidRPr="00D73478">
        <w:rPr>
          <w:sz w:val="22"/>
          <w:szCs w:val="22"/>
        </w:rPr>
        <w:t>pozostają własnością Wykonawcy (</w:t>
      </w:r>
      <w:r w:rsidR="00335633">
        <w:rPr>
          <w:sz w:val="22"/>
          <w:szCs w:val="22"/>
        </w:rPr>
        <w:t xml:space="preserve">za wyjątkiem </w:t>
      </w:r>
      <w:r w:rsidRPr="00D73478">
        <w:rPr>
          <w:sz w:val="22"/>
          <w:szCs w:val="22"/>
        </w:rPr>
        <w:t>elementów wydzielonych z zasobów wojska, które po wykonaniu oblotu zostaną zwrócone do JW/Instytucji wydzielającej).</w:t>
      </w:r>
    </w:p>
    <w:p w14:paraId="05618113" w14:textId="3AA2CCA2" w:rsidR="00403F62" w:rsidRPr="00D73478" w:rsidRDefault="00403F62" w:rsidP="00D73478">
      <w:pPr>
        <w:pStyle w:val="Tytu"/>
        <w:numPr>
          <w:ilvl w:val="0"/>
          <w:numId w:val="26"/>
        </w:numPr>
        <w:spacing w:line="276" w:lineRule="auto"/>
        <w:jc w:val="both"/>
        <w:rPr>
          <w:sz w:val="22"/>
          <w:szCs w:val="22"/>
        </w:rPr>
      </w:pPr>
      <w:r w:rsidRPr="00D73478">
        <w:rPr>
          <w:sz w:val="22"/>
          <w:szCs w:val="22"/>
        </w:rPr>
        <w:t>Zamawiający nie określa wymogów dla dokumentacji technicznej i eksploatacyjnej dla Nosiciela (statku powietrznego) i Aparatury Oblotu Technicznego (AOT).</w:t>
      </w:r>
    </w:p>
    <w:p w14:paraId="68C8AE01" w14:textId="0D042AAD" w:rsidR="00AA78E0" w:rsidRPr="00335633" w:rsidRDefault="004F1B38" w:rsidP="00335633">
      <w:pPr>
        <w:numPr>
          <w:ilvl w:val="0"/>
          <w:numId w:val="26"/>
        </w:numPr>
        <w:suppressAutoHyphens w:val="0"/>
        <w:spacing w:line="276" w:lineRule="auto"/>
        <w:jc w:val="both"/>
        <w:rPr>
          <w:sz w:val="22"/>
          <w:szCs w:val="22"/>
        </w:rPr>
      </w:pPr>
      <w:r w:rsidRPr="00D73478">
        <w:rPr>
          <w:sz w:val="22"/>
          <w:szCs w:val="22"/>
        </w:rPr>
        <w:t>Odbiór wykonanej usługi nastąpi na podstawie Protokołu odbioru usługi (załącznik nr 5),</w:t>
      </w:r>
      <w:r w:rsidR="004432A4" w:rsidRPr="00D73478">
        <w:rPr>
          <w:sz w:val="22"/>
          <w:szCs w:val="22"/>
        </w:rPr>
        <w:t xml:space="preserve"> </w:t>
      </w:r>
      <w:r w:rsidRPr="00D73478">
        <w:rPr>
          <w:sz w:val="22"/>
          <w:szCs w:val="22"/>
        </w:rPr>
        <w:t>który zostanie sporządzony przez Wykonawcę. Protokół ten winien być podpisany przez uprawnionego przedstawiciela Wykonawcy i Użytkownika oraz zatwierdzony przez Instytucję Ekspercką. Protokół winien także określać numer faktury dotyczącej wykonanego przedmiotu Umowy oraz dokładny adres Zamawiającego.</w:t>
      </w:r>
    </w:p>
    <w:p w14:paraId="2D5F6D00" w14:textId="77777777" w:rsidR="00000FF9" w:rsidRDefault="00000FF9" w:rsidP="00D73478">
      <w:pPr>
        <w:spacing w:line="276" w:lineRule="auto"/>
        <w:jc w:val="center"/>
        <w:rPr>
          <w:b/>
          <w:color w:val="000000" w:themeColor="text1"/>
          <w:sz w:val="22"/>
          <w:szCs w:val="22"/>
        </w:rPr>
      </w:pPr>
    </w:p>
    <w:p w14:paraId="363488CC" w14:textId="2B105A28" w:rsidR="00A23481" w:rsidRPr="00D73478" w:rsidRDefault="00A23481" w:rsidP="00D73478">
      <w:pPr>
        <w:spacing w:line="276" w:lineRule="auto"/>
        <w:jc w:val="center"/>
        <w:rPr>
          <w:b/>
          <w:color w:val="000000" w:themeColor="text1"/>
          <w:sz w:val="22"/>
          <w:szCs w:val="22"/>
        </w:rPr>
      </w:pPr>
      <w:r w:rsidRPr="00D73478">
        <w:rPr>
          <w:b/>
          <w:color w:val="000000" w:themeColor="text1"/>
          <w:sz w:val="22"/>
          <w:szCs w:val="22"/>
        </w:rPr>
        <w:t xml:space="preserve">§ </w:t>
      </w:r>
      <w:r w:rsidR="00687625" w:rsidRPr="00D73478">
        <w:rPr>
          <w:b/>
          <w:color w:val="000000" w:themeColor="text1"/>
          <w:sz w:val="22"/>
          <w:szCs w:val="22"/>
        </w:rPr>
        <w:t>6</w:t>
      </w:r>
    </w:p>
    <w:p w14:paraId="6C39AFB5" w14:textId="35470C37" w:rsidR="005F4457" w:rsidRPr="00D73478" w:rsidRDefault="00A23481" w:rsidP="00D73478">
      <w:pPr>
        <w:spacing w:line="276" w:lineRule="auto"/>
        <w:jc w:val="center"/>
        <w:rPr>
          <w:b/>
          <w:color w:val="000000" w:themeColor="text1"/>
          <w:sz w:val="22"/>
          <w:szCs w:val="22"/>
        </w:rPr>
      </w:pPr>
      <w:r w:rsidRPr="00D73478">
        <w:rPr>
          <w:b/>
          <w:color w:val="000000" w:themeColor="text1"/>
          <w:sz w:val="22"/>
          <w:szCs w:val="22"/>
        </w:rPr>
        <w:t>WYMAGANIA</w:t>
      </w:r>
      <w:r w:rsidR="00335633">
        <w:rPr>
          <w:b/>
          <w:color w:val="000000" w:themeColor="text1"/>
          <w:sz w:val="22"/>
          <w:szCs w:val="22"/>
        </w:rPr>
        <w:t xml:space="preserve"> </w:t>
      </w:r>
      <w:r w:rsidRPr="00D73478">
        <w:rPr>
          <w:b/>
          <w:color w:val="000000" w:themeColor="text1"/>
          <w:sz w:val="22"/>
          <w:szCs w:val="22"/>
        </w:rPr>
        <w:t xml:space="preserve">NOSICIELA </w:t>
      </w:r>
    </w:p>
    <w:p w14:paraId="3B85A2B1" w14:textId="510FFDCC" w:rsidR="00A23481" w:rsidRPr="00D73478" w:rsidRDefault="00A23481" w:rsidP="00D73478">
      <w:pPr>
        <w:pStyle w:val="Tekstpodstawowywcity"/>
        <w:numPr>
          <w:ilvl w:val="1"/>
          <w:numId w:val="8"/>
        </w:numPr>
        <w:tabs>
          <w:tab w:val="left" w:pos="426"/>
        </w:tabs>
        <w:spacing w:line="276" w:lineRule="auto"/>
        <w:ind w:left="284" w:hanging="284"/>
        <w:rPr>
          <w:sz w:val="22"/>
          <w:szCs w:val="22"/>
        </w:rPr>
      </w:pPr>
      <w:r w:rsidRPr="00D73478">
        <w:rPr>
          <w:sz w:val="22"/>
          <w:szCs w:val="22"/>
        </w:rPr>
        <w:t>Nosicielem może być istniejąca na rynku platfor</w:t>
      </w:r>
      <w:r w:rsidR="00000FF9">
        <w:rPr>
          <w:sz w:val="22"/>
          <w:szCs w:val="22"/>
        </w:rPr>
        <w:t>ma latająca, z możliwością jej</w:t>
      </w:r>
      <w:r w:rsidRPr="00D73478">
        <w:rPr>
          <w:sz w:val="22"/>
          <w:szCs w:val="22"/>
        </w:rPr>
        <w:t xml:space="preserve"> dostosowania do zainstalowania i przenoszenia Aparatury Oblotu Technicznego (AOT).</w:t>
      </w:r>
    </w:p>
    <w:p w14:paraId="02C22645" w14:textId="4E37B2FD" w:rsidR="00DD37E7" w:rsidRPr="00D73478" w:rsidRDefault="00DD37E7" w:rsidP="00D73478">
      <w:pPr>
        <w:pStyle w:val="Tekstpodstawowywcity"/>
        <w:numPr>
          <w:ilvl w:val="1"/>
          <w:numId w:val="8"/>
        </w:numPr>
        <w:tabs>
          <w:tab w:val="left" w:pos="426"/>
        </w:tabs>
        <w:spacing w:line="276" w:lineRule="auto"/>
        <w:ind w:left="284" w:hanging="284"/>
        <w:rPr>
          <w:i/>
          <w:color w:val="000000" w:themeColor="text1"/>
          <w:sz w:val="22"/>
          <w:szCs w:val="22"/>
        </w:rPr>
      </w:pPr>
      <w:r w:rsidRPr="00D73478">
        <w:rPr>
          <w:color w:val="000000" w:themeColor="text1"/>
          <w:sz w:val="22"/>
          <w:szCs w:val="22"/>
        </w:rPr>
        <w:t>Nosiciel</w:t>
      </w:r>
      <w:r w:rsidR="00E022D8">
        <w:rPr>
          <w:color w:val="000000" w:themeColor="text1"/>
          <w:sz w:val="22"/>
          <w:szCs w:val="22"/>
        </w:rPr>
        <w:t xml:space="preserve"> z AOT powinien mieć możliwość </w:t>
      </w:r>
      <w:r w:rsidRPr="00D73478">
        <w:rPr>
          <w:color w:val="000000" w:themeColor="text1"/>
          <w:sz w:val="22"/>
          <w:szCs w:val="22"/>
        </w:rPr>
        <w:t xml:space="preserve">wykonania oblotu technicznego </w:t>
      </w:r>
      <w:r w:rsidR="00257109" w:rsidRPr="00D73478">
        <w:rPr>
          <w:sz w:val="22"/>
          <w:szCs w:val="22"/>
        </w:rPr>
        <w:t xml:space="preserve">zapewniającego sprawdzenie podstawowych charakterystyk technicznych Stacji Naprowadzania Rakiet (SNR) na warunkach określonych w instrukcjach </w:t>
      </w:r>
      <w:r w:rsidR="00257109" w:rsidRPr="00D73478">
        <w:rPr>
          <w:i/>
          <w:sz w:val="22"/>
          <w:szCs w:val="22"/>
        </w:rPr>
        <w:t xml:space="preserve">„Zasady organizacji i przeprowadzenia oblotów stacji naprowadzania rakiet typu RSNA-75N, RSN-75W i SNR-125M” sygn. OPK 935/83 oraz </w:t>
      </w:r>
      <w:r w:rsidR="00257109" w:rsidRPr="00D73478">
        <w:rPr>
          <w:i/>
          <w:sz w:val="22"/>
          <w:szCs w:val="22"/>
        </w:rPr>
        <w:lastRenderedPageBreak/>
        <w:t>„Metodyka wykonywania oblotów technicznych. Stacja Naprowadzania Rakiet Przeciwlotniczego Zestawu Rakietowego NEWA SC” IO-WZE-143.05.447.</w:t>
      </w:r>
    </w:p>
    <w:p w14:paraId="10BF3174" w14:textId="77777777" w:rsidR="00A23481" w:rsidRPr="00D73478" w:rsidRDefault="00A23481" w:rsidP="00D73478">
      <w:pPr>
        <w:pStyle w:val="Tekstpodstawowywcity"/>
        <w:numPr>
          <w:ilvl w:val="1"/>
          <w:numId w:val="8"/>
        </w:numPr>
        <w:tabs>
          <w:tab w:val="left" w:pos="426"/>
        </w:tabs>
        <w:spacing w:line="276" w:lineRule="auto"/>
        <w:ind w:left="284" w:hanging="284"/>
        <w:rPr>
          <w:sz w:val="22"/>
          <w:szCs w:val="22"/>
        </w:rPr>
      </w:pPr>
      <w:r w:rsidRPr="00D73478">
        <w:rPr>
          <w:sz w:val="22"/>
          <w:szCs w:val="22"/>
        </w:rPr>
        <w:t>Platforma latająca powinna spełniać następujące wymagania:</w:t>
      </w:r>
    </w:p>
    <w:p w14:paraId="62DDCB58" w14:textId="53C6BDE4" w:rsidR="004963ED" w:rsidRDefault="00A23481" w:rsidP="004963ED">
      <w:pPr>
        <w:pStyle w:val="Tytu"/>
        <w:numPr>
          <w:ilvl w:val="5"/>
          <w:numId w:val="8"/>
        </w:numPr>
        <w:spacing w:line="276" w:lineRule="auto"/>
        <w:ind w:left="709"/>
        <w:jc w:val="both"/>
        <w:rPr>
          <w:b/>
          <w:sz w:val="22"/>
          <w:szCs w:val="22"/>
        </w:rPr>
      </w:pPr>
      <w:r w:rsidRPr="00D73478">
        <w:rPr>
          <w:sz w:val="22"/>
          <w:szCs w:val="22"/>
        </w:rPr>
        <w:t>możliwość przenoszenia A</w:t>
      </w:r>
      <w:r w:rsidR="001E748D" w:rsidRPr="00D73478">
        <w:rPr>
          <w:sz w:val="22"/>
          <w:szCs w:val="22"/>
        </w:rPr>
        <w:t>paratury Oblotu Technicznego (A</w:t>
      </w:r>
      <w:r w:rsidRPr="00D73478">
        <w:rPr>
          <w:sz w:val="22"/>
          <w:szCs w:val="22"/>
        </w:rPr>
        <w:t>OT</w:t>
      </w:r>
      <w:r w:rsidR="001E748D" w:rsidRPr="00D73478">
        <w:rPr>
          <w:sz w:val="22"/>
          <w:szCs w:val="22"/>
        </w:rPr>
        <w:t>)</w:t>
      </w:r>
      <w:r w:rsidRPr="00D73478">
        <w:rPr>
          <w:sz w:val="22"/>
          <w:szCs w:val="22"/>
        </w:rPr>
        <w:t xml:space="preserve"> skonstruowanej </w:t>
      </w:r>
      <w:r w:rsidR="00D73478">
        <w:rPr>
          <w:sz w:val="22"/>
          <w:szCs w:val="22"/>
        </w:rPr>
        <w:t>i </w:t>
      </w:r>
      <w:r w:rsidRPr="00D73478">
        <w:rPr>
          <w:sz w:val="22"/>
          <w:szCs w:val="22"/>
        </w:rPr>
        <w:t>sp</w:t>
      </w:r>
      <w:r w:rsidR="004963ED">
        <w:rPr>
          <w:sz w:val="22"/>
          <w:szCs w:val="22"/>
        </w:rPr>
        <w:t xml:space="preserve">ełniającej wymagania zgodnie z </w:t>
      </w:r>
      <w:r w:rsidR="00583211" w:rsidRPr="00D73478">
        <w:rPr>
          <w:sz w:val="22"/>
          <w:szCs w:val="22"/>
        </w:rPr>
        <w:t xml:space="preserve">zapisami w zawartymi  </w:t>
      </w:r>
      <w:r w:rsidR="00C822DA" w:rsidRPr="00D73478">
        <w:rPr>
          <w:color w:val="000000" w:themeColor="text1"/>
          <w:sz w:val="22"/>
          <w:szCs w:val="22"/>
        </w:rPr>
        <w:t>w niniejszej umowie</w:t>
      </w:r>
      <w:r w:rsidRPr="00D73478">
        <w:rPr>
          <w:color w:val="000000" w:themeColor="text1"/>
          <w:sz w:val="22"/>
          <w:szCs w:val="22"/>
        </w:rPr>
        <w:t xml:space="preserve"> </w:t>
      </w:r>
      <w:r w:rsidR="00583211" w:rsidRPr="00D73478">
        <w:rPr>
          <w:sz w:val="22"/>
          <w:szCs w:val="22"/>
        </w:rPr>
        <w:t xml:space="preserve">oraz </w:t>
      </w:r>
      <w:r w:rsidR="00583211" w:rsidRPr="00D73478">
        <w:rPr>
          <w:b/>
          <w:sz w:val="22"/>
          <w:szCs w:val="22"/>
        </w:rPr>
        <w:t xml:space="preserve">załącznikiem nr </w:t>
      </w:r>
      <w:r w:rsidR="00ED6813" w:rsidRPr="00D73478">
        <w:rPr>
          <w:b/>
          <w:sz w:val="22"/>
          <w:szCs w:val="22"/>
        </w:rPr>
        <w:t>2</w:t>
      </w:r>
      <w:r w:rsidR="00583211" w:rsidRPr="00D73478">
        <w:rPr>
          <w:b/>
          <w:sz w:val="22"/>
          <w:szCs w:val="22"/>
        </w:rPr>
        <w:t>;</w:t>
      </w:r>
    </w:p>
    <w:p w14:paraId="1F12A030" w14:textId="77777777" w:rsidR="004963ED" w:rsidRDefault="00A23481" w:rsidP="004963ED">
      <w:pPr>
        <w:pStyle w:val="Tytu"/>
        <w:numPr>
          <w:ilvl w:val="5"/>
          <w:numId w:val="8"/>
        </w:numPr>
        <w:spacing w:line="276" w:lineRule="auto"/>
        <w:ind w:left="709"/>
        <w:jc w:val="both"/>
        <w:rPr>
          <w:b/>
          <w:sz w:val="22"/>
          <w:szCs w:val="22"/>
        </w:rPr>
      </w:pPr>
      <w:r w:rsidRPr="00D73478">
        <w:rPr>
          <w:sz w:val="22"/>
          <w:szCs w:val="22"/>
        </w:rPr>
        <w:t>zasięg działania nie mniejszy niż 40 km od sprawdzanej SNR-125 SC;</w:t>
      </w:r>
    </w:p>
    <w:p w14:paraId="3022D7A8" w14:textId="77777777" w:rsidR="004963ED" w:rsidRDefault="00A23481" w:rsidP="004963ED">
      <w:pPr>
        <w:pStyle w:val="Tytu"/>
        <w:numPr>
          <w:ilvl w:val="5"/>
          <w:numId w:val="8"/>
        </w:numPr>
        <w:spacing w:line="276" w:lineRule="auto"/>
        <w:ind w:left="709"/>
        <w:jc w:val="both"/>
        <w:rPr>
          <w:b/>
          <w:sz w:val="22"/>
          <w:szCs w:val="22"/>
        </w:rPr>
      </w:pPr>
      <w:r w:rsidRPr="004963ED">
        <w:rPr>
          <w:sz w:val="22"/>
          <w:szCs w:val="22"/>
        </w:rPr>
        <w:t xml:space="preserve">powierzchnia skuteczna odbicia umożliwiająca wykrycie od odległości </w:t>
      </w:r>
      <w:r w:rsidR="00D73478" w:rsidRPr="004963ED">
        <w:rPr>
          <w:sz w:val="22"/>
          <w:szCs w:val="22"/>
        </w:rPr>
        <w:t>nie mniejszej niż 39 </w:t>
      </w:r>
      <w:r w:rsidRPr="004963ED">
        <w:rPr>
          <w:sz w:val="22"/>
          <w:szCs w:val="22"/>
        </w:rPr>
        <w:t>km oraz stabilne automatyczne śledzenie od odległości nie mniejszej niż 36 km;</w:t>
      </w:r>
    </w:p>
    <w:p w14:paraId="18AD12F0" w14:textId="77777777" w:rsidR="004963ED" w:rsidRDefault="00A23481" w:rsidP="004963ED">
      <w:pPr>
        <w:pStyle w:val="Tytu"/>
        <w:numPr>
          <w:ilvl w:val="5"/>
          <w:numId w:val="8"/>
        </w:numPr>
        <w:spacing w:line="276" w:lineRule="auto"/>
        <w:ind w:left="709"/>
        <w:jc w:val="both"/>
        <w:rPr>
          <w:b/>
          <w:sz w:val="22"/>
          <w:szCs w:val="22"/>
        </w:rPr>
      </w:pPr>
      <w:r w:rsidRPr="004963ED">
        <w:rPr>
          <w:sz w:val="22"/>
          <w:szCs w:val="22"/>
        </w:rPr>
        <w:t>wysokość lotu 0,5÷3 km;</w:t>
      </w:r>
    </w:p>
    <w:p w14:paraId="5975CFC0" w14:textId="77777777" w:rsidR="004963ED" w:rsidRDefault="00A23481" w:rsidP="004963ED">
      <w:pPr>
        <w:pStyle w:val="Tytu"/>
        <w:numPr>
          <w:ilvl w:val="5"/>
          <w:numId w:val="8"/>
        </w:numPr>
        <w:spacing w:line="276" w:lineRule="auto"/>
        <w:ind w:left="709"/>
        <w:jc w:val="both"/>
        <w:rPr>
          <w:b/>
          <w:sz w:val="22"/>
          <w:szCs w:val="22"/>
        </w:rPr>
      </w:pPr>
      <w:r w:rsidRPr="004963ED">
        <w:rPr>
          <w:sz w:val="22"/>
          <w:szCs w:val="22"/>
        </w:rPr>
        <w:t>możliwość wykonania mi</w:t>
      </w:r>
      <w:r w:rsidR="00FA0182" w:rsidRPr="004963ED">
        <w:rPr>
          <w:sz w:val="22"/>
          <w:szCs w:val="22"/>
        </w:rPr>
        <w:t>nimum 4 zajść (pierwsze zajście</w:t>
      </w:r>
      <w:r w:rsidRPr="004963ED">
        <w:rPr>
          <w:sz w:val="22"/>
          <w:szCs w:val="22"/>
        </w:rPr>
        <w:t xml:space="preserve"> na odległość min. 40 km, trzy kolejne na odległość min. 35</w:t>
      </w:r>
      <w:r w:rsidR="00FA0182" w:rsidRPr="004963ED">
        <w:rPr>
          <w:sz w:val="22"/>
          <w:szCs w:val="22"/>
        </w:rPr>
        <w:t xml:space="preserve"> km) bez konieczności lądowania</w:t>
      </w:r>
    </w:p>
    <w:p w14:paraId="18E6A2F6" w14:textId="77777777" w:rsidR="004963ED" w:rsidRDefault="00583211" w:rsidP="004963ED">
      <w:pPr>
        <w:pStyle w:val="Tytu"/>
        <w:numPr>
          <w:ilvl w:val="5"/>
          <w:numId w:val="8"/>
        </w:numPr>
        <w:spacing w:line="276" w:lineRule="auto"/>
        <w:ind w:left="709"/>
        <w:jc w:val="both"/>
        <w:rPr>
          <w:b/>
          <w:sz w:val="22"/>
          <w:szCs w:val="22"/>
        </w:rPr>
      </w:pPr>
      <w:r w:rsidRPr="004963ED">
        <w:rPr>
          <w:sz w:val="22"/>
          <w:szCs w:val="22"/>
        </w:rPr>
        <w:t>możliwość bieżącej z</w:t>
      </w:r>
      <w:r w:rsidR="00FA0182" w:rsidRPr="004963ED">
        <w:rPr>
          <w:sz w:val="22"/>
          <w:szCs w:val="22"/>
        </w:rPr>
        <w:t>miany kursu oraz wysokości lotu,</w:t>
      </w:r>
    </w:p>
    <w:p w14:paraId="5799839D" w14:textId="63218B37" w:rsidR="00FA0182" w:rsidRPr="004963ED" w:rsidRDefault="00FA0182" w:rsidP="004963ED">
      <w:pPr>
        <w:pStyle w:val="Tytu"/>
        <w:numPr>
          <w:ilvl w:val="5"/>
          <w:numId w:val="8"/>
        </w:numPr>
        <w:spacing w:line="276" w:lineRule="auto"/>
        <w:ind w:left="709"/>
        <w:jc w:val="both"/>
        <w:rPr>
          <w:b/>
          <w:sz w:val="22"/>
          <w:szCs w:val="22"/>
        </w:rPr>
      </w:pPr>
      <w:r w:rsidRPr="004963ED">
        <w:rPr>
          <w:sz w:val="22"/>
          <w:szCs w:val="22"/>
        </w:rPr>
        <w:t>możliwość wykonania lotu w warunk</w:t>
      </w:r>
      <w:r w:rsidR="00F82F44" w:rsidRPr="004963ED">
        <w:rPr>
          <w:sz w:val="22"/>
          <w:szCs w:val="22"/>
        </w:rPr>
        <w:t>ach określonych w dokumentacji N</w:t>
      </w:r>
      <w:r w:rsidRPr="004963ED">
        <w:rPr>
          <w:sz w:val="22"/>
          <w:szCs w:val="22"/>
        </w:rPr>
        <w:t>osiciela AOT oraz metodyce oblotu</w:t>
      </w:r>
      <w:r w:rsidR="00ED6813" w:rsidRPr="004963ED">
        <w:rPr>
          <w:sz w:val="22"/>
          <w:szCs w:val="22"/>
        </w:rPr>
        <w:t xml:space="preserve"> technicznego</w:t>
      </w:r>
      <w:r w:rsidRPr="004963ED">
        <w:rPr>
          <w:sz w:val="22"/>
          <w:szCs w:val="22"/>
        </w:rPr>
        <w:t>.</w:t>
      </w:r>
    </w:p>
    <w:p w14:paraId="58F26DEE" w14:textId="77777777" w:rsidR="00335633" w:rsidRDefault="00801FB5" w:rsidP="00335633">
      <w:pPr>
        <w:pStyle w:val="Tytu"/>
        <w:spacing w:line="276" w:lineRule="auto"/>
        <w:ind w:left="284" w:hanging="284"/>
        <w:jc w:val="both"/>
        <w:rPr>
          <w:sz w:val="22"/>
          <w:szCs w:val="22"/>
        </w:rPr>
      </w:pPr>
      <w:r w:rsidRPr="00D73478">
        <w:rPr>
          <w:sz w:val="22"/>
          <w:szCs w:val="22"/>
        </w:rPr>
        <w:t>4</w:t>
      </w:r>
      <w:r w:rsidR="00FA0182" w:rsidRPr="00D73478">
        <w:rPr>
          <w:sz w:val="22"/>
          <w:szCs w:val="22"/>
        </w:rPr>
        <w:t>. W przypadku ograniczenia w wykorzystaniu przestrzeni powietrznej na czas okazania sprzętu połączonego ze sprawdzeniem jego funkcjonalności oraz przeprowadzenia oblotu technicznego platforma latająca powinna spełniać następujące wymagania:</w:t>
      </w:r>
    </w:p>
    <w:p w14:paraId="6FA3877A" w14:textId="6AB50FE7" w:rsidR="00FA0182" w:rsidRPr="00D73478" w:rsidRDefault="00904F78" w:rsidP="00335633">
      <w:pPr>
        <w:pStyle w:val="Tytu"/>
        <w:numPr>
          <w:ilvl w:val="0"/>
          <w:numId w:val="19"/>
        </w:numPr>
        <w:spacing w:line="276" w:lineRule="auto"/>
        <w:jc w:val="both"/>
        <w:rPr>
          <w:sz w:val="22"/>
          <w:szCs w:val="22"/>
        </w:rPr>
      </w:pPr>
      <w:r w:rsidRPr="00D73478">
        <w:rPr>
          <w:sz w:val="22"/>
          <w:szCs w:val="22"/>
        </w:rPr>
        <w:t xml:space="preserve">możliwość przenoszenia Aparatury Oblotu Technicznego (AOT) skonstruowanej </w:t>
      </w:r>
      <w:r w:rsidR="00D73478">
        <w:rPr>
          <w:sz w:val="22"/>
          <w:szCs w:val="22"/>
        </w:rPr>
        <w:t>i </w:t>
      </w:r>
      <w:r w:rsidRPr="00D73478">
        <w:rPr>
          <w:sz w:val="22"/>
          <w:szCs w:val="22"/>
        </w:rPr>
        <w:t xml:space="preserve">spełniającej wymagania zgodnie z zapisami w zawartymi </w:t>
      </w:r>
      <w:r w:rsidRPr="00D73478">
        <w:rPr>
          <w:color w:val="000000" w:themeColor="text1"/>
          <w:sz w:val="22"/>
          <w:szCs w:val="22"/>
        </w:rPr>
        <w:t xml:space="preserve">w niniejszej umowie </w:t>
      </w:r>
      <w:r w:rsidRPr="00D73478">
        <w:rPr>
          <w:sz w:val="22"/>
          <w:szCs w:val="22"/>
        </w:rPr>
        <w:t xml:space="preserve">oraz </w:t>
      </w:r>
      <w:r w:rsidRPr="00D73478">
        <w:rPr>
          <w:b/>
          <w:sz w:val="22"/>
          <w:szCs w:val="22"/>
        </w:rPr>
        <w:t xml:space="preserve">załącznikiem nr </w:t>
      </w:r>
      <w:r w:rsidR="00ED6813" w:rsidRPr="00D73478">
        <w:rPr>
          <w:b/>
          <w:sz w:val="22"/>
          <w:szCs w:val="22"/>
        </w:rPr>
        <w:t>2</w:t>
      </w:r>
      <w:r w:rsidRPr="00D73478">
        <w:rPr>
          <w:b/>
          <w:sz w:val="22"/>
          <w:szCs w:val="22"/>
        </w:rPr>
        <w:t>;</w:t>
      </w:r>
    </w:p>
    <w:p w14:paraId="6F913BD8" w14:textId="3A4B597A" w:rsidR="00FA0182" w:rsidRPr="00D73478" w:rsidRDefault="00FA0182" w:rsidP="00D73478">
      <w:pPr>
        <w:pStyle w:val="Tytu"/>
        <w:numPr>
          <w:ilvl w:val="0"/>
          <w:numId w:val="19"/>
        </w:numPr>
        <w:spacing w:line="276" w:lineRule="auto"/>
        <w:jc w:val="both"/>
        <w:rPr>
          <w:sz w:val="22"/>
          <w:szCs w:val="22"/>
        </w:rPr>
      </w:pPr>
      <w:r w:rsidRPr="00D73478">
        <w:rPr>
          <w:sz w:val="22"/>
          <w:szCs w:val="22"/>
        </w:rPr>
        <w:t>zasięg działania nie mniejszy niż 30 km od sprawdzanej SNR-125 SC;</w:t>
      </w:r>
    </w:p>
    <w:p w14:paraId="31B1B64B" w14:textId="6B00A836" w:rsidR="00FA0182" w:rsidRPr="00D73478" w:rsidRDefault="00FA0182" w:rsidP="00D73478">
      <w:pPr>
        <w:pStyle w:val="Tytu"/>
        <w:numPr>
          <w:ilvl w:val="0"/>
          <w:numId w:val="19"/>
        </w:numPr>
        <w:spacing w:line="276" w:lineRule="auto"/>
        <w:jc w:val="both"/>
        <w:rPr>
          <w:sz w:val="22"/>
          <w:szCs w:val="22"/>
        </w:rPr>
      </w:pPr>
      <w:r w:rsidRPr="00D73478">
        <w:rPr>
          <w:sz w:val="22"/>
          <w:szCs w:val="22"/>
        </w:rPr>
        <w:t>powierzchnia skuteczna odbicia umożliwiająca wykry</w:t>
      </w:r>
      <w:r w:rsidR="00773691">
        <w:rPr>
          <w:sz w:val="22"/>
          <w:szCs w:val="22"/>
        </w:rPr>
        <w:t>c</w:t>
      </w:r>
      <w:r w:rsidR="00000FF9">
        <w:rPr>
          <w:sz w:val="22"/>
          <w:szCs w:val="22"/>
        </w:rPr>
        <w:t xml:space="preserve">ie od odległości nie mniejszej </w:t>
      </w:r>
      <w:r w:rsidRPr="00D73478">
        <w:rPr>
          <w:sz w:val="22"/>
          <w:szCs w:val="22"/>
        </w:rPr>
        <w:t>niż 30 km oraz s</w:t>
      </w:r>
      <w:r w:rsidR="00D73478">
        <w:rPr>
          <w:sz w:val="22"/>
          <w:szCs w:val="22"/>
        </w:rPr>
        <w:t xml:space="preserve">tabilne automatyczne śledzenie </w:t>
      </w:r>
      <w:r w:rsidRPr="00D73478">
        <w:rPr>
          <w:sz w:val="22"/>
          <w:szCs w:val="22"/>
        </w:rPr>
        <w:t>od odległości nie mniejszej niż 30 km;</w:t>
      </w:r>
    </w:p>
    <w:p w14:paraId="09AB3996" w14:textId="75D7B564" w:rsidR="00FA0182" w:rsidRPr="00D73478" w:rsidRDefault="00FA0182" w:rsidP="00D73478">
      <w:pPr>
        <w:pStyle w:val="Tytu"/>
        <w:numPr>
          <w:ilvl w:val="0"/>
          <w:numId w:val="19"/>
        </w:numPr>
        <w:spacing w:line="276" w:lineRule="auto"/>
        <w:jc w:val="both"/>
        <w:rPr>
          <w:sz w:val="22"/>
          <w:szCs w:val="22"/>
        </w:rPr>
      </w:pPr>
      <w:r w:rsidRPr="00D73478">
        <w:rPr>
          <w:sz w:val="22"/>
          <w:szCs w:val="22"/>
        </w:rPr>
        <w:t>wysokość lotu 0,5÷3 km;</w:t>
      </w:r>
    </w:p>
    <w:p w14:paraId="08CCD6E8" w14:textId="1004459D" w:rsidR="00FA0182" w:rsidRPr="00D73478" w:rsidRDefault="00FA0182" w:rsidP="00D73478">
      <w:pPr>
        <w:pStyle w:val="Tytu"/>
        <w:numPr>
          <w:ilvl w:val="0"/>
          <w:numId w:val="19"/>
        </w:numPr>
        <w:spacing w:line="276" w:lineRule="auto"/>
        <w:jc w:val="both"/>
        <w:rPr>
          <w:sz w:val="22"/>
          <w:szCs w:val="22"/>
        </w:rPr>
      </w:pPr>
      <w:r w:rsidRPr="00D73478">
        <w:rPr>
          <w:sz w:val="22"/>
          <w:szCs w:val="22"/>
        </w:rPr>
        <w:t>możliwość wykonania minimum 4 zajść (na odległość min. 30 km) bez konieczności lądowania;</w:t>
      </w:r>
    </w:p>
    <w:p w14:paraId="355D4A97" w14:textId="26443624" w:rsidR="00FA0182" w:rsidRPr="00D73478" w:rsidRDefault="00801FB5" w:rsidP="00D73478">
      <w:pPr>
        <w:pStyle w:val="Tytu"/>
        <w:numPr>
          <w:ilvl w:val="0"/>
          <w:numId w:val="19"/>
        </w:numPr>
        <w:spacing w:line="276" w:lineRule="auto"/>
        <w:jc w:val="both"/>
        <w:rPr>
          <w:sz w:val="22"/>
          <w:szCs w:val="22"/>
        </w:rPr>
      </w:pPr>
      <w:r w:rsidRPr="00D73478">
        <w:rPr>
          <w:sz w:val="22"/>
          <w:szCs w:val="22"/>
        </w:rPr>
        <w:t>możliwość wykonania lotu w warunkach określonych w dokumentacji nosiciela AOT oraz metodyce oblotu</w:t>
      </w:r>
      <w:r w:rsidR="00FA0182" w:rsidRPr="00D73478">
        <w:rPr>
          <w:sz w:val="22"/>
          <w:szCs w:val="22"/>
        </w:rPr>
        <w:t>;</w:t>
      </w:r>
    </w:p>
    <w:p w14:paraId="57034132" w14:textId="21C280E1" w:rsidR="00FA0182" w:rsidRPr="00D73478" w:rsidRDefault="00FA0182" w:rsidP="00D73478">
      <w:pPr>
        <w:pStyle w:val="Tytu"/>
        <w:numPr>
          <w:ilvl w:val="0"/>
          <w:numId w:val="19"/>
        </w:numPr>
        <w:spacing w:line="276" w:lineRule="auto"/>
        <w:jc w:val="both"/>
        <w:rPr>
          <w:sz w:val="22"/>
          <w:szCs w:val="22"/>
        </w:rPr>
      </w:pPr>
      <w:r w:rsidRPr="00D73478">
        <w:rPr>
          <w:sz w:val="22"/>
          <w:szCs w:val="22"/>
        </w:rPr>
        <w:t>możliwość bieżącej zmiany kursu oraz wysokości lotu.</w:t>
      </w:r>
    </w:p>
    <w:p w14:paraId="2D5A0836" w14:textId="70956009" w:rsidR="00DD37E7" w:rsidRPr="00D73478" w:rsidRDefault="00801FB5" w:rsidP="00335633">
      <w:pPr>
        <w:pStyle w:val="Tytu"/>
        <w:spacing w:line="276" w:lineRule="auto"/>
        <w:ind w:left="284" w:hanging="284"/>
        <w:jc w:val="both"/>
        <w:rPr>
          <w:sz w:val="22"/>
          <w:szCs w:val="22"/>
        </w:rPr>
      </w:pPr>
      <w:r w:rsidRPr="00D73478">
        <w:rPr>
          <w:sz w:val="22"/>
          <w:szCs w:val="22"/>
        </w:rPr>
        <w:t>5</w:t>
      </w:r>
      <w:r w:rsidR="00DD37E7" w:rsidRPr="00D73478">
        <w:rPr>
          <w:sz w:val="22"/>
          <w:szCs w:val="22"/>
        </w:rPr>
        <w:t xml:space="preserve">. </w:t>
      </w:r>
      <w:r w:rsidR="00F82F44">
        <w:rPr>
          <w:sz w:val="22"/>
          <w:szCs w:val="22"/>
        </w:rPr>
        <w:t>Prędkość lotu N</w:t>
      </w:r>
      <w:r w:rsidR="00FA0182" w:rsidRPr="00D73478">
        <w:rPr>
          <w:sz w:val="22"/>
          <w:szCs w:val="22"/>
        </w:rPr>
        <w:t xml:space="preserve">osiciela powinna zapewnić możliwość sprawdzenia błędów fluktuacyjnych, przy czym gwarantowana prędkość lotu nie powinna być mniejsza niż 60 m/s. </w:t>
      </w:r>
    </w:p>
    <w:p w14:paraId="5B7475AD" w14:textId="1D440143" w:rsidR="00000FF9" w:rsidRDefault="00801FB5" w:rsidP="00335633">
      <w:pPr>
        <w:pStyle w:val="Tytu"/>
        <w:spacing w:line="276" w:lineRule="auto"/>
        <w:ind w:left="284" w:hanging="284"/>
        <w:jc w:val="both"/>
        <w:rPr>
          <w:sz w:val="22"/>
          <w:szCs w:val="22"/>
        </w:rPr>
      </w:pPr>
      <w:r w:rsidRPr="00D73478">
        <w:rPr>
          <w:sz w:val="22"/>
          <w:szCs w:val="22"/>
        </w:rPr>
        <w:t>6</w:t>
      </w:r>
      <w:r w:rsidR="00D73478">
        <w:rPr>
          <w:sz w:val="22"/>
          <w:szCs w:val="22"/>
        </w:rPr>
        <w:t xml:space="preserve">. </w:t>
      </w:r>
      <w:r w:rsidR="00DD37E7" w:rsidRPr="00D73478">
        <w:rPr>
          <w:sz w:val="22"/>
          <w:szCs w:val="22"/>
        </w:rPr>
        <w:t>Załoga (pi</w:t>
      </w:r>
      <w:r w:rsidR="00F82F44">
        <w:rPr>
          <w:sz w:val="22"/>
          <w:szCs w:val="22"/>
        </w:rPr>
        <w:t>lot) lub obsługa do sterowania N</w:t>
      </w:r>
      <w:r w:rsidR="00DD37E7" w:rsidRPr="00D73478">
        <w:rPr>
          <w:sz w:val="22"/>
          <w:szCs w:val="22"/>
        </w:rPr>
        <w:t>osicielem bez</w:t>
      </w:r>
      <w:r w:rsidR="00D73478">
        <w:rPr>
          <w:sz w:val="22"/>
          <w:szCs w:val="22"/>
        </w:rPr>
        <w:t xml:space="preserve">załogowym posiada urządzenia </w:t>
      </w:r>
      <w:r w:rsidR="00DD37E7" w:rsidRPr="00D73478">
        <w:rPr>
          <w:sz w:val="22"/>
          <w:szCs w:val="22"/>
        </w:rPr>
        <w:t>umożliwiające łączność radiową z nawigatorem</w:t>
      </w:r>
      <w:r w:rsidRPr="00D73478">
        <w:rPr>
          <w:sz w:val="22"/>
          <w:szCs w:val="22"/>
        </w:rPr>
        <w:t xml:space="preserve"> CPSP</w:t>
      </w:r>
      <w:r w:rsidR="00DD37E7" w:rsidRPr="00D73478">
        <w:rPr>
          <w:sz w:val="22"/>
          <w:szCs w:val="22"/>
        </w:rPr>
        <w:t>.</w:t>
      </w:r>
    </w:p>
    <w:p w14:paraId="12DD8E9A" w14:textId="77777777" w:rsidR="00000FF9" w:rsidRPr="00D73478" w:rsidRDefault="00000FF9" w:rsidP="00D73478">
      <w:pPr>
        <w:pStyle w:val="Tytu"/>
        <w:spacing w:line="276" w:lineRule="auto"/>
        <w:ind w:left="426" w:hanging="426"/>
        <w:jc w:val="both"/>
        <w:rPr>
          <w:sz w:val="22"/>
          <w:szCs w:val="22"/>
        </w:rPr>
      </w:pPr>
    </w:p>
    <w:p w14:paraId="754641D3" w14:textId="6C5CDCCA" w:rsidR="00BE779C" w:rsidRPr="00D73478" w:rsidRDefault="00687625" w:rsidP="00D73478">
      <w:pPr>
        <w:spacing w:line="276" w:lineRule="auto"/>
        <w:jc w:val="center"/>
        <w:rPr>
          <w:b/>
          <w:color w:val="000000" w:themeColor="text1"/>
          <w:sz w:val="22"/>
          <w:szCs w:val="22"/>
        </w:rPr>
      </w:pPr>
      <w:r w:rsidRPr="00D73478">
        <w:rPr>
          <w:b/>
          <w:color w:val="000000" w:themeColor="text1"/>
          <w:sz w:val="22"/>
          <w:szCs w:val="22"/>
        </w:rPr>
        <w:t>§ 7</w:t>
      </w:r>
    </w:p>
    <w:p w14:paraId="014E4082" w14:textId="0F88A75A" w:rsidR="00294CC1" w:rsidRPr="00D73478" w:rsidRDefault="00A23481" w:rsidP="00D73478">
      <w:pPr>
        <w:spacing w:line="276" w:lineRule="auto"/>
        <w:jc w:val="center"/>
        <w:rPr>
          <w:sz w:val="22"/>
          <w:szCs w:val="22"/>
        </w:rPr>
      </w:pPr>
      <w:r w:rsidRPr="00D73478">
        <w:rPr>
          <w:b/>
          <w:color w:val="000000" w:themeColor="text1"/>
          <w:sz w:val="22"/>
          <w:szCs w:val="22"/>
        </w:rPr>
        <w:t>WYMAGANIA</w:t>
      </w:r>
      <w:r w:rsidR="005B5442" w:rsidRPr="00D73478">
        <w:rPr>
          <w:b/>
          <w:color w:val="000000" w:themeColor="text1"/>
          <w:sz w:val="22"/>
          <w:szCs w:val="22"/>
        </w:rPr>
        <w:t xml:space="preserve"> NA APARATURĘ OBLOTU</w:t>
      </w:r>
      <w:r w:rsidR="00210A93" w:rsidRPr="00D73478">
        <w:rPr>
          <w:b/>
          <w:color w:val="000000" w:themeColor="text1"/>
          <w:sz w:val="22"/>
          <w:szCs w:val="22"/>
        </w:rPr>
        <w:t xml:space="preserve"> TECHNICZNEGO (AOT)</w:t>
      </w:r>
    </w:p>
    <w:p w14:paraId="64B6AA15" w14:textId="375CAD3F" w:rsidR="00D73478" w:rsidRDefault="00B1148A" w:rsidP="00D73478">
      <w:pPr>
        <w:pStyle w:val="Tytu"/>
        <w:numPr>
          <w:ilvl w:val="0"/>
          <w:numId w:val="41"/>
        </w:numPr>
        <w:tabs>
          <w:tab w:val="clear" w:pos="708"/>
        </w:tabs>
        <w:spacing w:line="276" w:lineRule="auto"/>
        <w:ind w:left="426" w:hanging="426"/>
        <w:jc w:val="both"/>
        <w:rPr>
          <w:color w:val="000000" w:themeColor="text1"/>
          <w:sz w:val="22"/>
          <w:szCs w:val="22"/>
        </w:rPr>
      </w:pPr>
      <w:r w:rsidRPr="00D73478">
        <w:rPr>
          <w:sz w:val="22"/>
          <w:szCs w:val="22"/>
        </w:rPr>
        <w:t>Konstrukcja</w:t>
      </w:r>
      <w:r w:rsidR="00BC7672" w:rsidRPr="00D73478">
        <w:rPr>
          <w:sz w:val="22"/>
          <w:szCs w:val="22"/>
        </w:rPr>
        <w:t xml:space="preserve"> Aparatury Oblotu Technicznego (</w:t>
      </w:r>
      <w:r w:rsidRPr="00D73478">
        <w:rPr>
          <w:sz w:val="22"/>
          <w:szCs w:val="22"/>
        </w:rPr>
        <w:t>AOT</w:t>
      </w:r>
      <w:r w:rsidR="005A2E4E" w:rsidRPr="00D73478">
        <w:rPr>
          <w:sz w:val="22"/>
          <w:szCs w:val="22"/>
        </w:rPr>
        <w:t xml:space="preserve">) powinna pozwalać na dokonanie </w:t>
      </w:r>
      <w:r w:rsidRPr="00D73478">
        <w:rPr>
          <w:sz w:val="22"/>
          <w:szCs w:val="22"/>
        </w:rPr>
        <w:t>sprawdzeń przez Ruchomą Stację Kontrolno –</w:t>
      </w:r>
      <w:r w:rsidR="003335A8" w:rsidRPr="00D73478">
        <w:rPr>
          <w:sz w:val="22"/>
          <w:szCs w:val="22"/>
        </w:rPr>
        <w:t xml:space="preserve"> </w:t>
      </w:r>
      <w:r w:rsidR="00773691">
        <w:rPr>
          <w:sz w:val="22"/>
          <w:szCs w:val="22"/>
        </w:rPr>
        <w:t>Pomiarową</w:t>
      </w:r>
      <w:r w:rsidRPr="00D73478">
        <w:rPr>
          <w:sz w:val="22"/>
          <w:szCs w:val="22"/>
        </w:rPr>
        <w:t xml:space="preserve"> (RSKP)</w:t>
      </w:r>
      <w:r w:rsidR="008D4A77" w:rsidRPr="00D73478">
        <w:rPr>
          <w:sz w:val="22"/>
          <w:szCs w:val="22"/>
        </w:rPr>
        <w:t xml:space="preserve"> zgodnie z </w:t>
      </w:r>
      <w:r w:rsidR="008D4A77" w:rsidRPr="00D73478">
        <w:rPr>
          <w:color w:val="000000" w:themeColor="text1"/>
          <w:sz w:val="22"/>
          <w:szCs w:val="22"/>
        </w:rPr>
        <w:t>§</w:t>
      </w:r>
      <w:r w:rsidR="005A2E4E" w:rsidRPr="00D73478">
        <w:rPr>
          <w:color w:val="000000" w:themeColor="text1"/>
          <w:sz w:val="22"/>
          <w:szCs w:val="22"/>
        </w:rPr>
        <w:t xml:space="preserve"> 5</w:t>
      </w:r>
      <w:r w:rsidR="008D4A77" w:rsidRPr="00D73478">
        <w:rPr>
          <w:color w:val="000000" w:themeColor="text1"/>
          <w:sz w:val="22"/>
          <w:szCs w:val="22"/>
        </w:rPr>
        <w:t xml:space="preserve"> ust. </w:t>
      </w:r>
      <w:r w:rsidR="00C822DA" w:rsidRPr="00D73478">
        <w:rPr>
          <w:color w:val="000000" w:themeColor="text1"/>
          <w:sz w:val="22"/>
          <w:szCs w:val="22"/>
        </w:rPr>
        <w:t>1</w:t>
      </w:r>
      <w:r w:rsidR="00950359">
        <w:rPr>
          <w:color w:val="000000" w:themeColor="text1"/>
          <w:sz w:val="22"/>
          <w:szCs w:val="22"/>
        </w:rPr>
        <w:t>5</w:t>
      </w:r>
      <w:r w:rsidR="00C822DA" w:rsidRPr="00D73478">
        <w:rPr>
          <w:color w:val="000000" w:themeColor="text1"/>
          <w:sz w:val="22"/>
          <w:szCs w:val="22"/>
        </w:rPr>
        <w:t>.</w:t>
      </w:r>
    </w:p>
    <w:p w14:paraId="249482B4" w14:textId="3174B0FD" w:rsidR="005B5442" w:rsidRPr="00D73478" w:rsidRDefault="005B5442" w:rsidP="00D73478">
      <w:pPr>
        <w:pStyle w:val="Tytu"/>
        <w:numPr>
          <w:ilvl w:val="0"/>
          <w:numId w:val="41"/>
        </w:numPr>
        <w:tabs>
          <w:tab w:val="clear" w:pos="708"/>
        </w:tabs>
        <w:spacing w:line="276" w:lineRule="auto"/>
        <w:ind w:left="426" w:hanging="426"/>
        <w:jc w:val="both"/>
        <w:rPr>
          <w:color w:val="000000" w:themeColor="text1"/>
          <w:sz w:val="22"/>
          <w:szCs w:val="22"/>
        </w:rPr>
      </w:pPr>
      <w:r w:rsidRPr="00D73478">
        <w:rPr>
          <w:sz w:val="22"/>
          <w:szCs w:val="22"/>
        </w:rPr>
        <w:t>W skład Aparatury Oblotu Technicznego</w:t>
      </w:r>
      <w:r w:rsidR="00BC7672" w:rsidRPr="00D73478">
        <w:rPr>
          <w:sz w:val="22"/>
          <w:szCs w:val="22"/>
        </w:rPr>
        <w:t xml:space="preserve"> </w:t>
      </w:r>
      <w:r w:rsidRPr="00D73478">
        <w:rPr>
          <w:sz w:val="22"/>
          <w:szCs w:val="22"/>
        </w:rPr>
        <w:t xml:space="preserve">(AOT) powinno wchodzić: </w:t>
      </w:r>
    </w:p>
    <w:p w14:paraId="7066E896" w14:textId="1A4B1742" w:rsidR="005B5442" w:rsidRPr="00D73478" w:rsidRDefault="005B5442" w:rsidP="00D73478">
      <w:pPr>
        <w:pStyle w:val="Tytu"/>
        <w:spacing w:line="276" w:lineRule="auto"/>
        <w:ind w:left="426"/>
        <w:jc w:val="both"/>
        <w:rPr>
          <w:sz w:val="22"/>
          <w:szCs w:val="22"/>
        </w:rPr>
      </w:pPr>
      <w:r w:rsidRPr="00D73478">
        <w:rPr>
          <w:sz w:val="22"/>
          <w:szCs w:val="22"/>
        </w:rPr>
        <w:t xml:space="preserve">- zespół anten, </w:t>
      </w:r>
    </w:p>
    <w:p w14:paraId="36F5C159" w14:textId="77777777" w:rsidR="005B5442" w:rsidRPr="00D73478" w:rsidRDefault="005B5442" w:rsidP="00D73478">
      <w:pPr>
        <w:pStyle w:val="Tytu"/>
        <w:spacing w:line="276" w:lineRule="auto"/>
        <w:ind w:left="426"/>
        <w:jc w:val="both"/>
        <w:rPr>
          <w:sz w:val="22"/>
          <w:szCs w:val="22"/>
        </w:rPr>
      </w:pPr>
      <w:r w:rsidRPr="00D73478">
        <w:rPr>
          <w:sz w:val="22"/>
          <w:szCs w:val="22"/>
        </w:rPr>
        <w:t>- odbiornik komend starowania i impulsów zapytania z zespołem obróbki sygnałów,</w:t>
      </w:r>
    </w:p>
    <w:p w14:paraId="0D073ABE" w14:textId="336201F2" w:rsidR="005B5442" w:rsidRPr="00D73478" w:rsidRDefault="00335633" w:rsidP="00D73478">
      <w:pPr>
        <w:pStyle w:val="Tytu"/>
        <w:spacing w:line="276" w:lineRule="auto"/>
        <w:ind w:left="426"/>
        <w:jc w:val="both"/>
        <w:rPr>
          <w:sz w:val="22"/>
          <w:szCs w:val="22"/>
        </w:rPr>
      </w:pPr>
      <w:r>
        <w:rPr>
          <w:sz w:val="22"/>
          <w:szCs w:val="22"/>
        </w:rPr>
        <w:t xml:space="preserve">- </w:t>
      </w:r>
      <w:r w:rsidR="005B5442" w:rsidRPr="00D73478">
        <w:rPr>
          <w:sz w:val="22"/>
          <w:szCs w:val="22"/>
        </w:rPr>
        <w:t>nadajnik impulsów odzewowych,</w:t>
      </w:r>
    </w:p>
    <w:p w14:paraId="742EAC7B" w14:textId="77777777" w:rsidR="00D73478" w:rsidRDefault="005B5442" w:rsidP="00D73478">
      <w:pPr>
        <w:pStyle w:val="Tytu"/>
        <w:spacing w:line="276" w:lineRule="auto"/>
        <w:ind w:left="426"/>
        <w:jc w:val="both"/>
        <w:rPr>
          <w:sz w:val="22"/>
          <w:szCs w:val="22"/>
        </w:rPr>
      </w:pPr>
      <w:r w:rsidRPr="00D73478">
        <w:rPr>
          <w:sz w:val="22"/>
          <w:szCs w:val="22"/>
        </w:rPr>
        <w:t>- pakiet rejestratora komend sterowania.</w:t>
      </w:r>
    </w:p>
    <w:p w14:paraId="56D4BDB3" w14:textId="183AB964" w:rsidR="00D73478" w:rsidRDefault="008615A8" w:rsidP="00D73478">
      <w:pPr>
        <w:pStyle w:val="Tytu"/>
        <w:numPr>
          <w:ilvl w:val="0"/>
          <w:numId w:val="41"/>
        </w:numPr>
        <w:tabs>
          <w:tab w:val="clear" w:pos="708"/>
        </w:tabs>
        <w:spacing w:line="276" w:lineRule="auto"/>
        <w:ind w:left="426" w:hanging="426"/>
        <w:jc w:val="both"/>
        <w:rPr>
          <w:sz w:val="22"/>
          <w:szCs w:val="22"/>
        </w:rPr>
      </w:pPr>
      <w:r w:rsidRPr="00D73478">
        <w:rPr>
          <w:sz w:val="22"/>
          <w:szCs w:val="22"/>
        </w:rPr>
        <w:t>Apar</w:t>
      </w:r>
      <w:r w:rsidR="00335633">
        <w:rPr>
          <w:sz w:val="22"/>
          <w:szCs w:val="22"/>
        </w:rPr>
        <w:t>atura Oblotu Technicznego (AOT)</w:t>
      </w:r>
      <w:r w:rsidR="005B5442" w:rsidRPr="00D73478">
        <w:rPr>
          <w:sz w:val="22"/>
          <w:szCs w:val="22"/>
        </w:rPr>
        <w:t xml:space="preserve"> powinna być zasilania ze źródła umieszczonego </w:t>
      </w:r>
      <w:r w:rsidR="00F82F44">
        <w:rPr>
          <w:sz w:val="22"/>
          <w:szCs w:val="22"/>
        </w:rPr>
        <w:t>na pokładzie N</w:t>
      </w:r>
      <w:r w:rsidR="005B5442" w:rsidRPr="00D73478">
        <w:rPr>
          <w:sz w:val="22"/>
          <w:szCs w:val="22"/>
        </w:rPr>
        <w:t>osiciela.</w:t>
      </w:r>
    </w:p>
    <w:p w14:paraId="75883606" w14:textId="4B9CF120" w:rsidR="00D73478" w:rsidRDefault="005B5442" w:rsidP="00D73478">
      <w:pPr>
        <w:pStyle w:val="Tytu"/>
        <w:numPr>
          <w:ilvl w:val="0"/>
          <w:numId w:val="41"/>
        </w:numPr>
        <w:tabs>
          <w:tab w:val="clear" w:pos="708"/>
        </w:tabs>
        <w:spacing w:line="276" w:lineRule="auto"/>
        <w:ind w:left="426" w:hanging="426"/>
        <w:jc w:val="both"/>
        <w:rPr>
          <w:sz w:val="22"/>
          <w:szCs w:val="22"/>
        </w:rPr>
      </w:pPr>
      <w:r w:rsidRPr="00D73478">
        <w:rPr>
          <w:sz w:val="22"/>
          <w:szCs w:val="22"/>
        </w:rPr>
        <w:lastRenderedPageBreak/>
        <w:t>Dla zachowania układu odniesienia SNR-rakieta, anten</w:t>
      </w:r>
      <w:r w:rsidR="00950359">
        <w:rPr>
          <w:sz w:val="22"/>
          <w:szCs w:val="22"/>
        </w:rPr>
        <w:t>a</w:t>
      </w:r>
      <w:r w:rsidR="00000FF9">
        <w:rPr>
          <w:sz w:val="22"/>
          <w:szCs w:val="22"/>
        </w:rPr>
        <w:t xml:space="preserve"> nadawcza i </w:t>
      </w:r>
      <w:r w:rsidR="00950359">
        <w:rPr>
          <w:sz w:val="22"/>
          <w:szCs w:val="22"/>
        </w:rPr>
        <w:t xml:space="preserve">antena </w:t>
      </w:r>
      <w:r w:rsidR="00000FF9">
        <w:rPr>
          <w:sz w:val="22"/>
          <w:szCs w:val="22"/>
        </w:rPr>
        <w:t xml:space="preserve">odbiorcza zespołu </w:t>
      </w:r>
      <w:r w:rsidR="008615A8" w:rsidRPr="00D73478">
        <w:rPr>
          <w:sz w:val="22"/>
          <w:szCs w:val="22"/>
        </w:rPr>
        <w:t>Aparatury Oblotu Technicznego (AOT)</w:t>
      </w:r>
      <w:r w:rsidRPr="00D73478">
        <w:rPr>
          <w:sz w:val="22"/>
          <w:szCs w:val="22"/>
        </w:rPr>
        <w:t xml:space="preserve"> powinny pochodzić ze skrzyd</w:t>
      </w:r>
      <w:r w:rsidR="008615A8" w:rsidRPr="00D73478">
        <w:rPr>
          <w:sz w:val="22"/>
          <w:szCs w:val="22"/>
        </w:rPr>
        <w:t xml:space="preserve">ła rakiety 5W27U/D lub powinny </w:t>
      </w:r>
      <w:r w:rsidRPr="00D73478">
        <w:rPr>
          <w:sz w:val="22"/>
          <w:szCs w:val="22"/>
        </w:rPr>
        <w:t>to być anteny o porównywalnych parametrach.</w:t>
      </w:r>
    </w:p>
    <w:p w14:paraId="74ACA400" w14:textId="53CCBE6C" w:rsidR="00D73478" w:rsidRDefault="005B5442" w:rsidP="00D73478">
      <w:pPr>
        <w:pStyle w:val="Tytu"/>
        <w:numPr>
          <w:ilvl w:val="0"/>
          <w:numId w:val="41"/>
        </w:numPr>
        <w:tabs>
          <w:tab w:val="clear" w:pos="708"/>
        </w:tabs>
        <w:spacing w:line="276" w:lineRule="auto"/>
        <w:ind w:left="426" w:hanging="426"/>
        <w:jc w:val="both"/>
        <w:rPr>
          <w:sz w:val="22"/>
          <w:szCs w:val="22"/>
        </w:rPr>
      </w:pPr>
      <w:r w:rsidRPr="00D73478">
        <w:rPr>
          <w:sz w:val="22"/>
          <w:szCs w:val="22"/>
        </w:rPr>
        <w:t xml:space="preserve">W przypadku zastosowania anten nie pochodzących ze skrzydła rakiety 5W27U/D </w:t>
      </w:r>
      <w:r w:rsidR="00335633">
        <w:rPr>
          <w:sz w:val="22"/>
          <w:szCs w:val="22"/>
        </w:rPr>
        <w:t xml:space="preserve"> </w:t>
      </w:r>
      <w:r w:rsidRPr="00D73478">
        <w:rPr>
          <w:sz w:val="22"/>
          <w:szCs w:val="22"/>
        </w:rPr>
        <w:t>Wykonawca powinien przedstawić porównawcze wyniki badań charakterystyk zastosowanych anten oraz anten pochodzących ze skrzydła rakiety 5W27U/D.</w:t>
      </w:r>
    </w:p>
    <w:p w14:paraId="57742B7F" w14:textId="7FD73BB1" w:rsidR="005B5442" w:rsidRPr="00D73478" w:rsidRDefault="008615A8" w:rsidP="00D73478">
      <w:pPr>
        <w:pStyle w:val="Tytu"/>
        <w:numPr>
          <w:ilvl w:val="0"/>
          <w:numId w:val="41"/>
        </w:numPr>
        <w:tabs>
          <w:tab w:val="clear" w:pos="708"/>
        </w:tabs>
        <w:spacing w:line="276" w:lineRule="auto"/>
        <w:ind w:left="426" w:hanging="426"/>
        <w:jc w:val="both"/>
        <w:rPr>
          <w:sz w:val="22"/>
          <w:szCs w:val="22"/>
        </w:rPr>
      </w:pPr>
      <w:r w:rsidRPr="00D73478">
        <w:rPr>
          <w:sz w:val="22"/>
          <w:szCs w:val="22"/>
        </w:rPr>
        <w:t>Aparatura Oblotu Technicznego (AOT)</w:t>
      </w:r>
      <w:r w:rsidR="005B5442" w:rsidRPr="00D73478">
        <w:rPr>
          <w:sz w:val="22"/>
          <w:szCs w:val="22"/>
        </w:rPr>
        <w:t xml:space="preserve"> dodatkowo </w:t>
      </w:r>
      <w:r w:rsidR="00950359">
        <w:rPr>
          <w:sz w:val="22"/>
          <w:szCs w:val="22"/>
        </w:rPr>
        <w:t>ma</w:t>
      </w:r>
      <w:r w:rsidR="005B5442" w:rsidRPr="00D73478">
        <w:rPr>
          <w:sz w:val="22"/>
          <w:szCs w:val="22"/>
        </w:rPr>
        <w:t xml:space="preserve"> umożliwiać zmianę </w:t>
      </w:r>
      <w:r w:rsidR="00FF1E92" w:rsidRPr="00D73478">
        <w:rPr>
          <w:sz w:val="22"/>
          <w:szCs w:val="22"/>
        </w:rPr>
        <w:t>parametrów</w:t>
      </w:r>
      <w:r w:rsidR="00950359">
        <w:rPr>
          <w:sz w:val="22"/>
          <w:szCs w:val="22"/>
        </w:rPr>
        <w:t xml:space="preserve"> w</w:t>
      </w:r>
      <w:r w:rsidR="00FF1E92" w:rsidRPr="00D73478">
        <w:rPr>
          <w:sz w:val="22"/>
          <w:szCs w:val="22"/>
        </w:rPr>
        <w:t xml:space="preserve"> trakcie lotu</w:t>
      </w:r>
      <w:r w:rsidR="005B5442" w:rsidRPr="00D73478">
        <w:rPr>
          <w:sz w:val="22"/>
          <w:szCs w:val="22"/>
        </w:rPr>
        <w:t>, w przypadku zmiany</w:t>
      </w:r>
      <w:r w:rsidR="00EC04D3" w:rsidRPr="00D73478">
        <w:rPr>
          <w:sz w:val="22"/>
          <w:szCs w:val="22"/>
        </w:rPr>
        <w:t xml:space="preserve"> </w:t>
      </w:r>
      <w:r w:rsidR="00F82F44">
        <w:rPr>
          <w:sz w:val="22"/>
          <w:szCs w:val="22"/>
        </w:rPr>
        <w:t>trasy i lotu N</w:t>
      </w:r>
      <w:r w:rsidR="005B5442" w:rsidRPr="00D73478">
        <w:rPr>
          <w:sz w:val="22"/>
          <w:szCs w:val="22"/>
        </w:rPr>
        <w:t xml:space="preserve">osiciela na inną SNR, </w:t>
      </w:r>
      <w:r w:rsidR="00000FF9">
        <w:rPr>
          <w:sz w:val="22"/>
          <w:szCs w:val="22"/>
        </w:rPr>
        <w:t>a w </w:t>
      </w:r>
      <w:r w:rsidR="005B5442" w:rsidRPr="00D73478">
        <w:rPr>
          <w:sz w:val="22"/>
          <w:szCs w:val="22"/>
        </w:rPr>
        <w:t xml:space="preserve">tym: </w:t>
      </w:r>
    </w:p>
    <w:p w14:paraId="37C405AD" w14:textId="77777777" w:rsidR="00335633" w:rsidRDefault="005B5442" w:rsidP="00335633">
      <w:pPr>
        <w:pStyle w:val="Tytu"/>
        <w:numPr>
          <w:ilvl w:val="0"/>
          <w:numId w:val="45"/>
        </w:numPr>
        <w:spacing w:line="276" w:lineRule="auto"/>
        <w:jc w:val="both"/>
        <w:rPr>
          <w:sz w:val="22"/>
          <w:szCs w:val="22"/>
        </w:rPr>
      </w:pPr>
      <w:r w:rsidRPr="00D73478">
        <w:rPr>
          <w:sz w:val="22"/>
          <w:szCs w:val="22"/>
        </w:rPr>
        <w:t xml:space="preserve">możliwość </w:t>
      </w:r>
      <w:r w:rsidR="00FF1E92" w:rsidRPr="00D73478">
        <w:rPr>
          <w:sz w:val="22"/>
          <w:szCs w:val="22"/>
        </w:rPr>
        <w:t xml:space="preserve">w trakcie lotu </w:t>
      </w:r>
      <w:r w:rsidRPr="00D73478">
        <w:rPr>
          <w:sz w:val="22"/>
          <w:szCs w:val="22"/>
        </w:rPr>
        <w:t xml:space="preserve">przełączania częstotliwości pracy odbiornika komend sterowania </w:t>
      </w:r>
      <w:r w:rsidR="00335633">
        <w:rPr>
          <w:sz w:val="22"/>
          <w:szCs w:val="22"/>
        </w:rPr>
        <w:t>i </w:t>
      </w:r>
      <w:r w:rsidRPr="00D73478">
        <w:rPr>
          <w:sz w:val="22"/>
          <w:szCs w:val="22"/>
        </w:rPr>
        <w:t>impulsów zapytania</w:t>
      </w:r>
      <w:r w:rsidR="005A2E4E" w:rsidRPr="00D73478">
        <w:rPr>
          <w:sz w:val="22"/>
          <w:szCs w:val="22"/>
        </w:rPr>
        <w:t xml:space="preserve"> na komendę Kierownika oblotu</w:t>
      </w:r>
      <w:r w:rsidRPr="00D73478">
        <w:rPr>
          <w:sz w:val="22"/>
          <w:szCs w:val="22"/>
        </w:rPr>
        <w:t xml:space="preserve">; </w:t>
      </w:r>
    </w:p>
    <w:p w14:paraId="3ECE8F41" w14:textId="77777777" w:rsidR="00335633" w:rsidRDefault="005B5442" w:rsidP="00335633">
      <w:pPr>
        <w:pStyle w:val="Tytu"/>
        <w:numPr>
          <w:ilvl w:val="0"/>
          <w:numId w:val="45"/>
        </w:numPr>
        <w:spacing w:line="276" w:lineRule="auto"/>
        <w:jc w:val="both"/>
        <w:rPr>
          <w:sz w:val="22"/>
          <w:szCs w:val="22"/>
        </w:rPr>
      </w:pPr>
      <w:r w:rsidRPr="00335633">
        <w:rPr>
          <w:sz w:val="22"/>
          <w:szCs w:val="22"/>
        </w:rPr>
        <w:t xml:space="preserve">możliwość zapisu komend sterowania nadawanych przez radionadajnika komend </w:t>
      </w:r>
      <w:r w:rsidR="008257FF" w:rsidRPr="00335633">
        <w:rPr>
          <w:sz w:val="22"/>
          <w:szCs w:val="22"/>
        </w:rPr>
        <w:t xml:space="preserve"> S</w:t>
      </w:r>
      <w:r w:rsidRPr="00335633">
        <w:rPr>
          <w:sz w:val="22"/>
          <w:szCs w:val="22"/>
        </w:rPr>
        <w:t xml:space="preserve">NR; </w:t>
      </w:r>
    </w:p>
    <w:p w14:paraId="79FB2C05" w14:textId="0D711F89" w:rsidR="008615A8" w:rsidRPr="00335633" w:rsidRDefault="005B5442" w:rsidP="00335633">
      <w:pPr>
        <w:pStyle w:val="Tytu"/>
        <w:numPr>
          <w:ilvl w:val="0"/>
          <w:numId w:val="45"/>
        </w:numPr>
        <w:spacing w:line="276" w:lineRule="auto"/>
        <w:jc w:val="both"/>
        <w:rPr>
          <w:sz w:val="22"/>
          <w:szCs w:val="22"/>
        </w:rPr>
      </w:pPr>
      <w:r w:rsidRPr="00335633">
        <w:rPr>
          <w:sz w:val="22"/>
          <w:szCs w:val="22"/>
        </w:rPr>
        <w:t xml:space="preserve">możliwość zmiany zapisu komend sterowania uwzględniającą zmianę SNR w trakcie </w:t>
      </w:r>
      <w:r w:rsidR="00FF1E92" w:rsidRPr="00335633">
        <w:rPr>
          <w:sz w:val="22"/>
          <w:szCs w:val="22"/>
        </w:rPr>
        <w:t>nalotu.</w:t>
      </w:r>
    </w:p>
    <w:p w14:paraId="2173A030" w14:textId="6B47A438" w:rsidR="00D73478" w:rsidRDefault="009C355F" w:rsidP="00D73478">
      <w:pPr>
        <w:pStyle w:val="Tytu"/>
        <w:numPr>
          <w:ilvl w:val="0"/>
          <w:numId w:val="41"/>
        </w:numPr>
        <w:tabs>
          <w:tab w:val="clear" w:pos="708"/>
        </w:tabs>
        <w:spacing w:line="276" w:lineRule="auto"/>
        <w:ind w:left="426" w:hanging="426"/>
        <w:jc w:val="both"/>
        <w:rPr>
          <w:sz w:val="22"/>
          <w:szCs w:val="22"/>
        </w:rPr>
      </w:pPr>
      <w:r w:rsidRPr="00D73478">
        <w:rPr>
          <w:sz w:val="22"/>
          <w:szCs w:val="22"/>
        </w:rPr>
        <w:t>Aparatura Oblotu Technicznego (AOT) powinna umożliwiać sprawdzenia na każdej częstotliwości przez stację RSKP, przed realizacją oblotu</w:t>
      </w:r>
      <w:r w:rsidR="002556F9" w:rsidRPr="00D73478">
        <w:rPr>
          <w:sz w:val="22"/>
          <w:szCs w:val="22"/>
        </w:rPr>
        <w:t xml:space="preserve"> </w:t>
      </w:r>
      <w:r w:rsidRPr="00D73478">
        <w:rPr>
          <w:sz w:val="22"/>
          <w:szCs w:val="22"/>
        </w:rPr>
        <w:t>technicznego.</w:t>
      </w:r>
    </w:p>
    <w:p w14:paraId="22B45BA1" w14:textId="7D3D810F" w:rsidR="00D73478" w:rsidRDefault="00B52721" w:rsidP="00D73478">
      <w:pPr>
        <w:pStyle w:val="Tytu"/>
        <w:numPr>
          <w:ilvl w:val="0"/>
          <w:numId w:val="41"/>
        </w:numPr>
        <w:tabs>
          <w:tab w:val="clear" w:pos="708"/>
        </w:tabs>
        <w:spacing w:line="276" w:lineRule="auto"/>
        <w:ind w:left="426" w:hanging="426"/>
        <w:jc w:val="both"/>
        <w:rPr>
          <w:sz w:val="22"/>
          <w:szCs w:val="22"/>
        </w:rPr>
      </w:pPr>
      <w:r w:rsidRPr="00D73478">
        <w:rPr>
          <w:sz w:val="22"/>
          <w:szCs w:val="22"/>
        </w:rPr>
        <w:t xml:space="preserve">Każdorazowo, przed rozpoczęciem wykonania </w:t>
      </w:r>
      <w:r w:rsidR="00D97CFF" w:rsidRPr="00D73478">
        <w:rPr>
          <w:sz w:val="22"/>
          <w:szCs w:val="22"/>
        </w:rPr>
        <w:t xml:space="preserve">usługi </w:t>
      </w:r>
      <w:r w:rsidRPr="00D73478">
        <w:rPr>
          <w:sz w:val="22"/>
          <w:szCs w:val="22"/>
        </w:rPr>
        <w:t>oblotu parametry Aparatury Oblotu</w:t>
      </w:r>
      <w:r w:rsidR="002556F9" w:rsidRPr="00D73478">
        <w:rPr>
          <w:sz w:val="22"/>
          <w:szCs w:val="22"/>
        </w:rPr>
        <w:t xml:space="preserve"> </w:t>
      </w:r>
      <w:r w:rsidRPr="00D73478">
        <w:rPr>
          <w:sz w:val="22"/>
          <w:szCs w:val="22"/>
        </w:rPr>
        <w:t>Technicznego (AOT) powinny zostać sprawdzone z wykorzystaniem Ruchomej Stacji Kontrolno-Pomiarowej 5K21 (RSKP), wydzielonej z zasob</w:t>
      </w:r>
      <w:r w:rsidR="00000FF9">
        <w:rPr>
          <w:sz w:val="22"/>
          <w:szCs w:val="22"/>
        </w:rPr>
        <w:t xml:space="preserve">ów pododdziałów, które zostały </w:t>
      </w:r>
      <w:r w:rsidRPr="00D73478">
        <w:rPr>
          <w:sz w:val="22"/>
          <w:szCs w:val="22"/>
        </w:rPr>
        <w:t>do jej realizacji wyznaczone</w:t>
      </w:r>
      <w:r w:rsidR="00D97CFF" w:rsidRPr="00D73478">
        <w:rPr>
          <w:sz w:val="22"/>
          <w:szCs w:val="22"/>
        </w:rPr>
        <w:t xml:space="preserve">, zgodnie z Instrukcją </w:t>
      </w:r>
      <w:r w:rsidR="00D97CFF" w:rsidRPr="00D73478">
        <w:rPr>
          <w:i/>
          <w:sz w:val="22"/>
          <w:szCs w:val="22"/>
        </w:rPr>
        <w:t>„Praca bojowa obsługi RSKP 5K21” -  rozdział 3.3. „Czynności osób funkcyjnych obsługi RSKP podczas sprawdzeń autonomicznych bloków aparatury pokładowej rakiety”</w:t>
      </w:r>
      <w:r w:rsidR="00D97CFF" w:rsidRPr="00D73478">
        <w:rPr>
          <w:sz w:val="22"/>
          <w:szCs w:val="22"/>
        </w:rPr>
        <w:t xml:space="preserve"> (sygn. OPK 955/83)</w:t>
      </w:r>
      <w:r w:rsidR="008C3D2D" w:rsidRPr="00D73478">
        <w:rPr>
          <w:sz w:val="22"/>
          <w:szCs w:val="22"/>
        </w:rPr>
        <w:t>.</w:t>
      </w:r>
    </w:p>
    <w:p w14:paraId="772FFD11" w14:textId="77777777" w:rsidR="00D73478" w:rsidRDefault="008615A8" w:rsidP="00D73478">
      <w:pPr>
        <w:pStyle w:val="Tytu"/>
        <w:numPr>
          <w:ilvl w:val="0"/>
          <w:numId w:val="41"/>
        </w:numPr>
        <w:tabs>
          <w:tab w:val="clear" w:pos="708"/>
        </w:tabs>
        <w:spacing w:line="276" w:lineRule="auto"/>
        <w:ind w:left="426" w:hanging="426"/>
        <w:jc w:val="both"/>
        <w:rPr>
          <w:sz w:val="22"/>
          <w:szCs w:val="22"/>
        </w:rPr>
      </w:pPr>
      <w:r w:rsidRPr="00D73478">
        <w:rPr>
          <w:sz w:val="22"/>
          <w:szCs w:val="22"/>
        </w:rPr>
        <w:t>Parametry sygnałów wytarzanych przez Aparaturę Oblotu Technicznego (AOT) powinny być zgodne z wiel</w:t>
      </w:r>
      <w:r w:rsidR="00D97CFF" w:rsidRPr="00D73478">
        <w:rPr>
          <w:sz w:val="22"/>
          <w:szCs w:val="22"/>
        </w:rPr>
        <w:t>kościami zawartymi w Instrukcji, o której mowa w</w:t>
      </w:r>
      <w:r w:rsidR="005A2E4E" w:rsidRPr="00D73478">
        <w:rPr>
          <w:sz w:val="22"/>
          <w:szCs w:val="22"/>
        </w:rPr>
        <w:t xml:space="preserve"> ust. 8.</w:t>
      </w:r>
    </w:p>
    <w:p w14:paraId="6B3E6DC3" w14:textId="6477B865" w:rsidR="000832E5" w:rsidRPr="00D73478" w:rsidRDefault="008615A8" w:rsidP="00D73478">
      <w:pPr>
        <w:pStyle w:val="Tytu"/>
        <w:numPr>
          <w:ilvl w:val="0"/>
          <w:numId w:val="41"/>
        </w:numPr>
        <w:tabs>
          <w:tab w:val="clear" w:pos="708"/>
        </w:tabs>
        <w:spacing w:line="276" w:lineRule="auto"/>
        <w:ind w:left="426" w:hanging="426"/>
        <w:jc w:val="both"/>
        <w:rPr>
          <w:sz w:val="22"/>
          <w:szCs w:val="22"/>
        </w:rPr>
      </w:pPr>
      <w:r w:rsidRPr="00D73478">
        <w:rPr>
          <w:sz w:val="22"/>
          <w:szCs w:val="22"/>
        </w:rPr>
        <w:t>W ramach obniżenia kosztów przygotowania Aparatury Oblotu Technicznego (AOT) oraz zapewnienia jej kompatybilności elektromagnetycznej dopuszcza się nieodpłatne wykorzystanie bloków i podzespołów z zasobów wojska (m. in. anteny na</w:t>
      </w:r>
      <w:r w:rsidR="005A2E4E" w:rsidRPr="00D73478">
        <w:rPr>
          <w:sz w:val="22"/>
          <w:szCs w:val="22"/>
        </w:rPr>
        <w:t>dawcze i odbiorcze, magnetrony) pod warunkiem uwzględnienia wykorzystania tychże części w</w:t>
      </w:r>
      <w:r w:rsidR="00715678">
        <w:rPr>
          <w:sz w:val="22"/>
          <w:szCs w:val="22"/>
        </w:rPr>
        <w:t xml:space="preserve"> Koncepcji O</w:t>
      </w:r>
      <w:r w:rsidR="00E022D8">
        <w:rPr>
          <w:sz w:val="22"/>
          <w:szCs w:val="22"/>
        </w:rPr>
        <w:t>blotu uzgodnionej z </w:t>
      </w:r>
      <w:r w:rsidR="002556F9" w:rsidRPr="00D73478">
        <w:rPr>
          <w:sz w:val="22"/>
          <w:szCs w:val="22"/>
        </w:rPr>
        <w:t xml:space="preserve">Instytucją Ekspercką </w:t>
      </w:r>
      <w:r w:rsidR="005A2E4E" w:rsidRPr="00D73478">
        <w:rPr>
          <w:sz w:val="22"/>
          <w:szCs w:val="22"/>
        </w:rPr>
        <w:t>i</w:t>
      </w:r>
      <w:r w:rsidR="00CE2DAF" w:rsidRPr="00D73478">
        <w:rPr>
          <w:sz w:val="22"/>
          <w:szCs w:val="22"/>
        </w:rPr>
        <w:t xml:space="preserve"> Organem Logistycznym</w:t>
      </w:r>
      <w:r w:rsidR="005A2E4E" w:rsidRPr="00D73478">
        <w:rPr>
          <w:sz w:val="22"/>
          <w:szCs w:val="22"/>
        </w:rPr>
        <w:t xml:space="preserve">, stanowiącej </w:t>
      </w:r>
      <w:r w:rsidR="005A2E4E" w:rsidRPr="00D73478">
        <w:rPr>
          <w:b/>
          <w:sz w:val="22"/>
          <w:szCs w:val="22"/>
        </w:rPr>
        <w:t xml:space="preserve">załącznik nr </w:t>
      </w:r>
      <w:r w:rsidR="00ED6813" w:rsidRPr="00D73478">
        <w:rPr>
          <w:b/>
          <w:sz w:val="22"/>
          <w:szCs w:val="22"/>
        </w:rPr>
        <w:t>4</w:t>
      </w:r>
      <w:r w:rsidR="005A2E4E" w:rsidRPr="00D73478">
        <w:rPr>
          <w:b/>
          <w:sz w:val="22"/>
          <w:szCs w:val="22"/>
        </w:rPr>
        <w:t>.</w:t>
      </w:r>
    </w:p>
    <w:p w14:paraId="546DE740" w14:textId="2A9E6FC6" w:rsidR="00D73478" w:rsidRDefault="00D73478" w:rsidP="00000FF9">
      <w:pPr>
        <w:spacing w:line="276" w:lineRule="auto"/>
        <w:rPr>
          <w:b/>
          <w:sz w:val="22"/>
          <w:szCs w:val="22"/>
          <w:lang w:eastAsia="ar-SA"/>
        </w:rPr>
      </w:pPr>
    </w:p>
    <w:p w14:paraId="5505CFDE" w14:textId="26EC5B0E" w:rsidR="000832E5" w:rsidRPr="00D73478" w:rsidRDefault="000832E5" w:rsidP="00D73478">
      <w:pPr>
        <w:spacing w:line="276" w:lineRule="auto"/>
        <w:jc w:val="center"/>
        <w:rPr>
          <w:b/>
          <w:bCs/>
          <w:sz w:val="22"/>
          <w:szCs w:val="22"/>
          <w:lang w:eastAsia="ar-SA"/>
        </w:rPr>
      </w:pPr>
      <w:r w:rsidRPr="00D73478">
        <w:rPr>
          <w:b/>
          <w:sz w:val="22"/>
          <w:szCs w:val="22"/>
          <w:lang w:eastAsia="ar-SA"/>
        </w:rPr>
        <w:t>§</w:t>
      </w:r>
      <w:r w:rsidR="00687625" w:rsidRPr="00D73478">
        <w:rPr>
          <w:b/>
          <w:bCs/>
          <w:sz w:val="22"/>
          <w:szCs w:val="22"/>
          <w:lang w:eastAsia="ar-SA"/>
        </w:rPr>
        <w:t xml:space="preserve"> 8</w:t>
      </w:r>
      <w:r w:rsidRPr="00D73478">
        <w:rPr>
          <w:b/>
          <w:bCs/>
          <w:sz w:val="22"/>
          <w:szCs w:val="22"/>
          <w:lang w:eastAsia="ar-SA"/>
        </w:rPr>
        <w:t xml:space="preserve"> </w:t>
      </w:r>
    </w:p>
    <w:p w14:paraId="52B9576C" w14:textId="36D8E169" w:rsidR="000832E5" w:rsidRPr="00D73478" w:rsidRDefault="000832E5" w:rsidP="00D73478">
      <w:pPr>
        <w:spacing w:line="276" w:lineRule="auto"/>
        <w:jc w:val="center"/>
        <w:rPr>
          <w:b/>
          <w:bCs/>
          <w:sz w:val="22"/>
          <w:szCs w:val="22"/>
          <w:lang w:eastAsia="ar-SA"/>
        </w:rPr>
      </w:pPr>
      <w:r w:rsidRPr="00D73478">
        <w:rPr>
          <w:b/>
          <w:bCs/>
          <w:sz w:val="22"/>
          <w:szCs w:val="22"/>
          <w:lang w:eastAsia="ar-SA"/>
        </w:rPr>
        <w:t>WARUNKI PŁATNOŚCI</w:t>
      </w:r>
    </w:p>
    <w:p w14:paraId="7B1975E9" w14:textId="02F1F7B8" w:rsidR="00D8185E" w:rsidRPr="00D73478" w:rsidRDefault="00D8185E" w:rsidP="00D73478">
      <w:pPr>
        <w:numPr>
          <w:ilvl w:val="0"/>
          <w:numId w:val="29"/>
        </w:numPr>
        <w:tabs>
          <w:tab w:val="clear" w:pos="360"/>
          <w:tab w:val="num" w:pos="426"/>
        </w:tabs>
        <w:suppressAutoHyphens w:val="0"/>
        <w:spacing w:line="276" w:lineRule="auto"/>
        <w:ind w:left="426" w:hanging="426"/>
        <w:jc w:val="both"/>
        <w:rPr>
          <w:i/>
          <w:sz w:val="22"/>
          <w:szCs w:val="22"/>
        </w:rPr>
      </w:pPr>
      <w:r w:rsidRPr="00D73478">
        <w:rPr>
          <w:sz w:val="22"/>
          <w:szCs w:val="22"/>
        </w:rPr>
        <w:t xml:space="preserve">Zamawiający ureguluje należność w terminie do </w:t>
      </w:r>
      <w:r w:rsidRPr="00D73478">
        <w:rPr>
          <w:b/>
          <w:sz w:val="22"/>
          <w:szCs w:val="22"/>
        </w:rPr>
        <w:t>30 dni od</w:t>
      </w:r>
      <w:r w:rsidR="00D73478">
        <w:rPr>
          <w:sz w:val="22"/>
          <w:szCs w:val="22"/>
        </w:rPr>
        <w:t xml:space="preserve"> daty otrzymania dokumentów, o </w:t>
      </w:r>
      <w:r w:rsidRPr="00D73478">
        <w:rPr>
          <w:sz w:val="22"/>
          <w:szCs w:val="22"/>
        </w:rPr>
        <w:t>których mowa w ust. 6.</w:t>
      </w:r>
    </w:p>
    <w:p w14:paraId="1ACD67E1" w14:textId="5418E5FA" w:rsidR="00D8185E" w:rsidRPr="00D73478" w:rsidRDefault="00D8185E" w:rsidP="00D73478">
      <w:pPr>
        <w:numPr>
          <w:ilvl w:val="0"/>
          <w:numId w:val="29"/>
        </w:numPr>
        <w:tabs>
          <w:tab w:val="clear" w:pos="360"/>
          <w:tab w:val="num" w:pos="426"/>
        </w:tabs>
        <w:suppressAutoHyphens w:val="0"/>
        <w:spacing w:line="276" w:lineRule="auto"/>
        <w:ind w:left="426" w:hanging="426"/>
        <w:jc w:val="both"/>
        <w:rPr>
          <w:sz w:val="22"/>
          <w:szCs w:val="22"/>
        </w:rPr>
      </w:pPr>
      <w:r w:rsidRPr="00D73478">
        <w:rPr>
          <w:sz w:val="22"/>
          <w:szCs w:val="22"/>
        </w:rPr>
        <w:t>Dokumenty, o których mowa w niniejszym paragrafie, należy dostarczyć do siedziby Zamawiającego nie później niż do 14  dni od terminu wykonania Umowy.</w:t>
      </w:r>
    </w:p>
    <w:p w14:paraId="5516DC82" w14:textId="665CA531" w:rsidR="00D8185E" w:rsidRPr="00D73478" w:rsidRDefault="00D8185E" w:rsidP="00D73478">
      <w:pPr>
        <w:numPr>
          <w:ilvl w:val="0"/>
          <w:numId w:val="29"/>
        </w:numPr>
        <w:tabs>
          <w:tab w:val="clear" w:pos="360"/>
          <w:tab w:val="num" w:pos="426"/>
        </w:tabs>
        <w:suppressAutoHyphens w:val="0"/>
        <w:spacing w:line="276" w:lineRule="auto"/>
        <w:ind w:left="426" w:hanging="426"/>
        <w:jc w:val="both"/>
        <w:rPr>
          <w:sz w:val="22"/>
          <w:szCs w:val="22"/>
        </w:rPr>
      </w:pPr>
      <w:r w:rsidRPr="00D73478">
        <w:rPr>
          <w:sz w:val="22"/>
          <w:szCs w:val="22"/>
        </w:rPr>
        <w:t xml:space="preserve">Faktura musi być wystawiona przez Wykonawcę za realizację </w:t>
      </w:r>
      <w:r w:rsidR="00F30463">
        <w:rPr>
          <w:sz w:val="22"/>
          <w:szCs w:val="22"/>
        </w:rPr>
        <w:t>przedmiotu umowy</w:t>
      </w:r>
      <w:r w:rsidR="00950359">
        <w:rPr>
          <w:rStyle w:val="Odwoaniedokomentarza"/>
        </w:rPr>
        <w:t xml:space="preserve"> (</w:t>
      </w:r>
      <w:r w:rsidRPr="00D73478">
        <w:rPr>
          <w:sz w:val="22"/>
          <w:szCs w:val="22"/>
        </w:rPr>
        <w:t xml:space="preserve">Płatnikiem będzie 3 Regionalna Baza Logistyczna, 30–901 Kraków ul. Montelupich 3), dostarczona do Zamawiającego według wyboru Wykonawcy: </w:t>
      </w:r>
    </w:p>
    <w:p w14:paraId="691642C9" w14:textId="7DFC6B1B" w:rsidR="00D8185E" w:rsidRPr="00D73478" w:rsidRDefault="00D8185E" w:rsidP="00D73478">
      <w:pPr>
        <w:numPr>
          <w:ilvl w:val="0"/>
          <w:numId w:val="31"/>
        </w:numPr>
        <w:tabs>
          <w:tab w:val="clear" w:pos="360"/>
          <w:tab w:val="num" w:pos="851"/>
        </w:tabs>
        <w:suppressAutoHyphens w:val="0"/>
        <w:spacing w:line="276" w:lineRule="auto"/>
        <w:ind w:left="851" w:hanging="425"/>
        <w:jc w:val="both"/>
        <w:rPr>
          <w:sz w:val="22"/>
          <w:szCs w:val="22"/>
        </w:rPr>
      </w:pPr>
      <w:r w:rsidRPr="00D73478">
        <w:rPr>
          <w:sz w:val="22"/>
          <w:szCs w:val="22"/>
        </w:rPr>
        <w:t>w formie ustrukturyzowanej faktury elektronicznej przy użyciu Platformy Elektronicznego Fakturowania na konto Zamawiającego identyfikowane poprzez wpisanie numeru NIP Zamawiającego</w:t>
      </w:r>
      <w:r w:rsidR="00FA50E9">
        <w:rPr>
          <w:sz w:val="22"/>
          <w:szCs w:val="22"/>
        </w:rPr>
        <w:t>, lub</w:t>
      </w:r>
    </w:p>
    <w:p w14:paraId="160D17E0" w14:textId="15DABA73" w:rsidR="00D8185E" w:rsidRDefault="00D8185E" w:rsidP="00D73478">
      <w:pPr>
        <w:numPr>
          <w:ilvl w:val="0"/>
          <w:numId w:val="31"/>
        </w:numPr>
        <w:tabs>
          <w:tab w:val="clear" w:pos="360"/>
          <w:tab w:val="num" w:pos="851"/>
        </w:tabs>
        <w:suppressAutoHyphens w:val="0"/>
        <w:spacing w:line="276" w:lineRule="auto"/>
        <w:ind w:left="851" w:hanging="425"/>
        <w:jc w:val="both"/>
        <w:rPr>
          <w:sz w:val="22"/>
          <w:szCs w:val="22"/>
        </w:rPr>
      </w:pPr>
      <w:r w:rsidRPr="00D73478">
        <w:rPr>
          <w:sz w:val="22"/>
          <w:szCs w:val="22"/>
        </w:rPr>
        <w:t>w oryg</w:t>
      </w:r>
      <w:r w:rsidR="00FA50E9">
        <w:rPr>
          <w:sz w:val="22"/>
          <w:szCs w:val="22"/>
        </w:rPr>
        <w:t>inale do siedziby Zamawiającego, lub</w:t>
      </w:r>
    </w:p>
    <w:p w14:paraId="5ED05635" w14:textId="56694540" w:rsidR="00FA50E9" w:rsidRPr="00FA50E9" w:rsidRDefault="00FA50E9" w:rsidP="00FA50E9">
      <w:pPr>
        <w:numPr>
          <w:ilvl w:val="0"/>
          <w:numId w:val="31"/>
        </w:numPr>
        <w:shd w:val="clear" w:color="auto" w:fill="FFFFFF" w:themeFill="background1"/>
        <w:tabs>
          <w:tab w:val="clear" w:pos="360"/>
          <w:tab w:val="num" w:pos="851"/>
        </w:tabs>
        <w:suppressAutoHyphens w:val="0"/>
        <w:spacing w:line="276" w:lineRule="auto"/>
        <w:ind w:left="851" w:hanging="425"/>
        <w:jc w:val="both"/>
        <w:rPr>
          <w:sz w:val="22"/>
          <w:szCs w:val="22"/>
        </w:rPr>
      </w:pPr>
      <w:r w:rsidRPr="00FA50E9">
        <w:rPr>
          <w:sz w:val="22"/>
          <w:szCs w:val="22"/>
          <w:lang w:eastAsia="pl-PL"/>
        </w:rPr>
        <w:t xml:space="preserve">elektronicznie, na adres: 3rblog.kancelaria@ron.mil.pl z zastrzeżeniem, że faktury przesyłane elektronicznie winny spełniać warunki określone w ustawie z dnia 11 marca 2004 r. o podatku towarów i usług. </w:t>
      </w:r>
    </w:p>
    <w:p w14:paraId="0F59B3B6" w14:textId="68084473" w:rsidR="00D8185E" w:rsidRPr="00FA50E9" w:rsidRDefault="00FA50E9" w:rsidP="00D73478">
      <w:pPr>
        <w:numPr>
          <w:ilvl w:val="0"/>
          <w:numId w:val="29"/>
        </w:numPr>
        <w:tabs>
          <w:tab w:val="clear" w:pos="360"/>
          <w:tab w:val="num" w:pos="426"/>
        </w:tabs>
        <w:suppressAutoHyphens w:val="0"/>
        <w:spacing w:line="276" w:lineRule="auto"/>
        <w:ind w:left="426" w:hanging="426"/>
        <w:jc w:val="both"/>
        <w:rPr>
          <w:sz w:val="22"/>
          <w:szCs w:val="22"/>
        </w:rPr>
      </w:pPr>
      <w:r w:rsidRPr="00FA50E9">
        <w:rPr>
          <w:sz w:val="22"/>
          <w:szCs w:val="22"/>
          <w:lang w:eastAsia="pl-PL"/>
        </w:rPr>
        <w:lastRenderedPageBreak/>
        <w:t>Zapłata następuje w dniu obciążenia rachunku Zamawiającego</w:t>
      </w:r>
      <w:r>
        <w:rPr>
          <w:sz w:val="22"/>
          <w:szCs w:val="22"/>
          <w:lang w:eastAsia="pl-PL"/>
        </w:rPr>
        <w:t>.</w:t>
      </w:r>
    </w:p>
    <w:p w14:paraId="3AC09E10" w14:textId="77777777" w:rsidR="00D8185E" w:rsidRPr="00D73478" w:rsidRDefault="00D8185E" w:rsidP="00D73478">
      <w:pPr>
        <w:numPr>
          <w:ilvl w:val="0"/>
          <w:numId w:val="29"/>
        </w:numPr>
        <w:tabs>
          <w:tab w:val="clear" w:pos="360"/>
          <w:tab w:val="num" w:pos="426"/>
        </w:tabs>
        <w:suppressAutoHyphens w:val="0"/>
        <w:spacing w:line="276" w:lineRule="auto"/>
        <w:ind w:left="426" w:hanging="426"/>
        <w:jc w:val="both"/>
        <w:rPr>
          <w:sz w:val="22"/>
          <w:szCs w:val="22"/>
        </w:rPr>
      </w:pPr>
      <w:r w:rsidRPr="00D73478">
        <w:rPr>
          <w:sz w:val="22"/>
          <w:szCs w:val="22"/>
        </w:rPr>
        <w:t>Warunkiem zapłaty jest otrzymanie przez Zamawiającego następujących dokumentów:</w:t>
      </w:r>
    </w:p>
    <w:p w14:paraId="0A7CB0BF" w14:textId="7F271DF8" w:rsidR="00D8185E" w:rsidRDefault="00D8185E" w:rsidP="00D73478">
      <w:pPr>
        <w:numPr>
          <w:ilvl w:val="0"/>
          <w:numId w:val="30"/>
        </w:numPr>
        <w:tabs>
          <w:tab w:val="clear" w:pos="720"/>
          <w:tab w:val="num" w:pos="851"/>
        </w:tabs>
        <w:suppressAutoHyphens w:val="0"/>
        <w:spacing w:line="276" w:lineRule="auto"/>
        <w:ind w:left="851" w:hanging="425"/>
        <w:jc w:val="both"/>
        <w:rPr>
          <w:sz w:val="22"/>
          <w:szCs w:val="22"/>
        </w:rPr>
      </w:pPr>
      <w:r w:rsidRPr="00D73478">
        <w:rPr>
          <w:sz w:val="22"/>
          <w:szCs w:val="22"/>
        </w:rPr>
        <w:t>Oryginału faktury,</w:t>
      </w:r>
    </w:p>
    <w:p w14:paraId="1AB5A6DC" w14:textId="2E163374" w:rsidR="00FA50E9" w:rsidRPr="00D73478" w:rsidRDefault="009D6BEA" w:rsidP="00D73478">
      <w:pPr>
        <w:numPr>
          <w:ilvl w:val="0"/>
          <w:numId w:val="30"/>
        </w:numPr>
        <w:tabs>
          <w:tab w:val="clear" w:pos="720"/>
          <w:tab w:val="num" w:pos="851"/>
        </w:tabs>
        <w:suppressAutoHyphens w:val="0"/>
        <w:spacing w:line="276" w:lineRule="auto"/>
        <w:ind w:left="851" w:hanging="425"/>
        <w:jc w:val="both"/>
        <w:rPr>
          <w:sz w:val="22"/>
          <w:szCs w:val="22"/>
        </w:rPr>
      </w:pPr>
      <w:r>
        <w:rPr>
          <w:sz w:val="22"/>
          <w:szCs w:val="22"/>
        </w:rPr>
        <w:t>Protokół odbioru usługi</w:t>
      </w:r>
      <w:r w:rsidR="00FA50E9">
        <w:rPr>
          <w:sz w:val="22"/>
          <w:szCs w:val="22"/>
        </w:rPr>
        <w:t>.</w:t>
      </w:r>
    </w:p>
    <w:p w14:paraId="30CA4DF3" w14:textId="69612F4E" w:rsidR="00D8185E" w:rsidRPr="00FA50E9" w:rsidRDefault="00D8185E" w:rsidP="006E375F">
      <w:pPr>
        <w:numPr>
          <w:ilvl w:val="0"/>
          <w:numId w:val="29"/>
        </w:numPr>
        <w:tabs>
          <w:tab w:val="clear" w:pos="360"/>
          <w:tab w:val="num" w:pos="426"/>
          <w:tab w:val="num" w:pos="851"/>
        </w:tabs>
        <w:suppressAutoHyphens w:val="0"/>
        <w:spacing w:line="276" w:lineRule="auto"/>
        <w:ind w:left="426" w:hanging="426"/>
        <w:jc w:val="both"/>
        <w:rPr>
          <w:sz w:val="22"/>
          <w:szCs w:val="22"/>
        </w:rPr>
      </w:pPr>
      <w:r w:rsidRPr="00FA50E9">
        <w:rPr>
          <w:sz w:val="22"/>
          <w:szCs w:val="22"/>
        </w:rPr>
        <w:t xml:space="preserve">Termin płatności określony w ust. 1 liczy się od dnia następnego po dniu dostarczenia </w:t>
      </w:r>
      <w:r w:rsidR="00773691">
        <w:rPr>
          <w:sz w:val="22"/>
          <w:szCs w:val="22"/>
        </w:rPr>
        <w:br/>
      </w:r>
      <w:r w:rsidRPr="00FA50E9">
        <w:rPr>
          <w:sz w:val="22"/>
          <w:szCs w:val="22"/>
        </w:rPr>
        <w:t>do Zamawiającego prawidłowo wypełnionych dok</w:t>
      </w:r>
      <w:r w:rsidR="00FA50E9">
        <w:rPr>
          <w:sz w:val="22"/>
          <w:szCs w:val="22"/>
        </w:rPr>
        <w:t>umentów, o których mowa w ust. 5</w:t>
      </w:r>
      <w:r w:rsidRPr="00FA50E9">
        <w:rPr>
          <w:sz w:val="22"/>
          <w:szCs w:val="22"/>
        </w:rPr>
        <w:t>.</w:t>
      </w:r>
    </w:p>
    <w:p w14:paraId="3C52D653" w14:textId="77777777" w:rsidR="00733C5F" w:rsidRPr="00D73478" w:rsidRDefault="00733C5F" w:rsidP="00D73478">
      <w:pPr>
        <w:suppressAutoHyphens w:val="0"/>
        <w:spacing w:line="276" w:lineRule="auto"/>
        <w:jc w:val="both"/>
        <w:rPr>
          <w:sz w:val="22"/>
          <w:szCs w:val="22"/>
        </w:rPr>
      </w:pPr>
    </w:p>
    <w:p w14:paraId="4C855E0F" w14:textId="326462D3" w:rsidR="000832E5" w:rsidRPr="00D73478" w:rsidRDefault="000832E5" w:rsidP="00D73478">
      <w:pPr>
        <w:tabs>
          <w:tab w:val="decimal" w:pos="284"/>
        </w:tabs>
        <w:spacing w:line="276" w:lineRule="auto"/>
        <w:jc w:val="center"/>
        <w:rPr>
          <w:b/>
          <w:sz w:val="22"/>
          <w:szCs w:val="22"/>
          <w:lang w:eastAsia="ar-SA"/>
        </w:rPr>
      </w:pPr>
      <w:r w:rsidRPr="00D73478">
        <w:rPr>
          <w:b/>
          <w:sz w:val="22"/>
          <w:szCs w:val="22"/>
          <w:lang w:eastAsia="ar-SA"/>
        </w:rPr>
        <w:t xml:space="preserve">§ </w:t>
      </w:r>
      <w:r w:rsidR="00687625" w:rsidRPr="00D73478">
        <w:rPr>
          <w:b/>
          <w:sz w:val="22"/>
          <w:szCs w:val="22"/>
          <w:lang w:eastAsia="ar-SA"/>
        </w:rPr>
        <w:t>9</w:t>
      </w:r>
      <w:r w:rsidRPr="00D73478">
        <w:rPr>
          <w:b/>
          <w:sz w:val="22"/>
          <w:szCs w:val="22"/>
          <w:lang w:eastAsia="ar-SA"/>
        </w:rPr>
        <w:t xml:space="preserve"> </w:t>
      </w:r>
    </w:p>
    <w:p w14:paraId="77D51832" w14:textId="25020555" w:rsidR="00EA427E" w:rsidRPr="00D73478" w:rsidRDefault="000832E5" w:rsidP="00D73478">
      <w:pPr>
        <w:tabs>
          <w:tab w:val="decimal" w:pos="284"/>
        </w:tabs>
        <w:spacing w:line="276" w:lineRule="auto"/>
        <w:jc w:val="center"/>
        <w:rPr>
          <w:b/>
          <w:sz w:val="22"/>
          <w:szCs w:val="22"/>
          <w:lang w:eastAsia="ar-SA"/>
        </w:rPr>
      </w:pPr>
      <w:r w:rsidRPr="00D73478">
        <w:rPr>
          <w:b/>
          <w:sz w:val="22"/>
          <w:szCs w:val="22"/>
          <w:lang w:eastAsia="ar-SA"/>
        </w:rPr>
        <w:t>KARY UMOWNE</w:t>
      </w:r>
    </w:p>
    <w:p w14:paraId="4873B62F" w14:textId="4E943252" w:rsidR="00F025C3" w:rsidRDefault="00687625" w:rsidP="00D73478">
      <w:pPr>
        <w:pStyle w:val="Akapitzlist1"/>
        <w:numPr>
          <w:ilvl w:val="0"/>
          <w:numId w:val="33"/>
        </w:numPr>
        <w:suppressAutoHyphens w:val="0"/>
        <w:spacing w:line="276" w:lineRule="auto"/>
        <w:ind w:left="426" w:hanging="426"/>
        <w:contextualSpacing/>
        <w:jc w:val="both"/>
        <w:rPr>
          <w:rFonts w:cs="Times New Roman"/>
          <w:sz w:val="22"/>
          <w:szCs w:val="22"/>
        </w:rPr>
      </w:pPr>
      <w:r w:rsidRPr="00D73478">
        <w:rPr>
          <w:rFonts w:eastAsia="Times New Roman" w:cs="Times New Roman"/>
          <w:sz w:val="22"/>
          <w:szCs w:val="22"/>
        </w:rPr>
        <w:t xml:space="preserve"> </w:t>
      </w:r>
      <w:r w:rsidR="00F025C3" w:rsidRPr="00D73478">
        <w:rPr>
          <w:rFonts w:cs="Times New Roman"/>
          <w:sz w:val="22"/>
          <w:szCs w:val="22"/>
        </w:rPr>
        <w:t xml:space="preserve">Z tytułu niewykonania lub nienależytego </w:t>
      </w:r>
      <w:r w:rsidR="00D73478">
        <w:rPr>
          <w:rFonts w:cs="Times New Roman"/>
          <w:sz w:val="22"/>
          <w:szCs w:val="22"/>
        </w:rPr>
        <w:t xml:space="preserve">wykonania Umowy, Zamawiającemu </w:t>
      </w:r>
      <w:r w:rsidR="00F025C3" w:rsidRPr="00D73478">
        <w:rPr>
          <w:rFonts w:cs="Times New Roman"/>
          <w:sz w:val="22"/>
          <w:szCs w:val="22"/>
        </w:rPr>
        <w:t>od Wykonawcy przysługują kary umowne:</w:t>
      </w:r>
    </w:p>
    <w:p w14:paraId="265B5280" w14:textId="1AD8A493" w:rsidR="0048103B" w:rsidRPr="0012280A" w:rsidRDefault="0012280A" w:rsidP="0048103B">
      <w:pPr>
        <w:pStyle w:val="Akapitzlist1"/>
        <w:numPr>
          <w:ilvl w:val="0"/>
          <w:numId w:val="34"/>
        </w:numPr>
        <w:suppressAutoHyphens w:val="0"/>
        <w:spacing w:line="276" w:lineRule="auto"/>
        <w:contextualSpacing/>
        <w:jc w:val="both"/>
        <w:rPr>
          <w:rFonts w:cs="Times New Roman"/>
          <w:sz w:val="22"/>
          <w:szCs w:val="22"/>
        </w:rPr>
      </w:pPr>
      <w:r>
        <w:rPr>
          <w:rFonts w:cs="Times New Roman"/>
          <w:sz w:val="22"/>
          <w:szCs w:val="22"/>
        </w:rPr>
        <w:t>w</w:t>
      </w:r>
      <w:r w:rsidR="0048103B">
        <w:rPr>
          <w:rFonts w:cs="Times New Roman"/>
          <w:sz w:val="22"/>
          <w:szCs w:val="22"/>
        </w:rPr>
        <w:t xml:space="preserve"> wysokości 10% kwoty </w:t>
      </w:r>
      <w:r>
        <w:rPr>
          <w:rFonts w:cs="Times New Roman"/>
          <w:sz w:val="22"/>
          <w:szCs w:val="22"/>
        </w:rPr>
        <w:t xml:space="preserve">brutto </w:t>
      </w:r>
      <w:r w:rsidR="0048103B">
        <w:rPr>
          <w:rFonts w:cs="Times New Roman"/>
          <w:sz w:val="22"/>
          <w:szCs w:val="22"/>
        </w:rPr>
        <w:t xml:space="preserve">wskazanej w </w:t>
      </w:r>
      <w:r w:rsidR="0048103B" w:rsidRPr="0012280A">
        <w:rPr>
          <w:sz w:val="22"/>
          <w:szCs w:val="22"/>
          <w:lang w:eastAsia="ar-SA"/>
        </w:rPr>
        <w:t>§</w:t>
      </w:r>
      <w:r>
        <w:rPr>
          <w:sz w:val="22"/>
          <w:szCs w:val="22"/>
          <w:lang w:eastAsia="ar-SA"/>
        </w:rPr>
        <w:t xml:space="preserve"> </w:t>
      </w:r>
      <w:r w:rsidR="0048103B" w:rsidRPr="0012280A">
        <w:rPr>
          <w:sz w:val="22"/>
          <w:szCs w:val="22"/>
          <w:lang w:eastAsia="ar-SA"/>
        </w:rPr>
        <w:t>3 ust. 1</w:t>
      </w:r>
      <w:r w:rsidR="0048103B">
        <w:rPr>
          <w:b/>
          <w:sz w:val="22"/>
          <w:szCs w:val="22"/>
          <w:lang w:eastAsia="ar-SA"/>
        </w:rPr>
        <w:t xml:space="preserve"> </w:t>
      </w:r>
      <w:r w:rsidRPr="0012280A">
        <w:rPr>
          <w:sz w:val="22"/>
          <w:szCs w:val="22"/>
          <w:lang w:eastAsia="ar-SA"/>
        </w:rPr>
        <w:t xml:space="preserve">niniejszej Umowy, w przypadku wypowiedzenia od Umowy lub jej rozwiązania z przyczyn leżących po stronie Wykonawcy; </w:t>
      </w:r>
    </w:p>
    <w:p w14:paraId="263C342D" w14:textId="02F6426E" w:rsidR="0012280A" w:rsidRPr="00D73478" w:rsidRDefault="0012280A" w:rsidP="0048103B">
      <w:pPr>
        <w:pStyle w:val="Akapitzlist1"/>
        <w:numPr>
          <w:ilvl w:val="0"/>
          <w:numId w:val="34"/>
        </w:numPr>
        <w:suppressAutoHyphens w:val="0"/>
        <w:spacing w:line="276" w:lineRule="auto"/>
        <w:contextualSpacing/>
        <w:jc w:val="both"/>
        <w:rPr>
          <w:rFonts w:cs="Times New Roman"/>
          <w:sz w:val="22"/>
          <w:szCs w:val="22"/>
        </w:rPr>
      </w:pPr>
      <w:r>
        <w:rPr>
          <w:sz w:val="22"/>
          <w:szCs w:val="22"/>
          <w:lang w:eastAsia="ar-SA"/>
        </w:rPr>
        <w:t xml:space="preserve">w wysokości 0,1 % kwoty brutto wskazanej </w:t>
      </w:r>
      <w:r>
        <w:rPr>
          <w:rFonts w:cs="Times New Roman"/>
          <w:sz w:val="22"/>
          <w:szCs w:val="22"/>
        </w:rPr>
        <w:t xml:space="preserve">w </w:t>
      </w:r>
      <w:r w:rsidRPr="0012280A">
        <w:rPr>
          <w:sz w:val="22"/>
          <w:szCs w:val="22"/>
          <w:lang w:eastAsia="ar-SA"/>
        </w:rPr>
        <w:t>§</w:t>
      </w:r>
      <w:r>
        <w:rPr>
          <w:sz w:val="22"/>
          <w:szCs w:val="22"/>
          <w:lang w:eastAsia="ar-SA"/>
        </w:rPr>
        <w:t xml:space="preserve"> </w:t>
      </w:r>
      <w:r w:rsidRPr="0012280A">
        <w:rPr>
          <w:sz w:val="22"/>
          <w:szCs w:val="22"/>
          <w:lang w:eastAsia="ar-SA"/>
        </w:rPr>
        <w:t>3 ust. 1</w:t>
      </w:r>
      <w:r>
        <w:rPr>
          <w:b/>
          <w:sz w:val="22"/>
          <w:szCs w:val="22"/>
          <w:lang w:eastAsia="ar-SA"/>
        </w:rPr>
        <w:t xml:space="preserve"> </w:t>
      </w:r>
      <w:r w:rsidRPr="0012280A">
        <w:rPr>
          <w:sz w:val="22"/>
          <w:szCs w:val="22"/>
          <w:lang w:eastAsia="ar-SA"/>
        </w:rPr>
        <w:t>niniejszej Umowy</w:t>
      </w:r>
      <w:r>
        <w:rPr>
          <w:sz w:val="22"/>
          <w:szCs w:val="22"/>
          <w:lang w:eastAsia="ar-SA"/>
        </w:rPr>
        <w:t xml:space="preserve"> za każdy rozpoczęty dzień zwłoki w wykonaniu Umowy, liczonych po upływie terminu wskazanego w </w:t>
      </w:r>
      <w:r w:rsidRPr="0012280A">
        <w:rPr>
          <w:sz w:val="22"/>
          <w:szCs w:val="22"/>
          <w:lang w:eastAsia="ar-SA"/>
        </w:rPr>
        <w:t>§</w:t>
      </w:r>
      <w:r>
        <w:rPr>
          <w:sz w:val="22"/>
          <w:szCs w:val="22"/>
          <w:lang w:eastAsia="ar-SA"/>
        </w:rPr>
        <w:t xml:space="preserve"> 4</w:t>
      </w:r>
      <w:r w:rsidRPr="0012280A">
        <w:rPr>
          <w:sz w:val="22"/>
          <w:szCs w:val="22"/>
          <w:lang w:eastAsia="ar-SA"/>
        </w:rPr>
        <w:t xml:space="preserve"> ust. 1</w:t>
      </w:r>
      <w:r>
        <w:rPr>
          <w:sz w:val="22"/>
          <w:szCs w:val="22"/>
          <w:lang w:eastAsia="ar-SA"/>
        </w:rPr>
        <w:t xml:space="preserve">niniejszej Umowy, ale nie więcej niż 10% </w:t>
      </w:r>
      <w:r>
        <w:rPr>
          <w:rFonts w:cs="Times New Roman"/>
          <w:sz w:val="22"/>
          <w:szCs w:val="22"/>
        </w:rPr>
        <w:t xml:space="preserve">kwoty brutto wskazanej w </w:t>
      </w:r>
      <w:r w:rsidRPr="0012280A">
        <w:rPr>
          <w:sz w:val="22"/>
          <w:szCs w:val="22"/>
          <w:lang w:eastAsia="ar-SA"/>
        </w:rPr>
        <w:t>§</w:t>
      </w:r>
      <w:r>
        <w:rPr>
          <w:sz w:val="22"/>
          <w:szCs w:val="22"/>
          <w:lang w:eastAsia="ar-SA"/>
        </w:rPr>
        <w:t xml:space="preserve"> </w:t>
      </w:r>
      <w:r w:rsidRPr="0012280A">
        <w:rPr>
          <w:sz w:val="22"/>
          <w:szCs w:val="22"/>
          <w:lang w:eastAsia="ar-SA"/>
        </w:rPr>
        <w:t>3 ust. 1</w:t>
      </w:r>
      <w:r>
        <w:rPr>
          <w:b/>
          <w:sz w:val="22"/>
          <w:szCs w:val="22"/>
          <w:lang w:eastAsia="ar-SA"/>
        </w:rPr>
        <w:t xml:space="preserve"> </w:t>
      </w:r>
      <w:r w:rsidRPr="0012280A">
        <w:rPr>
          <w:sz w:val="22"/>
          <w:szCs w:val="22"/>
          <w:lang w:eastAsia="ar-SA"/>
        </w:rPr>
        <w:t>niniejszej Umowy</w:t>
      </w:r>
      <w:r>
        <w:rPr>
          <w:sz w:val="22"/>
          <w:szCs w:val="22"/>
          <w:lang w:eastAsia="ar-SA"/>
        </w:rPr>
        <w:t>;</w:t>
      </w:r>
    </w:p>
    <w:p w14:paraId="07687523" w14:textId="056F6FAD" w:rsidR="00F025C3" w:rsidRPr="00D73478" w:rsidRDefault="00F025C3" w:rsidP="00834CD8">
      <w:pPr>
        <w:pStyle w:val="Akapitzlist1"/>
        <w:numPr>
          <w:ilvl w:val="0"/>
          <w:numId w:val="33"/>
        </w:numPr>
        <w:spacing w:line="276" w:lineRule="auto"/>
        <w:ind w:left="426" w:hanging="426"/>
        <w:jc w:val="both"/>
        <w:rPr>
          <w:rFonts w:cs="Times New Roman"/>
          <w:sz w:val="22"/>
          <w:szCs w:val="22"/>
        </w:rPr>
      </w:pPr>
      <w:r w:rsidRPr="00D73478">
        <w:rPr>
          <w:rFonts w:cs="Times New Roman"/>
          <w:sz w:val="22"/>
          <w:szCs w:val="22"/>
        </w:rPr>
        <w:t xml:space="preserve">Łącza maksymalna wysokość kar umownych, których Zamawiający może dochodzić </w:t>
      </w:r>
      <w:r w:rsidR="00751337">
        <w:rPr>
          <w:rFonts w:cs="Times New Roman"/>
          <w:sz w:val="22"/>
          <w:szCs w:val="22"/>
        </w:rPr>
        <w:t xml:space="preserve">od Wykonawcy wynosi </w:t>
      </w:r>
      <w:r w:rsidR="002556F9" w:rsidRPr="00D73478">
        <w:rPr>
          <w:rFonts w:cs="Times New Roman"/>
          <w:sz w:val="22"/>
          <w:szCs w:val="22"/>
        </w:rPr>
        <w:t>10</w:t>
      </w:r>
      <w:r w:rsidRPr="00D73478">
        <w:rPr>
          <w:rFonts w:cs="Times New Roman"/>
          <w:sz w:val="22"/>
          <w:szCs w:val="22"/>
        </w:rPr>
        <w:t xml:space="preserve">% wartości brutto przedmiotu Umowy. </w:t>
      </w:r>
    </w:p>
    <w:p w14:paraId="4D627D61" w14:textId="30000611" w:rsidR="00F025C3" w:rsidRPr="00D73478" w:rsidRDefault="00F025C3" w:rsidP="00834CD8">
      <w:pPr>
        <w:pStyle w:val="Akapitzlist1"/>
        <w:numPr>
          <w:ilvl w:val="0"/>
          <w:numId w:val="33"/>
        </w:numPr>
        <w:spacing w:line="276" w:lineRule="auto"/>
        <w:ind w:left="426" w:hanging="426"/>
        <w:jc w:val="both"/>
        <w:rPr>
          <w:rFonts w:cs="Times New Roman"/>
          <w:sz w:val="22"/>
          <w:szCs w:val="22"/>
        </w:rPr>
      </w:pPr>
      <w:r w:rsidRPr="00D73478">
        <w:rPr>
          <w:rFonts w:cs="Times New Roman"/>
          <w:sz w:val="22"/>
          <w:szCs w:val="22"/>
        </w:rPr>
        <w:t xml:space="preserve">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 kary za odstąpienie </w:t>
      </w:r>
      <w:r w:rsidR="009B7C24" w:rsidRPr="00D73478">
        <w:rPr>
          <w:rFonts w:cs="Times New Roman"/>
          <w:sz w:val="22"/>
          <w:szCs w:val="22"/>
        </w:rPr>
        <w:t>od Umowy, z zastrzeżeniem ust. 5</w:t>
      </w:r>
      <w:r w:rsidRPr="00D73478">
        <w:rPr>
          <w:rFonts w:cs="Times New Roman"/>
          <w:sz w:val="22"/>
          <w:szCs w:val="22"/>
        </w:rPr>
        <w:t>.</w:t>
      </w:r>
    </w:p>
    <w:p w14:paraId="41055F22" w14:textId="64CD64F6" w:rsidR="00F025C3" w:rsidRPr="00D73478" w:rsidRDefault="00F025C3" w:rsidP="00834CD8">
      <w:pPr>
        <w:pStyle w:val="Akapitzlist1"/>
        <w:numPr>
          <w:ilvl w:val="0"/>
          <w:numId w:val="33"/>
        </w:numPr>
        <w:spacing w:line="276" w:lineRule="auto"/>
        <w:ind w:left="426" w:hanging="426"/>
        <w:jc w:val="both"/>
        <w:rPr>
          <w:rFonts w:cs="Times New Roman"/>
          <w:sz w:val="22"/>
          <w:szCs w:val="22"/>
        </w:rPr>
      </w:pPr>
      <w:r w:rsidRPr="00D73478">
        <w:rPr>
          <w:rFonts w:cs="Times New Roman"/>
          <w:sz w:val="22"/>
          <w:szCs w:val="22"/>
        </w:rPr>
        <w:t>Zamawiający ma prawo do potrącenia naliczonych kar umownych z wynagrodzenia przysługującego Wykonawcy. Strony zgodnie postanawiają, że potrącenie kar umownych stanowi potrącenie umowne i w ramach tego kary umowne mogą być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w:t>
      </w:r>
    </w:p>
    <w:p w14:paraId="03A551C3" w14:textId="309B6D7C" w:rsidR="00B32B9D" w:rsidRPr="00000FF9" w:rsidRDefault="00F025C3" w:rsidP="00834CD8">
      <w:pPr>
        <w:pStyle w:val="Akapitzlist1"/>
        <w:numPr>
          <w:ilvl w:val="0"/>
          <w:numId w:val="33"/>
        </w:numPr>
        <w:spacing w:line="276" w:lineRule="auto"/>
        <w:ind w:left="426" w:hanging="426"/>
        <w:jc w:val="both"/>
        <w:rPr>
          <w:rFonts w:cs="Times New Roman"/>
          <w:sz w:val="22"/>
          <w:szCs w:val="22"/>
        </w:rPr>
      </w:pPr>
      <w:r w:rsidRPr="00D73478">
        <w:rPr>
          <w:rFonts w:cs="Times New Roman"/>
          <w:sz w:val="22"/>
          <w:szCs w:val="22"/>
        </w:rPr>
        <w:t>Zamawiający zastrzega sobie prawo dochodzenia odszkodowania na zasadach ogólnych ponad zastrzeżone kary umowne.</w:t>
      </w:r>
    </w:p>
    <w:p w14:paraId="2564DAE1" w14:textId="77777777" w:rsidR="00751337" w:rsidRDefault="00751337" w:rsidP="00D73478">
      <w:pPr>
        <w:spacing w:line="276" w:lineRule="auto"/>
        <w:jc w:val="center"/>
        <w:rPr>
          <w:b/>
          <w:sz w:val="22"/>
          <w:szCs w:val="22"/>
          <w:lang w:eastAsia="ar-SA"/>
        </w:rPr>
      </w:pPr>
    </w:p>
    <w:p w14:paraId="3B62FA97" w14:textId="5BC96514" w:rsidR="000832E5" w:rsidRPr="00D73478" w:rsidRDefault="000832E5" w:rsidP="00D73478">
      <w:pPr>
        <w:spacing w:line="276" w:lineRule="auto"/>
        <w:jc w:val="center"/>
        <w:rPr>
          <w:b/>
          <w:sz w:val="22"/>
          <w:szCs w:val="22"/>
          <w:lang w:eastAsia="ar-SA"/>
        </w:rPr>
      </w:pPr>
      <w:r w:rsidRPr="00D73478">
        <w:rPr>
          <w:b/>
          <w:sz w:val="22"/>
          <w:szCs w:val="22"/>
          <w:lang w:eastAsia="ar-SA"/>
        </w:rPr>
        <w:t>§</w:t>
      </w:r>
      <w:r w:rsidR="00687625" w:rsidRPr="00D73478">
        <w:rPr>
          <w:b/>
          <w:sz w:val="22"/>
          <w:szCs w:val="22"/>
          <w:lang w:eastAsia="ar-SA"/>
        </w:rPr>
        <w:t xml:space="preserve"> 10</w:t>
      </w:r>
    </w:p>
    <w:p w14:paraId="1C2D0ADE" w14:textId="66E1AC60" w:rsidR="00B32B9D" w:rsidRPr="00D73478" w:rsidRDefault="00F025C3" w:rsidP="00D73478">
      <w:pPr>
        <w:spacing w:line="276" w:lineRule="auto"/>
        <w:jc w:val="center"/>
        <w:rPr>
          <w:b/>
          <w:sz w:val="22"/>
          <w:szCs w:val="22"/>
          <w:lang w:eastAsia="ar-SA"/>
        </w:rPr>
      </w:pPr>
      <w:r w:rsidRPr="00D73478">
        <w:rPr>
          <w:b/>
          <w:sz w:val="22"/>
          <w:szCs w:val="22"/>
          <w:lang w:eastAsia="ar-SA"/>
        </w:rPr>
        <w:t xml:space="preserve">WYPOWIEDZENIE ORAZ </w:t>
      </w:r>
      <w:r w:rsidR="000832E5" w:rsidRPr="00D73478">
        <w:rPr>
          <w:b/>
          <w:sz w:val="22"/>
          <w:szCs w:val="22"/>
          <w:lang w:eastAsia="ar-SA"/>
        </w:rPr>
        <w:t>ODSTĄPIENIE OD UMOWY</w:t>
      </w:r>
    </w:p>
    <w:p w14:paraId="55EE4FEE" w14:textId="4415C0F8" w:rsidR="00D73478" w:rsidRPr="00D73478" w:rsidRDefault="00D73478" w:rsidP="00D73478">
      <w:pPr>
        <w:pStyle w:val="Tekstpodstawowy"/>
        <w:numPr>
          <w:ilvl w:val="0"/>
          <w:numId w:val="35"/>
        </w:numPr>
        <w:suppressAutoHyphens w:val="0"/>
        <w:spacing w:after="0" w:line="276" w:lineRule="auto"/>
        <w:ind w:left="426" w:hanging="426"/>
        <w:jc w:val="both"/>
        <w:rPr>
          <w:bCs/>
          <w:sz w:val="22"/>
          <w:szCs w:val="22"/>
        </w:rPr>
      </w:pPr>
      <w:r w:rsidRPr="00D73478">
        <w:rPr>
          <w:bCs/>
          <w:sz w:val="22"/>
          <w:szCs w:val="22"/>
        </w:rPr>
        <w:t xml:space="preserve">Zamawiający ma prawo </w:t>
      </w:r>
      <w:r w:rsidR="00751337">
        <w:rPr>
          <w:bCs/>
          <w:sz w:val="22"/>
          <w:szCs w:val="22"/>
        </w:rPr>
        <w:t xml:space="preserve">do </w:t>
      </w:r>
      <w:r w:rsidRPr="00D73478">
        <w:rPr>
          <w:bCs/>
          <w:sz w:val="22"/>
          <w:szCs w:val="22"/>
        </w:rPr>
        <w:t>wypowiedzenia umowy w formie pisemnej ze skutkiem natychmiastowym, z przyczyn leżących po stronie Wykonawcy.</w:t>
      </w:r>
    </w:p>
    <w:p w14:paraId="327D3906" w14:textId="26382230" w:rsidR="00D73478" w:rsidRPr="00D73478" w:rsidRDefault="00D73478" w:rsidP="00D73478">
      <w:pPr>
        <w:pStyle w:val="Tekstpodstawowy"/>
        <w:numPr>
          <w:ilvl w:val="0"/>
          <w:numId w:val="36"/>
        </w:numPr>
        <w:suppressAutoHyphens w:val="0"/>
        <w:spacing w:after="0" w:line="276" w:lineRule="auto"/>
        <w:ind w:left="1134" w:hanging="425"/>
        <w:jc w:val="both"/>
        <w:rPr>
          <w:bCs/>
          <w:sz w:val="22"/>
          <w:szCs w:val="22"/>
        </w:rPr>
      </w:pPr>
      <w:r w:rsidRPr="00D73478">
        <w:rPr>
          <w:bCs/>
          <w:sz w:val="22"/>
          <w:szCs w:val="22"/>
        </w:rPr>
        <w:t xml:space="preserve">w razie zwłoki w realizacji przedmiotu Umowy </w:t>
      </w:r>
      <w:r w:rsidRPr="00D73478">
        <w:rPr>
          <w:sz w:val="22"/>
          <w:szCs w:val="22"/>
        </w:rPr>
        <w:t xml:space="preserve">w terminie określonym w § </w:t>
      </w:r>
      <w:r w:rsidR="005A35D8">
        <w:rPr>
          <w:sz w:val="22"/>
          <w:szCs w:val="22"/>
        </w:rPr>
        <w:t xml:space="preserve">4 ust. 1 </w:t>
      </w:r>
    </w:p>
    <w:p w14:paraId="090173AC" w14:textId="77777777" w:rsidR="00D73478" w:rsidRPr="00D73478" w:rsidRDefault="00D73478" w:rsidP="00D73478">
      <w:pPr>
        <w:pStyle w:val="Tekstpodstawowy"/>
        <w:numPr>
          <w:ilvl w:val="0"/>
          <w:numId w:val="36"/>
        </w:numPr>
        <w:suppressAutoHyphens w:val="0"/>
        <w:spacing w:after="0" w:line="276" w:lineRule="auto"/>
        <w:ind w:left="1134" w:hanging="425"/>
        <w:jc w:val="both"/>
        <w:rPr>
          <w:bCs/>
          <w:sz w:val="22"/>
          <w:szCs w:val="22"/>
        </w:rPr>
      </w:pPr>
      <w:r w:rsidRPr="00D73478">
        <w:rPr>
          <w:sz w:val="22"/>
          <w:szCs w:val="22"/>
        </w:rPr>
        <w:t xml:space="preserve">w razie </w:t>
      </w:r>
      <w:r w:rsidRPr="00D73478">
        <w:rPr>
          <w:bCs/>
          <w:sz w:val="22"/>
          <w:szCs w:val="22"/>
        </w:rPr>
        <w:t>innego niewykonania lub nienależytego wykonania Umowy przez Wykonawcę niż wskazany w pkt 1 powyżej,</w:t>
      </w:r>
    </w:p>
    <w:p w14:paraId="17BF54D2" w14:textId="77777777" w:rsidR="00D73478" w:rsidRPr="00D73478" w:rsidRDefault="00D73478" w:rsidP="00D73478">
      <w:pPr>
        <w:pStyle w:val="Tekstpodstawowy"/>
        <w:numPr>
          <w:ilvl w:val="0"/>
          <w:numId w:val="36"/>
        </w:numPr>
        <w:suppressAutoHyphens w:val="0"/>
        <w:spacing w:after="0" w:line="276" w:lineRule="auto"/>
        <w:ind w:left="1134" w:hanging="425"/>
        <w:jc w:val="both"/>
        <w:rPr>
          <w:bCs/>
          <w:sz w:val="22"/>
          <w:szCs w:val="22"/>
        </w:rPr>
      </w:pPr>
      <w:r w:rsidRPr="00D73478">
        <w:rPr>
          <w:bCs/>
          <w:sz w:val="22"/>
          <w:szCs w:val="22"/>
        </w:rPr>
        <w:t>w razie wszczęcia egzekucji z majątku Wykonawcy,</w:t>
      </w:r>
    </w:p>
    <w:p w14:paraId="2225ACC5" w14:textId="6D7FA9E7" w:rsidR="00D73478" w:rsidRPr="00D73478" w:rsidRDefault="00D73478" w:rsidP="00D73478">
      <w:pPr>
        <w:pStyle w:val="Tekstpodstawowy"/>
        <w:numPr>
          <w:ilvl w:val="0"/>
          <w:numId w:val="36"/>
        </w:numPr>
        <w:suppressAutoHyphens w:val="0"/>
        <w:spacing w:after="0" w:line="276" w:lineRule="auto"/>
        <w:ind w:left="1134" w:hanging="425"/>
        <w:jc w:val="both"/>
        <w:rPr>
          <w:bCs/>
          <w:sz w:val="22"/>
          <w:szCs w:val="22"/>
        </w:rPr>
      </w:pPr>
      <w:r w:rsidRPr="00D73478">
        <w:rPr>
          <w:bCs/>
          <w:sz w:val="22"/>
          <w:szCs w:val="22"/>
        </w:rPr>
        <w:t xml:space="preserve">w razie dokonania cesji wierzytelności z naruszeniem § </w:t>
      </w:r>
      <w:r w:rsidR="005A35D8">
        <w:rPr>
          <w:bCs/>
          <w:sz w:val="22"/>
          <w:szCs w:val="22"/>
        </w:rPr>
        <w:t>12</w:t>
      </w:r>
      <w:r w:rsidRPr="00D73478">
        <w:rPr>
          <w:bCs/>
          <w:sz w:val="22"/>
          <w:szCs w:val="22"/>
        </w:rPr>
        <w:t>,</w:t>
      </w:r>
    </w:p>
    <w:p w14:paraId="1A61C90D" w14:textId="4646358D" w:rsidR="00D73478" w:rsidRPr="00D73478" w:rsidRDefault="00D73478" w:rsidP="00D73478">
      <w:pPr>
        <w:pStyle w:val="Tekstpodstawowy"/>
        <w:numPr>
          <w:ilvl w:val="0"/>
          <w:numId w:val="36"/>
        </w:numPr>
        <w:suppressAutoHyphens w:val="0"/>
        <w:spacing w:after="0" w:line="276" w:lineRule="auto"/>
        <w:ind w:left="1134" w:hanging="425"/>
        <w:jc w:val="both"/>
        <w:rPr>
          <w:bCs/>
          <w:sz w:val="22"/>
          <w:szCs w:val="22"/>
        </w:rPr>
      </w:pPr>
      <w:r w:rsidRPr="00D73478">
        <w:rPr>
          <w:bCs/>
          <w:sz w:val="22"/>
          <w:szCs w:val="22"/>
        </w:rPr>
        <w:t>w razie zmiany podwykonawcy z naruszeniem § 1</w:t>
      </w:r>
      <w:r w:rsidR="005A35D8">
        <w:rPr>
          <w:bCs/>
          <w:sz w:val="22"/>
          <w:szCs w:val="22"/>
        </w:rPr>
        <w:t>3</w:t>
      </w:r>
      <w:r w:rsidRPr="00D73478">
        <w:rPr>
          <w:bCs/>
          <w:sz w:val="22"/>
          <w:szCs w:val="22"/>
        </w:rPr>
        <w:t>.</w:t>
      </w:r>
    </w:p>
    <w:p w14:paraId="346AB624" w14:textId="77777777" w:rsidR="00D73478" w:rsidRPr="00D73478" w:rsidRDefault="00D73478" w:rsidP="00834CD8">
      <w:pPr>
        <w:pStyle w:val="Tekstpodstawowy"/>
        <w:numPr>
          <w:ilvl w:val="0"/>
          <w:numId w:val="35"/>
        </w:numPr>
        <w:suppressAutoHyphens w:val="0"/>
        <w:spacing w:after="0" w:line="276" w:lineRule="auto"/>
        <w:ind w:left="426" w:hanging="426"/>
        <w:jc w:val="both"/>
        <w:rPr>
          <w:bCs/>
          <w:sz w:val="22"/>
          <w:szCs w:val="22"/>
        </w:rPr>
      </w:pPr>
      <w:r w:rsidRPr="00D73478">
        <w:rPr>
          <w:bCs/>
          <w:sz w:val="22"/>
          <w:szCs w:val="22"/>
        </w:rPr>
        <w:t>Zamawiający ma prawo do wypowiedzenia umowy w formie pisemnej bez konieczności podawania przyczyny z okresem wypowiedzenia umowy wynoszącym 30 dni.</w:t>
      </w:r>
    </w:p>
    <w:p w14:paraId="7CDA4250" w14:textId="0B778EE4" w:rsidR="00D73478" w:rsidRPr="00D73478" w:rsidRDefault="00D73478" w:rsidP="00D73478">
      <w:pPr>
        <w:pStyle w:val="Tekstpodstawowy"/>
        <w:numPr>
          <w:ilvl w:val="0"/>
          <w:numId w:val="35"/>
        </w:numPr>
        <w:suppressAutoHyphens w:val="0"/>
        <w:spacing w:after="0" w:line="276" w:lineRule="auto"/>
        <w:ind w:left="426" w:hanging="426"/>
        <w:jc w:val="both"/>
        <w:rPr>
          <w:sz w:val="22"/>
          <w:szCs w:val="22"/>
        </w:rPr>
      </w:pPr>
      <w:r w:rsidRPr="00D73478">
        <w:rPr>
          <w:sz w:val="22"/>
          <w:szCs w:val="22"/>
        </w:rPr>
        <w:lastRenderedPageBreak/>
        <w:t>Zamawiający może wypowiedzieć umowę w przypadkach określonych w Umowie w terminie do 6 miesięcy od dnia powzięcia wiadomości o okolicznościach wskazanych w ust. 1.</w:t>
      </w:r>
    </w:p>
    <w:p w14:paraId="5C2F02F4" w14:textId="30F2E533" w:rsidR="00D73478" w:rsidRPr="00D73478" w:rsidRDefault="00751337" w:rsidP="00D73478">
      <w:pPr>
        <w:pStyle w:val="Tekstpodstawowy"/>
        <w:numPr>
          <w:ilvl w:val="0"/>
          <w:numId w:val="35"/>
        </w:numPr>
        <w:suppressAutoHyphens w:val="0"/>
        <w:spacing w:after="0" w:line="276" w:lineRule="auto"/>
        <w:ind w:left="426" w:hanging="426"/>
        <w:jc w:val="both"/>
        <w:rPr>
          <w:sz w:val="22"/>
          <w:szCs w:val="22"/>
        </w:rPr>
      </w:pPr>
      <w:r>
        <w:rPr>
          <w:bCs/>
          <w:sz w:val="22"/>
          <w:szCs w:val="22"/>
        </w:rPr>
        <w:t>W</w:t>
      </w:r>
      <w:r w:rsidR="00D73478" w:rsidRPr="00D73478">
        <w:rPr>
          <w:sz w:val="22"/>
          <w:szCs w:val="22"/>
        </w:rPr>
        <w:t>ypowiedzenie</w:t>
      </w:r>
      <w:r>
        <w:rPr>
          <w:sz w:val="22"/>
          <w:szCs w:val="22"/>
        </w:rPr>
        <w:t xml:space="preserve"> umowy</w:t>
      </w:r>
      <w:r w:rsidR="00D73478" w:rsidRPr="00D73478">
        <w:rPr>
          <w:sz w:val="22"/>
          <w:szCs w:val="22"/>
        </w:rPr>
        <w:t xml:space="preserve"> powinno być dokonane w formie pisemnej lub dokumentowej pod rygorem nieważności. </w:t>
      </w:r>
    </w:p>
    <w:p w14:paraId="5958D14B" w14:textId="2B6E12B0" w:rsidR="00773691" w:rsidRPr="00834CD8" w:rsidRDefault="00D73478" w:rsidP="00E323C7">
      <w:pPr>
        <w:pStyle w:val="Tekstpodstawowy"/>
        <w:numPr>
          <w:ilvl w:val="0"/>
          <w:numId w:val="35"/>
        </w:numPr>
        <w:suppressAutoHyphens w:val="0"/>
        <w:spacing w:after="0" w:line="276" w:lineRule="auto"/>
        <w:ind w:left="426" w:hanging="426"/>
        <w:jc w:val="both"/>
        <w:rPr>
          <w:sz w:val="22"/>
          <w:szCs w:val="22"/>
        </w:rPr>
      </w:pPr>
      <w:r w:rsidRPr="00D73478">
        <w:rPr>
          <w:sz w:val="22"/>
          <w:szCs w:val="22"/>
        </w:rPr>
        <w:t xml:space="preserve">W </w:t>
      </w:r>
      <w:r w:rsidRPr="00D73478">
        <w:rPr>
          <w:bCs/>
          <w:sz w:val="22"/>
          <w:szCs w:val="22"/>
        </w:rPr>
        <w:t>sytuacji</w:t>
      </w:r>
      <w:r w:rsidRPr="00D73478">
        <w:rPr>
          <w:sz w:val="22"/>
          <w:szCs w:val="22"/>
        </w:rPr>
        <w:t xml:space="preserve"> skorzystania przez Zamawiającego z uprawnień do odstąpienia od Umowy lub wypowiedzenia Umowy, Zamawiający złoży jednostronne oświadczenie woli o odstąpieniu lub wypowiedzeniu skierowane do Wykonawcy i niezależnie od wysłania tego oświadczenia do Wykonawcy listem poleconym za potwierdzeniem odbioru na adres Wykonawcy wskazany w komparycji Umowy, przekaże je Wykonawcy pocztą elektroniczną na adres poczty elektronicznej podany na wstępie w komparycji  Umowy lub faxem na wskazany w komparycji nr faxu. Strony ustalają, iż terminem w jakim Wykonawca uzyskał wiedzę o złożonym przez Zamawiającego oświadczeniu o odstąpieniu od Umowy lub wypowiedzeniu Umowy jest dzień wysłania tego oświadczenia Wykonawcy pocztą elektroniczną lub faxem. Powyższe </w:t>
      </w:r>
      <w:r w:rsidRPr="00834CD8">
        <w:rPr>
          <w:sz w:val="22"/>
          <w:szCs w:val="22"/>
        </w:rPr>
        <w:t>uprawnienia nie wykluczają możliwości osobistego doręczenia oświadczenia w siedzibie Wykonawcy.</w:t>
      </w:r>
    </w:p>
    <w:p w14:paraId="037F525E" w14:textId="77777777" w:rsidR="00000FF9" w:rsidRPr="00834CD8" w:rsidRDefault="00000FF9" w:rsidP="00D73478">
      <w:pPr>
        <w:spacing w:line="276" w:lineRule="auto"/>
        <w:jc w:val="center"/>
        <w:rPr>
          <w:b/>
          <w:sz w:val="22"/>
          <w:szCs w:val="22"/>
          <w:lang w:eastAsia="ar-SA"/>
        </w:rPr>
      </w:pPr>
    </w:p>
    <w:p w14:paraId="6BAE8A2F" w14:textId="3D9B224A" w:rsidR="000832E5" w:rsidRPr="00834CD8" w:rsidRDefault="00687625" w:rsidP="00D73478">
      <w:pPr>
        <w:spacing w:line="276" w:lineRule="auto"/>
        <w:jc w:val="center"/>
        <w:rPr>
          <w:b/>
          <w:sz w:val="22"/>
          <w:szCs w:val="22"/>
          <w:lang w:eastAsia="ar-SA"/>
        </w:rPr>
      </w:pPr>
      <w:r w:rsidRPr="00834CD8">
        <w:rPr>
          <w:b/>
          <w:sz w:val="22"/>
          <w:szCs w:val="22"/>
          <w:lang w:eastAsia="ar-SA"/>
        </w:rPr>
        <w:t>§ 1</w:t>
      </w:r>
      <w:r w:rsidR="00F025C3" w:rsidRPr="00834CD8">
        <w:rPr>
          <w:b/>
          <w:sz w:val="22"/>
          <w:szCs w:val="22"/>
          <w:lang w:eastAsia="ar-SA"/>
        </w:rPr>
        <w:t>1</w:t>
      </w:r>
      <w:r w:rsidR="000832E5" w:rsidRPr="00834CD8">
        <w:rPr>
          <w:b/>
          <w:sz w:val="22"/>
          <w:szCs w:val="22"/>
          <w:lang w:eastAsia="ar-SA"/>
        </w:rPr>
        <w:t xml:space="preserve"> </w:t>
      </w:r>
    </w:p>
    <w:p w14:paraId="00A1DD8E" w14:textId="161D7338" w:rsidR="00B32B9D" w:rsidRPr="00834CD8" w:rsidRDefault="000832E5" w:rsidP="00D73478">
      <w:pPr>
        <w:spacing w:line="276" w:lineRule="auto"/>
        <w:jc w:val="center"/>
        <w:rPr>
          <w:b/>
          <w:sz w:val="22"/>
          <w:szCs w:val="22"/>
          <w:lang w:eastAsia="ar-SA"/>
        </w:rPr>
      </w:pPr>
      <w:r w:rsidRPr="00834CD8">
        <w:rPr>
          <w:b/>
          <w:sz w:val="22"/>
          <w:szCs w:val="22"/>
          <w:lang w:eastAsia="ar-SA"/>
        </w:rPr>
        <w:t>WPROWADZENIE ZMIAN DO UMOWY</w:t>
      </w:r>
    </w:p>
    <w:p w14:paraId="413ABF5A" w14:textId="47366B0B" w:rsidR="00F025C3" w:rsidRPr="00834CD8" w:rsidRDefault="00F025C3" w:rsidP="00D73478">
      <w:pPr>
        <w:widowControl w:val="0"/>
        <w:numPr>
          <w:ilvl w:val="0"/>
          <w:numId w:val="37"/>
        </w:numPr>
        <w:shd w:val="clear" w:color="auto" w:fill="FFFFFF"/>
        <w:suppressAutoHyphens w:val="0"/>
        <w:autoSpaceDE w:val="0"/>
        <w:autoSpaceDN w:val="0"/>
        <w:adjustRightInd w:val="0"/>
        <w:spacing w:line="276" w:lineRule="auto"/>
        <w:ind w:left="426" w:hanging="426"/>
        <w:jc w:val="both"/>
        <w:rPr>
          <w:spacing w:val="-18"/>
          <w:sz w:val="22"/>
          <w:szCs w:val="22"/>
        </w:rPr>
      </w:pPr>
      <w:r w:rsidRPr="00834CD8">
        <w:rPr>
          <w:sz w:val="22"/>
          <w:szCs w:val="22"/>
        </w:rPr>
        <w:t xml:space="preserve">Zmiana postanowień zawartej Umowy może nastąpić za zgodą obu stron wyrażoną w formie pisemnej pod rygorem nieważności, w postaci aneksu do Umowy. </w:t>
      </w:r>
    </w:p>
    <w:p w14:paraId="0DA5491D" w14:textId="11F4AC86" w:rsidR="00687625" w:rsidRPr="00834CD8" w:rsidRDefault="00F025C3" w:rsidP="00D73478">
      <w:pPr>
        <w:widowControl w:val="0"/>
        <w:numPr>
          <w:ilvl w:val="0"/>
          <w:numId w:val="37"/>
        </w:numPr>
        <w:shd w:val="clear" w:color="auto" w:fill="FFFFFF"/>
        <w:suppressAutoHyphens w:val="0"/>
        <w:autoSpaceDE w:val="0"/>
        <w:autoSpaceDN w:val="0"/>
        <w:adjustRightInd w:val="0"/>
        <w:spacing w:line="276" w:lineRule="auto"/>
        <w:ind w:left="426" w:hanging="426"/>
        <w:jc w:val="both"/>
        <w:rPr>
          <w:sz w:val="22"/>
          <w:szCs w:val="22"/>
        </w:rPr>
      </w:pPr>
      <w:r w:rsidRPr="00834CD8">
        <w:rPr>
          <w:spacing w:val="-1"/>
          <w:sz w:val="22"/>
          <w:szCs w:val="22"/>
        </w:rPr>
        <w:t xml:space="preserve">W celu dokonania zmian zapisów Umowy wnioskowanych przez Wykonawcę zobowiązany jest </w:t>
      </w:r>
      <w:r w:rsidRPr="00834CD8">
        <w:rPr>
          <w:sz w:val="22"/>
          <w:szCs w:val="22"/>
        </w:rPr>
        <w:t xml:space="preserve">on pisemnie wystąpić z propozycją zmiany wraz z uzasadnieniem. </w:t>
      </w:r>
    </w:p>
    <w:p w14:paraId="0162FD64" w14:textId="4458628D" w:rsidR="00FA50E9" w:rsidRPr="00834CD8" w:rsidRDefault="00FA50E9" w:rsidP="00D73478">
      <w:pPr>
        <w:spacing w:line="276" w:lineRule="auto"/>
        <w:jc w:val="both"/>
        <w:rPr>
          <w:sz w:val="22"/>
          <w:szCs w:val="22"/>
          <w:lang w:eastAsia="ar-SA"/>
        </w:rPr>
      </w:pPr>
    </w:p>
    <w:p w14:paraId="6BF3756C" w14:textId="4FA814F0" w:rsidR="00DD547B" w:rsidRPr="00834CD8" w:rsidRDefault="00DD547B" w:rsidP="00D73478">
      <w:pPr>
        <w:spacing w:line="276" w:lineRule="auto"/>
        <w:jc w:val="center"/>
        <w:rPr>
          <w:b/>
          <w:sz w:val="22"/>
          <w:szCs w:val="22"/>
        </w:rPr>
      </w:pPr>
      <w:r w:rsidRPr="00834CD8">
        <w:rPr>
          <w:b/>
          <w:sz w:val="22"/>
          <w:szCs w:val="22"/>
        </w:rPr>
        <w:t xml:space="preserve">§ </w:t>
      </w:r>
      <w:r w:rsidR="00D73478" w:rsidRPr="00834CD8">
        <w:rPr>
          <w:b/>
          <w:sz w:val="22"/>
          <w:szCs w:val="22"/>
        </w:rPr>
        <w:t>12</w:t>
      </w:r>
    </w:p>
    <w:p w14:paraId="75EC9143" w14:textId="77777777" w:rsidR="00DD547B" w:rsidRPr="00834CD8" w:rsidRDefault="00DD547B" w:rsidP="00D73478">
      <w:pPr>
        <w:spacing w:line="276" w:lineRule="auto"/>
        <w:jc w:val="center"/>
        <w:rPr>
          <w:b/>
          <w:sz w:val="22"/>
          <w:szCs w:val="22"/>
        </w:rPr>
      </w:pPr>
      <w:r w:rsidRPr="00834CD8">
        <w:rPr>
          <w:b/>
          <w:sz w:val="22"/>
          <w:szCs w:val="22"/>
        </w:rPr>
        <w:t>ZBYCIE WIERZYTELNOŚCI</w:t>
      </w:r>
    </w:p>
    <w:p w14:paraId="331060E6" w14:textId="77777777" w:rsidR="00834CD8" w:rsidRPr="00834CD8" w:rsidRDefault="00834CD8" w:rsidP="00834CD8">
      <w:pPr>
        <w:suppressAutoHyphens w:val="0"/>
        <w:spacing w:line="276" w:lineRule="auto"/>
        <w:ind w:left="142"/>
        <w:jc w:val="both"/>
        <w:rPr>
          <w:sz w:val="22"/>
          <w:szCs w:val="22"/>
          <w:lang w:eastAsia="pl-PL"/>
        </w:rPr>
      </w:pPr>
      <w:r w:rsidRPr="00834CD8">
        <w:rPr>
          <w:sz w:val="22"/>
          <w:szCs w:val="22"/>
          <w:lang w:eastAsia="pl-PL"/>
        </w:rPr>
        <w:t>Wykonawca nie może przenieść na osobę trzecią wierzytelności należnych od Zamawiającego (cesja), bez jego uprzedniej zgody, wyrażonej na piśmie pod rygorem nieważności.</w:t>
      </w:r>
      <w:r w:rsidRPr="00834CD8">
        <w:rPr>
          <w:rFonts w:eastAsia="Calibri"/>
          <w:sz w:val="22"/>
          <w:szCs w:val="22"/>
        </w:rPr>
        <w:t xml:space="preserve"> </w:t>
      </w:r>
      <w:r w:rsidRPr="00834CD8">
        <w:rPr>
          <w:sz w:val="22"/>
          <w:szCs w:val="22"/>
          <w:lang w:eastAsia="pl-PL"/>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14:paraId="344720B2" w14:textId="77777777" w:rsidR="00E323C7" w:rsidRPr="00834CD8" w:rsidRDefault="00E323C7" w:rsidP="005A35D8">
      <w:pPr>
        <w:spacing w:line="276" w:lineRule="auto"/>
        <w:jc w:val="both"/>
        <w:rPr>
          <w:sz w:val="22"/>
          <w:szCs w:val="22"/>
        </w:rPr>
      </w:pPr>
    </w:p>
    <w:p w14:paraId="7D0B7BC4" w14:textId="3C1532AB" w:rsidR="005A35D8" w:rsidRPr="005A35D8" w:rsidRDefault="005A35D8" w:rsidP="005A35D8">
      <w:pPr>
        <w:spacing w:line="276" w:lineRule="auto"/>
        <w:jc w:val="center"/>
        <w:rPr>
          <w:b/>
          <w:sz w:val="22"/>
          <w:szCs w:val="22"/>
        </w:rPr>
      </w:pPr>
      <w:r w:rsidRPr="005A35D8">
        <w:rPr>
          <w:b/>
          <w:sz w:val="22"/>
          <w:szCs w:val="22"/>
        </w:rPr>
        <w:t>§ 1</w:t>
      </w:r>
      <w:r>
        <w:rPr>
          <w:b/>
          <w:sz w:val="22"/>
          <w:szCs w:val="22"/>
        </w:rPr>
        <w:t>3</w:t>
      </w:r>
    </w:p>
    <w:p w14:paraId="2E98F289" w14:textId="325ED0D7" w:rsidR="005A35D8" w:rsidRPr="005A35D8" w:rsidRDefault="005A35D8" w:rsidP="005A35D8">
      <w:pPr>
        <w:spacing w:line="276" w:lineRule="auto"/>
        <w:jc w:val="center"/>
        <w:rPr>
          <w:b/>
          <w:sz w:val="22"/>
          <w:szCs w:val="22"/>
        </w:rPr>
      </w:pPr>
      <w:r w:rsidRPr="005A35D8">
        <w:rPr>
          <w:b/>
          <w:sz w:val="22"/>
          <w:szCs w:val="22"/>
        </w:rPr>
        <w:t>PODWYKONAWCY (KOOPERANCI)</w:t>
      </w:r>
    </w:p>
    <w:p w14:paraId="7687B294" w14:textId="49FDFCD0" w:rsidR="005A35D8" w:rsidRPr="005A35D8" w:rsidRDefault="005A35D8" w:rsidP="005A35D8">
      <w:pPr>
        <w:numPr>
          <w:ilvl w:val="0"/>
          <w:numId w:val="43"/>
        </w:numPr>
        <w:suppressAutoHyphens w:val="0"/>
        <w:spacing w:line="276" w:lineRule="auto"/>
        <w:ind w:left="426" w:hanging="426"/>
        <w:jc w:val="both"/>
        <w:rPr>
          <w:bCs/>
          <w:sz w:val="22"/>
          <w:szCs w:val="22"/>
        </w:rPr>
      </w:pPr>
      <w:r w:rsidRPr="005A35D8">
        <w:rPr>
          <w:bCs/>
          <w:sz w:val="22"/>
          <w:szCs w:val="22"/>
        </w:rPr>
        <w:t>Wykonawca oświadcza, że:</w:t>
      </w:r>
    </w:p>
    <w:p w14:paraId="4EDAC875" w14:textId="7F2A3A01" w:rsidR="005A35D8" w:rsidRPr="00E022D8" w:rsidRDefault="005A35D8" w:rsidP="005A35D8">
      <w:pPr>
        <w:spacing w:line="276" w:lineRule="auto"/>
        <w:ind w:left="426"/>
        <w:jc w:val="both"/>
        <w:rPr>
          <w:iCs/>
          <w:sz w:val="22"/>
          <w:szCs w:val="22"/>
        </w:rPr>
      </w:pPr>
      <w:r w:rsidRPr="005A35D8">
        <w:rPr>
          <w:sz w:val="22"/>
          <w:szCs w:val="22"/>
        </w:rPr>
        <w:t xml:space="preserve">* </w:t>
      </w:r>
      <w:r w:rsidRPr="005A35D8">
        <w:rPr>
          <w:iCs/>
          <w:sz w:val="22"/>
          <w:szCs w:val="22"/>
        </w:rPr>
        <w:t xml:space="preserve">powierza </w:t>
      </w:r>
      <w:r w:rsidR="00834CD8">
        <w:rPr>
          <w:iCs/>
          <w:sz w:val="22"/>
          <w:szCs w:val="22"/>
        </w:rPr>
        <w:t xml:space="preserve">niżej wskazanym </w:t>
      </w:r>
      <w:r w:rsidRPr="005A35D8">
        <w:rPr>
          <w:iCs/>
          <w:sz w:val="22"/>
          <w:szCs w:val="22"/>
        </w:rPr>
        <w:t>podwykonawcy (om) wykonanie następującego zakresu umowy …………………(</w:t>
      </w:r>
      <w:r w:rsidRPr="005A35D8">
        <w:rPr>
          <w:i/>
          <w:iCs/>
          <w:sz w:val="22"/>
          <w:szCs w:val="22"/>
        </w:rPr>
        <w:t xml:space="preserve">należy podać nazwę podwykonawcy, dane kontaktowe oraz przedstawicieli podwykonawców zaangażowanych w  realizację niniejszej umowy oraz wykonywany </w:t>
      </w:r>
      <w:bookmarkStart w:id="0" w:name="_GoBack"/>
      <w:r w:rsidRPr="00E022D8">
        <w:rPr>
          <w:i/>
          <w:iCs/>
          <w:sz w:val="22"/>
          <w:szCs w:val="22"/>
        </w:rPr>
        <w:t>przez danego podwykonawcę zakres umowy</w:t>
      </w:r>
      <w:r w:rsidRPr="00E022D8">
        <w:rPr>
          <w:iCs/>
          <w:sz w:val="22"/>
          <w:szCs w:val="22"/>
        </w:rPr>
        <w:t>)</w:t>
      </w:r>
    </w:p>
    <w:p w14:paraId="3A491189" w14:textId="77777777" w:rsidR="005A35D8" w:rsidRPr="00E022D8" w:rsidRDefault="005A35D8" w:rsidP="005A35D8">
      <w:pPr>
        <w:spacing w:line="276" w:lineRule="auto"/>
        <w:ind w:left="426"/>
        <w:jc w:val="both"/>
        <w:rPr>
          <w:iCs/>
          <w:sz w:val="22"/>
          <w:szCs w:val="22"/>
        </w:rPr>
      </w:pPr>
      <w:r w:rsidRPr="00E022D8">
        <w:rPr>
          <w:iCs/>
          <w:sz w:val="22"/>
          <w:szCs w:val="22"/>
        </w:rPr>
        <w:t>* będzie wykonywał niniejszą umowę siłami własnymi.</w:t>
      </w:r>
    </w:p>
    <w:p w14:paraId="2032973A" w14:textId="77777777" w:rsidR="005A35D8" w:rsidRPr="00E022D8" w:rsidRDefault="005A35D8" w:rsidP="005A35D8">
      <w:pPr>
        <w:spacing w:line="276" w:lineRule="auto"/>
        <w:ind w:left="426"/>
        <w:jc w:val="both"/>
        <w:rPr>
          <w:i/>
          <w:iCs/>
          <w:sz w:val="22"/>
          <w:szCs w:val="22"/>
        </w:rPr>
      </w:pPr>
      <w:r w:rsidRPr="00E022D8">
        <w:rPr>
          <w:i/>
          <w:iCs/>
          <w:sz w:val="22"/>
          <w:szCs w:val="22"/>
        </w:rPr>
        <w:t>* niepotrzebne skreślić</w:t>
      </w:r>
    </w:p>
    <w:p w14:paraId="4FE05978" w14:textId="77777777" w:rsidR="005A35D8" w:rsidRPr="005A35D8" w:rsidRDefault="005A35D8" w:rsidP="005A35D8">
      <w:pPr>
        <w:numPr>
          <w:ilvl w:val="0"/>
          <w:numId w:val="43"/>
        </w:numPr>
        <w:suppressAutoHyphens w:val="0"/>
        <w:spacing w:line="276" w:lineRule="auto"/>
        <w:ind w:left="426" w:hanging="426"/>
        <w:jc w:val="both"/>
        <w:rPr>
          <w:sz w:val="22"/>
          <w:szCs w:val="22"/>
        </w:rPr>
      </w:pPr>
      <w:r w:rsidRPr="00E022D8">
        <w:rPr>
          <w:sz w:val="22"/>
          <w:szCs w:val="22"/>
        </w:rPr>
        <w:t xml:space="preserve">Wykonawca ponosi pełną odpowiedzialność względem Zamawiającego z tytułu niewykonania lub nienależytego wykonania Umowy, które było następstwem niewykonania lub nienależytego wykonania zobowiązań wobec </w:t>
      </w:r>
      <w:bookmarkEnd w:id="0"/>
      <w:r w:rsidRPr="005A35D8">
        <w:rPr>
          <w:sz w:val="22"/>
          <w:szCs w:val="22"/>
        </w:rPr>
        <w:t>Wykonawcy przez jego podwykonawców (kooperantów).</w:t>
      </w:r>
    </w:p>
    <w:p w14:paraId="5CD40456" w14:textId="676F1D44" w:rsidR="00E323C7" w:rsidRPr="00E323C7" w:rsidRDefault="005A35D8" w:rsidP="00E323C7">
      <w:pPr>
        <w:numPr>
          <w:ilvl w:val="0"/>
          <w:numId w:val="43"/>
        </w:numPr>
        <w:suppressAutoHyphens w:val="0"/>
        <w:spacing w:line="276" w:lineRule="auto"/>
        <w:ind w:left="426" w:hanging="426"/>
        <w:jc w:val="both"/>
        <w:rPr>
          <w:sz w:val="22"/>
          <w:szCs w:val="22"/>
        </w:rPr>
      </w:pPr>
      <w:r w:rsidRPr="005A35D8">
        <w:rPr>
          <w:sz w:val="22"/>
          <w:szCs w:val="22"/>
        </w:rPr>
        <w:lastRenderedPageBreak/>
        <w:t xml:space="preserve">Wykonawca oświadcza, że zapewni realizację Umowy przez podmioty wskazane </w:t>
      </w:r>
      <w:r w:rsidR="00E323C7">
        <w:rPr>
          <w:sz w:val="22"/>
          <w:szCs w:val="22"/>
        </w:rPr>
        <w:br/>
      </w:r>
      <w:r w:rsidRPr="005A35D8">
        <w:rPr>
          <w:sz w:val="22"/>
          <w:szCs w:val="22"/>
        </w:rPr>
        <w:t>na potwierdzenie spełniania warunków udziału w postępowaniu w złożonej ofercie. 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p>
    <w:p w14:paraId="53718DED" w14:textId="637E3D4E" w:rsidR="000832E5" w:rsidRPr="005A35D8" w:rsidRDefault="0050627A" w:rsidP="005A35D8">
      <w:pPr>
        <w:spacing w:line="276" w:lineRule="auto"/>
        <w:jc w:val="center"/>
        <w:rPr>
          <w:b/>
          <w:bCs/>
          <w:sz w:val="22"/>
          <w:szCs w:val="22"/>
          <w:lang w:eastAsia="ar-SA"/>
        </w:rPr>
      </w:pPr>
      <w:r w:rsidRPr="005A35D8">
        <w:rPr>
          <w:b/>
          <w:bCs/>
          <w:sz w:val="22"/>
          <w:szCs w:val="22"/>
          <w:lang w:eastAsia="ar-SA"/>
        </w:rPr>
        <w:t>§ 1</w:t>
      </w:r>
      <w:r w:rsidR="005A35D8">
        <w:rPr>
          <w:b/>
          <w:bCs/>
          <w:sz w:val="22"/>
          <w:szCs w:val="22"/>
          <w:lang w:eastAsia="ar-SA"/>
        </w:rPr>
        <w:t>4</w:t>
      </w:r>
    </w:p>
    <w:p w14:paraId="45F776E8" w14:textId="4FACE34F" w:rsidR="00B32B9D" w:rsidRPr="005A35D8" w:rsidRDefault="000832E5" w:rsidP="005A35D8">
      <w:pPr>
        <w:spacing w:line="276" w:lineRule="auto"/>
        <w:jc w:val="center"/>
        <w:rPr>
          <w:b/>
          <w:bCs/>
          <w:sz w:val="22"/>
          <w:szCs w:val="22"/>
          <w:lang w:eastAsia="ar-SA"/>
        </w:rPr>
      </w:pPr>
      <w:r w:rsidRPr="005A35D8">
        <w:rPr>
          <w:b/>
          <w:bCs/>
          <w:sz w:val="22"/>
          <w:szCs w:val="22"/>
          <w:lang w:eastAsia="ar-SA"/>
        </w:rPr>
        <w:t>OCHRONA INFORMACJI NIEJAWNYCH</w:t>
      </w:r>
    </w:p>
    <w:p w14:paraId="6BA9E34C" w14:textId="40887A52" w:rsidR="0050627A" w:rsidRPr="005A35D8" w:rsidRDefault="0050627A" w:rsidP="005A35D8">
      <w:pPr>
        <w:numPr>
          <w:ilvl w:val="0"/>
          <w:numId w:val="15"/>
        </w:numPr>
        <w:spacing w:line="276" w:lineRule="auto"/>
        <w:ind w:right="7"/>
        <w:jc w:val="both"/>
        <w:rPr>
          <w:rFonts w:eastAsia="Arial Unicode MS"/>
          <w:sz w:val="22"/>
          <w:szCs w:val="22"/>
          <w:lang w:eastAsia="hi-IN"/>
        </w:rPr>
      </w:pPr>
      <w:r w:rsidRPr="005A35D8">
        <w:rPr>
          <w:rFonts w:eastAsia="Arial Unicode MS"/>
          <w:sz w:val="22"/>
          <w:szCs w:val="22"/>
          <w:lang w:eastAsia="hi-IN"/>
        </w:rPr>
        <w:t xml:space="preserve">Wykonanie przedmiotu Umowy wiąże się z dostępem do informacji niejawnych o klauzuli </w:t>
      </w:r>
      <w:r w:rsidR="00051494" w:rsidRPr="005A35D8">
        <w:rPr>
          <w:rFonts w:eastAsia="Arial Unicode MS"/>
          <w:b/>
          <w:bCs/>
          <w:sz w:val="22"/>
          <w:szCs w:val="22"/>
          <w:lang w:eastAsia="hi-IN"/>
        </w:rPr>
        <w:t>ZASTRZEŻONE.</w:t>
      </w:r>
    </w:p>
    <w:p w14:paraId="6F81CE25" w14:textId="417145DF" w:rsidR="0050627A" w:rsidRPr="005A35D8" w:rsidRDefault="0050627A" w:rsidP="005A35D8">
      <w:pPr>
        <w:numPr>
          <w:ilvl w:val="0"/>
          <w:numId w:val="15"/>
        </w:numPr>
        <w:spacing w:line="276" w:lineRule="auto"/>
        <w:ind w:right="7"/>
        <w:jc w:val="both"/>
        <w:rPr>
          <w:rFonts w:eastAsia="Arial Unicode MS"/>
          <w:sz w:val="22"/>
          <w:szCs w:val="22"/>
          <w:lang w:eastAsia="hi-IN"/>
        </w:rPr>
      </w:pPr>
      <w:r w:rsidRPr="005A35D8">
        <w:rPr>
          <w:rFonts w:eastAsia="Arial Unicode MS"/>
          <w:sz w:val="22"/>
          <w:szCs w:val="22"/>
          <w:lang w:eastAsia="hi-IN"/>
        </w:rPr>
        <w:t xml:space="preserve">Wykonawca zobowiązuje się do przestrzegania wymagań dotyczących ochrony informacji niejawnych o klauzuli </w:t>
      </w:r>
      <w:r w:rsidRPr="005A35D8">
        <w:rPr>
          <w:rFonts w:eastAsia="Arial Unicode MS"/>
          <w:b/>
          <w:bCs/>
          <w:sz w:val="22"/>
          <w:szCs w:val="22"/>
          <w:lang w:eastAsia="hi-IN"/>
        </w:rPr>
        <w:t>ZASTRZEŻONE</w:t>
      </w:r>
      <w:r w:rsidR="00D73478" w:rsidRPr="005A35D8">
        <w:rPr>
          <w:rFonts w:eastAsia="Arial Unicode MS"/>
          <w:sz w:val="22"/>
          <w:szCs w:val="22"/>
          <w:lang w:eastAsia="hi-IN"/>
        </w:rPr>
        <w:t xml:space="preserve"> określonych w ustawie z dnia </w:t>
      </w:r>
      <w:r w:rsidRPr="005A35D8">
        <w:rPr>
          <w:rFonts w:eastAsia="Arial Unicode MS"/>
          <w:sz w:val="22"/>
          <w:szCs w:val="22"/>
          <w:lang w:eastAsia="hi-IN"/>
        </w:rPr>
        <w:t xml:space="preserve">5 sierpnia </w:t>
      </w:r>
      <w:r w:rsidR="00D73478" w:rsidRPr="005A35D8">
        <w:rPr>
          <w:rFonts w:eastAsia="Arial Unicode MS"/>
          <w:sz w:val="22"/>
          <w:szCs w:val="22"/>
          <w:lang w:eastAsia="hi-IN"/>
        </w:rPr>
        <w:t>2010 r. o </w:t>
      </w:r>
      <w:r w:rsidRPr="005A35D8">
        <w:rPr>
          <w:rFonts w:eastAsia="Arial Unicode MS"/>
          <w:sz w:val="22"/>
          <w:szCs w:val="22"/>
          <w:lang w:eastAsia="hi-IN"/>
        </w:rPr>
        <w:t xml:space="preserve">ochronie informacji niejawnych (t.j. </w:t>
      </w:r>
      <w:r w:rsidR="0038601E">
        <w:rPr>
          <w:rFonts w:eastAsia="Arial Unicode MS"/>
          <w:i/>
          <w:iCs/>
          <w:sz w:val="22"/>
          <w:szCs w:val="22"/>
          <w:lang w:eastAsia="hi-IN"/>
        </w:rPr>
        <w:t>Dz. U. 2024, poz. 632</w:t>
      </w:r>
      <w:r w:rsidRPr="005A35D8">
        <w:rPr>
          <w:rFonts w:eastAsia="Arial Unicode MS"/>
          <w:sz w:val="22"/>
          <w:szCs w:val="22"/>
          <w:lang w:eastAsia="hi-IN"/>
        </w:rPr>
        <w:t xml:space="preserve">), przepisów wykonawczych do ustawy oraz procedur bezpieczeństwa obowiązujących u Użytkownika w związku z realizacją przedmiotu Umowy. </w:t>
      </w:r>
    </w:p>
    <w:p w14:paraId="61CE653D" w14:textId="6EC170D4" w:rsidR="0050627A" w:rsidRPr="00D73478" w:rsidRDefault="0050627A" w:rsidP="00D73478">
      <w:pPr>
        <w:numPr>
          <w:ilvl w:val="0"/>
          <w:numId w:val="15"/>
        </w:numPr>
        <w:spacing w:line="276" w:lineRule="auto"/>
        <w:ind w:right="7"/>
        <w:jc w:val="both"/>
        <w:rPr>
          <w:rFonts w:eastAsia="Arial Unicode MS"/>
          <w:sz w:val="22"/>
          <w:szCs w:val="22"/>
          <w:lang w:eastAsia="hi-IN"/>
        </w:rPr>
      </w:pPr>
      <w:r w:rsidRPr="005A35D8">
        <w:rPr>
          <w:rFonts w:eastAsia="Arial Unicode MS"/>
          <w:sz w:val="22"/>
          <w:szCs w:val="22"/>
          <w:lang w:eastAsia="hi-IN"/>
        </w:rPr>
        <w:t>Wykonawca jest zobowiązany przestrzegać</w:t>
      </w:r>
      <w:r w:rsidRPr="00D73478">
        <w:rPr>
          <w:rFonts w:eastAsia="Arial Unicode MS"/>
          <w:sz w:val="22"/>
          <w:szCs w:val="22"/>
          <w:lang w:eastAsia="hi-IN"/>
        </w:rPr>
        <w:t xml:space="preserve"> przepisów wewnętrznych obowiązujących na obiekcie Użytkownika, w szczególności dotyczących:</w:t>
      </w:r>
    </w:p>
    <w:p w14:paraId="460EC27B" w14:textId="055F3543" w:rsidR="0050627A" w:rsidRPr="00D73478" w:rsidRDefault="0050627A" w:rsidP="00D73478">
      <w:pPr>
        <w:numPr>
          <w:ilvl w:val="1"/>
          <w:numId w:val="15"/>
        </w:numPr>
        <w:spacing w:line="276" w:lineRule="auto"/>
        <w:ind w:right="7"/>
        <w:jc w:val="both"/>
        <w:rPr>
          <w:rFonts w:eastAsia="Arial Unicode MS"/>
          <w:sz w:val="22"/>
          <w:szCs w:val="22"/>
          <w:lang w:eastAsia="hi-IN"/>
        </w:rPr>
      </w:pPr>
      <w:r w:rsidRPr="00D73478">
        <w:rPr>
          <w:rFonts w:eastAsia="Arial Unicode MS"/>
          <w:sz w:val="22"/>
          <w:szCs w:val="22"/>
          <w:lang w:eastAsia="hi-IN"/>
        </w:rPr>
        <w:t>posiadania przez pracowników Wykonawcy przepustek upoważniających do wejścia na teren kompleksu (obiektu) Użytkownika, a po zakończeniu realizacji Umowy ich rozliczenia;</w:t>
      </w:r>
    </w:p>
    <w:p w14:paraId="3F47C30C" w14:textId="77777777" w:rsidR="0050627A" w:rsidRPr="00D73478" w:rsidRDefault="0050627A" w:rsidP="00D73478">
      <w:pPr>
        <w:numPr>
          <w:ilvl w:val="1"/>
          <w:numId w:val="15"/>
        </w:numPr>
        <w:spacing w:line="276" w:lineRule="auto"/>
        <w:ind w:right="7"/>
        <w:jc w:val="both"/>
        <w:rPr>
          <w:rFonts w:eastAsia="Arial Unicode MS"/>
          <w:sz w:val="22"/>
          <w:szCs w:val="22"/>
          <w:lang w:eastAsia="hi-IN"/>
        </w:rPr>
      </w:pPr>
      <w:r w:rsidRPr="00D73478">
        <w:rPr>
          <w:rFonts w:eastAsia="Arial Unicode MS"/>
          <w:sz w:val="22"/>
          <w:szCs w:val="22"/>
          <w:lang w:eastAsia="hi-IN"/>
        </w:rPr>
        <w:t>wcześniejszego uzgadniania z Użytkownikiem dostępu do obiektów po godzinach pracy;</w:t>
      </w:r>
    </w:p>
    <w:p w14:paraId="3F127F72" w14:textId="61025AB6" w:rsidR="0050627A" w:rsidRPr="00D73478" w:rsidRDefault="0050627A" w:rsidP="00D73478">
      <w:pPr>
        <w:numPr>
          <w:ilvl w:val="1"/>
          <w:numId w:val="15"/>
        </w:numPr>
        <w:spacing w:line="276" w:lineRule="auto"/>
        <w:ind w:right="7"/>
        <w:jc w:val="both"/>
        <w:rPr>
          <w:rFonts w:eastAsia="Arial Unicode MS"/>
          <w:sz w:val="22"/>
          <w:szCs w:val="22"/>
          <w:lang w:eastAsia="hi-IN"/>
        </w:rPr>
      </w:pPr>
      <w:r w:rsidRPr="00D73478">
        <w:rPr>
          <w:rFonts w:eastAsia="Arial Unicode MS"/>
          <w:sz w:val="22"/>
          <w:szCs w:val="22"/>
          <w:lang w:eastAsia="hi-IN"/>
        </w:rPr>
        <w:t>przebywania pracowników Wykonawcy jedynie w miejscach wykonywania przedmiotu Umowy, dostęp do innych pomieszczeń obiektu, do których jest on konieczny do poprawnego wykonania przedmiotu Umowy, każdorazowo musi być uzgodniony przez Wykonawcę z przedstawicielem pionu ochrony Użytkownika;</w:t>
      </w:r>
    </w:p>
    <w:p w14:paraId="43B01B52" w14:textId="77777777" w:rsidR="0050627A" w:rsidRPr="00D73478" w:rsidRDefault="0050627A" w:rsidP="00D73478">
      <w:pPr>
        <w:numPr>
          <w:ilvl w:val="1"/>
          <w:numId w:val="15"/>
        </w:numPr>
        <w:spacing w:line="276" w:lineRule="auto"/>
        <w:ind w:right="7"/>
        <w:jc w:val="both"/>
        <w:rPr>
          <w:rFonts w:eastAsia="Arial Unicode MS"/>
          <w:sz w:val="22"/>
          <w:szCs w:val="22"/>
          <w:lang w:eastAsia="hi-IN"/>
        </w:rPr>
      </w:pPr>
      <w:r w:rsidRPr="00D73478">
        <w:rPr>
          <w:rFonts w:eastAsia="Arial Unicode MS"/>
          <w:sz w:val="22"/>
          <w:szCs w:val="22"/>
          <w:lang w:eastAsia="hi-IN"/>
        </w:rPr>
        <w:t>uzyskania pozwolenia Użytkownika (administratora kompleksu) na:</w:t>
      </w:r>
    </w:p>
    <w:p w14:paraId="5614E9A3" w14:textId="77777777" w:rsidR="0050627A" w:rsidRPr="00D73478" w:rsidRDefault="0050627A" w:rsidP="00D73478">
      <w:pPr>
        <w:numPr>
          <w:ilvl w:val="0"/>
          <w:numId w:val="16"/>
        </w:numPr>
        <w:spacing w:line="276" w:lineRule="auto"/>
        <w:ind w:left="1276"/>
        <w:jc w:val="both"/>
        <w:rPr>
          <w:rFonts w:eastAsia="Arial Unicode MS"/>
          <w:sz w:val="22"/>
          <w:szCs w:val="22"/>
          <w:lang w:eastAsia="hi-IN"/>
        </w:rPr>
      </w:pPr>
      <w:r w:rsidRPr="00D73478">
        <w:rPr>
          <w:rFonts w:eastAsia="Arial Unicode MS"/>
          <w:sz w:val="22"/>
          <w:szCs w:val="22"/>
          <w:lang w:eastAsia="hi-IN"/>
        </w:rPr>
        <w:t>wnoszenie na teren kompleksu (obiektu) sprzętu audiowizualnego oraz wszelkich urządzeń służących do przetwarzania obrazu i dźwięku,</w:t>
      </w:r>
    </w:p>
    <w:p w14:paraId="7B53EBAD" w14:textId="77777777" w:rsidR="0050627A" w:rsidRPr="00D73478" w:rsidRDefault="0050627A" w:rsidP="00D73478">
      <w:pPr>
        <w:numPr>
          <w:ilvl w:val="0"/>
          <w:numId w:val="16"/>
        </w:numPr>
        <w:spacing w:line="276" w:lineRule="auto"/>
        <w:ind w:left="1276"/>
        <w:jc w:val="both"/>
        <w:rPr>
          <w:rFonts w:eastAsia="Arial Unicode MS"/>
          <w:sz w:val="22"/>
          <w:szCs w:val="22"/>
          <w:lang w:eastAsia="hi-IN"/>
        </w:rPr>
      </w:pPr>
      <w:r w:rsidRPr="00D73478">
        <w:rPr>
          <w:rFonts w:eastAsia="Arial Unicode MS"/>
          <w:sz w:val="22"/>
          <w:szCs w:val="22"/>
          <w:lang w:eastAsia="hi-IN"/>
        </w:rPr>
        <w:t>użytkowanie w miejscu wykonywania prac telefonów komórkowych.</w:t>
      </w:r>
    </w:p>
    <w:p w14:paraId="5D854767" w14:textId="77777777" w:rsidR="0050627A" w:rsidRPr="00D73478" w:rsidRDefault="0050627A" w:rsidP="00D73478">
      <w:pPr>
        <w:numPr>
          <w:ilvl w:val="0"/>
          <w:numId w:val="15"/>
        </w:numPr>
        <w:spacing w:line="276" w:lineRule="auto"/>
        <w:ind w:right="7"/>
        <w:jc w:val="both"/>
        <w:rPr>
          <w:rFonts w:eastAsia="Arial Unicode MS"/>
          <w:sz w:val="22"/>
          <w:szCs w:val="22"/>
          <w:lang w:eastAsia="hi-IN"/>
        </w:rPr>
      </w:pPr>
      <w:r w:rsidRPr="00D73478">
        <w:rPr>
          <w:rFonts w:eastAsia="Arial Unicode MS"/>
          <w:sz w:val="22"/>
          <w:szCs w:val="22"/>
          <w:lang w:eastAsia="hi-IN"/>
        </w:rPr>
        <w:t>Przedmiot Umowy, przy zachowaniu zasady „minimum wiedzy koniecznej”, realizować mogą wyłącznie osoby:</w:t>
      </w:r>
    </w:p>
    <w:p w14:paraId="5D11287C" w14:textId="0F2D8446" w:rsidR="0050627A" w:rsidRPr="00D73478" w:rsidRDefault="0050627A" w:rsidP="00D73478">
      <w:pPr>
        <w:numPr>
          <w:ilvl w:val="1"/>
          <w:numId w:val="15"/>
        </w:numPr>
        <w:spacing w:line="276" w:lineRule="auto"/>
        <w:ind w:right="7"/>
        <w:jc w:val="both"/>
        <w:rPr>
          <w:rFonts w:eastAsia="Arial Unicode MS"/>
          <w:sz w:val="22"/>
          <w:szCs w:val="22"/>
          <w:lang w:eastAsia="hi-IN"/>
        </w:rPr>
      </w:pPr>
      <w:r w:rsidRPr="00D73478">
        <w:rPr>
          <w:rFonts w:eastAsia="Arial Unicode MS"/>
          <w:sz w:val="22"/>
          <w:szCs w:val="22"/>
          <w:lang w:eastAsia="hi-IN"/>
        </w:rPr>
        <w:t xml:space="preserve">wyznaczone przez Wykonawcę i ujęte w "Wykazie pracowników realizujących przedmiot Umowy” stanowiącym </w:t>
      </w:r>
      <w:r w:rsidRPr="00D73478">
        <w:rPr>
          <w:rFonts w:eastAsia="Arial Unicode MS"/>
          <w:bCs/>
          <w:sz w:val="22"/>
          <w:szCs w:val="22"/>
          <w:lang w:eastAsia="hi-IN"/>
        </w:rPr>
        <w:t xml:space="preserve">załącznik nr </w:t>
      </w:r>
      <w:r w:rsidR="00F025C3" w:rsidRPr="00D73478">
        <w:rPr>
          <w:rFonts w:eastAsia="Arial Unicode MS"/>
          <w:bCs/>
          <w:sz w:val="22"/>
          <w:szCs w:val="22"/>
          <w:lang w:eastAsia="hi-IN"/>
        </w:rPr>
        <w:t>5</w:t>
      </w:r>
      <w:r w:rsidRPr="00D73478">
        <w:rPr>
          <w:rFonts w:eastAsia="Arial Unicode MS"/>
          <w:sz w:val="22"/>
          <w:szCs w:val="22"/>
          <w:lang w:eastAsia="hi-IN"/>
        </w:rPr>
        <w:t xml:space="preserve"> do Umowy;</w:t>
      </w:r>
    </w:p>
    <w:p w14:paraId="764B16BA" w14:textId="77777777" w:rsidR="0050627A" w:rsidRPr="00D73478" w:rsidRDefault="0050627A" w:rsidP="00D73478">
      <w:pPr>
        <w:numPr>
          <w:ilvl w:val="1"/>
          <w:numId w:val="15"/>
        </w:numPr>
        <w:spacing w:line="276" w:lineRule="auto"/>
        <w:ind w:right="7"/>
        <w:jc w:val="both"/>
        <w:rPr>
          <w:rFonts w:eastAsia="Arial Unicode MS"/>
          <w:sz w:val="22"/>
          <w:szCs w:val="22"/>
          <w:lang w:eastAsia="hi-IN"/>
        </w:rPr>
      </w:pPr>
      <w:r w:rsidRPr="00D73478">
        <w:rPr>
          <w:rFonts w:eastAsia="Arial Unicode MS"/>
          <w:sz w:val="22"/>
          <w:szCs w:val="22"/>
          <w:lang w:eastAsia="hi-IN"/>
        </w:rPr>
        <w:t xml:space="preserve">posiadające poświadczenie bezpieczeństwa lub upoważnienie uprawniające do dostępu do informacji niejawnych o klauzuli </w:t>
      </w:r>
      <w:r w:rsidRPr="00D73478">
        <w:rPr>
          <w:rFonts w:eastAsia="Arial Unicode MS"/>
          <w:b/>
          <w:bCs/>
          <w:sz w:val="22"/>
          <w:szCs w:val="22"/>
          <w:lang w:eastAsia="hi-IN"/>
        </w:rPr>
        <w:t>ZASTRZEŻONE</w:t>
      </w:r>
      <w:r w:rsidRPr="00D73478">
        <w:rPr>
          <w:rFonts w:eastAsia="Arial Unicode MS"/>
          <w:sz w:val="22"/>
          <w:szCs w:val="22"/>
          <w:lang w:eastAsia="hi-IN"/>
        </w:rPr>
        <w:t xml:space="preserve"> oraz aktualne zaświadczenie o przeszkoleniu w zakresie ochrony informacji niejawnych.</w:t>
      </w:r>
    </w:p>
    <w:p w14:paraId="39B3DD2D" w14:textId="08E47165" w:rsidR="0050627A" w:rsidRPr="00D73478" w:rsidRDefault="0050627A" w:rsidP="00D73478">
      <w:pPr>
        <w:numPr>
          <w:ilvl w:val="0"/>
          <w:numId w:val="15"/>
        </w:numPr>
        <w:spacing w:line="276" w:lineRule="auto"/>
        <w:ind w:right="7"/>
        <w:jc w:val="both"/>
        <w:rPr>
          <w:rFonts w:eastAsia="Arial Unicode MS"/>
          <w:sz w:val="22"/>
          <w:szCs w:val="22"/>
          <w:lang w:eastAsia="hi-IN"/>
        </w:rPr>
      </w:pPr>
      <w:r w:rsidRPr="00D73478">
        <w:rPr>
          <w:rFonts w:eastAsia="Arial Unicode MS"/>
          <w:sz w:val="22"/>
          <w:szCs w:val="22"/>
          <w:lang w:eastAsia="hi-IN"/>
        </w:rPr>
        <w:t>W przypadku konieczności uzupełnieni</w:t>
      </w:r>
      <w:r w:rsidR="0038601E">
        <w:rPr>
          <w:rFonts w:eastAsia="Arial Unicode MS"/>
          <w:sz w:val="22"/>
          <w:szCs w:val="22"/>
          <w:lang w:eastAsia="hi-IN"/>
        </w:rPr>
        <w:t>a wykazu, o którym mowa w ust. 4 pkt. 4</w:t>
      </w:r>
      <w:r w:rsidRPr="00D73478">
        <w:rPr>
          <w:rFonts w:eastAsia="Arial Unicode MS"/>
          <w:sz w:val="22"/>
          <w:szCs w:val="22"/>
          <w:lang w:eastAsia="hi-IN"/>
        </w:rPr>
        <w:t>.1 o kolejną osobę, Wykonawca musi poinformo</w:t>
      </w:r>
      <w:r w:rsidR="00751337">
        <w:rPr>
          <w:rFonts w:eastAsia="Arial Unicode MS"/>
          <w:sz w:val="22"/>
          <w:szCs w:val="22"/>
          <w:lang w:eastAsia="hi-IN"/>
        </w:rPr>
        <w:t xml:space="preserve">wać o tym fakcie Zamawiającego </w:t>
      </w:r>
      <w:r w:rsidRPr="00D73478">
        <w:rPr>
          <w:rFonts w:eastAsia="Arial Unicode MS"/>
          <w:sz w:val="22"/>
          <w:szCs w:val="22"/>
          <w:lang w:eastAsia="hi-IN"/>
        </w:rPr>
        <w:t xml:space="preserve">i Użytkownika przed wykonaniem danego zlecenia. </w:t>
      </w:r>
    </w:p>
    <w:p w14:paraId="4438C7B6" w14:textId="7CFACA77" w:rsidR="0050627A" w:rsidRPr="00D73478" w:rsidRDefault="0050627A" w:rsidP="00D73478">
      <w:pPr>
        <w:numPr>
          <w:ilvl w:val="0"/>
          <w:numId w:val="15"/>
        </w:numPr>
        <w:spacing w:line="276" w:lineRule="auto"/>
        <w:ind w:right="7"/>
        <w:jc w:val="both"/>
        <w:rPr>
          <w:rFonts w:eastAsia="Arial Unicode MS"/>
          <w:sz w:val="22"/>
          <w:szCs w:val="22"/>
          <w:lang w:eastAsia="hi-IN"/>
        </w:rPr>
      </w:pPr>
      <w:r w:rsidRPr="00D73478">
        <w:rPr>
          <w:rFonts w:eastAsia="Arial Unicode MS"/>
          <w:sz w:val="22"/>
          <w:szCs w:val="22"/>
          <w:lang w:eastAsia="hi-IN"/>
        </w:rPr>
        <w:t>Pracownicy Wykonawcy realizujący przedmiot Umowy muszą posiadać oraz okazać na żądanie Zamawiającego aktualne do</w:t>
      </w:r>
      <w:r w:rsidR="0038601E">
        <w:rPr>
          <w:rFonts w:eastAsia="Arial Unicode MS"/>
          <w:sz w:val="22"/>
          <w:szCs w:val="22"/>
          <w:lang w:eastAsia="hi-IN"/>
        </w:rPr>
        <w:t>kumenty, o których mowa w ust. 4 pkt. 4.2</w:t>
      </w:r>
      <w:r w:rsidRPr="00D73478">
        <w:rPr>
          <w:rFonts w:eastAsia="Arial Unicode MS"/>
          <w:sz w:val="22"/>
          <w:szCs w:val="22"/>
          <w:lang w:eastAsia="hi-IN"/>
        </w:rPr>
        <w:t xml:space="preserve"> upoważniające do dostępu do informacji niejawnych oznaczonych klauzulą </w:t>
      </w:r>
      <w:r w:rsidRPr="00D73478">
        <w:rPr>
          <w:rFonts w:eastAsia="Arial Unicode MS"/>
          <w:bCs/>
          <w:sz w:val="22"/>
          <w:szCs w:val="22"/>
          <w:lang w:eastAsia="hi-IN"/>
        </w:rPr>
        <w:t>ZASTRZEŻONE</w:t>
      </w:r>
      <w:r w:rsidRPr="00D73478">
        <w:rPr>
          <w:rFonts w:eastAsia="Arial Unicode MS"/>
          <w:sz w:val="22"/>
          <w:szCs w:val="22"/>
          <w:lang w:eastAsia="hi-IN"/>
        </w:rPr>
        <w:t>. Nieposiadanie przez te osoby poświadczeń bezpieczeństwa lub upoważnień podczas napraw skutkować będzie niedopuszczeniem ich do wykonania usługi.</w:t>
      </w:r>
    </w:p>
    <w:p w14:paraId="51526C14" w14:textId="0E3EB6AE" w:rsidR="0050627A" w:rsidRPr="00D73478" w:rsidRDefault="0050627A" w:rsidP="00D73478">
      <w:pPr>
        <w:numPr>
          <w:ilvl w:val="0"/>
          <w:numId w:val="15"/>
        </w:numPr>
        <w:spacing w:line="276" w:lineRule="auto"/>
        <w:jc w:val="both"/>
        <w:rPr>
          <w:rFonts w:eastAsia="Arial Unicode MS"/>
          <w:sz w:val="22"/>
          <w:szCs w:val="22"/>
        </w:rPr>
      </w:pPr>
      <w:r w:rsidRPr="00D73478">
        <w:rPr>
          <w:rFonts w:eastAsia="Arial Unicode MS"/>
          <w:sz w:val="22"/>
          <w:szCs w:val="22"/>
        </w:rPr>
        <w:t xml:space="preserve">W sytuacji, gdy zajdzie konieczność wykonania przez Wykonawcę dokumentów niejawnych we własnym systemie teleinformatycznym musi on posiadać akredytowany system </w:t>
      </w:r>
      <w:r w:rsidRPr="00D73478">
        <w:rPr>
          <w:rFonts w:eastAsia="Arial Unicode MS"/>
          <w:sz w:val="22"/>
          <w:szCs w:val="22"/>
        </w:rPr>
        <w:lastRenderedPageBreak/>
        <w:t>teleinformatyczny do przet</w:t>
      </w:r>
      <w:r w:rsidR="00495C23">
        <w:rPr>
          <w:rFonts w:eastAsia="Arial Unicode MS"/>
          <w:sz w:val="22"/>
          <w:szCs w:val="22"/>
        </w:rPr>
        <w:t xml:space="preserve">warzania informacji niejawnych </w:t>
      </w:r>
      <w:r w:rsidRPr="00D73478">
        <w:rPr>
          <w:rFonts w:eastAsia="Arial Unicode MS"/>
          <w:sz w:val="22"/>
          <w:szCs w:val="22"/>
        </w:rPr>
        <w:t xml:space="preserve">o klauzuli co najmniej </w:t>
      </w:r>
      <w:r w:rsidRPr="00D73478">
        <w:rPr>
          <w:rFonts w:eastAsia="Arial Unicode MS"/>
          <w:b/>
          <w:bCs/>
          <w:sz w:val="22"/>
          <w:szCs w:val="22"/>
        </w:rPr>
        <w:t>„ZASTRZEŻONE”</w:t>
      </w:r>
      <w:r w:rsidRPr="00D73478">
        <w:rPr>
          <w:rFonts w:eastAsia="Arial Unicode MS"/>
          <w:sz w:val="22"/>
          <w:szCs w:val="22"/>
        </w:rPr>
        <w:t xml:space="preserve"> w rozumi</w:t>
      </w:r>
      <w:r w:rsidR="00495C23">
        <w:rPr>
          <w:rFonts w:eastAsia="Arial Unicode MS"/>
          <w:sz w:val="22"/>
          <w:szCs w:val="22"/>
        </w:rPr>
        <w:t xml:space="preserve">eniu rozdziału 8 Ustawy z dnia </w:t>
      </w:r>
      <w:r w:rsidRPr="00D73478">
        <w:rPr>
          <w:rFonts w:eastAsia="Arial Unicode MS"/>
          <w:sz w:val="22"/>
          <w:szCs w:val="22"/>
        </w:rPr>
        <w:t>5 sierpnia 2010 r. o ochronie informacji niejawnych</w:t>
      </w:r>
      <w:r w:rsidRPr="00D73478">
        <w:rPr>
          <w:rFonts w:eastAsia="Arial Unicode MS"/>
          <w:i/>
          <w:iCs/>
          <w:sz w:val="22"/>
          <w:szCs w:val="22"/>
        </w:rPr>
        <w:t xml:space="preserve"> </w:t>
      </w:r>
      <w:r w:rsidRPr="00D73478">
        <w:rPr>
          <w:rFonts w:eastAsia="Arial Unicode MS"/>
          <w:sz w:val="22"/>
          <w:szCs w:val="22"/>
        </w:rPr>
        <w:t>oraz punkt ewidencyjny/ kancelarię tajną.</w:t>
      </w:r>
    </w:p>
    <w:p w14:paraId="620928BC" w14:textId="77777777" w:rsidR="0050627A" w:rsidRPr="00D73478" w:rsidRDefault="0050627A" w:rsidP="00D73478">
      <w:pPr>
        <w:numPr>
          <w:ilvl w:val="0"/>
          <w:numId w:val="15"/>
        </w:numPr>
        <w:spacing w:line="276" w:lineRule="auto"/>
        <w:jc w:val="both"/>
        <w:rPr>
          <w:rFonts w:eastAsia="Arial Unicode MS"/>
          <w:sz w:val="22"/>
          <w:szCs w:val="22"/>
          <w:lang w:eastAsia="pl-PL"/>
        </w:rPr>
      </w:pPr>
      <w:r w:rsidRPr="00D73478">
        <w:rPr>
          <w:rFonts w:eastAsia="Arial Unicode MS"/>
          <w:sz w:val="22"/>
          <w:szCs w:val="22"/>
          <w:lang w:eastAsia="pl-PL"/>
        </w:rPr>
        <w:t>Pełnomocnik ochrony ds. informacji niejawnych Wykonawcy oraz ewentualnie administrator systemów teleinformatycznych i inspektor bezpieczeństwa teleinformatycznego muszą posiadać zaświadczenie o przeszkoleniu specjalistycznym wydane przez Agencję Bezpieczeństwa Wewnętrznego lub Służbę Kontrwywiadu Wojskowego. Wykaz w/w pracowników przewidzianych do realizacji przedmiotu Umowy wraz z poświadczonymi za zgodność kserokopiami poświadczeń bezpieczeństwa Wykonawca dostarczy Użytkownikowi przed zawarciem Umowy.</w:t>
      </w:r>
    </w:p>
    <w:p w14:paraId="146C9C9A" w14:textId="62E4207E" w:rsidR="0050627A" w:rsidRPr="00D73478" w:rsidRDefault="0050627A" w:rsidP="00D73478">
      <w:pPr>
        <w:numPr>
          <w:ilvl w:val="0"/>
          <w:numId w:val="15"/>
        </w:numPr>
        <w:spacing w:line="276" w:lineRule="auto"/>
        <w:ind w:right="7"/>
        <w:jc w:val="both"/>
        <w:rPr>
          <w:rFonts w:eastAsia="Arial Unicode MS"/>
          <w:sz w:val="22"/>
          <w:szCs w:val="22"/>
          <w:lang w:eastAsia="hi-IN"/>
        </w:rPr>
      </w:pPr>
      <w:r w:rsidRPr="00D73478">
        <w:rPr>
          <w:rFonts w:eastAsia="Arial Unicode MS"/>
          <w:sz w:val="22"/>
          <w:szCs w:val="22"/>
          <w:lang w:eastAsia="pl-PL"/>
        </w:rPr>
        <w:t>W przypadku, zatrudnienia przez Wykonawcę pracowników nie posiadających obywatelstwa polskiego, Wykonawca przekaże trzy tygodnie przed terminem realizacji Umowy następujące dane niezbędne do wydania „Jednorazowego pozwolenia uprawniającego  do wejścia/wjazdu do obiektów resortu obrony na</w:t>
      </w:r>
      <w:r w:rsidR="0038601E">
        <w:rPr>
          <w:rFonts w:eastAsia="Arial Unicode MS"/>
          <w:sz w:val="22"/>
          <w:szCs w:val="22"/>
          <w:lang w:eastAsia="pl-PL"/>
        </w:rPr>
        <w:t>rodowej”(zgodnie z Decyzją nr 107</w:t>
      </w:r>
      <w:r w:rsidRPr="00D73478">
        <w:rPr>
          <w:rFonts w:eastAsia="Arial Unicode MS"/>
          <w:sz w:val="22"/>
          <w:szCs w:val="22"/>
          <w:lang w:eastAsia="pl-PL"/>
        </w:rPr>
        <w:t xml:space="preserve">/MON </w:t>
      </w:r>
      <w:r w:rsidRPr="00D73478">
        <w:rPr>
          <w:rFonts w:eastAsia="Arial Unicode MS"/>
          <w:i/>
          <w:sz w:val="22"/>
          <w:szCs w:val="22"/>
          <w:lang w:eastAsia="pl-PL"/>
        </w:rPr>
        <w:t>w sprawie organizowania współpracy międzynarodowej w resorcie obrony narodowej</w:t>
      </w:r>
      <w:r w:rsidR="0038601E">
        <w:rPr>
          <w:rFonts w:eastAsia="Arial Unicode MS"/>
          <w:i/>
          <w:sz w:val="22"/>
          <w:szCs w:val="22"/>
          <w:lang w:eastAsia="pl-PL"/>
        </w:rPr>
        <w:t xml:space="preserve"> z dnia 18.08.2021r.</w:t>
      </w:r>
      <w:r w:rsidRPr="00D73478">
        <w:rPr>
          <w:rFonts w:eastAsia="Arial Unicode MS"/>
          <w:sz w:val="22"/>
          <w:szCs w:val="22"/>
          <w:lang w:eastAsia="pl-PL"/>
        </w:rPr>
        <w:t>)</w:t>
      </w:r>
    </w:p>
    <w:p w14:paraId="25C06D6E" w14:textId="77777777" w:rsidR="0050627A" w:rsidRPr="00D73478" w:rsidRDefault="0050627A" w:rsidP="00D73478">
      <w:pPr>
        <w:numPr>
          <w:ilvl w:val="0"/>
          <w:numId w:val="17"/>
        </w:numPr>
        <w:spacing w:line="276" w:lineRule="auto"/>
        <w:ind w:left="993" w:hanging="284"/>
        <w:jc w:val="both"/>
        <w:rPr>
          <w:rFonts w:eastAsia="Arial Unicode MS"/>
          <w:sz w:val="22"/>
          <w:szCs w:val="22"/>
          <w:lang w:eastAsia="pl-PL"/>
        </w:rPr>
      </w:pPr>
      <w:r w:rsidRPr="00D73478">
        <w:rPr>
          <w:rFonts w:eastAsia="Arial Unicode MS"/>
          <w:sz w:val="22"/>
          <w:szCs w:val="22"/>
          <w:lang w:eastAsia="pl-PL"/>
        </w:rPr>
        <w:t>stopień, imię i nazwisko osoby realizującej dostawę;</w:t>
      </w:r>
    </w:p>
    <w:p w14:paraId="6232D240" w14:textId="77777777" w:rsidR="0050627A" w:rsidRPr="00D73478" w:rsidRDefault="0050627A" w:rsidP="00D73478">
      <w:pPr>
        <w:numPr>
          <w:ilvl w:val="0"/>
          <w:numId w:val="17"/>
        </w:numPr>
        <w:spacing w:line="276" w:lineRule="auto"/>
        <w:ind w:left="993" w:hanging="284"/>
        <w:jc w:val="both"/>
        <w:rPr>
          <w:rFonts w:eastAsia="Arial Unicode MS"/>
          <w:sz w:val="22"/>
          <w:szCs w:val="22"/>
          <w:lang w:eastAsia="pl-PL"/>
        </w:rPr>
      </w:pPr>
      <w:r w:rsidRPr="00D73478">
        <w:rPr>
          <w:rFonts w:eastAsia="Arial Unicode MS"/>
          <w:sz w:val="22"/>
          <w:szCs w:val="22"/>
          <w:lang w:eastAsia="pl-PL"/>
        </w:rPr>
        <w:t>data i miejsce urodzenia;</w:t>
      </w:r>
    </w:p>
    <w:p w14:paraId="52B8D16B" w14:textId="77777777" w:rsidR="0050627A" w:rsidRPr="00D73478" w:rsidRDefault="0050627A" w:rsidP="00D73478">
      <w:pPr>
        <w:numPr>
          <w:ilvl w:val="0"/>
          <w:numId w:val="17"/>
        </w:numPr>
        <w:spacing w:line="276" w:lineRule="auto"/>
        <w:ind w:left="993" w:hanging="284"/>
        <w:jc w:val="both"/>
        <w:rPr>
          <w:rFonts w:eastAsia="Arial Unicode MS"/>
          <w:sz w:val="22"/>
          <w:szCs w:val="22"/>
          <w:lang w:eastAsia="pl-PL"/>
        </w:rPr>
      </w:pPr>
      <w:r w:rsidRPr="00D73478">
        <w:rPr>
          <w:rFonts w:eastAsia="Arial Unicode MS"/>
          <w:sz w:val="22"/>
          <w:szCs w:val="22"/>
          <w:lang w:eastAsia="pl-PL"/>
        </w:rPr>
        <w:t>państwo;</w:t>
      </w:r>
    </w:p>
    <w:p w14:paraId="1746CC7E" w14:textId="77777777" w:rsidR="0050627A" w:rsidRPr="00D73478" w:rsidRDefault="0050627A" w:rsidP="00D73478">
      <w:pPr>
        <w:numPr>
          <w:ilvl w:val="0"/>
          <w:numId w:val="17"/>
        </w:numPr>
        <w:spacing w:line="276" w:lineRule="auto"/>
        <w:ind w:left="993" w:hanging="284"/>
        <w:jc w:val="both"/>
        <w:rPr>
          <w:rFonts w:eastAsia="Arial Unicode MS"/>
          <w:sz w:val="22"/>
          <w:szCs w:val="22"/>
          <w:lang w:eastAsia="pl-PL"/>
        </w:rPr>
      </w:pPr>
      <w:r w:rsidRPr="00D73478">
        <w:rPr>
          <w:rFonts w:eastAsia="Arial Unicode MS"/>
          <w:sz w:val="22"/>
          <w:szCs w:val="22"/>
          <w:lang w:eastAsia="pl-PL"/>
        </w:rPr>
        <w:t>nr paszportu lub dokumentu tożsamości;</w:t>
      </w:r>
    </w:p>
    <w:p w14:paraId="121FB05A" w14:textId="77777777" w:rsidR="0050627A" w:rsidRPr="00D73478" w:rsidRDefault="0050627A" w:rsidP="00D73478">
      <w:pPr>
        <w:numPr>
          <w:ilvl w:val="0"/>
          <w:numId w:val="17"/>
        </w:numPr>
        <w:spacing w:line="276" w:lineRule="auto"/>
        <w:ind w:left="993" w:hanging="284"/>
        <w:jc w:val="both"/>
        <w:rPr>
          <w:rFonts w:eastAsia="Arial Unicode MS"/>
          <w:sz w:val="22"/>
          <w:szCs w:val="22"/>
          <w:lang w:eastAsia="pl-PL"/>
        </w:rPr>
      </w:pPr>
      <w:r w:rsidRPr="00D73478">
        <w:rPr>
          <w:rFonts w:eastAsia="Arial Unicode MS"/>
          <w:sz w:val="22"/>
          <w:szCs w:val="22"/>
          <w:lang w:eastAsia="pl-PL"/>
        </w:rPr>
        <w:t>termin realizacji dostawy;</w:t>
      </w:r>
    </w:p>
    <w:p w14:paraId="64BD3779" w14:textId="77777777" w:rsidR="0050627A" w:rsidRPr="00D73478" w:rsidRDefault="0050627A" w:rsidP="00D73478">
      <w:pPr>
        <w:numPr>
          <w:ilvl w:val="0"/>
          <w:numId w:val="17"/>
        </w:numPr>
        <w:spacing w:line="276" w:lineRule="auto"/>
        <w:ind w:left="993" w:hanging="284"/>
        <w:jc w:val="both"/>
        <w:rPr>
          <w:rFonts w:eastAsia="Arial Unicode MS"/>
          <w:sz w:val="22"/>
          <w:szCs w:val="22"/>
          <w:lang w:eastAsia="pl-PL"/>
        </w:rPr>
      </w:pPr>
      <w:r w:rsidRPr="00D73478">
        <w:rPr>
          <w:rFonts w:eastAsia="Arial Unicode MS"/>
          <w:sz w:val="22"/>
          <w:szCs w:val="22"/>
          <w:lang w:eastAsia="pl-PL"/>
        </w:rPr>
        <w:t>miejsce realizacji dostawy.</w:t>
      </w:r>
    </w:p>
    <w:p w14:paraId="4A060170" w14:textId="0B2BFE4E" w:rsidR="0050627A" w:rsidRPr="00D73478" w:rsidRDefault="0050627A" w:rsidP="00D73478">
      <w:pPr>
        <w:numPr>
          <w:ilvl w:val="0"/>
          <w:numId w:val="15"/>
        </w:numPr>
        <w:spacing w:line="276" w:lineRule="auto"/>
        <w:ind w:right="7"/>
        <w:jc w:val="both"/>
        <w:rPr>
          <w:rFonts w:eastAsia="Arial Unicode MS"/>
          <w:sz w:val="22"/>
          <w:szCs w:val="22"/>
          <w:lang w:eastAsia="hi-IN"/>
        </w:rPr>
      </w:pPr>
      <w:r w:rsidRPr="00D73478">
        <w:rPr>
          <w:rFonts w:eastAsia="Arial Unicode MS"/>
          <w:sz w:val="22"/>
          <w:szCs w:val="22"/>
          <w:lang w:eastAsia="hi-IN"/>
        </w:rPr>
        <w:t>Przed rozpoczęciem realizacji Umowy Wykonawca jest zobowiązany dostarczyć potwierdzone za zgodność kopie poświadczeń bezpieczeństwa lub pisemnych upoważnień oraz kopie zaświadczeń st</w:t>
      </w:r>
      <w:r w:rsidR="00495C23">
        <w:rPr>
          <w:rFonts w:eastAsia="Arial Unicode MS"/>
          <w:sz w:val="22"/>
          <w:szCs w:val="22"/>
          <w:lang w:eastAsia="hi-IN"/>
        </w:rPr>
        <w:t xml:space="preserve">wierdzających odbyte szkolenia </w:t>
      </w:r>
      <w:r w:rsidRPr="00D73478">
        <w:rPr>
          <w:rFonts w:eastAsia="Arial Unicode MS"/>
          <w:sz w:val="22"/>
          <w:szCs w:val="22"/>
          <w:lang w:eastAsia="hi-IN"/>
        </w:rPr>
        <w:t>w zakresie ochrony informacji niejawnych osób realizujących przedmiot Umowy.</w:t>
      </w:r>
    </w:p>
    <w:p w14:paraId="6371EF6A" w14:textId="77777777" w:rsidR="0050627A" w:rsidRPr="00D73478" w:rsidRDefault="0050627A" w:rsidP="00D73478">
      <w:pPr>
        <w:numPr>
          <w:ilvl w:val="0"/>
          <w:numId w:val="15"/>
        </w:numPr>
        <w:spacing w:line="276" w:lineRule="auto"/>
        <w:ind w:right="7"/>
        <w:jc w:val="both"/>
        <w:rPr>
          <w:rFonts w:eastAsia="Arial Unicode MS"/>
          <w:sz w:val="22"/>
          <w:szCs w:val="22"/>
          <w:lang w:eastAsia="hi-IN"/>
        </w:rPr>
      </w:pPr>
      <w:r w:rsidRPr="00D73478">
        <w:rPr>
          <w:rFonts w:eastAsia="Arial Unicode MS"/>
          <w:sz w:val="22"/>
          <w:szCs w:val="22"/>
          <w:lang w:eastAsia="hi-IN"/>
        </w:rPr>
        <w:t>Zabrania się używania jakichkolwiek bezzałogowych statków powietrznych (BSP)  nad terenem jednostki wojskowej, na rzecz której realizowana jest Umowa.</w:t>
      </w:r>
    </w:p>
    <w:p w14:paraId="24FAAB86" w14:textId="77777777" w:rsidR="0050627A" w:rsidRPr="00D73478" w:rsidRDefault="0050627A" w:rsidP="00D73478">
      <w:pPr>
        <w:numPr>
          <w:ilvl w:val="0"/>
          <w:numId w:val="15"/>
        </w:numPr>
        <w:spacing w:line="276" w:lineRule="auto"/>
        <w:ind w:right="7"/>
        <w:jc w:val="both"/>
        <w:rPr>
          <w:rFonts w:eastAsia="Arial Unicode MS"/>
          <w:sz w:val="22"/>
          <w:szCs w:val="22"/>
          <w:lang w:eastAsia="hi-IN"/>
        </w:rPr>
      </w:pPr>
      <w:r w:rsidRPr="00D73478">
        <w:rPr>
          <w:rFonts w:eastAsia="Arial Unicode MS"/>
          <w:sz w:val="22"/>
          <w:szCs w:val="22"/>
          <w:lang w:eastAsia="hi-IN"/>
        </w:rPr>
        <w:t>Przekazane materiały i wszelkie informacje uzyskane przez Wykonawcę w czasie i po realizacji przedmiotu Umowy nie mogą być udostępnione osobom trzecim, jak również wykorzystane do żadnego rodzaju materiałów propagandowych i czynności z tym związanych w szczególności prezentacje w środkach masowego przekazu, filmach, ulotkach, folderach, systemach teleinformatycznych itp.</w:t>
      </w:r>
    </w:p>
    <w:p w14:paraId="3F92EA61" w14:textId="6D8881EF" w:rsidR="0050627A" w:rsidRPr="00D73478" w:rsidRDefault="0050627A" w:rsidP="00D73478">
      <w:pPr>
        <w:numPr>
          <w:ilvl w:val="0"/>
          <w:numId w:val="15"/>
        </w:numPr>
        <w:spacing w:line="276" w:lineRule="auto"/>
        <w:ind w:right="7"/>
        <w:jc w:val="both"/>
        <w:rPr>
          <w:rFonts w:eastAsia="Arial Unicode MS"/>
          <w:sz w:val="22"/>
          <w:szCs w:val="22"/>
          <w:lang w:eastAsia="hi-IN"/>
        </w:rPr>
      </w:pPr>
      <w:r w:rsidRPr="00D73478">
        <w:rPr>
          <w:rFonts w:eastAsia="Arial Unicode MS"/>
          <w:sz w:val="22"/>
          <w:szCs w:val="22"/>
          <w:lang w:eastAsia="hi-IN"/>
        </w:rPr>
        <w:t>Wykonawcy zabrania się samowolnego powielania, ko</w:t>
      </w:r>
      <w:r w:rsidR="00495C23">
        <w:rPr>
          <w:rFonts w:eastAsia="Arial Unicode MS"/>
          <w:sz w:val="22"/>
          <w:szCs w:val="22"/>
          <w:lang w:eastAsia="hi-IN"/>
        </w:rPr>
        <w:t>piowania, wykonywania odpisów z </w:t>
      </w:r>
      <w:r w:rsidRPr="00D73478">
        <w:rPr>
          <w:rFonts w:eastAsia="Arial Unicode MS"/>
          <w:sz w:val="22"/>
          <w:szCs w:val="22"/>
          <w:lang w:eastAsia="hi-IN"/>
        </w:rPr>
        <w:t>udostępnianych dokumentów oraz i</w:t>
      </w:r>
      <w:r w:rsidR="00495C23">
        <w:rPr>
          <w:rFonts w:eastAsia="Arial Unicode MS"/>
          <w:sz w:val="22"/>
          <w:szCs w:val="22"/>
          <w:lang w:eastAsia="hi-IN"/>
        </w:rPr>
        <w:t xml:space="preserve">ch wynoszenia z pomieszczenia, </w:t>
      </w:r>
      <w:r w:rsidRPr="00D73478">
        <w:rPr>
          <w:rFonts w:eastAsia="Arial Unicode MS"/>
          <w:sz w:val="22"/>
          <w:szCs w:val="22"/>
          <w:lang w:eastAsia="hi-IN"/>
        </w:rPr>
        <w:t>w którym są udostępniane.</w:t>
      </w:r>
    </w:p>
    <w:p w14:paraId="023655A5" w14:textId="71BC6FA8" w:rsidR="0050627A" w:rsidRPr="00D73478" w:rsidRDefault="0050627A" w:rsidP="00D73478">
      <w:pPr>
        <w:numPr>
          <w:ilvl w:val="0"/>
          <w:numId w:val="15"/>
        </w:numPr>
        <w:spacing w:line="276" w:lineRule="auto"/>
        <w:ind w:right="7"/>
        <w:jc w:val="both"/>
        <w:rPr>
          <w:rFonts w:eastAsia="Arial Unicode MS"/>
          <w:sz w:val="22"/>
          <w:szCs w:val="22"/>
          <w:lang w:eastAsia="hi-IN"/>
        </w:rPr>
      </w:pPr>
      <w:r w:rsidRPr="00D73478">
        <w:rPr>
          <w:rFonts w:eastAsia="Arial Unicode MS"/>
          <w:sz w:val="22"/>
          <w:szCs w:val="22"/>
          <w:lang w:eastAsia="hi-IN"/>
        </w:rPr>
        <w:t xml:space="preserve">W przypadku konieczności wykonania kopii jakichkolwiek dokumentów związanych </w:t>
      </w:r>
      <w:r w:rsidR="00495C23">
        <w:rPr>
          <w:rFonts w:eastAsia="Arial Unicode MS"/>
          <w:sz w:val="22"/>
          <w:szCs w:val="22"/>
          <w:lang w:eastAsia="hi-IN"/>
        </w:rPr>
        <w:t>z </w:t>
      </w:r>
      <w:r w:rsidRPr="00D73478">
        <w:rPr>
          <w:rFonts w:eastAsia="Arial Unicode MS"/>
          <w:sz w:val="22"/>
          <w:szCs w:val="22"/>
          <w:lang w:eastAsia="hi-IN"/>
        </w:rPr>
        <w:t>przedmiotu Umowy zgodę na jej wykonanie wydaje Użytkownik określając sposób wykonania kopii na podstawie Rozporządzenia Prezesa Rady Ministrów z dnia 22 grudnia 2011 r. w sprawie sposobu oznaczania materiałów i umieszczania na nich klauzuli tajności, (Dz. U. z 2011 nr 288, poz.1692). Sporządzone kopie lub odpisy materiałów niejawnych podlegają ewidencji i ochronie jak oryginały.</w:t>
      </w:r>
    </w:p>
    <w:p w14:paraId="79805C93" w14:textId="289CA7C8" w:rsidR="0050627A" w:rsidRPr="00D73478" w:rsidRDefault="0050627A" w:rsidP="00D73478">
      <w:pPr>
        <w:numPr>
          <w:ilvl w:val="0"/>
          <w:numId w:val="15"/>
        </w:numPr>
        <w:spacing w:line="276" w:lineRule="auto"/>
        <w:ind w:right="7"/>
        <w:jc w:val="both"/>
        <w:rPr>
          <w:rFonts w:eastAsia="Arial Unicode MS"/>
          <w:sz w:val="22"/>
          <w:szCs w:val="22"/>
          <w:lang w:eastAsia="hi-IN"/>
        </w:rPr>
      </w:pPr>
      <w:r w:rsidRPr="00D73478">
        <w:rPr>
          <w:rFonts w:eastAsia="Arial Unicode MS"/>
          <w:sz w:val="22"/>
          <w:szCs w:val="22"/>
          <w:lang w:eastAsia="hi-IN"/>
        </w:rPr>
        <w:t>Zobowiązuje się Wykonawcę do pise</w:t>
      </w:r>
      <w:r w:rsidR="00495C23">
        <w:rPr>
          <w:rFonts w:eastAsia="Arial Unicode MS"/>
          <w:sz w:val="22"/>
          <w:szCs w:val="22"/>
          <w:lang w:eastAsia="hi-IN"/>
        </w:rPr>
        <w:t xml:space="preserve">mnego informowania Użytkownika </w:t>
      </w:r>
      <w:r w:rsidRPr="00D73478">
        <w:rPr>
          <w:rFonts w:eastAsia="Arial Unicode MS"/>
          <w:sz w:val="22"/>
          <w:szCs w:val="22"/>
          <w:lang w:eastAsia="hi-IN"/>
        </w:rPr>
        <w:t xml:space="preserve">o konieczności wytworzenia dodatkowych dokumentów na potrzeby Umowy (dokumenty nie objęte Umową, </w:t>
      </w:r>
      <w:r w:rsidR="00E022D8">
        <w:rPr>
          <w:rFonts w:eastAsia="Arial Unicode MS"/>
          <w:sz w:val="22"/>
          <w:szCs w:val="22"/>
          <w:lang w:eastAsia="hi-IN"/>
        </w:rPr>
        <w:t>w </w:t>
      </w:r>
      <w:r w:rsidRPr="00D73478">
        <w:rPr>
          <w:rFonts w:eastAsia="Arial Unicode MS"/>
          <w:sz w:val="22"/>
          <w:szCs w:val="22"/>
          <w:lang w:eastAsia="hi-IN"/>
        </w:rPr>
        <w:t xml:space="preserve">tym dodatkowe kopie opracowanej dokumentacji, notatki, brudnopisy itp.). Wszelkie dokumenty niejawne wytworzone przez Wykonawcę w związku z realizacją Umowy będą przechowywane w Kancelarii Użytkownika. </w:t>
      </w:r>
    </w:p>
    <w:p w14:paraId="4C6C781A" w14:textId="49B7C5A0" w:rsidR="0050627A" w:rsidRPr="00D73478" w:rsidRDefault="0050627A" w:rsidP="00D73478">
      <w:pPr>
        <w:numPr>
          <w:ilvl w:val="0"/>
          <w:numId w:val="15"/>
        </w:numPr>
        <w:spacing w:line="276" w:lineRule="auto"/>
        <w:ind w:right="7"/>
        <w:jc w:val="both"/>
        <w:rPr>
          <w:rFonts w:eastAsia="Arial Unicode MS"/>
          <w:sz w:val="22"/>
          <w:szCs w:val="22"/>
          <w:lang w:eastAsia="hi-IN"/>
        </w:rPr>
      </w:pPr>
      <w:r w:rsidRPr="00D73478">
        <w:rPr>
          <w:rFonts w:eastAsia="Arial Unicode MS"/>
          <w:sz w:val="22"/>
          <w:szCs w:val="22"/>
          <w:lang w:eastAsia="hi-IN"/>
        </w:rPr>
        <w:lastRenderedPageBreak/>
        <w:t>O nadaniu klauzuli tajności wytworzon</w:t>
      </w:r>
      <w:r w:rsidR="00495C23">
        <w:rPr>
          <w:rFonts w:eastAsia="Arial Unicode MS"/>
          <w:sz w:val="22"/>
          <w:szCs w:val="22"/>
          <w:lang w:eastAsia="hi-IN"/>
        </w:rPr>
        <w:t xml:space="preserve">ym przez Wykonawcę dokumentom, </w:t>
      </w:r>
      <w:r w:rsidRPr="00D73478">
        <w:rPr>
          <w:rFonts w:eastAsia="Arial Unicode MS"/>
          <w:sz w:val="22"/>
          <w:szCs w:val="22"/>
          <w:lang w:eastAsia="hi-IN"/>
        </w:rPr>
        <w:t>a także jej zmianie będzie decydował Pełnomocnik Ochrony Użytkownika.</w:t>
      </w:r>
    </w:p>
    <w:p w14:paraId="1FB15E3B" w14:textId="300DF416" w:rsidR="0050627A" w:rsidRPr="00D73478" w:rsidRDefault="0050627A" w:rsidP="00D73478">
      <w:pPr>
        <w:numPr>
          <w:ilvl w:val="0"/>
          <w:numId w:val="15"/>
        </w:numPr>
        <w:spacing w:line="276" w:lineRule="auto"/>
        <w:ind w:right="7"/>
        <w:jc w:val="both"/>
        <w:rPr>
          <w:rFonts w:eastAsia="Arial Unicode MS"/>
          <w:sz w:val="22"/>
          <w:szCs w:val="22"/>
          <w:lang w:eastAsia="hi-IN"/>
        </w:rPr>
      </w:pPr>
      <w:r w:rsidRPr="00D73478">
        <w:rPr>
          <w:rFonts w:eastAsia="Arial Unicode MS"/>
          <w:sz w:val="22"/>
          <w:szCs w:val="22"/>
          <w:lang w:eastAsia="hi-IN"/>
        </w:rPr>
        <w:t xml:space="preserve">Udostępnianie informacji niejawnych zatrudnionym przez Wykonawcę podwykonawcom, </w:t>
      </w:r>
      <w:r w:rsidR="00E022D8">
        <w:rPr>
          <w:rFonts w:eastAsia="Arial Unicode MS"/>
          <w:sz w:val="22"/>
          <w:szCs w:val="22"/>
          <w:lang w:eastAsia="hi-IN"/>
        </w:rPr>
        <w:t>a w </w:t>
      </w:r>
      <w:r w:rsidRPr="00D73478">
        <w:rPr>
          <w:rFonts w:eastAsia="Arial Unicode MS"/>
          <w:sz w:val="22"/>
          <w:szCs w:val="22"/>
          <w:lang w:eastAsia="hi-IN"/>
        </w:rPr>
        <w:t>przypadku Konsorcjum – innym członkom Konsorcjum może odbywać się jedynie za pisemną zgodą Zamawiającego i Użytkownika, z zachowaniem zasady, że muszą oni spełniać wszystkie wymagania określone dla Wykonawcy w zakresie ochrony informacji niejawnych, stosownie do klauzuli udostępnianych informacji niejawnych, po wcześniejszym ujęciu pracowników podwykonawcy w „Wykazie pracowników realizujących przedmiot Umowy”.</w:t>
      </w:r>
    </w:p>
    <w:p w14:paraId="7278B5A1" w14:textId="77777777" w:rsidR="0050627A" w:rsidRPr="00D73478" w:rsidRDefault="0050627A" w:rsidP="00D73478">
      <w:pPr>
        <w:numPr>
          <w:ilvl w:val="0"/>
          <w:numId w:val="15"/>
        </w:numPr>
        <w:spacing w:line="276" w:lineRule="auto"/>
        <w:ind w:right="7"/>
        <w:jc w:val="both"/>
        <w:rPr>
          <w:rFonts w:eastAsia="Arial Unicode MS"/>
          <w:sz w:val="22"/>
          <w:szCs w:val="22"/>
          <w:lang w:eastAsia="hi-IN"/>
        </w:rPr>
      </w:pPr>
      <w:r w:rsidRPr="00D73478">
        <w:rPr>
          <w:rFonts w:eastAsia="Arial Unicode MS"/>
          <w:sz w:val="22"/>
          <w:szCs w:val="22"/>
          <w:lang w:eastAsia="hi-IN"/>
        </w:rPr>
        <w:t>Jeżeli zajdzie konieczność udostępnienia Wykonawcy dokumentów niejawnych na terenie obiektu Użytkownika wszelkie informacje i materiały niejawne mogą być udostępniane:</w:t>
      </w:r>
    </w:p>
    <w:p w14:paraId="1BDCC42C" w14:textId="77777777" w:rsidR="0050627A" w:rsidRPr="00D73478" w:rsidRDefault="0050627A" w:rsidP="00D73478">
      <w:pPr>
        <w:numPr>
          <w:ilvl w:val="1"/>
          <w:numId w:val="15"/>
        </w:numPr>
        <w:spacing w:line="276" w:lineRule="auto"/>
        <w:ind w:left="1418" w:right="7" w:hanging="992"/>
        <w:jc w:val="both"/>
        <w:rPr>
          <w:rFonts w:eastAsia="Arial Unicode MS"/>
          <w:sz w:val="22"/>
          <w:szCs w:val="22"/>
          <w:lang w:eastAsia="hi-IN"/>
        </w:rPr>
      </w:pPr>
      <w:r w:rsidRPr="00D73478">
        <w:rPr>
          <w:rFonts w:eastAsia="Arial Unicode MS"/>
          <w:sz w:val="22"/>
          <w:szCs w:val="22"/>
          <w:lang w:eastAsia="hi-IN"/>
        </w:rPr>
        <w:t>wyłącznie w kancelarii tajnej lub w miejscu wskazanym przez Użytkownika;</w:t>
      </w:r>
    </w:p>
    <w:p w14:paraId="7F5E8800" w14:textId="640D120A" w:rsidR="0050627A" w:rsidRPr="00D73478" w:rsidRDefault="0050627A" w:rsidP="00D73478">
      <w:pPr>
        <w:numPr>
          <w:ilvl w:val="1"/>
          <w:numId w:val="15"/>
        </w:numPr>
        <w:spacing w:line="276" w:lineRule="auto"/>
        <w:ind w:left="1418" w:right="7" w:hanging="992"/>
        <w:jc w:val="both"/>
        <w:rPr>
          <w:rFonts w:eastAsia="Arial Unicode MS"/>
          <w:sz w:val="22"/>
          <w:szCs w:val="22"/>
          <w:lang w:eastAsia="hi-IN"/>
        </w:rPr>
      </w:pPr>
      <w:r w:rsidRPr="00D73478">
        <w:rPr>
          <w:rFonts w:eastAsia="Arial Unicode MS"/>
          <w:sz w:val="22"/>
          <w:szCs w:val="22"/>
          <w:lang w:eastAsia="hi-IN"/>
        </w:rPr>
        <w:t xml:space="preserve">w miejscu wykonywania zadań określonych Umową na czas zapoznania się </w:t>
      </w:r>
      <w:r w:rsidR="00E022D8">
        <w:rPr>
          <w:rFonts w:eastAsia="Arial Unicode MS"/>
          <w:sz w:val="22"/>
          <w:szCs w:val="22"/>
          <w:lang w:eastAsia="hi-IN"/>
        </w:rPr>
        <w:t>z </w:t>
      </w:r>
      <w:r w:rsidRPr="00D73478">
        <w:rPr>
          <w:rFonts w:eastAsia="Arial Unicode MS"/>
          <w:sz w:val="22"/>
          <w:szCs w:val="22"/>
          <w:lang w:eastAsia="hi-IN"/>
        </w:rPr>
        <w:t>zawartymi tam informacjami, pod nadzorem osób do tego celu upoważnionych ze strony Użytkownika i Wykonawcy pod warunkiem, że miejsce to jest objęte co najmniej strefą ochronną III.</w:t>
      </w:r>
    </w:p>
    <w:p w14:paraId="689454CB" w14:textId="1352C9D9" w:rsidR="0050627A" w:rsidRPr="00D73478" w:rsidRDefault="0050627A" w:rsidP="00D73478">
      <w:pPr>
        <w:numPr>
          <w:ilvl w:val="0"/>
          <w:numId w:val="15"/>
        </w:numPr>
        <w:spacing w:line="276" w:lineRule="auto"/>
        <w:ind w:right="7"/>
        <w:jc w:val="both"/>
        <w:rPr>
          <w:rFonts w:eastAsia="Arial Unicode MS"/>
          <w:sz w:val="22"/>
          <w:szCs w:val="22"/>
          <w:lang w:eastAsia="hi-IN"/>
        </w:rPr>
      </w:pPr>
      <w:r w:rsidRPr="00D73478">
        <w:rPr>
          <w:rFonts w:eastAsia="Arial Unicode MS"/>
          <w:sz w:val="22"/>
          <w:szCs w:val="22"/>
          <w:lang w:eastAsia="hi-IN"/>
        </w:rPr>
        <w:t>W przypadku konieczności zabran</w:t>
      </w:r>
      <w:r w:rsidR="00495C23">
        <w:rPr>
          <w:rFonts w:eastAsia="Arial Unicode MS"/>
          <w:sz w:val="22"/>
          <w:szCs w:val="22"/>
          <w:lang w:eastAsia="hi-IN"/>
        </w:rPr>
        <w:t xml:space="preserve">ia Elementów Stacji do naprawy </w:t>
      </w:r>
      <w:r w:rsidRPr="00D73478">
        <w:rPr>
          <w:rFonts w:eastAsia="Arial Unicode MS"/>
          <w:sz w:val="22"/>
          <w:szCs w:val="22"/>
          <w:lang w:eastAsia="hi-IN"/>
        </w:rPr>
        <w:t>w siedzibie Wykonawcy, jest on zobowiązany zasięgnąć opinii U</w:t>
      </w:r>
      <w:r w:rsidR="00495C23">
        <w:rPr>
          <w:rFonts w:eastAsia="Arial Unicode MS"/>
          <w:sz w:val="22"/>
          <w:szCs w:val="22"/>
          <w:lang w:eastAsia="hi-IN"/>
        </w:rPr>
        <w:t xml:space="preserve">żytkownika </w:t>
      </w:r>
      <w:r w:rsidRPr="00D73478">
        <w:rPr>
          <w:rFonts w:eastAsia="Arial Unicode MS"/>
          <w:sz w:val="22"/>
          <w:szCs w:val="22"/>
          <w:lang w:eastAsia="hi-IN"/>
        </w:rPr>
        <w:t>w zakresie ochrony informacji niejawnych.</w:t>
      </w:r>
    </w:p>
    <w:p w14:paraId="1D85E60F" w14:textId="77777777" w:rsidR="0050627A" w:rsidRPr="00D73478" w:rsidRDefault="0050627A" w:rsidP="00D73478">
      <w:pPr>
        <w:numPr>
          <w:ilvl w:val="0"/>
          <w:numId w:val="15"/>
        </w:numPr>
        <w:spacing w:line="276" w:lineRule="auto"/>
        <w:ind w:right="7"/>
        <w:jc w:val="both"/>
        <w:rPr>
          <w:rFonts w:eastAsia="Arial Unicode MS"/>
          <w:sz w:val="22"/>
          <w:szCs w:val="22"/>
          <w:lang w:eastAsia="hi-IN"/>
        </w:rPr>
      </w:pPr>
      <w:r w:rsidRPr="00D73478">
        <w:rPr>
          <w:rFonts w:eastAsia="Arial Unicode MS"/>
          <w:sz w:val="22"/>
          <w:szCs w:val="22"/>
          <w:lang w:eastAsia="hi-IN"/>
        </w:rPr>
        <w:t>Za ochronę informacji niejawnych w ramach niniejszej Umowy odpowiada:</w:t>
      </w:r>
    </w:p>
    <w:p w14:paraId="34D7A005" w14:textId="77777777" w:rsidR="0050627A" w:rsidRPr="00D73478" w:rsidRDefault="0050627A" w:rsidP="00D73478">
      <w:pPr>
        <w:numPr>
          <w:ilvl w:val="1"/>
          <w:numId w:val="15"/>
        </w:numPr>
        <w:spacing w:line="276" w:lineRule="auto"/>
        <w:ind w:right="7" w:hanging="225"/>
        <w:jc w:val="both"/>
        <w:rPr>
          <w:rFonts w:eastAsia="Arial Unicode MS"/>
          <w:sz w:val="22"/>
          <w:szCs w:val="22"/>
          <w:lang w:eastAsia="hi-IN"/>
        </w:rPr>
      </w:pPr>
      <w:r w:rsidRPr="00D73478">
        <w:rPr>
          <w:rFonts w:eastAsia="Arial Unicode MS"/>
          <w:sz w:val="22"/>
          <w:szCs w:val="22"/>
          <w:lang w:eastAsia="hi-IN"/>
        </w:rPr>
        <w:t>z ramienia Zamawiającego: Pełnomocnik Komendanta ds. OIN;</w:t>
      </w:r>
    </w:p>
    <w:p w14:paraId="4F22C019" w14:textId="77777777" w:rsidR="0050627A" w:rsidRPr="00D73478" w:rsidRDefault="0050627A" w:rsidP="00D73478">
      <w:pPr>
        <w:numPr>
          <w:ilvl w:val="1"/>
          <w:numId w:val="15"/>
        </w:numPr>
        <w:spacing w:line="276" w:lineRule="auto"/>
        <w:ind w:left="993" w:right="7"/>
        <w:jc w:val="both"/>
        <w:rPr>
          <w:rFonts w:eastAsia="Arial Unicode MS"/>
          <w:sz w:val="22"/>
          <w:szCs w:val="22"/>
          <w:lang w:eastAsia="hi-IN"/>
        </w:rPr>
      </w:pPr>
      <w:r w:rsidRPr="00D73478">
        <w:rPr>
          <w:rFonts w:eastAsia="Arial Unicode MS"/>
          <w:sz w:val="22"/>
          <w:szCs w:val="22"/>
          <w:lang w:eastAsia="hi-IN"/>
        </w:rPr>
        <w:t>z ramienia Użytkownika: Pełnomocnik Dowódcy ds. OIN.</w:t>
      </w:r>
    </w:p>
    <w:p w14:paraId="03306896" w14:textId="7E302149" w:rsidR="0050627A" w:rsidRPr="00D73478" w:rsidRDefault="0050627A" w:rsidP="00D73478">
      <w:pPr>
        <w:numPr>
          <w:ilvl w:val="0"/>
          <w:numId w:val="15"/>
        </w:numPr>
        <w:spacing w:line="276" w:lineRule="auto"/>
        <w:ind w:right="7"/>
        <w:jc w:val="both"/>
        <w:rPr>
          <w:rFonts w:eastAsia="Arial Unicode MS"/>
          <w:sz w:val="22"/>
          <w:szCs w:val="22"/>
          <w:lang w:eastAsia="hi-IN"/>
        </w:rPr>
      </w:pPr>
      <w:r w:rsidRPr="00D73478">
        <w:rPr>
          <w:rFonts w:eastAsia="Arial Unicode MS"/>
          <w:sz w:val="22"/>
          <w:szCs w:val="22"/>
          <w:lang w:eastAsia="hi-IN"/>
        </w:rPr>
        <w:t xml:space="preserve">Wykonawca Umowy z tytułu niewykonania lub nienależytego wykonania obowiązków wynikających z ustawy z dnia 5 sierpnia 2010 r. o ochronie informacji niejawnych </w:t>
      </w:r>
      <w:r w:rsidR="0038601E">
        <w:rPr>
          <w:rFonts w:eastAsia="Arial Unicode MS"/>
          <w:i/>
          <w:iCs/>
          <w:sz w:val="22"/>
          <w:szCs w:val="22"/>
          <w:lang w:eastAsia="hi-IN"/>
        </w:rPr>
        <w:t>(Dz. U. z 2024, poz. 632</w:t>
      </w:r>
      <w:r w:rsidRPr="00D73478">
        <w:rPr>
          <w:rFonts w:eastAsia="Arial Unicode MS"/>
          <w:i/>
          <w:iCs/>
          <w:sz w:val="22"/>
          <w:szCs w:val="22"/>
          <w:lang w:eastAsia="hi-IN"/>
        </w:rPr>
        <w:t>)</w:t>
      </w:r>
      <w:r w:rsidRPr="00D73478">
        <w:rPr>
          <w:rFonts w:eastAsia="Arial Unicode MS"/>
          <w:sz w:val="22"/>
          <w:szCs w:val="22"/>
          <w:lang w:eastAsia="hi-IN"/>
        </w:rPr>
        <w:t xml:space="preserve">, a także nieprzestrzegania wymagań określonych w niniejszym paragrafie, ponosi odpowiedzialność na zasadach określonych w ustawie z dnia 6 czerwca 1997 r. Kodeks karny </w:t>
      </w:r>
      <w:r w:rsidR="00E323C7">
        <w:rPr>
          <w:rFonts w:eastAsia="Arial Unicode MS"/>
          <w:sz w:val="22"/>
          <w:szCs w:val="22"/>
          <w:lang w:eastAsia="hi-IN"/>
        </w:rPr>
        <w:br/>
      </w:r>
      <w:r w:rsidRPr="00D73478">
        <w:rPr>
          <w:rFonts w:eastAsia="Arial Unicode MS"/>
          <w:i/>
          <w:iCs/>
          <w:sz w:val="22"/>
          <w:szCs w:val="22"/>
          <w:lang w:eastAsia="hi-IN"/>
        </w:rPr>
        <w:t>(</w:t>
      </w:r>
      <w:r w:rsidR="00B647AD" w:rsidRPr="00D73478">
        <w:rPr>
          <w:rFonts w:eastAsia="Arial Unicode MS"/>
          <w:i/>
          <w:iCs/>
          <w:sz w:val="22"/>
          <w:szCs w:val="22"/>
          <w:lang w:eastAsia="hi-IN"/>
        </w:rPr>
        <w:t>t.</w:t>
      </w:r>
      <w:r w:rsidR="00E323C7">
        <w:rPr>
          <w:rFonts w:eastAsia="Arial Unicode MS"/>
          <w:i/>
          <w:iCs/>
          <w:sz w:val="22"/>
          <w:szCs w:val="22"/>
          <w:lang w:eastAsia="hi-IN"/>
        </w:rPr>
        <w:t xml:space="preserve"> </w:t>
      </w:r>
      <w:r w:rsidR="00B647AD" w:rsidRPr="00D73478">
        <w:rPr>
          <w:rFonts w:eastAsia="Arial Unicode MS"/>
          <w:i/>
          <w:iCs/>
          <w:sz w:val="22"/>
          <w:szCs w:val="22"/>
          <w:lang w:eastAsia="hi-IN"/>
        </w:rPr>
        <w:t xml:space="preserve">j. </w:t>
      </w:r>
      <w:r w:rsidRPr="00D73478">
        <w:rPr>
          <w:rFonts w:eastAsia="Arial Unicode MS"/>
          <w:i/>
          <w:iCs/>
          <w:sz w:val="22"/>
          <w:szCs w:val="22"/>
          <w:lang w:eastAsia="hi-IN"/>
        </w:rPr>
        <w:t>Dz. U.</w:t>
      </w:r>
      <w:r w:rsidR="0038601E">
        <w:rPr>
          <w:rFonts w:eastAsia="Arial Unicode MS"/>
          <w:i/>
          <w:iCs/>
          <w:sz w:val="22"/>
          <w:szCs w:val="22"/>
          <w:lang w:eastAsia="hi-IN"/>
        </w:rPr>
        <w:t xml:space="preserve"> 2024, poz. 17</w:t>
      </w:r>
      <w:r w:rsidRPr="00D73478">
        <w:rPr>
          <w:rFonts w:eastAsia="Arial Unicode MS"/>
          <w:i/>
          <w:iCs/>
          <w:sz w:val="22"/>
          <w:szCs w:val="22"/>
          <w:lang w:eastAsia="hi-IN"/>
        </w:rPr>
        <w:t>.).</w:t>
      </w:r>
    </w:p>
    <w:p w14:paraId="4DA3BF3D" w14:textId="2E51C99F" w:rsidR="000832E5" w:rsidRPr="005A35D8" w:rsidRDefault="0050627A" w:rsidP="00D73478">
      <w:pPr>
        <w:numPr>
          <w:ilvl w:val="0"/>
          <w:numId w:val="15"/>
        </w:numPr>
        <w:spacing w:line="276" w:lineRule="auto"/>
        <w:ind w:right="7"/>
        <w:jc w:val="both"/>
        <w:rPr>
          <w:rFonts w:eastAsia="Arial Unicode MS"/>
          <w:sz w:val="22"/>
          <w:szCs w:val="22"/>
          <w:lang w:eastAsia="hi-IN"/>
        </w:rPr>
      </w:pPr>
      <w:r w:rsidRPr="00D73478">
        <w:rPr>
          <w:rFonts w:eastAsia="Arial Unicode MS"/>
          <w:sz w:val="22"/>
          <w:szCs w:val="22"/>
          <w:lang w:eastAsia="hi-IN"/>
        </w:rPr>
        <w:t>Niewykonywanie lub nienależyte wykonanie obowiązków w</w:t>
      </w:r>
      <w:r w:rsidR="00495C23">
        <w:rPr>
          <w:rFonts w:eastAsia="Arial Unicode MS"/>
          <w:sz w:val="22"/>
          <w:szCs w:val="22"/>
          <w:lang w:eastAsia="hi-IN"/>
        </w:rPr>
        <w:t>ynikających z ustawy z dnia 5 </w:t>
      </w:r>
      <w:r w:rsidRPr="00D73478">
        <w:rPr>
          <w:rFonts w:eastAsia="Arial Unicode MS"/>
          <w:sz w:val="22"/>
          <w:szCs w:val="22"/>
          <w:lang w:eastAsia="hi-IN"/>
        </w:rPr>
        <w:t xml:space="preserve">sierpnia 2010 r. o ochronie informacji niejawnych </w:t>
      </w:r>
      <w:r w:rsidR="0038601E">
        <w:rPr>
          <w:rFonts w:eastAsia="Arial Unicode MS"/>
          <w:i/>
          <w:iCs/>
          <w:sz w:val="22"/>
          <w:szCs w:val="22"/>
          <w:lang w:eastAsia="hi-IN"/>
        </w:rPr>
        <w:t>(t.j. Dz. U. z 2024 poz. 632</w:t>
      </w:r>
      <w:r w:rsidRPr="00D73478">
        <w:rPr>
          <w:rFonts w:eastAsia="Arial Unicode MS"/>
          <w:i/>
          <w:iCs/>
          <w:sz w:val="22"/>
          <w:szCs w:val="22"/>
          <w:lang w:eastAsia="hi-IN"/>
        </w:rPr>
        <w:t>)</w:t>
      </w:r>
      <w:r w:rsidRPr="00D73478">
        <w:rPr>
          <w:rFonts w:eastAsia="Arial Unicode MS"/>
          <w:sz w:val="22"/>
          <w:szCs w:val="22"/>
          <w:lang w:eastAsia="hi-IN"/>
        </w:rPr>
        <w:t>, a także nieprzestrzeganie wymagań określonych w niniejszym paragrafie, skutkować będzie zerwaniem Umowy z winy Wykonawcy i zawiadomieniem organów ścigania o podejrzeniu popełnienia przestępstwa zarówno w trakcie wykonywania Umowy jak i po jej zakończeniu.</w:t>
      </w:r>
    </w:p>
    <w:p w14:paraId="4C72CE97" w14:textId="703C3DDD" w:rsidR="00E323C7" w:rsidRDefault="00E323C7" w:rsidP="00000FF9">
      <w:pPr>
        <w:spacing w:line="276" w:lineRule="auto"/>
        <w:rPr>
          <w:b/>
          <w:sz w:val="22"/>
          <w:szCs w:val="22"/>
        </w:rPr>
      </w:pPr>
    </w:p>
    <w:p w14:paraId="147F98A2" w14:textId="5AA844B9" w:rsidR="00CF60C6" w:rsidRPr="00D73478" w:rsidRDefault="00CF60C6" w:rsidP="00D73478">
      <w:pPr>
        <w:spacing w:line="276" w:lineRule="auto"/>
        <w:jc w:val="center"/>
        <w:rPr>
          <w:b/>
          <w:sz w:val="22"/>
          <w:szCs w:val="22"/>
        </w:rPr>
      </w:pPr>
      <w:r w:rsidRPr="00D73478">
        <w:rPr>
          <w:b/>
          <w:sz w:val="22"/>
          <w:szCs w:val="22"/>
        </w:rPr>
        <w:t>§ 1</w:t>
      </w:r>
      <w:r w:rsidR="005A35D8">
        <w:rPr>
          <w:b/>
          <w:sz w:val="22"/>
          <w:szCs w:val="22"/>
        </w:rPr>
        <w:t>5</w:t>
      </w:r>
    </w:p>
    <w:p w14:paraId="7E0F3998" w14:textId="77777777" w:rsidR="00CF60C6" w:rsidRPr="00D73478" w:rsidRDefault="00CF60C6" w:rsidP="00D73478">
      <w:pPr>
        <w:spacing w:line="276" w:lineRule="auto"/>
        <w:jc w:val="center"/>
        <w:rPr>
          <w:b/>
          <w:sz w:val="22"/>
          <w:szCs w:val="22"/>
        </w:rPr>
      </w:pPr>
      <w:r w:rsidRPr="00D73478">
        <w:rPr>
          <w:b/>
          <w:sz w:val="22"/>
          <w:szCs w:val="22"/>
        </w:rPr>
        <w:t>BEZPIECZEŃSTWO INFORMACJI I OCHRONA DANYCH OSOBOWYCH</w:t>
      </w:r>
    </w:p>
    <w:p w14:paraId="292165A5" w14:textId="77777777" w:rsidR="00CF60C6" w:rsidRPr="00D73478" w:rsidRDefault="00CF60C6" w:rsidP="00D73478">
      <w:pPr>
        <w:widowControl w:val="0"/>
        <w:numPr>
          <w:ilvl w:val="0"/>
          <w:numId w:val="39"/>
        </w:numPr>
        <w:shd w:val="clear" w:color="auto" w:fill="FFFFFF"/>
        <w:tabs>
          <w:tab w:val="num" w:pos="426"/>
        </w:tabs>
        <w:autoSpaceDE w:val="0"/>
        <w:spacing w:line="276" w:lineRule="auto"/>
        <w:ind w:left="426" w:hanging="426"/>
        <w:jc w:val="both"/>
        <w:rPr>
          <w:b/>
          <w:bCs/>
          <w:color w:val="000000"/>
          <w:sz w:val="22"/>
          <w:szCs w:val="22"/>
        </w:rPr>
      </w:pPr>
      <w:r w:rsidRPr="00D73478">
        <w:rPr>
          <w:color w:val="000000"/>
          <w:sz w:val="22"/>
          <w:szCs w:val="22"/>
        </w:rPr>
        <w:t>Strony oświadczają, że są Administratorami Danych Osobowych w rozumieniu rozporządzenia Parlamentu Europejskiego i Rady (UE) 2016/679 z dnia 27 kwietnia 2016 r. w sprawie ochrony osób fizycznych w związku z przetwarzaniem danych osobowych i w sprawie swobodnego przepływu takich danych oraz uchylenia dyrektywy 95/46/WE (dalej RODO) oraz są uprawnione do ich przetwarzania w zakresie określonym niniejszą Umową.</w:t>
      </w:r>
    </w:p>
    <w:p w14:paraId="0145344D" w14:textId="77777777" w:rsidR="00CF60C6" w:rsidRPr="00D73478" w:rsidRDefault="00CF60C6" w:rsidP="00D73478">
      <w:pPr>
        <w:widowControl w:val="0"/>
        <w:numPr>
          <w:ilvl w:val="0"/>
          <w:numId w:val="39"/>
        </w:numPr>
        <w:shd w:val="clear" w:color="auto" w:fill="FFFFFF"/>
        <w:tabs>
          <w:tab w:val="num" w:pos="426"/>
        </w:tabs>
        <w:autoSpaceDE w:val="0"/>
        <w:spacing w:line="276" w:lineRule="auto"/>
        <w:ind w:left="426" w:hanging="426"/>
        <w:jc w:val="both"/>
        <w:rPr>
          <w:color w:val="000000"/>
          <w:sz w:val="22"/>
          <w:szCs w:val="22"/>
        </w:rPr>
      </w:pPr>
      <w:r w:rsidRPr="00D73478">
        <w:rPr>
          <w:color w:val="000000"/>
          <w:sz w:val="22"/>
          <w:szCs w:val="22"/>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56F41AC7" w14:textId="77777777" w:rsidR="00CF60C6" w:rsidRPr="00D73478" w:rsidRDefault="00CF60C6" w:rsidP="00D73478">
      <w:pPr>
        <w:widowControl w:val="0"/>
        <w:numPr>
          <w:ilvl w:val="0"/>
          <w:numId w:val="39"/>
        </w:numPr>
        <w:shd w:val="clear" w:color="auto" w:fill="FFFFFF"/>
        <w:tabs>
          <w:tab w:val="num" w:pos="426"/>
        </w:tabs>
        <w:autoSpaceDE w:val="0"/>
        <w:spacing w:line="276" w:lineRule="auto"/>
        <w:ind w:left="426" w:hanging="426"/>
        <w:jc w:val="both"/>
        <w:rPr>
          <w:color w:val="000000"/>
          <w:sz w:val="22"/>
          <w:szCs w:val="22"/>
        </w:rPr>
      </w:pPr>
      <w:r w:rsidRPr="00D73478">
        <w:rPr>
          <w:color w:val="000000"/>
          <w:sz w:val="22"/>
          <w:szCs w:val="22"/>
        </w:rPr>
        <w:t>Strony oświadczają, że przestrzegają praw osób, których dane dotyczą oraz realizują obowiązki nałożone na Administratorów Danych Osobowych.</w:t>
      </w:r>
    </w:p>
    <w:p w14:paraId="6DB435F5" w14:textId="77777777" w:rsidR="00CF60C6" w:rsidRPr="00D73478" w:rsidRDefault="00CF60C6" w:rsidP="00D73478">
      <w:pPr>
        <w:widowControl w:val="0"/>
        <w:numPr>
          <w:ilvl w:val="0"/>
          <w:numId w:val="39"/>
        </w:numPr>
        <w:shd w:val="clear" w:color="auto" w:fill="FFFFFF"/>
        <w:tabs>
          <w:tab w:val="num" w:pos="426"/>
        </w:tabs>
        <w:autoSpaceDE w:val="0"/>
        <w:spacing w:line="276" w:lineRule="auto"/>
        <w:ind w:left="426" w:hanging="426"/>
        <w:jc w:val="both"/>
        <w:rPr>
          <w:color w:val="000000"/>
          <w:sz w:val="22"/>
          <w:szCs w:val="22"/>
        </w:rPr>
      </w:pPr>
      <w:r w:rsidRPr="00D73478">
        <w:rPr>
          <w:color w:val="000000"/>
          <w:sz w:val="22"/>
          <w:szCs w:val="22"/>
        </w:rPr>
        <w:t xml:space="preserve">Każda ze Stron przetwarza dane osobowe przedstawicieli drugiej Strony w zakresie niezbędnym </w:t>
      </w:r>
      <w:r w:rsidRPr="00D73478">
        <w:rPr>
          <w:color w:val="000000"/>
          <w:sz w:val="22"/>
          <w:szCs w:val="22"/>
        </w:rPr>
        <w:lastRenderedPageBreak/>
        <w:t xml:space="preserve">do realizacji Umowy. </w:t>
      </w:r>
    </w:p>
    <w:p w14:paraId="3586F25D" w14:textId="29757F28" w:rsidR="00CF60C6" w:rsidRPr="00D73478" w:rsidRDefault="00CF60C6" w:rsidP="00D73478">
      <w:pPr>
        <w:widowControl w:val="0"/>
        <w:numPr>
          <w:ilvl w:val="0"/>
          <w:numId w:val="39"/>
        </w:numPr>
        <w:shd w:val="clear" w:color="auto" w:fill="FFFFFF"/>
        <w:tabs>
          <w:tab w:val="num" w:pos="426"/>
        </w:tabs>
        <w:autoSpaceDE w:val="0"/>
        <w:spacing w:line="276" w:lineRule="auto"/>
        <w:ind w:left="426" w:hanging="426"/>
        <w:jc w:val="both"/>
        <w:rPr>
          <w:color w:val="000000"/>
          <w:sz w:val="22"/>
          <w:szCs w:val="22"/>
        </w:rPr>
      </w:pPr>
      <w:r w:rsidRPr="00D73478">
        <w:rPr>
          <w:color w:val="000000"/>
          <w:sz w:val="22"/>
          <w:szCs w:val="22"/>
        </w:rPr>
        <w:t>Strony zobowiązane są przed przystąpieniem do przetwarzania danych osobo</w:t>
      </w:r>
      <w:r w:rsidR="00495C23">
        <w:rPr>
          <w:color w:val="000000"/>
          <w:sz w:val="22"/>
          <w:szCs w:val="22"/>
        </w:rPr>
        <w:t xml:space="preserve">wych </w:t>
      </w:r>
      <w:r w:rsidRPr="00D73478">
        <w:rPr>
          <w:color w:val="000000"/>
          <w:sz w:val="22"/>
          <w:szCs w:val="22"/>
        </w:rPr>
        <w:t>do wdrożenia i stosowania wszelkich niezbędnych środków technicznych i organizacyjnych zapewniających ochronę przetwarzania informacji, w tym zabezpieczenia informacji przed ich udostępnieniem osobom nieupoważnionym, zabraniem przez osobę nieuprawni</w:t>
      </w:r>
      <w:r w:rsidR="00495C23">
        <w:rPr>
          <w:color w:val="000000"/>
          <w:sz w:val="22"/>
          <w:szCs w:val="22"/>
        </w:rPr>
        <w:t>oną, przetwarzaniem z </w:t>
      </w:r>
      <w:r w:rsidRPr="00D73478">
        <w:rPr>
          <w:color w:val="000000"/>
          <w:sz w:val="22"/>
          <w:szCs w:val="22"/>
        </w:rPr>
        <w:t>naruszeniem postanowień Umowy, zmianą, utratą, uszkodzeniem lub zniszczeniem.</w:t>
      </w:r>
    </w:p>
    <w:p w14:paraId="150CA517" w14:textId="77777777" w:rsidR="00CF60C6" w:rsidRPr="00D73478" w:rsidRDefault="00CF60C6" w:rsidP="00D73478">
      <w:pPr>
        <w:widowControl w:val="0"/>
        <w:numPr>
          <w:ilvl w:val="0"/>
          <w:numId w:val="39"/>
        </w:numPr>
        <w:shd w:val="clear" w:color="auto" w:fill="FFFFFF"/>
        <w:tabs>
          <w:tab w:val="num" w:pos="426"/>
        </w:tabs>
        <w:autoSpaceDE w:val="0"/>
        <w:spacing w:line="276" w:lineRule="auto"/>
        <w:ind w:left="426" w:hanging="426"/>
        <w:jc w:val="both"/>
        <w:rPr>
          <w:color w:val="000000"/>
          <w:sz w:val="22"/>
          <w:szCs w:val="22"/>
        </w:rPr>
      </w:pPr>
      <w:r w:rsidRPr="00D73478">
        <w:rPr>
          <w:color w:val="000000"/>
          <w:sz w:val="22"/>
          <w:szCs w:val="22"/>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14:paraId="21262BE3" w14:textId="77777777" w:rsidR="00CF60C6" w:rsidRPr="00D73478" w:rsidRDefault="00CF60C6" w:rsidP="00D73478">
      <w:pPr>
        <w:widowControl w:val="0"/>
        <w:numPr>
          <w:ilvl w:val="0"/>
          <w:numId w:val="39"/>
        </w:numPr>
        <w:shd w:val="clear" w:color="auto" w:fill="FFFFFF"/>
        <w:tabs>
          <w:tab w:val="num" w:pos="426"/>
        </w:tabs>
        <w:autoSpaceDE w:val="0"/>
        <w:spacing w:line="276" w:lineRule="auto"/>
        <w:ind w:left="426" w:hanging="426"/>
        <w:jc w:val="both"/>
        <w:rPr>
          <w:color w:val="000000"/>
          <w:sz w:val="22"/>
          <w:szCs w:val="22"/>
        </w:rPr>
      </w:pPr>
      <w:r w:rsidRPr="00D73478">
        <w:rPr>
          <w:color w:val="000000"/>
          <w:sz w:val="22"/>
          <w:szCs w:val="22"/>
        </w:rPr>
        <w:t>Wykonawca ponosi wszelką odpowiedzialność, tak wobec osób trzecich jak i wobec Zamawiającego, za szkody powstałe w związku z niewykonywaniem lub nienależytą realizacją obowiązków dotyczących informacji.</w:t>
      </w:r>
    </w:p>
    <w:p w14:paraId="506E76B6" w14:textId="1887D1F8" w:rsidR="00CF60C6" w:rsidRPr="00D73478" w:rsidRDefault="00CF60C6" w:rsidP="00D73478">
      <w:pPr>
        <w:widowControl w:val="0"/>
        <w:numPr>
          <w:ilvl w:val="0"/>
          <w:numId w:val="39"/>
        </w:numPr>
        <w:shd w:val="clear" w:color="auto" w:fill="FFFFFF"/>
        <w:tabs>
          <w:tab w:val="num" w:pos="426"/>
        </w:tabs>
        <w:autoSpaceDE w:val="0"/>
        <w:spacing w:line="276" w:lineRule="auto"/>
        <w:ind w:left="426" w:hanging="426"/>
        <w:jc w:val="both"/>
        <w:rPr>
          <w:color w:val="000000"/>
          <w:sz w:val="22"/>
          <w:szCs w:val="22"/>
        </w:rPr>
      </w:pPr>
      <w:r w:rsidRPr="00D73478">
        <w:rPr>
          <w:color w:val="000000"/>
          <w:sz w:val="22"/>
          <w:szCs w:val="22"/>
        </w:rPr>
        <w:t>Wykonawca zobowiązany jest do powiadamiani</w:t>
      </w:r>
      <w:r w:rsidR="00495C23">
        <w:rPr>
          <w:color w:val="000000"/>
          <w:sz w:val="22"/>
          <w:szCs w:val="22"/>
        </w:rPr>
        <w:t>a i raportowania Zamawiającemu o </w:t>
      </w:r>
      <w:r w:rsidRPr="00D73478">
        <w:rPr>
          <w:color w:val="000000"/>
          <w:sz w:val="22"/>
          <w:szCs w:val="22"/>
        </w:rPr>
        <w:t>nieuprawnionych ujawnieniach lub udostępnieniach</w:t>
      </w:r>
      <w:r w:rsidR="00495C23">
        <w:rPr>
          <w:color w:val="000000"/>
          <w:sz w:val="22"/>
          <w:szCs w:val="22"/>
        </w:rPr>
        <w:t xml:space="preserve"> informacji lub o naruszeniach </w:t>
      </w:r>
      <w:r w:rsidRPr="00D73478">
        <w:rPr>
          <w:color w:val="000000"/>
          <w:sz w:val="22"/>
          <w:szCs w:val="22"/>
        </w:rPr>
        <w:t>ich poufności w terminie 24 godzin od momentu s</w:t>
      </w:r>
      <w:r w:rsidR="00495C23">
        <w:rPr>
          <w:color w:val="000000"/>
          <w:sz w:val="22"/>
          <w:szCs w:val="22"/>
        </w:rPr>
        <w:t xml:space="preserve">twierdzenia powyższych faktów: </w:t>
      </w:r>
      <w:r w:rsidRPr="00D73478">
        <w:rPr>
          <w:color w:val="000000"/>
          <w:sz w:val="22"/>
          <w:szCs w:val="22"/>
        </w:rPr>
        <w:t xml:space="preserve">na adres e-mail: </w:t>
      </w:r>
      <w:hyperlink r:id="rId9" w:history="1">
        <w:r w:rsidRPr="00D73478">
          <w:rPr>
            <w:rStyle w:val="Hipercze"/>
            <w:sz w:val="22"/>
            <w:szCs w:val="22"/>
          </w:rPr>
          <w:t>3rblog.kancelaria@ron.mil.pl</w:t>
        </w:r>
      </w:hyperlink>
      <w:r w:rsidRPr="00D73478">
        <w:rPr>
          <w:color w:val="000000"/>
          <w:sz w:val="22"/>
          <w:szCs w:val="22"/>
        </w:rPr>
        <w:t xml:space="preserve"> . </w:t>
      </w:r>
    </w:p>
    <w:p w14:paraId="38CCF664" w14:textId="030A0D30" w:rsidR="00CF60C6" w:rsidRPr="00D73478" w:rsidRDefault="00CF60C6" w:rsidP="00D73478">
      <w:pPr>
        <w:widowControl w:val="0"/>
        <w:numPr>
          <w:ilvl w:val="0"/>
          <w:numId w:val="39"/>
        </w:numPr>
        <w:shd w:val="clear" w:color="auto" w:fill="FFFFFF"/>
        <w:tabs>
          <w:tab w:val="num" w:pos="426"/>
        </w:tabs>
        <w:autoSpaceDE w:val="0"/>
        <w:spacing w:line="276" w:lineRule="auto"/>
        <w:ind w:left="426" w:hanging="426"/>
        <w:jc w:val="both"/>
        <w:rPr>
          <w:color w:val="000000"/>
          <w:sz w:val="22"/>
          <w:szCs w:val="22"/>
        </w:rPr>
      </w:pPr>
      <w:r w:rsidRPr="00D73478">
        <w:rPr>
          <w:color w:val="000000"/>
          <w:sz w:val="22"/>
          <w:szCs w:val="22"/>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t>
      </w:r>
      <w:r w:rsidR="00495C23">
        <w:rPr>
          <w:color w:val="000000"/>
          <w:sz w:val="22"/>
          <w:szCs w:val="22"/>
        </w:rPr>
        <w:t>wy, bez względu na przyczynę (w </w:t>
      </w:r>
      <w:r w:rsidRPr="00D73478">
        <w:rPr>
          <w:color w:val="000000"/>
          <w:sz w:val="22"/>
          <w:szCs w:val="22"/>
        </w:rPr>
        <w:t xml:space="preserve">tym też na podstawie wypowiedzenia lub odstąpienia). </w:t>
      </w:r>
    </w:p>
    <w:p w14:paraId="2A151EBD" w14:textId="77777777" w:rsidR="00CF60C6" w:rsidRPr="00D73478" w:rsidRDefault="00CF60C6" w:rsidP="00D73478">
      <w:pPr>
        <w:widowControl w:val="0"/>
        <w:numPr>
          <w:ilvl w:val="0"/>
          <w:numId w:val="39"/>
        </w:numPr>
        <w:shd w:val="clear" w:color="auto" w:fill="FFFFFF"/>
        <w:tabs>
          <w:tab w:val="num" w:pos="426"/>
        </w:tabs>
        <w:autoSpaceDE w:val="0"/>
        <w:spacing w:line="276" w:lineRule="auto"/>
        <w:ind w:left="426" w:hanging="426"/>
        <w:jc w:val="both"/>
        <w:rPr>
          <w:color w:val="000000"/>
          <w:sz w:val="22"/>
          <w:szCs w:val="22"/>
        </w:rPr>
      </w:pPr>
      <w:r w:rsidRPr="00D73478">
        <w:rPr>
          <w:color w:val="000000"/>
          <w:sz w:val="22"/>
          <w:szCs w:val="22"/>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2F84DB1C" w14:textId="3EB36A90" w:rsidR="00CF60C6" w:rsidRPr="00D73478" w:rsidRDefault="00CF60C6" w:rsidP="00D73478">
      <w:pPr>
        <w:widowControl w:val="0"/>
        <w:numPr>
          <w:ilvl w:val="0"/>
          <w:numId w:val="39"/>
        </w:numPr>
        <w:shd w:val="clear" w:color="auto" w:fill="FFFFFF"/>
        <w:tabs>
          <w:tab w:val="num" w:pos="426"/>
        </w:tabs>
        <w:autoSpaceDE w:val="0"/>
        <w:spacing w:line="276" w:lineRule="auto"/>
        <w:ind w:left="426" w:hanging="426"/>
        <w:jc w:val="both"/>
        <w:rPr>
          <w:color w:val="000000"/>
          <w:sz w:val="22"/>
          <w:szCs w:val="22"/>
        </w:rPr>
      </w:pPr>
      <w:r w:rsidRPr="00D73478">
        <w:rPr>
          <w:color w:val="000000"/>
          <w:sz w:val="22"/>
          <w:szCs w:val="22"/>
        </w:rPr>
        <w:t>Wykonawca zobowiązuje się do zapoznania z klauzulą inform</w:t>
      </w:r>
      <w:r w:rsidR="00495C23">
        <w:rPr>
          <w:color w:val="000000"/>
          <w:sz w:val="22"/>
          <w:szCs w:val="22"/>
        </w:rPr>
        <w:t>acyjną swoich przedstawicieli i </w:t>
      </w:r>
      <w:r w:rsidRPr="00D73478">
        <w:rPr>
          <w:color w:val="000000"/>
          <w:sz w:val="22"/>
          <w:szCs w:val="22"/>
        </w:rPr>
        <w:t>pracowników, których dane osobowe są przekazywane w ramach realizacji Umowy.</w:t>
      </w:r>
    </w:p>
    <w:p w14:paraId="1209DD56" w14:textId="77777777" w:rsidR="00CF60C6" w:rsidRPr="00D73478" w:rsidRDefault="00CF60C6" w:rsidP="00D73478">
      <w:pPr>
        <w:spacing w:line="276" w:lineRule="auto"/>
        <w:rPr>
          <w:b/>
          <w:bCs/>
          <w:sz w:val="22"/>
          <w:szCs w:val="22"/>
          <w:lang w:eastAsia="ar-SA"/>
        </w:rPr>
      </w:pPr>
    </w:p>
    <w:p w14:paraId="1DEC65F2" w14:textId="0C8BB2DB" w:rsidR="000832E5" w:rsidRPr="00D73478" w:rsidRDefault="0050627A" w:rsidP="00D73478">
      <w:pPr>
        <w:spacing w:line="276" w:lineRule="auto"/>
        <w:ind w:left="3552" w:firstLine="696"/>
        <w:rPr>
          <w:b/>
          <w:bCs/>
          <w:sz w:val="22"/>
          <w:szCs w:val="22"/>
          <w:lang w:eastAsia="ar-SA"/>
        </w:rPr>
      </w:pPr>
      <w:r w:rsidRPr="00D73478">
        <w:rPr>
          <w:b/>
          <w:bCs/>
          <w:sz w:val="22"/>
          <w:szCs w:val="22"/>
          <w:lang w:eastAsia="ar-SA"/>
        </w:rPr>
        <w:t>§ 1</w:t>
      </w:r>
      <w:r w:rsidR="005A35D8">
        <w:rPr>
          <w:b/>
          <w:bCs/>
          <w:sz w:val="22"/>
          <w:szCs w:val="22"/>
          <w:lang w:eastAsia="ar-SA"/>
        </w:rPr>
        <w:t>6</w:t>
      </w:r>
    </w:p>
    <w:p w14:paraId="253102A9" w14:textId="2AC12B4A" w:rsidR="000832E5" w:rsidRPr="00D73478" w:rsidRDefault="00F025C3" w:rsidP="00495C23">
      <w:pPr>
        <w:spacing w:line="276" w:lineRule="auto"/>
        <w:jc w:val="center"/>
        <w:rPr>
          <w:b/>
          <w:bCs/>
          <w:sz w:val="22"/>
          <w:szCs w:val="22"/>
          <w:lang w:eastAsia="ar-SA"/>
        </w:rPr>
      </w:pPr>
      <w:r w:rsidRPr="00D73478">
        <w:rPr>
          <w:b/>
          <w:bCs/>
          <w:sz w:val="22"/>
          <w:szCs w:val="22"/>
          <w:lang w:eastAsia="ar-SA"/>
        </w:rPr>
        <w:t>INNE POSTANOWIENIA</w:t>
      </w:r>
    </w:p>
    <w:p w14:paraId="13707053" w14:textId="0DACB7EB" w:rsidR="00F025C3" w:rsidRPr="00D73478" w:rsidRDefault="008A58C0" w:rsidP="00D73478">
      <w:pPr>
        <w:pStyle w:val="Akapitzlist1"/>
        <w:numPr>
          <w:ilvl w:val="0"/>
          <w:numId w:val="38"/>
        </w:numPr>
        <w:suppressAutoHyphens w:val="0"/>
        <w:spacing w:line="276" w:lineRule="auto"/>
        <w:ind w:left="426" w:hanging="426"/>
        <w:contextualSpacing/>
        <w:jc w:val="both"/>
        <w:rPr>
          <w:rFonts w:cs="Times New Roman"/>
          <w:sz w:val="22"/>
          <w:szCs w:val="22"/>
        </w:rPr>
      </w:pPr>
      <w:r w:rsidRPr="00D73478">
        <w:rPr>
          <w:rFonts w:cs="Times New Roman"/>
          <w:snapToGrid w:val="0"/>
          <w:sz w:val="22"/>
          <w:szCs w:val="22"/>
        </w:rPr>
        <w:t xml:space="preserve"> </w:t>
      </w:r>
      <w:r w:rsidR="00F025C3" w:rsidRPr="00D73478">
        <w:rPr>
          <w:rFonts w:cs="Times New Roman"/>
          <w:sz w:val="22"/>
          <w:szCs w:val="22"/>
        </w:rPr>
        <w:t>Spory wynikłe w trakcie realizacji niniejszej Umowy r</w:t>
      </w:r>
      <w:r w:rsidR="00F54BBC" w:rsidRPr="00D73478">
        <w:rPr>
          <w:rFonts w:cs="Times New Roman"/>
          <w:sz w:val="22"/>
          <w:szCs w:val="22"/>
        </w:rPr>
        <w:t xml:space="preserve">ozstrzygać będzie Sąd właściwy </w:t>
      </w:r>
      <w:r w:rsidR="00F025C3" w:rsidRPr="00D73478">
        <w:rPr>
          <w:rFonts w:cs="Times New Roman"/>
          <w:sz w:val="22"/>
          <w:szCs w:val="22"/>
        </w:rPr>
        <w:t>dla siedziby 3 Regionalnej Bazy Logistycznej.</w:t>
      </w:r>
    </w:p>
    <w:p w14:paraId="5B91E768" w14:textId="76BB9907" w:rsidR="00F025C3" w:rsidRPr="00D73478" w:rsidRDefault="00F025C3" w:rsidP="00D73478">
      <w:pPr>
        <w:pStyle w:val="Akapitzlist1"/>
        <w:numPr>
          <w:ilvl w:val="0"/>
          <w:numId w:val="38"/>
        </w:numPr>
        <w:suppressAutoHyphens w:val="0"/>
        <w:spacing w:line="276" w:lineRule="auto"/>
        <w:ind w:left="426" w:hanging="426"/>
        <w:contextualSpacing/>
        <w:jc w:val="both"/>
        <w:rPr>
          <w:rFonts w:cs="Times New Roman"/>
          <w:sz w:val="22"/>
          <w:szCs w:val="22"/>
        </w:rPr>
      </w:pPr>
      <w:r w:rsidRPr="00D73478">
        <w:rPr>
          <w:rFonts w:cs="Times New Roman"/>
          <w:sz w:val="22"/>
          <w:szCs w:val="22"/>
        </w:rPr>
        <w:t>Strony zobowiązują się do niezwłocznego, wz</w:t>
      </w:r>
      <w:r w:rsidR="00495C23">
        <w:rPr>
          <w:rFonts w:cs="Times New Roman"/>
          <w:sz w:val="22"/>
          <w:szCs w:val="22"/>
        </w:rPr>
        <w:t xml:space="preserve">ajemnego poinformowania </w:t>
      </w:r>
      <w:r w:rsidR="00F54BBC" w:rsidRPr="00D73478">
        <w:rPr>
          <w:rFonts w:cs="Times New Roman"/>
          <w:sz w:val="22"/>
          <w:szCs w:val="22"/>
        </w:rPr>
        <w:t xml:space="preserve">o </w:t>
      </w:r>
      <w:r w:rsidRPr="00D73478">
        <w:rPr>
          <w:rFonts w:cs="Times New Roman"/>
          <w:sz w:val="22"/>
          <w:szCs w:val="22"/>
        </w:rPr>
        <w:t>zmianie swojego adres</w:t>
      </w:r>
      <w:r w:rsidR="00F54BBC" w:rsidRPr="00D73478">
        <w:rPr>
          <w:rFonts w:cs="Times New Roman"/>
          <w:sz w:val="22"/>
          <w:szCs w:val="22"/>
        </w:rPr>
        <w:t xml:space="preserve">u zamieszkania/siedziby, danych </w:t>
      </w:r>
      <w:r w:rsidRPr="00D73478">
        <w:rPr>
          <w:rFonts w:cs="Times New Roman"/>
          <w:sz w:val="22"/>
          <w:szCs w:val="22"/>
        </w:rPr>
        <w:t>osobowych/rejestrowych, adresu e-mail lub numeru faxu itp. Brak takiego powiado</w:t>
      </w:r>
      <w:r w:rsidR="00495C23">
        <w:rPr>
          <w:rFonts w:cs="Times New Roman"/>
          <w:sz w:val="22"/>
          <w:szCs w:val="22"/>
        </w:rPr>
        <w:t>mienia będzie skutkować tym, iż </w:t>
      </w:r>
      <w:r w:rsidRPr="00D73478">
        <w:rPr>
          <w:rFonts w:cs="Times New Roman"/>
          <w:sz w:val="22"/>
          <w:szCs w:val="22"/>
        </w:rPr>
        <w:t>wszelka korespondencja kierowan</w:t>
      </w:r>
      <w:r w:rsidR="00751337">
        <w:rPr>
          <w:rFonts w:cs="Times New Roman"/>
          <w:sz w:val="22"/>
          <w:szCs w:val="22"/>
        </w:rPr>
        <w:t>a</w:t>
      </w:r>
      <w:r w:rsidRPr="00D73478">
        <w:rPr>
          <w:rFonts w:cs="Times New Roman"/>
          <w:sz w:val="22"/>
          <w:szCs w:val="22"/>
        </w:rPr>
        <w:t xml:space="preserve"> </w:t>
      </w:r>
      <w:r w:rsidR="00E323C7">
        <w:rPr>
          <w:rFonts w:cs="Times New Roman"/>
          <w:sz w:val="22"/>
          <w:szCs w:val="22"/>
        </w:rPr>
        <w:br/>
      </w:r>
      <w:r w:rsidRPr="00D73478">
        <w:rPr>
          <w:rFonts w:cs="Times New Roman"/>
          <w:sz w:val="22"/>
          <w:szCs w:val="22"/>
        </w:rPr>
        <w:t>na dotychczasow</w:t>
      </w:r>
      <w:r w:rsidR="00751337">
        <w:rPr>
          <w:rFonts w:cs="Times New Roman"/>
          <w:sz w:val="22"/>
          <w:szCs w:val="22"/>
        </w:rPr>
        <w:t>e</w:t>
      </w:r>
      <w:r w:rsidRPr="00D73478">
        <w:rPr>
          <w:rFonts w:cs="Times New Roman"/>
          <w:sz w:val="22"/>
          <w:szCs w:val="22"/>
        </w:rPr>
        <w:t xml:space="preserve"> </w:t>
      </w:r>
      <w:r w:rsidR="00751337">
        <w:rPr>
          <w:rFonts w:cs="Times New Roman"/>
          <w:sz w:val="22"/>
          <w:szCs w:val="22"/>
        </w:rPr>
        <w:t>dane będzie</w:t>
      </w:r>
      <w:r w:rsidRPr="00D73478">
        <w:rPr>
          <w:rFonts w:cs="Times New Roman"/>
          <w:sz w:val="22"/>
          <w:szCs w:val="22"/>
        </w:rPr>
        <w:t xml:space="preserve"> przez strony traktowan</w:t>
      </w:r>
      <w:r w:rsidR="00751337">
        <w:rPr>
          <w:rFonts w:cs="Times New Roman"/>
          <w:sz w:val="22"/>
          <w:szCs w:val="22"/>
        </w:rPr>
        <w:t>a</w:t>
      </w:r>
      <w:r w:rsidRPr="00D73478">
        <w:rPr>
          <w:rFonts w:cs="Times New Roman"/>
          <w:sz w:val="22"/>
          <w:szCs w:val="22"/>
        </w:rPr>
        <w:t xml:space="preserve"> jako doręczon</w:t>
      </w:r>
      <w:r w:rsidR="00751337">
        <w:rPr>
          <w:rFonts w:cs="Times New Roman"/>
          <w:sz w:val="22"/>
          <w:szCs w:val="22"/>
        </w:rPr>
        <w:t>a</w:t>
      </w:r>
      <w:r w:rsidRPr="00D73478">
        <w:rPr>
          <w:rFonts w:cs="Times New Roman"/>
          <w:sz w:val="22"/>
          <w:szCs w:val="22"/>
        </w:rPr>
        <w:t xml:space="preserve"> i dokonan</w:t>
      </w:r>
      <w:r w:rsidR="00751337">
        <w:rPr>
          <w:rFonts w:cs="Times New Roman"/>
          <w:sz w:val="22"/>
          <w:szCs w:val="22"/>
        </w:rPr>
        <w:t>a</w:t>
      </w:r>
      <w:r w:rsidRPr="00D73478">
        <w:rPr>
          <w:rFonts w:cs="Times New Roman"/>
          <w:sz w:val="22"/>
          <w:szCs w:val="22"/>
        </w:rPr>
        <w:t xml:space="preserve"> w terminie.</w:t>
      </w:r>
    </w:p>
    <w:p w14:paraId="07677706" w14:textId="32CCE58E" w:rsidR="00F025C3" w:rsidRPr="00D73478" w:rsidRDefault="00F025C3" w:rsidP="00D73478">
      <w:pPr>
        <w:pStyle w:val="Akapitzlist1"/>
        <w:numPr>
          <w:ilvl w:val="0"/>
          <w:numId w:val="38"/>
        </w:numPr>
        <w:suppressAutoHyphens w:val="0"/>
        <w:spacing w:line="276" w:lineRule="auto"/>
        <w:ind w:left="426" w:hanging="426"/>
        <w:contextualSpacing/>
        <w:jc w:val="both"/>
        <w:rPr>
          <w:rFonts w:cs="Times New Roman"/>
          <w:sz w:val="22"/>
          <w:szCs w:val="22"/>
        </w:rPr>
      </w:pPr>
      <w:r w:rsidRPr="00D73478">
        <w:rPr>
          <w:rFonts w:cs="Times New Roman"/>
          <w:sz w:val="22"/>
          <w:szCs w:val="22"/>
        </w:rPr>
        <w:t>Strony postanawiają, że z zastrzeżeniem sytuacji wskazanych w Umowie, wszelkie oświadczenia Zamawiającego lu</w:t>
      </w:r>
      <w:r w:rsidR="00F54BBC" w:rsidRPr="00D73478">
        <w:rPr>
          <w:rFonts w:cs="Times New Roman"/>
          <w:sz w:val="22"/>
          <w:szCs w:val="22"/>
        </w:rPr>
        <w:t xml:space="preserve">b Wykonawcy </w:t>
      </w:r>
      <w:r w:rsidRPr="00D73478">
        <w:rPr>
          <w:rFonts w:cs="Times New Roman"/>
          <w:sz w:val="22"/>
          <w:szCs w:val="22"/>
        </w:rPr>
        <w:t>w szczególności zgłoszenia reklamacji, mogą być kierowane do Wykonawcy za pomocą pocztą elektron</w:t>
      </w:r>
      <w:r w:rsidR="00495C23">
        <w:rPr>
          <w:rFonts w:cs="Times New Roman"/>
          <w:sz w:val="22"/>
          <w:szCs w:val="22"/>
        </w:rPr>
        <w:t xml:space="preserve">iczną lub faxem na wskazany </w:t>
      </w:r>
      <w:r w:rsidR="00495C23">
        <w:rPr>
          <w:rFonts w:cs="Times New Roman"/>
          <w:sz w:val="22"/>
          <w:szCs w:val="22"/>
        </w:rPr>
        <w:lastRenderedPageBreak/>
        <w:t>z w </w:t>
      </w:r>
      <w:r w:rsidRPr="00D73478">
        <w:rPr>
          <w:rFonts w:cs="Times New Roman"/>
          <w:sz w:val="22"/>
          <w:szCs w:val="22"/>
        </w:rPr>
        <w:t>komparycji Umowy adres poczty elektronicznej lub nr faxu, z zastrzeżeniem wskazanym w</w:t>
      </w:r>
      <w:r w:rsidR="00495C23">
        <w:rPr>
          <w:rFonts w:cs="Times New Roman"/>
          <w:sz w:val="22"/>
          <w:szCs w:val="22"/>
        </w:rPr>
        <w:t> </w:t>
      </w:r>
      <w:r w:rsidRPr="00D73478">
        <w:rPr>
          <w:rFonts w:cs="Times New Roman"/>
          <w:sz w:val="22"/>
          <w:szCs w:val="22"/>
        </w:rPr>
        <w:t>poprzednim ustępie. Powyższe uprawnienia nie wykluczają możliwości osobistego doręczenia oświadczenia w siedzibie Wykonawcy.</w:t>
      </w:r>
    </w:p>
    <w:p w14:paraId="274DC66C" w14:textId="7F94914B" w:rsidR="00F025C3" w:rsidRPr="00D73478" w:rsidRDefault="00F025C3" w:rsidP="00D73478">
      <w:pPr>
        <w:pStyle w:val="Akapitzlist1"/>
        <w:numPr>
          <w:ilvl w:val="0"/>
          <w:numId w:val="38"/>
        </w:numPr>
        <w:suppressAutoHyphens w:val="0"/>
        <w:spacing w:line="276" w:lineRule="auto"/>
        <w:ind w:left="426" w:hanging="426"/>
        <w:contextualSpacing/>
        <w:jc w:val="both"/>
        <w:rPr>
          <w:rFonts w:cs="Times New Roman"/>
          <w:sz w:val="22"/>
          <w:szCs w:val="22"/>
        </w:rPr>
      </w:pPr>
      <w:r w:rsidRPr="00D73478">
        <w:rPr>
          <w:rFonts w:cs="Times New Roman"/>
          <w:sz w:val="22"/>
          <w:szCs w:val="22"/>
        </w:rPr>
        <w:t xml:space="preserve">Osobą upoważnioną ze strony Wykonawcy do kontaktu </w:t>
      </w:r>
      <w:r w:rsidR="00F54BBC" w:rsidRPr="00D73478">
        <w:rPr>
          <w:rFonts w:cs="Times New Roman"/>
          <w:sz w:val="22"/>
          <w:szCs w:val="22"/>
        </w:rPr>
        <w:t>z</w:t>
      </w:r>
      <w:r w:rsidRPr="00D73478">
        <w:rPr>
          <w:rFonts w:cs="Times New Roman"/>
          <w:sz w:val="22"/>
          <w:szCs w:val="22"/>
        </w:rPr>
        <w:t> Zamawiającym w sprawie realizacji niniejszej umowy jest: ………… tel………………. e-mail……………</w:t>
      </w:r>
    </w:p>
    <w:p w14:paraId="6DC1DB46" w14:textId="79389824" w:rsidR="00F025C3" w:rsidRPr="00D73478" w:rsidRDefault="00F025C3" w:rsidP="00D73478">
      <w:pPr>
        <w:pStyle w:val="Akapitzlist1"/>
        <w:numPr>
          <w:ilvl w:val="0"/>
          <w:numId w:val="38"/>
        </w:numPr>
        <w:suppressAutoHyphens w:val="0"/>
        <w:spacing w:line="276" w:lineRule="auto"/>
        <w:ind w:left="426" w:hanging="426"/>
        <w:contextualSpacing/>
        <w:jc w:val="both"/>
        <w:rPr>
          <w:rFonts w:cs="Times New Roman"/>
          <w:sz w:val="22"/>
          <w:szCs w:val="22"/>
        </w:rPr>
      </w:pPr>
      <w:r w:rsidRPr="00D73478">
        <w:rPr>
          <w:rFonts w:cs="Times New Roman"/>
          <w:sz w:val="22"/>
          <w:szCs w:val="22"/>
        </w:rPr>
        <w:t>Osobą</w:t>
      </w:r>
      <w:r w:rsidRPr="00D73478">
        <w:rPr>
          <w:rFonts w:cs="Times New Roman"/>
          <w:color w:val="000000"/>
          <w:sz w:val="22"/>
          <w:szCs w:val="22"/>
        </w:rPr>
        <w:t xml:space="preserve"> upoważnioną ze strony Zamawiającego do kontaktu z Wykonawcą w sprawie realizacji niniejszej umowy: </w:t>
      </w:r>
      <w:r w:rsidRPr="00D73478">
        <w:rPr>
          <w:rFonts w:cs="Times New Roman"/>
          <w:sz w:val="22"/>
          <w:szCs w:val="22"/>
        </w:rPr>
        <w:t xml:space="preserve">……………… tel……………………….; e-mail………… </w:t>
      </w:r>
    </w:p>
    <w:p w14:paraId="0DC2EFDA" w14:textId="137CB8D8" w:rsidR="00F54BBC" w:rsidRPr="00D73478" w:rsidRDefault="00F54BBC" w:rsidP="00D73478">
      <w:pPr>
        <w:pStyle w:val="Akapitzlist1"/>
        <w:numPr>
          <w:ilvl w:val="0"/>
          <w:numId w:val="38"/>
        </w:numPr>
        <w:suppressAutoHyphens w:val="0"/>
        <w:spacing w:line="276" w:lineRule="auto"/>
        <w:ind w:left="426" w:hanging="426"/>
        <w:contextualSpacing/>
        <w:jc w:val="both"/>
        <w:rPr>
          <w:rFonts w:cs="Times New Roman"/>
          <w:sz w:val="22"/>
          <w:szCs w:val="22"/>
        </w:rPr>
      </w:pPr>
      <w:r w:rsidRPr="00D73478">
        <w:rPr>
          <w:rFonts w:cs="Times New Roman"/>
          <w:sz w:val="22"/>
          <w:szCs w:val="22"/>
        </w:rPr>
        <w:t>Osobą</w:t>
      </w:r>
      <w:r w:rsidRPr="00D73478">
        <w:rPr>
          <w:rFonts w:cs="Times New Roman"/>
          <w:color w:val="000000"/>
          <w:sz w:val="22"/>
          <w:szCs w:val="22"/>
        </w:rPr>
        <w:t xml:space="preserve"> upoważnioną ze strony Organu Logistycznego do kontaktu z Wykonawcą w sprawie realizacji niniejszej umowy: </w:t>
      </w:r>
      <w:r w:rsidRPr="00D73478">
        <w:rPr>
          <w:rFonts w:cs="Times New Roman"/>
          <w:sz w:val="22"/>
          <w:szCs w:val="22"/>
        </w:rPr>
        <w:t xml:space="preserve">…………………… tel…………….; e-mail……………… </w:t>
      </w:r>
    </w:p>
    <w:p w14:paraId="61D7A15A" w14:textId="03C31EE6" w:rsidR="00F54BBC" w:rsidRPr="00D73478" w:rsidRDefault="00F54BBC" w:rsidP="00D73478">
      <w:pPr>
        <w:pStyle w:val="Akapitzlist1"/>
        <w:numPr>
          <w:ilvl w:val="0"/>
          <w:numId w:val="38"/>
        </w:numPr>
        <w:suppressAutoHyphens w:val="0"/>
        <w:spacing w:line="276" w:lineRule="auto"/>
        <w:ind w:left="426" w:hanging="426"/>
        <w:contextualSpacing/>
        <w:jc w:val="both"/>
        <w:rPr>
          <w:rFonts w:cs="Times New Roman"/>
          <w:sz w:val="22"/>
          <w:szCs w:val="22"/>
        </w:rPr>
      </w:pPr>
      <w:r w:rsidRPr="00D73478">
        <w:rPr>
          <w:rFonts w:cs="Times New Roman"/>
          <w:sz w:val="22"/>
          <w:szCs w:val="22"/>
        </w:rPr>
        <w:t>Osobą</w:t>
      </w:r>
      <w:r w:rsidRPr="00D73478">
        <w:rPr>
          <w:rFonts w:cs="Times New Roman"/>
          <w:color w:val="000000"/>
          <w:sz w:val="22"/>
          <w:szCs w:val="22"/>
        </w:rPr>
        <w:t xml:space="preserve"> upoważnioną ze strony Instytucji Eksperckiej do kontaktu z Wykonawcą w sprawie realizacji niniejszej umowy: </w:t>
      </w:r>
      <w:r w:rsidRPr="00D73478">
        <w:rPr>
          <w:rFonts w:cs="Times New Roman"/>
          <w:sz w:val="22"/>
          <w:szCs w:val="22"/>
        </w:rPr>
        <w:t xml:space="preserve">………………tel………….; e-mail…………… </w:t>
      </w:r>
    </w:p>
    <w:p w14:paraId="4105F58E" w14:textId="77777777" w:rsidR="00F025C3" w:rsidRPr="00D73478" w:rsidRDefault="00F025C3" w:rsidP="00D73478">
      <w:pPr>
        <w:pStyle w:val="Akapitzlist1"/>
        <w:numPr>
          <w:ilvl w:val="0"/>
          <w:numId w:val="38"/>
        </w:numPr>
        <w:suppressAutoHyphens w:val="0"/>
        <w:spacing w:line="276" w:lineRule="auto"/>
        <w:ind w:left="426" w:hanging="426"/>
        <w:contextualSpacing/>
        <w:jc w:val="both"/>
        <w:rPr>
          <w:rFonts w:cs="Times New Roman"/>
          <w:sz w:val="22"/>
          <w:szCs w:val="22"/>
        </w:rPr>
      </w:pPr>
      <w:r w:rsidRPr="00D73478">
        <w:rPr>
          <w:rFonts w:cs="Times New Roman"/>
          <w:sz w:val="22"/>
          <w:szCs w:val="22"/>
        </w:rPr>
        <w:t>Prowadzona</w:t>
      </w:r>
      <w:r w:rsidRPr="00D73478">
        <w:rPr>
          <w:rFonts w:cs="Times New Roman"/>
          <w:sz w:val="22"/>
          <w:szCs w:val="22"/>
          <w:lang w:eastAsia="ar-SA"/>
        </w:rPr>
        <w:t xml:space="preserve"> przez strony umowy korespondencja dotycząca realizacji niniejszej umowy będzie </w:t>
      </w:r>
      <w:r w:rsidRPr="00D73478">
        <w:rPr>
          <w:rFonts w:cs="Times New Roman"/>
          <w:sz w:val="22"/>
          <w:szCs w:val="22"/>
        </w:rPr>
        <w:t>prowadzona</w:t>
      </w:r>
      <w:r w:rsidRPr="00D73478">
        <w:rPr>
          <w:rFonts w:cs="Times New Roman"/>
          <w:sz w:val="22"/>
          <w:szCs w:val="22"/>
          <w:lang w:eastAsia="ar-SA"/>
        </w:rPr>
        <w:t xml:space="preserve"> na adresy wskazane w komparycji niniejszej umowy.</w:t>
      </w:r>
    </w:p>
    <w:p w14:paraId="1CAA1C6F" w14:textId="6BBDE72B" w:rsidR="00F025C3" w:rsidRPr="00D73478" w:rsidRDefault="00F025C3" w:rsidP="00D73478">
      <w:pPr>
        <w:pStyle w:val="Akapitzlist1"/>
        <w:numPr>
          <w:ilvl w:val="0"/>
          <w:numId w:val="38"/>
        </w:numPr>
        <w:suppressAutoHyphens w:val="0"/>
        <w:spacing w:line="276" w:lineRule="auto"/>
        <w:ind w:left="426" w:hanging="426"/>
        <w:contextualSpacing/>
        <w:jc w:val="both"/>
        <w:rPr>
          <w:rFonts w:cs="Times New Roman"/>
          <w:sz w:val="22"/>
          <w:szCs w:val="22"/>
        </w:rPr>
      </w:pPr>
      <w:r w:rsidRPr="00D73478">
        <w:rPr>
          <w:rFonts w:cs="Times New Roman"/>
          <w:sz w:val="22"/>
          <w:szCs w:val="22"/>
        </w:rPr>
        <w:t xml:space="preserve">Umowę sporządzono w </w:t>
      </w:r>
      <w:r w:rsidR="00F54BBC" w:rsidRPr="00D73478">
        <w:rPr>
          <w:rFonts w:cs="Times New Roman"/>
          <w:sz w:val="22"/>
          <w:szCs w:val="22"/>
        </w:rPr>
        <w:t xml:space="preserve">5 </w:t>
      </w:r>
      <w:r w:rsidRPr="00D73478">
        <w:rPr>
          <w:rFonts w:cs="Times New Roman"/>
          <w:sz w:val="22"/>
          <w:szCs w:val="22"/>
        </w:rPr>
        <w:t>jednobrzmiących egzemplarzach, z tego otrzymują:</w:t>
      </w:r>
    </w:p>
    <w:p w14:paraId="45118B9E" w14:textId="77777777" w:rsidR="00F025C3" w:rsidRPr="00D73478" w:rsidRDefault="00F025C3" w:rsidP="00D73478">
      <w:pPr>
        <w:spacing w:line="276" w:lineRule="auto"/>
        <w:ind w:firstLine="426"/>
        <w:rPr>
          <w:sz w:val="22"/>
          <w:szCs w:val="22"/>
        </w:rPr>
      </w:pPr>
      <w:r w:rsidRPr="00D73478">
        <w:rPr>
          <w:sz w:val="22"/>
          <w:szCs w:val="22"/>
        </w:rPr>
        <w:t>Egz. Nr 1 – Zamawiający - Pion Głównego Księgowego.</w:t>
      </w:r>
    </w:p>
    <w:p w14:paraId="4D25F634" w14:textId="77777777" w:rsidR="00F025C3" w:rsidRPr="00D73478" w:rsidRDefault="00F025C3" w:rsidP="00D73478">
      <w:pPr>
        <w:spacing w:line="276" w:lineRule="auto"/>
        <w:ind w:firstLine="426"/>
        <w:rPr>
          <w:sz w:val="22"/>
          <w:szCs w:val="22"/>
        </w:rPr>
      </w:pPr>
      <w:r w:rsidRPr="00D73478">
        <w:rPr>
          <w:sz w:val="22"/>
          <w:szCs w:val="22"/>
        </w:rPr>
        <w:t>Egz. Nr 2 – Wykonawca.</w:t>
      </w:r>
    </w:p>
    <w:p w14:paraId="4462FF82" w14:textId="68CA3A66" w:rsidR="00F025C3" w:rsidRPr="00D73478" w:rsidRDefault="00F025C3" w:rsidP="00D73478">
      <w:pPr>
        <w:spacing w:line="276" w:lineRule="auto"/>
        <w:ind w:firstLine="426"/>
        <w:rPr>
          <w:sz w:val="22"/>
          <w:szCs w:val="22"/>
        </w:rPr>
      </w:pPr>
      <w:r w:rsidRPr="00D73478">
        <w:rPr>
          <w:sz w:val="22"/>
          <w:szCs w:val="22"/>
        </w:rPr>
        <w:t>Egz. Nr 3 – Zamawiający - Sekcja Zamówień Publicznych.</w:t>
      </w:r>
    </w:p>
    <w:p w14:paraId="312F4F6B" w14:textId="38374B2D" w:rsidR="00F54BBC" w:rsidRPr="00D73478" w:rsidRDefault="00F54BBC" w:rsidP="00D73478">
      <w:pPr>
        <w:spacing w:line="276" w:lineRule="auto"/>
        <w:ind w:firstLine="426"/>
        <w:rPr>
          <w:sz w:val="22"/>
          <w:szCs w:val="22"/>
        </w:rPr>
      </w:pPr>
      <w:r w:rsidRPr="00D73478">
        <w:rPr>
          <w:sz w:val="22"/>
          <w:szCs w:val="22"/>
        </w:rPr>
        <w:t>Egz. Nr 4 – Organ Logistyczny</w:t>
      </w:r>
    </w:p>
    <w:p w14:paraId="3C4BD04B" w14:textId="4FCF15ED" w:rsidR="00F54BBC" w:rsidRPr="00D73478" w:rsidRDefault="00F54BBC" w:rsidP="00D73478">
      <w:pPr>
        <w:spacing w:line="276" w:lineRule="auto"/>
        <w:ind w:firstLine="426"/>
        <w:rPr>
          <w:sz w:val="22"/>
          <w:szCs w:val="22"/>
        </w:rPr>
      </w:pPr>
      <w:r w:rsidRPr="00D73478">
        <w:rPr>
          <w:sz w:val="22"/>
          <w:szCs w:val="22"/>
        </w:rPr>
        <w:t>Egz. Nr 5 – Instytucja Ekspercka</w:t>
      </w:r>
    </w:p>
    <w:p w14:paraId="24F0F72B" w14:textId="77777777" w:rsidR="00F025C3" w:rsidRPr="00D73478" w:rsidRDefault="00F025C3" w:rsidP="00D73478">
      <w:pPr>
        <w:pStyle w:val="Akapitzlist1"/>
        <w:numPr>
          <w:ilvl w:val="0"/>
          <w:numId w:val="38"/>
        </w:numPr>
        <w:suppressAutoHyphens w:val="0"/>
        <w:spacing w:line="276" w:lineRule="auto"/>
        <w:ind w:left="426" w:hanging="426"/>
        <w:contextualSpacing/>
        <w:jc w:val="both"/>
        <w:rPr>
          <w:rFonts w:cs="Times New Roman"/>
          <w:sz w:val="22"/>
          <w:szCs w:val="22"/>
        </w:rPr>
      </w:pPr>
      <w:r w:rsidRPr="00D73478">
        <w:rPr>
          <w:rFonts w:cs="Times New Roman"/>
          <w:sz w:val="22"/>
          <w:szCs w:val="22"/>
        </w:rPr>
        <w:t>Załączniki stanowiące integralną część Umowy:</w:t>
      </w:r>
    </w:p>
    <w:p w14:paraId="134FB512" w14:textId="0CB29CB9" w:rsidR="00F025C3" w:rsidRPr="00D73478" w:rsidRDefault="00F025C3" w:rsidP="00D73478">
      <w:pPr>
        <w:suppressAutoHyphens w:val="0"/>
        <w:spacing w:line="276" w:lineRule="auto"/>
        <w:rPr>
          <w:sz w:val="22"/>
          <w:szCs w:val="22"/>
        </w:rPr>
      </w:pPr>
      <w:r w:rsidRPr="00D73478">
        <w:rPr>
          <w:sz w:val="22"/>
          <w:szCs w:val="22"/>
        </w:rPr>
        <w:t xml:space="preserve">       Załącznik nr 1 - Opis pr</w:t>
      </w:r>
      <w:r w:rsidR="00C177A7" w:rsidRPr="00D73478">
        <w:rPr>
          <w:sz w:val="22"/>
          <w:szCs w:val="22"/>
        </w:rPr>
        <w:t xml:space="preserve">zedmiotu umowy - zakres usługi </w:t>
      </w:r>
    </w:p>
    <w:p w14:paraId="73E2310D" w14:textId="31AEAB85" w:rsidR="00F025C3" w:rsidRPr="00D73478" w:rsidRDefault="00F025C3" w:rsidP="00D73478">
      <w:pPr>
        <w:suppressAutoHyphens w:val="0"/>
        <w:spacing w:line="276" w:lineRule="auto"/>
        <w:rPr>
          <w:sz w:val="22"/>
          <w:szCs w:val="22"/>
        </w:rPr>
      </w:pPr>
      <w:r w:rsidRPr="00D73478">
        <w:rPr>
          <w:sz w:val="22"/>
          <w:szCs w:val="22"/>
        </w:rPr>
        <w:t xml:space="preserve">       załącznik nr 2 - Wymagania Eksploatacyjno-techniczne  </w:t>
      </w:r>
    </w:p>
    <w:p w14:paraId="4780C4CC" w14:textId="4E25538D" w:rsidR="00F025C3" w:rsidRPr="00D73478" w:rsidRDefault="00F025C3" w:rsidP="00D73478">
      <w:pPr>
        <w:suppressAutoHyphens w:val="0"/>
        <w:spacing w:line="276" w:lineRule="auto"/>
        <w:rPr>
          <w:sz w:val="22"/>
          <w:szCs w:val="22"/>
        </w:rPr>
      </w:pPr>
      <w:r w:rsidRPr="00D73478">
        <w:rPr>
          <w:sz w:val="22"/>
          <w:szCs w:val="22"/>
        </w:rPr>
        <w:t xml:space="preserve">       załącznik nr 3 - Przedmiot zamówienia/formularz cenowy</w:t>
      </w:r>
    </w:p>
    <w:p w14:paraId="320A905D" w14:textId="508F7341" w:rsidR="00F025C3" w:rsidRPr="00D73478" w:rsidRDefault="00C177A7" w:rsidP="00D73478">
      <w:pPr>
        <w:suppressAutoHyphens w:val="0"/>
        <w:spacing w:line="276" w:lineRule="auto"/>
        <w:rPr>
          <w:sz w:val="22"/>
          <w:szCs w:val="22"/>
        </w:rPr>
      </w:pPr>
      <w:r w:rsidRPr="00D73478">
        <w:rPr>
          <w:sz w:val="22"/>
          <w:szCs w:val="22"/>
        </w:rPr>
        <w:t xml:space="preserve">       </w:t>
      </w:r>
      <w:r w:rsidR="00F025C3" w:rsidRPr="00D73478">
        <w:rPr>
          <w:sz w:val="22"/>
          <w:szCs w:val="22"/>
        </w:rPr>
        <w:t>załącznik nr 4</w:t>
      </w:r>
      <w:r w:rsidR="00E323C7">
        <w:rPr>
          <w:sz w:val="22"/>
          <w:szCs w:val="22"/>
        </w:rPr>
        <w:t xml:space="preserve"> – Koncepcja O</w:t>
      </w:r>
      <w:r w:rsidRPr="00D73478">
        <w:rPr>
          <w:sz w:val="22"/>
          <w:szCs w:val="22"/>
        </w:rPr>
        <w:t>blotu</w:t>
      </w:r>
    </w:p>
    <w:p w14:paraId="5A5119D9" w14:textId="5A7F5095" w:rsidR="00F025C3" w:rsidRPr="00D73478" w:rsidRDefault="00C177A7" w:rsidP="00D73478">
      <w:pPr>
        <w:suppressAutoHyphens w:val="0"/>
        <w:spacing w:line="276" w:lineRule="auto"/>
        <w:rPr>
          <w:sz w:val="22"/>
          <w:szCs w:val="22"/>
        </w:rPr>
      </w:pPr>
      <w:r w:rsidRPr="00D73478">
        <w:rPr>
          <w:sz w:val="22"/>
          <w:szCs w:val="22"/>
        </w:rPr>
        <w:t xml:space="preserve">      </w:t>
      </w:r>
      <w:r w:rsidR="00AA78E0" w:rsidRPr="00D73478">
        <w:rPr>
          <w:sz w:val="22"/>
          <w:szCs w:val="22"/>
        </w:rPr>
        <w:t xml:space="preserve"> </w:t>
      </w:r>
      <w:r w:rsidR="00F025C3" w:rsidRPr="00D73478">
        <w:rPr>
          <w:sz w:val="22"/>
          <w:szCs w:val="22"/>
        </w:rPr>
        <w:t>załącznik nr 5</w:t>
      </w:r>
      <w:r w:rsidR="00E022D8">
        <w:rPr>
          <w:sz w:val="22"/>
          <w:szCs w:val="22"/>
        </w:rPr>
        <w:t xml:space="preserve"> - </w:t>
      </w:r>
      <w:r w:rsidRPr="00D73478">
        <w:rPr>
          <w:sz w:val="22"/>
          <w:szCs w:val="22"/>
        </w:rPr>
        <w:t>Protokół odbioru usługi</w:t>
      </w:r>
    </w:p>
    <w:p w14:paraId="74598068" w14:textId="35DAB2BF" w:rsidR="00F025C3" w:rsidRPr="00D73478" w:rsidRDefault="00C177A7" w:rsidP="00D73478">
      <w:pPr>
        <w:suppressAutoHyphens w:val="0"/>
        <w:spacing w:line="276" w:lineRule="auto"/>
        <w:rPr>
          <w:sz w:val="22"/>
          <w:szCs w:val="22"/>
        </w:rPr>
      </w:pPr>
      <w:r w:rsidRPr="00D73478">
        <w:rPr>
          <w:sz w:val="22"/>
          <w:szCs w:val="22"/>
        </w:rPr>
        <w:t xml:space="preserve">       </w:t>
      </w:r>
      <w:r w:rsidR="00F025C3" w:rsidRPr="00D73478">
        <w:rPr>
          <w:sz w:val="22"/>
          <w:szCs w:val="22"/>
        </w:rPr>
        <w:t>załącznik nr 6</w:t>
      </w:r>
      <w:r w:rsidRPr="00D73478">
        <w:rPr>
          <w:sz w:val="22"/>
          <w:szCs w:val="22"/>
        </w:rPr>
        <w:t xml:space="preserve"> - Wykaz pracowników realizujących przedmiot umowy </w:t>
      </w:r>
    </w:p>
    <w:p w14:paraId="101A0509" w14:textId="6F787E50" w:rsidR="00E323C7" w:rsidRPr="00D73478" w:rsidRDefault="00E323C7" w:rsidP="00D73478">
      <w:pPr>
        <w:spacing w:line="276" w:lineRule="auto"/>
        <w:rPr>
          <w:sz w:val="22"/>
          <w:szCs w:val="22"/>
        </w:rPr>
      </w:pPr>
    </w:p>
    <w:p w14:paraId="26BFA9BF" w14:textId="0CB8D045" w:rsidR="00F025C3" w:rsidRPr="00D73478" w:rsidRDefault="00F025C3" w:rsidP="005A35D8">
      <w:pPr>
        <w:spacing w:line="276" w:lineRule="auto"/>
        <w:ind w:firstLine="851"/>
        <w:rPr>
          <w:b/>
          <w:sz w:val="22"/>
          <w:szCs w:val="22"/>
        </w:rPr>
      </w:pPr>
      <w:r w:rsidRPr="00D73478">
        <w:rPr>
          <w:b/>
          <w:sz w:val="22"/>
          <w:szCs w:val="22"/>
        </w:rPr>
        <w:t>ZAMAWIAJĄCY</w:t>
      </w:r>
      <w:r w:rsidRPr="00D73478">
        <w:rPr>
          <w:b/>
          <w:sz w:val="22"/>
          <w:szCs w:val="22"/>
        </w:rPr>
        <w:tab/>
      </w:r>
      <w:r w:rsidRPr="00D73478">
        <w:rPr>
          <w:b/>
          <w:sz w:val="22"/>
          <w:szCs w:val="22"/>
        </w:rPr>
        <w:tab/>
      </w:r>
      <w:r w:rsidRPr="00D73478">
        <w:rPr>
          <w:b/>
          <w:sz w:val="22"/>
          <w:szCs w:val="22"/>
        </w:rPr>
        <w:tab/>
      </w:r>
      <w:r w:rsidRPr="00D73478">
        <w:rPr>
          <w:b/>
          <w:sz w:val="22"/>
          <w:szCs w:val="22"/>
        </w:rPr>
        <w:tab/>
      </w:r>
      <w:r w:rsidRPr="00D73478">
        <w:rPr>
          <w:b/>
          <w:sz w:val="22"/>
          <w:szCs w:val="22"/>
        </w:rPr>
        <w:tab/>
        <w:t>WYKONAWCA</w:t>
      </w:r>
    </w:p>
    <w:p w14:paraId="0D67ACCE" w14:textId="2F85547C" w:rsidR="000832E5" w:rsidRPr="005A35D8" w:rsidRDefault="00F025C3" w:rsidP="005A35D8">
      <w:pPr>
        <w:suppressAutoHyphens w:val="0"/>
        <w:spacing w:line="276" w:lineRule="auto"/>
        <w:ind w:left="284"/>
        <w:jc w:val="both"/>
        <w:rPr>
          <w:rFonts w:eastAsia="Calibri"/>
          <w:snapToGrid w:val="0"/>
          <w:sz w:val="22"/>
          <w:szCs w:val="22"/>
        </w:rPr>
      </w:pPr>
      <w:r w:rsidRPr="00D73478">
        <w:rPr>
          <w:sz w:val="22"/>
          <w:szCs w:val="22"/>
        </w:rPr>
        <w:t>…………..…………………..</w:t>
      </w:r>
      <w:r w:rsidRPr="00D73478">
        <w:rPr>
          <w:sz w:val="22"/>
          <w:szCs w:val="22"/>
        </w:rPr>
        <w:tab/>
      </w:r>
      <w:r w:rsidRPr="00D73478">
        <w:rPr>
          <w:sz w:val="22"/>
          <w:szCs w:val="22"/>
        </w:rPr>
        <w:tab/>
      </w:r>
      <w:r w:rsidRPr="00D73478">
        <w:rPr>
          <w:sz w:val="22"/>
          <w:szCs w:val="22"/>
        </w:rPr>
        <w:tab/>
      </w:r>
      <w:r w:rsidRPr="00D73478">
        <w:rPr>
          <w:sz w:val="22"/>
          <w:szCs w:val="22"/>
        </w:rPr>
        <w:tab/>
        <w:t>………………………………</w:t>
      </w:r>
    </w:p>
    <w:sectPr w:rsidR="000832E5" w:rsidRPr="005A35D8" w:rsidSect="00EA311F">
      <w:footerReference w:type="default" r:id="rId10"/>
      <w:pgSz w:w="12240" w:h="15840"/>
      <w:pgMar w:top="993" w:right="1417"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975E7" w14:textId="77777777" w:rsidR="0023441A" w:rsidRDefault="0023441A">
      <w:r>
        <w:separator/>
      </w:r>
    </w:p>
  </w:endnote>
  <w:endnote w:type="continuationSeparator" w:id="0">
    <w:p w14:paraId="0314C94A" w14:textId="77777777" w:rsidR="0023441A" w:rsidRDefault="0023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BoldMT">
    <w:altName w:val="Arial"/>
    <w:charset w:val="00"/>
    <w:family w:val="swiss"/>
    <w:pitch w:val="default"/>
  </w:font>
  <w:font w:name="ArialMT">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05DF0" w14:textId="5FAA1A72" w:rsidR="006E375F" w:rsidRDefault="006E375F">
    <w:pPr>
      <w:pStyle w:val="Stopka"/>
      <w:jc w:val="right"/>
    </w:pPr>
    <w:r>
      <w:rPr>
        <w:rStyle w:val="Numerstrony"/>
        <w:sz w:val="18"/>
      </w:rPr>
      <w:fldChar w:fldCharType="begin"/>
    </w:r>
    <w:r>
      <w:rPr>
        <w:rStyle w:val="Numerstrony"/>
        <w:sz w:val="18"/>
      </w:rPr>
      <w:instrText xml:space="preserve"> PAGE </w:instrText>
    </w:r>
    <w:r>
      <w:rPr>
        <w:rStyle w:val="Numerstrony"/>
        <w:sz w:val="18"/>
      </w:rPr>
      <w:fldChar w:fldCharType="separate"/>
    </w:r>
    <w:r w:rsidR="00E022D8">
      <w:rPr>
        <w:rStyle w:val="Numerstrony"/>
        <w:noProof/>
        <w:sz w:val="18"/>
      </w:rPr>
      <w:t>8</w:t>
    </w:r>
    <w:r>
      <w:rPr>
        <w:rStyle w:val="Numerstrony"/>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CE4F2" w14:textId="77777777" w:rsidR="0023441A" w:rsidRDefault="0023441A">
      <w:r>
        <w:separator/>
      </w:r>
    </w:p>
  </w:footnote>
  <w:footnote w:type="continuationSeparator" w:id="0">
    <w:p w14:paraId="123964B6" w14:textId="77777777" w:rsidR="0023441A" w:rsidRDefault="00234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gwek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1"/>
    <w:lvl w:ilvl="0">
      <w:start w:val="1"/>
      <w:numFmt w:val="decimal"/>
      <w:lvlText w:val="%1)"/>
      <w:lvlJc w:val="left"/>
      <w:pPr>
        <w:tabs>
          <w:tab w:val="num" w:pos="0"/>
        </w:tabs>
        <w:ind w:left="1211" w:hanging="360"/>
      </w:pPr>
      <w:rPr>
        <w:rFonts w:ascii="Times New Roman" w:hAnsi="Times New Roman" w:cs="Times New Roman" w:hint="default"/>
        <w:sz w:val="24"/>
        <w:szCs w:val="24"/>
      </w:rPr>
    </w:lvl>
  </w:abstractNum>
  <w:abstractNum w:abstractNumId="2" w15:restartNumberingAfterBreak="0">
    <w:nsid w:val="00000003"/>
    <w:multiLevelType w:val="singleLevel"/>
    <w:tmpl w:val="BCAA4254"/>
    <w:name w:val="WW8Num6"/>
    <w:lvl w:ilvl="0">
      <w:start w:val="1"/>
      <w:numFmt w:val="decimal"/>
      <w:lvlText w:val="%1."/>
      <w:lvlJc w:val="left"/>
      <w:pPr>
        <w:tabs>
          <w:tab w:val="num" w:pos="0"/>
        </w:tabs>
        <w:ind w:left="360" w:hanging="360"/>
      </w:pPr>
      <w:rPr>
        <w:rFonts w:ascii="Times New Roman" w:hAnsi="Times New Roman" w:cs="Times New Roman" w:hint="default"/>
        <w:b w:val="0"/>
        <w:sz w:val="24"/>
        <w:szCs w:val="24"/>
      </w:rPr>
    </w:lvl>
  </w:abstractNum>
  <w:abstractNum w:abstractNumId="3" w15:restartNumberingAfterBreak="0">
    <w:nsid w:val="00000004"/>
    <w:multiLevelType w:val="singleLevel"/>
    <w:tmpl w:val="1FEC1F62"/>
    <w:name w:val="WW8Num5"/>
    <w:lvl w:ilvl="0">
      <w:start w:val="1"/>
      <w:numFmt w:val="decimal"/>
      <w:lvlText w:val="%1."/>
      <w:lvlJc w:val="left"/>
      <w:pPr>
        <w:tabs>
          <w:tab w:val="num" w:pos="-218"/>
        </w:tabs>
        <w:ind w:left="502" w:hanging="360"/>
      </w:pPr>
      <w:rPr>
        <w:rFonts w:cs="Times New Roman" w:hint="default"/>
        <w:b w:val="0"/>
        <w:sz w:val="24"/>
        <w:szCs w:val="24"/>
      </w:rPr>
    </w:lvl>
  </w:abstractNum>
  <w:abstractNum w:abstractNumId="4" w15:restartNumberingAfterBreak="0">
    <w:nsid w:val="00000005"/>
    <w:multiLevelType w:val="singleLevel"/>
    <w:tmpl w:val="6A00FF6A"/>
    <w:name w:val="WW8Num8"/>
    <w:lvl w:ilvl="0">
      <w:start w:val="1"/>
      <w:numFmt w:val="decimal"/>
      <w:lvlText w:val="%1."/>
      <w:lvlJc w:val="left"/>
      <w:pPr>
        <w:tabs>
          <w:tab w:val="num" w:pos="708"/>
        </w:tabs>
        <w:ind w:left="720" w:hanging="360"/>
      </w:pPr>
      <w:rPr>
        <w:rFonts w:cs="Times New Roman"/>
        <w:b w:val="0"/>
        <w:sz w:val="24"/>
        <w:szCs w:val="24"/>
      </w:rPr>
    </w:lvl>
  </w:abstractNum>
  <w:abstractNum w:abstractNumId="5" w15:restartNumberingAfterBreak="0">
    <w:nsid w:val="00000006"/>
    <w:multiLevelType w:val="singleLevel"/>
    <w:tmpl w:val="00000006"/>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6" w15:restartNumberingAfterBreak="0">
    <w:nsid w:val="00000007"/>
    <w:multiLevelType w:val="singleLevel"/>
    <w:tmpl w:val="D132F450"/>
    <w:name w:val="WW8Num13"/>
    <w:lvl w:ilvl="0">
      <w:start w:val="1"/>
      <w:numFmt w:val="decimal"/>
      <w:lvlText w:val="%1."/>
      <w:lvlJc w:val="left"/>
      <w:pPr>
        <w:tabs>
          <w:tab w:val="num" w:pos="360"/>
        </w:tabs>
        <w:ind w:left="360" w:hanging="360"/>
      </w:pPr>
      <w:rPr>
        <w:rFonts w:ascii="Times New Roman" w:hAnsi="Times New Roman" w:cs="Times New Roman" w:hint="default"/>
        <w:b w:val="0"/>
        <w:i w:val="0"/>
        <w:color w:val="000000" w:themeColor="text1"/>
        <w:sz w:val="24"/>
        <w:szCs w:val="24"/>
      </w:rPr>
    </w:lvl>
  </w:abstractNum>
  <w:abstractNum w:abstractNumId="7" w15:restartNumberingAfterBreak="0">
    <w:nsid w:val="00000009"/>
    <w:multiLevelType w:val="singleLevel"/>
    <w:tmpl w:val="00000009"/>
    <w:name w:val="WW8Num15"/>
    <w:lvl w:ilvl="0">
      <w:start w:val="1"/>
      <w:numFmt w:val="decimal"/>
      <w:lvlText w:val="%1)"/>
      <w:lvlJc w:val="left"/>
      <w:pPr>
        <w:tabs>
          <w:tab w:val="num" w:pos="0"/>
        </w:tabs>
        <w:ind w:left="1080" w:hanging="360"/>
      </w:pPr>
      <w:rPr>
        <w:rFonts w:ascii="Times New Roman" w:hAnsi="Times New Roman" w:cs="Times New Roman" w:hint="default"/>
        <w:sz w:val="24"/>
        <w:szCs w:val="24"/>
      </w:rPr>
    </w:lvl>
  </w:abstractNum>
  <w:abstractNum w:abstractNumId="8" w15:restartNumberingAfterBreak="0">
    <w:nsid w:val="0000000A"/>
    <w:multiLevelType w:val="multilevel"/>
    <w:tmpl w:val="259E7954"/>
    <w:name w:val="WW8Num16"/>
    <w:lvl w:ilvl="0">
      <w:start w:val="1"/>
      <w:numFmt w:val="decimal"/>
      <w:lvlText w:val="%1."/>
      <w:lvlJc w:val="left"/>
      <w:pPr>
        <w:tabs>
          <w:tab w:val="num" w:pos="360"/>
        </w:tabs>
        <w:ind w:left="360" w:hanging="360"/>
      </w:pPr>
      <w:rPr>
        <w:rFonts w:cs="Times New Roman" w:hint="default"/>
        <w:b w:val="0"/>
        <w:color w:val="auto"/>
        <w:sz w:val="24"/>
        <w:szCs w:val="24"/>
      </w:rPr>
    </w:lvl>
    <w:lvl w:ilvl="1">
      <w:start w:val="1"/>
      <w:numFmt w:val="decimal"/>
      <w:lvlText w:val="%2."/>
      <w:lvlJc w:val="left"/>
      <w:pPr>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ind w:left="426" w:firstLine="0"/>
      </w:pPr>
      <w:rPr>
        <w:rFonts w:hint="default"/>
        <w:b w:val="0"/>
        <w:bCs w:val="0"/>
        <w:i w:val="0"/>
        <w:iCs w:val="0"/>
        <w:caps w:val="0"/>
        <w:smallCaps w:val="0"/>
        <w:strike w:val="0"/>
        <w:dstrike w:val="0"/>
        <w:color w:val="000000"/>
        <w:spacing w:val="0"/>
        <w:w w:val="100"/>
        <w:position w:val="0"/>
        <w:sz w:val="24"/>
        <w:szCs w:val="24"/>
        <w:u w:val="none"/>
        <w:vertAlign w:val="baseline"/>
      </w:rPr>
    </w:lvl>
    <w:lvl w:ilvl="3">
      <w:start w:val="1"/>
      <w:numFmt w:val="decimal"/>
      <w:lvlText w:val="%4."/>
      <w:lvlJc w:val="left"/>
      <w:pPr>
        <w:ind w:left="0" w:firstLine="0"/>
      </w:pPr>
      <w:rPr>
        <w:rFonts w:ascii="Arial" w:eastAsia="Times New Roman" w:hAnsi="Arial" w:cs="Times New Roman"/>
        <w:b w:val="0"/>
        <w:bCs w:val="0"/>
        <w:i w:val="0"/>
        <w:iCs w:val="0"/>
        <w:caps w:val="0"/>
        <w:smallCaps w:val="0"/>
        <w:strike w:val="0"/>
        <w:dstrike w:val="0"/>
        <w:color w:val="000000"/>
        <w:spacing w:val="0"/>
        <w:w w:val="100"/>
        <w:position w:val="0"/>
        <w:sz w:val="24"/>
        <w:szCs w:val="24"/>
        <w:u w:val="none"/>
        <w:vertAlign w:val="baseline"/>
      </w:rPr>
    </w:lvl>
    <w:lvl w:ilvl="4">
      <w:start w:val="1"/>
      <w:numFmt w:val="decimal"/>
      <w:lvlText w:val="%5."/>
      <w:lvlJc w:val="left"/>
      <w:pPr>
        <w:ind w:left="0" w:firstLine="0"/>
      </w:pPr>
      <w:rPr>
        <w:rFonts w:eastAsia="Times New Roman" w:cs="Arial"/>
        <w:b w:val="0"/>
        <w:bCs w:val="0"/>
        <w:i w:val="0"/>
        <w:iCs w:val="0"/>
        <w:caps w:val="0"/>
        <w:smallCaps w:val="0"/>
        <w:strike w:val="0"/>
        <w:dstrike w:val="0"/>
        <w:color w:val="000000"/>
        <w:spacing w:val="0"/>
        <w:w w:val="100"/>
        <w:position w:val="0"/>
        <w:sz w:val="22"/>
        <w:szCs w:val="21"/>
        <w:u w:val="none"/>
        <w:vertAlign w:val="baseline"/>
      </w:rPr>
    </w:lvl>
    <w:lvl w:ilvl="5">
      <w:start w:val="1"/>
      <w:numFmt w:val="decimal"/>
      <w:lvlText w:val="%6)"/>
      <w:lvlJc w:val="left"/>
      <w:pPr>
        <w:ind w:left="142" w:firstLine="0"/>
      </w:pPr>
      <w:rPr>
        <w:b w:val="0"/>
        <w:bCs w:val="0"/>
        <w:i w:val="0"/>
        <w:iCs w:val="0"/>
        <w:caps w:val="0"/>
        <w:smallCaps w:val="0"/>
        <w:strike w:val="0"/>
        <w:dstrike w:val="0"/>
        <w:color w:val="000000"/>
        <w:spacing w:val="0"/>
        <w:w w:val="100"/>
        <w:position w:val="0"/>
        <w:sz w:val="22"/>
        <w:szCs w:val="21"/>
        <w:u w:val="none"/>
        <w:vertAlign w:val="baseline"/>
      </w:r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15:restartNumberingAfterBreak="0">
    <w:nsid w:val="0000000B"/>
    <w:multiLevelType w:val="singleLevel"/>
    <w:tmpl w:val="DB90B736"/>
    <w:name w:val="WW8Num14"/>
    <w:lvl w:ilvl="0">
      <w:start w:val="1"/>
      <w:numFmt w:val="decimal"/>
      <w:lvlText w:val="%1."/>
      <w:lvlJc w:val="left"/>
      <w:pPr>
        <w:tabs>
          <w:tab w:val="num" w:pos="360"/>
        </w:tabs>
        <w:ind w:left="360" w:hanging="360"/>
      </w:pPr>
      <w:rPr>
        <w:rFonts w:cs="Times New Roman"/>
        <w:b w:val="0"/>
      </w:rPr>
    </w:lvl>
  </w:abstractNum>
  <w:abstractNum w:abstractNumId="10" w15:restartNumberingAfterBreak="0">
    <w:nsid w:val="0000000C"/>
    <w:multiLevelType w:val="singleLevel"/>
    <w:tmpl w:val="BA026B2A"/>
    <w:name w:val="WW8Num20"/>
    <w:lvl w:ilvl="0">
      <w:start w:val="1"/>
      <w:numFmt w:val="decimal"/>
      <w:lvlText w:val="%1)"/>
      <w:lvlJc w:val="left"/>
      <w:pPr>
        <w:tabs>
          <w:tab w:val="num" w:pos="-567"/>
        </w:tabs>
        <w:ind w:left="644" w:hanging="360"/>
      </w:pPr>
      <w:rPr>
        <w:rFonts w:ascii="Times New Roman" w:hAnsi="Times New Roman" w:cs="Times New Roman" w:hint="default"/>
        <w:b w:val="0"/>
        <w:sz w:val="24"/>
        <w:szCs w:val="24"/>
      </w:rPr>
    </w:lvl>
  </w:abstractNum>
  <w:abstractNum w:abstractNumId="11" w15:restartNumberingAfterBreak="0">
    <w:nsid w:val="0000000E"/>
    <w:multiLevelType w:val="singleLevel"/>
    <w:tmpl w:val="0000000E"/>
    <w:name w:val="WW8Num22"/>
    <w:lvl w:ilvl="0">
      <w:start w:val="1"/>
      <w:numFmt w:val="decimal"/>
      <w:lvlText w:val="%1."/>
      <w:lvlJc w:val="left"/>
      <w:pPr>
        <w:tabs>
          <w:tab w:val="num" w:pos="0"/>
        </w:tabs>
        <w:ind w:left="360" w:hanging="360"/>
      </w:pPr>
      <w:rPr>
        <w:rFonts w:cs="Times New Roman" w:hint="default"/>
      </w:rPr>
    </w:lvl>
  </w:abstractNum>
  <w:abstractNum w:abstractNumId="12" w15:restartNumberingAfterBreak="0">
    <w:nsid w:val="0000000F"/>
    <w:multiLevelType w:val="multilevel"/>
    <w:tmpl w:val="42A8B902"/>
    <w:name w:val="WW8Num23"/>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0000010"/>
    <w:multiLevelType w:val="singleLevel"/>
    <w:tmpl w:val="A6A2150A"/>
    <w:name w:val="WW8Num25"/>
    <w:lvl w:ilvl="0">
      <w:start w:val="1"/>
      <w:numFmt w:val="decimal"/>
      <w:lvlText w:val="%1."/>
      <w:lvlJc w:val="left"/>
      <w:pPr>
        <w:tabs>
          <w:tab w:val="num" w:pos="-360"/>
        </w:tabs>
        <w:ind w:left="360" w:hanging="360"/>
      </w:pPr>
      <w:rPr>
        <w:rFonts w:ascii="Times New Roman" w:eastAsia="Times New Roman" w:hAnsi="Times New Roman" w:cs="Times New Roman" w:hint="default"/>
        <w:b w:val="0"/>
        <w:color w:val="000000" w:themeColor="text1"/>
        <w:sz w:val="22"/>
        <w:szCs w:val="22"/>
      </w:rPr>
    </w:lvl>
  </w:abstractNum>
  <w:abstractNum w:abstractNumId="14" w15:restartNumberingAfterBreak="0">
    <w:nsid w:val="00000014"/>
    <w:multiLevelType w:val="singleLevel"/>
    <w:tmpl w:val="00000014"/>
    <w:name w:val="WW8Num32"/>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15" w15:restartNumberingAfterBreak="0">
    <w:nsid w:val="0000001B"/>
    <w:multiLevelType w:val="singleLevel"/>
    <w:tmpl w:val="0000001B"/>
    <w:name w:val="WW8Num44"/>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16" w15:restartNumberingAfterBreak="0">
    <w:nsid w:val="00000020"/>
    <w:multiLevelType w:val="multilevel"/>
    <w:tmpl w:val="C4FEDE6A"/>
    <w:lvl w:ilvl="0">
      <w:start w:val="1"/>
      <w:numFmt w:val="decimal"/>
      <w:lvlText w:val="%1."/>
      <w:lvlJc w:val="left"/>
      <w:pPr>
        <w:tabs>
          <w:tab w:val="num" w:pos="708"/>
        </w:tabs>
        <w:ind w:left="720" w:hanging="360"/>
      </w:pPr>
      <w:rPr>
        <w:rFonts w:ascii="Times New Roman" w:hAnsi="Times New Roman" w:cs="Times New Roman" w:hint="default"/>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02E0737F"/>
    <w:multiLevelType w:val="multilevel"/>
    <w:tmpl w:val="552496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372684B"/>
    <w:multiLevelType w:val="multilevel"/>
    <w:tmpl w:val="0622872A"/>
    <w:lvl w:ilvl="0">
      <w:start w:val="1"/>
      <w:numFmt w:val="decimal"/>
      <w:lvlText w:val="%1."/>
      <w:lvlJc w:val="left"/>
      <w:pPr>
        <w:ind w:left="360" w:hanging="360"/>
      </w:pPr>
      <w:rPr>
        <w:rFonts w:hint="default"/>
        <w:b/>
        <w:color w:val="auto"/>
      </w:rPr>
    </w:lvl>
    <w:lvl w:ilvl="1">
      <w:start w:val="1"/>
      <w:numFmt w:val="decimal"/>
      <w:lvlText w:val="%2."/>
      <w:lvlJc w:val="left"/>
      <w:pPr>
        <w:ind w:left="716" w:hanging="432"/>
      </w:pPr>
      <w:rPr>
        <w:rFonts w:ascii="Times New Roman" w:eastAsia="Times New Roman" w:hAnsi="Times New Roman" w:cs="Times New Roman"/>
        <w:b w:val="0"/>
        <w:bCs/>
        <w:color w:val="auto"/>
      </w:rPr>
    </w:lvl>
    <w:lvl w:ilvl="2">
      <w:start w:val="1"/>
      <w:numFmt w:val="decimal"/>
      <w:lvlText w:val="%3)"/>
      <w:lvlJc w:val="left"/>
      <w:pPr>
        <w:ind w:left="1355" w:hanging="504"/>
      </w:pPr>
      <w:rPr>
        <w:rFonts w:ascii="Times New Roman" w:eastAsia="Times New Roman" w:hAnsi="Times New Roman" w:cs="Times New Roman"/>
        <w:b w:val="0"/>
        <w:strike w:val="0"/>
        <w:color w:val="000000"/>
      </w:rPr>
    </w:lvl>
    <w:lvl w:ilvl="3">
      <w:start w:val="1"/>
      <w:numFmt w:val="decimal"/>
      <w:lvlText w:val="%1.%2.%3.%4."/>
      <w:lvlJc w:val="left"/>
      <w:pPr>
        <w:ind w:left="1728" w:hanging="648"/>
      </w:pPr>
      <w:rPr>
        <w:rFonts w:hint="default"/>
        <w:b w:val="0"/>
        <w:color w:val="000000"/>
      </w:rPr>
    </w:lvl>
    <w:lvl w:ilvl="4">
      <w:start w:val="1"/>
      <w:numFmt w:val="decimal"/>
      <w:lvlText w:val="%1.%2.%3.%4.%5."/>
      <w:lvlJc w:val="left"/>
      <w:pPr>
        <w:ind w:left="2232" w:hanging="792"/>
      </w:pPr>
      <w:rPr>
        <w:rFonts w:hint="default"/>
        <w:b w:val="0"/>
        <w:strike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862434B"/>
    <w:multiLevelType w:val="hybridMultilevel"/>
    <w:tmpl w:val="C38EB2C8"/>
    <w:lvl w:ilvl="0" w:tplc="04150017">
      <w:start w:val="1"/>
      <w:numFmt w:val="lowerLetter"/>
      <w:lvlText w:val="%1)"/>
      <w:lvlJc w:val="left"/>
      <w:pPr>
        <w:tabs>
          <w:tab w:val="num" w:pos="360"/>
        </w:tabs>
        <w:ind w:left="360" w:hanging="360"/>
      </w:pPr>
      <w:rPr>
        <w:rFonts w:hint="default"/>
        <w:i w:val="0"/>
        <w:color w:val="auto"/>
      </w:rPr>
    </w:lvl>
    <w:lvl w:ilvl="1" w:tplc="65641C0C">
      <w:start w:val="5"/>
      <w:numFmt w:val="decimal"/>
      <w:lvlText w:val="%2."/>
      <w:lvlJc w:val="left"/>
      <w:pPr>
        <w:tabs>
          <w:tab w:val="num" w:pos="1080"/>
        </w:tabs>
        <w:ind w:left="1080" w:hanging="360"/>
      </w:pPr>
      <w:rPr>
        <w:rFonts w:hint="default"/>
        <w:i w:val="0"/>
      </w:rPr>
    </w:lvl>
    <w:lvl w:ilvl="2" w:tplc="04150017">
      <w:start w:val="1"/>
      <w:numFmt w:val="lowerLetter"/>
      <w:lvlText w:val="%3)"/>
      <w:lvlJc w:val="lef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12D9355B"/>
    <w:multiLevelType w:val="hybridMultilevel"/>
    <w:tmpl w:val="CA640CFE"/>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7A6C4E"/>
    <w:multiLevelType w:val="hybridMultilevel"/>
    <w:tmpl w:val="213431F6"/>
    <w:lvl w:ilvl="0" w:tplc="1F98700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7177898"/>
    <w:multiLevelType w:val="multilevel"/>
    <w:tmpl w:val="15B88DC0"/>
    <w:lvl w:ilvl="0">
      <w:start w:val="1"/>
      <w:numFmt w:val="decimal"/>
      <w:lvlText w:val="%1."/>
      <w:lvlJc w:val="left"/>
      <w:pPr>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ind w:left="426" w:firstLine="0"/>
      </w:pPr>
      <w:rPr>
        <w:rFonts w:hint="default"/>
        <w:b w:val="0"/>
        <w:bCs w:val="0"/>
        <w:i w:val="0"/>
        <w:iCs w:val="0"/>
        <w:caps w:val="0"/>
        <w:smallCaps w:val="0"/>
        <w:strike w:val="0"/>
        <w:dstrike w:val="0"/>
        <w:color w:val="000000"/>
        <w:spacing w:val="0"/>
        <w:w w:val="100"/>
        <w:position w:val="0"/>
        <w:sz w:val="24"/>
        <w:szCs w:val="24"/>
        <w:u w:val="none"/>
        <w:vertAlign w:val="baseline"/>
      </w:rPr>
    </w:lvl>
    <w:lvl w:ilvl="3">
      <w:start w:val="1"/>
      <w:numFmt w:val="decimal"/>
      <w:lvlText w:val="%4."/>
      <w:lvlJc w:val="left"/>
      <w:pPr>
        <w:ind w:left="0" w:firstLine="0"/>
      </w:pPr>
      <w:rPr>
        <w:rFonts w:ascii="Arial" w:eastAsia="Times New Roman" w:hAnsi="Arial" w:cs="Times New Roman"/>
        <w:b w:val="0"/>
        <w:bCs w:val="0"/>
        <w:i w:val="0"/>
        <w:iCs w:val="0"/>
        <w:caps w:val="0"/>
        <w:smallCaps w:val="0"/>
        <w:strike w:val="0"/>
        <w:dstrike w:val="0"/>
        <w:color w:val="000000"/>
        <w:spacing w:val="0"/>
        <w:w w:val="100"/>
        <w:position w:val="0"/>
        <w:sz w:val="24"/>
        <w:szCs w:val="24"/>
        <w:u w:val="none"/>
        <w:vertAlign w:val="baseline"/>
      </w:rPr>
    </w:lvl>
    <w:lvl w:ilvl="4">
      <w:start w:val="1"/>
      <w:numFmt w:val="decimal"/>
      <w:lvlText w:val="%5."/>
      <w:lvlJc w:val="left"/>
      <w:pPr>
        <w:ind w:left="0" w:firstLine="0"/>
      </w:pPr>
      <w:rPr>
        <w:rFonts w:eastAsia="Times New Roman" w:cs="Arial"/>
        <w:b w:val="0"/>
        <w:bCs w:val="0"/>
        <w:i w:val="0"/>
        <w:iCs w:val="0"/>
        <w:caps w:val="0"/>
        <w:smallCaps w:val="0"/>
        <w:strike w:val="0"/>
        <w:dstrike w:val="0"/>
        <w:color w:val="000000"/>
        <w:spacing w:val="0"/>
        <w:w w:val="100"/>
        <w:position w:val="0"/>
        <w:sz w:val="22"/>
        <w:szCs w:val="21"/>
        <w:u w:val="none"/>
        <w:vertAlign w:val="baseline"/>
      </w:rPr>
    </w:lvl>
    <w:lvl w:ilvl="5">
      <w:start w:val="1"/>
      <w:numFmt w:val="decimal"/>
      <w:lvlText w:val="%6)"/>
      <w:lvlJc w:val="left"/>
      <w:pPr>
        <w:ind w:left="142" w:firstLine="0"/>
      </w:pPr>
      <w:rPr>
        <w:b w:val="0"/>
        <w:bCs w:val="0"/>
        <w:i w:val="0"/>
        <w:iCs w:val="0"/>
        <w:caps w:val="0"/>
        <w:smallCaps w:val="0"/>
        <w:strike w:val="0"/>
        <w:dstrike w:val="0"/>
        <w:color w:val="000000"/>
        <w:spacing w:val="0"/>
        <w:w w:val="100"/>
        <w:position w:val="0"/>
        <w:sz w:val="22"/>
        <w:szCs w:val="21"/>
        <w:u w:val="none"/>
        <w:vertAlign w:val="baseline"/>
      </w:r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15:restartNumberingAfterBreak="0">
    <w:nsid w:val="19C26315"/>
    <w:multiLevelType w:val="hybridMultilevel"/>
    <w:tmpl w:val="CE60BE0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1A184DE5"/>
    <w:multiLevelType w:val="multilevel"/>
    <w:tmpl w:val="CD689D48"/>
    <w:lvl w:ilvl="0">
      <w:start w:val="2"/>
      <w:numFmt w:val="decimal"/>
      <w:lvlText w:val="%1."/>
      <w:lvlJc w:val="left"/>
      <w:pPr>
        <w:tabs>
          <w:tab w:val="num" w:pos="360"/>
        </w:tabs>
        <w:ind w:left="360" w:hanging="360"/>
      </w:pPr>
      <w:rPr>
        <w:rFonts w:ascii="Arial" w:eastAsia="Times New Roman" w:hAnsi="Arial" w:cs="Arial" w:hint="default"/>
        <w:b w:val="0"/>
        <w:color w:val="auto"/>
      </w:rPr>
    </w:lvl>
    <w:lvl w:ilvl="1">
      <w:start w:val="1"/>
      <w:numFmt w:val="decimal"/>
      <w:lvlText w:val="%2."/>
      <w:lvlJc w:val="left"/>
      <w:pPr>
        <w:tabs>
          <w:tab w:val="num" w:pos="360"/>
        </w:tabs>
        <w:ind w:left="360" w:hanging="360"/>
      </w:pPr>
      <w:rPr>
        <w:rFonts w:ascii="Arial" w:eastAsia="Times New Roman" w:hAnsi="Arial" w:cs="Arial" w:hint="default"/>
        <w:b w:val="0"/>
      </w:rPr>
    </w:lvl>
    <w:lvl w:ilvl="2">
      <w:start w:val="1"/>
      <w:numFmt w:val="decimal"/>
      <w:lvlText w:val="%3."/>
      <w:lvlJc w:val="left"/>
      <w:pPr>
        <w:tabs>
          <w:tab w:val="num" w:pos="720"/>
        </w:tabs>
        <w:ind w:left="720" w:hanging="720"/>
      </w:pPr>
      <w:rPr>
        <w:rFonts w:ascii="Times New Roman" w:eastAsia="Calibri" w:hAnsi="Times New Roman" w:cs="Times New Roman"/>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1B70427D"/>
    <w:multiLevelType w:val="hybridMultilevel"/>
    <w:tmpl w:val="19BEFB02"/>
    <w:lvl w:ilvl="0" w:tplc="A718E4EE">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215799"/>
    <w:multiLevelType w:val="hybridMultilevel"/>
    <w:tmpl w:val="806AFB3E"/>
    <w:lvl w:ilvl="0" w:tplc="94EC9EEC">
      <w:start w:val="1"/>
      <w:numFmt w:val="decimal"/>
      <w:lvlText w:val="%1."/>
      <w:lvlJc w:val="left"/>
      <w:pPr>
        <w:ind w:left="502" w:hanging="360"/>
      </w:pPr>
      <w:rPr>
        <w:rFonts w:hint="default"/>
        <w:b w:val="0"/>
        <w:i w:val="0"/>
      </w:rPr>
    </w:lvl>
    <w:lvl w:ilvl="1" w:tplc="04150011">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21C00132"/>
    <w:multiLevelType w:val="multilevel"/>
    <w:tmpl w:val="C4FEDE6A"/>
    <w:lvl w:ilvl="0">
      <w:start w:val="1"/>
      <w:numFmt w:val="decimal"/>
      <w:lvlText w:val="%1."/>
      <w:lvlJc w:val="left"/>
      <w:pPr>
        <w:tabs>
          <w:tab w:val="num" w:pos="708"/>
        </w:tabs>
        <w:ind w:left="720" w:hanging="360"/>
      </w:pPr>
      <w:rPr>
        <w:rFonts w:ascii="Times New Roman" w:hAnsi="Times New Roman" w:cs="Times New Roman" w:hint="default"/>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449330D"/>
    <w:multiLevelType w:val="hybridMultilevel"/>
    <w:tmpl w:val="48845806"/>
    <w:lvl w:ilvl="0" w:tplc="7A78EB1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8561B0C"/>
    <w:multiLevelType w:val="hybridMultilevel"/>
    <w:tmpl w:val="61A8C7DE"/>
    <w:lvl w:ilvl="0" w:tplc="0F86EDD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2F9238A4"/>
    <w:multiLevelType w:val="hybridMultilevel"/>
    <w:tmpl w:val="5972C5DA"/>
    <w:lvl w:ilvl="0" w:tplc="28301A36">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0100DE6"/>
    <w:multiLevelType w:val="hybridMultilevel"/>
    <w:tmpl w:val="B54CDD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18E4268"/>
    <w:multiLevelType w:val="hybridMultilevel"/>
    <w:tmpl w:val="4D76FE0A"/>
    <w:lvl w:ilvl="0" w:tplc="A0E4F0C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34F6091F"/>
    <w:multiLevelType w:val="singleLevel"/>
    <w:tmpl w:val="923A276A"/>
    <w:lvl w:ilvl="0">
      <w:start w:val="1"/>
      <w:numFmt w:val="decimal"/>
      <w:lvlText w:val="%1."/>
      <w:lvlJc w:val="left"/>
      <w:pPr>
        <w:tabs>
          <w:tab w:val="num" w:pos="360"/>
        </w:tabs>
        <w:ind w:left="360" w:hanging="360"/>
      </w:pPr>
      <w:rPr>
        <w:sz w:val="22"/>
      </w:rPr>
    </w:lvl>
  </w:abstractNum>
  <w:abstractNum w:abstractNumId="35" w15:restartNumberingAfterBreak="0">
    <w:nsid w:val="38ED1D10"/>
    <w:multiLevelType w:val="hybridMultilevel"/>
    <w:tmpl w:val="33F001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754B65"/>
    <w:multiLevelType w:val="hybridMultilevel"/>
    <w:tmpl w:val="EEAA6F66"/>
    <w:name w:val="WW8Num303"/>
    <w:lvl w:ilvl="0" w:tplc="FFFFFFFF">
      <w:start w:val="1"/>
      <w:numFmt w:val="lowerLetter"/>
      <w:lvlText w:val="%1)"/>
      <w:lvlJc w:val="left"/>
      <w:pPr>
        <w:ind w:left="720" w:hanging="360"/>
      </w:pPr>
      <w:rPr>
        <w:rFonts w:cs="Times New Roman"/>
      </w:rPr>
    </w:lvl>
    <w:lvl w:ilvl="1" w:tplc="2ACE6FDE">
      <w:start w:val="1"/>
      <w:numFmt w:val="decimal"/>
      <w:lvlText w:val="%2)"/>
      <w:lvlJc w:val="left"/>
      <w:pPr>
        <w:ind w:left="786" w:hanging="360"/>
      </w:pPr>
      <w:rPr>
        <w:rFonts w:ascii="Times New Roman" w:eastAsia="Times New Roman" w:hAnsi="Times New Roman" w:cs="Times New Roman" w:hint="default"/>
      </w:rPr>
    </w:lvl>
    <w:lvl w:ilvl="2" w:tplc="FFFFFFFF">
      <w:start w:val="1"/>
      <w:numFmt w:val="decimal"/>
      <w:lvlText w:val="%3."/>
      <w:lvlJc w:val="left"/>
      <w:pPr>
        <w:ind w:left="2340" w:hanging="360"/>
      </w:pPr>
      <w:rPr>
        <w:rFonts w:cs="Times New Roman"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49185F1E"/>
    <w:multiLevelType w:val="hybridMultilevel"/>
    <w:tmpl w:val="AEDCA0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BB06313"/>
    <w:multiLevelType w:val="singleLevel"/>
    <w:tmpl w:val="89C009F8"/>
    <w:lvl w:ilvl="0">
      <w:start w:val="1"/>
      <w:numFmt w:val="decimal"/>
      <w:lvlText w:val="%1."/>
      <w:legacy w:legacy="1" w:legacySpace="0" w:legacyIndent="346"/>
      <w:lvlJc w:val="left"/>
      <w:rPr>
        <w:rFonts w:ascii="Times New Roman" w:hAnsi="Times New Roman" w:cs="Times New Roman" w:hint="default"/>
      </w:rPr>
    </w:lvl>
  </w:abstractNum>
  <w:abstractNum w:abstractNumId="39" w15:restartNumberingAfterBreak="0">
    <w:nsid w:val="5158621C"/>
    <w:multiLevelType w:val="hybridMultilevel"/>
    <w:tmpl w:val="F2FE90AE"/>
    <w:lvl w:ilvl="0" w:tplc="0B32B9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7A68E7"/>
    <w:multiLevelType w:val="hybridMultilevel"/>
    <w:tmpl w:val="525AD69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559D2A19"/>
    <w:multiLevelType w:val="multilevel"/>
    <w:tmpl w:val="C8F890BA"/>
    <w:lvl w:ilvl="0">
      <w:start w:val="1"/>
      <w:numFmt w:val="decimal"/>
      <w:lvlText w:val="%1."/>
      <w:lvlJc w:val="left"/>
      <w:pPr>
        <w:ind w:left="360" w:hanging="360"/>
      </w:pPr>
      <w:rPr>
        <w:rFonts w:hint="default"/>
        <w:b w:val="0"/>
        <w:i w:val="0"/>
        <w:color w:val="auto"/>
      </w:rPr>
    </w:lvl>
    <w:lvl w:ilvl="1">
      <w:start w:val="1"/>
      <w:numFmt w:val="decimal"/>
      <w:lvlText w:val="%2."/>
      <w:lvlJc w:val="left"/>
      <w:pPr>
        <w:ind w:left="716" w:hanging="432"/>
      </w:pPr>
      <w:rPr>
        <w:rFonts w:ascii="Times New Roman" w:eastAsia="Times New Roman" w:hAnsi="Times New Roman" w:cs="Times New Roman"/>
        <w:b w:val="0"/>
        <w:bCs/>
        <w:color w:val="auto"/>
      </w:rPr>
    </w:lvl>
    <w:lvl w:ilvl="2">
      <w:start w:val="1"/>
      <w:numFmt w:val="decimal"/>
      <w:lvlText w:val="%3)"/>
      <w:lvlJc w:val="left"/>
      <w:pPr>
        <w:ind w:left="1355" w:hanging="504"/>
      </w:pPr>
      <w:rPr>
        <w:rFonts w:ascii="Times New Roman" w:eastAsia="Times New Roman" w:hAnsi="Times New Roman" w:cs="Times New Roman"/>
        <w:b w:val="0"/>
        <w:strike w:val="0"/>
        <w:color w:val="000000"/>
      </w:rPr>
    </w:lvl>
    <w:lvl w:ilvl="3">
      <w:start w:val="1"/>
      <w:numFmt w:val="decimal"/>
      <w:lvlText w:val="%1.%2.%3.%4."/>
      <w:lvlJc w:val="left"/>
      <w:pPr>
        <w:ind w:left="1728" w:hanging="648"/>
      </w:pPr>
      <w:rPr>
        <w:rFonts w:hint="default"/>
        <w:b w:val="0"/>
        <w:color w:val="000000"/>
      </w:rPr>
    </w:lvl>
    <w:lvl w:ilvl="4">
      <w:start w:val="1"/>
      <w:numFmt w:val="decimal"/>
      <w:lvlText w:val="%1.%2.%3.%4.%5."/>
      <w:lvlJc w:val="left"/>
      <w:pPr>
        <w:ind w:left="2232" w:hanging="792"/>
      </w:pPr>
      <w:rPr>
        <w:rFonts w:hint="default"/>
        <w:b w:val="0"/>
        <w:strike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86C5FDB"/>
    <w:multiLevelType w:val="multilevel"/>
    <w:tmpl w:val="E9947FE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3" w15:restartNumberingAfterBreak="0">
    <w:nsid w:val="593D4578"/>
    <w:multiLevelType w:val="hybridMultilevel"/>
    <w:tmpl w:val="B4DCEA64"/>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4" w15:restartNumberingAfterBreak="0">
    <w:nsid w:val="59AB362E"/>
    <w:multiLevelType w:val="multilevel"/>
    <w:tmpl w:val="C4FEDE6A"/>
    <w:lvl w:ilvl="0">
      <w:start w:val="1"/>
      <w:numFmt w:val="decimal"/>
      <w:lvlText w:val="%1."/>
      <w:lvlJc w:val="left"/>
      <w:pPr>
        <w:tabs>
          <w:tab w:val="num" w:pos="708"/>
        </w:tabs>
        <w:ind w:left="720" w:hanging="360"/>
      </w:pPr>
      <w:rPr>
        <w:rFonts w:ascii="Times New Roman" w:hAnsi="Times New Roman" w:cs="Times New Roman" w:hint="default"/>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5B9F3753"/>
    <w:multiLevelType w:val="multilevel"/>
    <w:tmpl w:val="6E64593E"/>
    <w:lvl w:ilvl="0">
      <w:start w:val="1"/>
      <w:numFmt w:val="decimal"/>
      <w:lvlText w:val="%1."/>
      <w:lvlJc w:val="left"/>
      <w:pPr>
        <w:tabs>
          <w:tab w:val="num" w:pos="360"/>
        </w:tabs>
        <w:ind w:left="360" w:hanging="360"/>
      </w:pPr>
      <w:rPr>
        <w:rFonts w:cs="Times New Roman" w:hint="default"/>
        <w:b w:val="0"/>
        <w:sz w:val="24"/>
        <w:szCs w:val="24"/>
      </w:rPr>
    </w:lvl>
    <w:lvl w:ilvl="1">
      <w:start w:val="1"/>
      <w:numFmt w:val="decimal"/>
      <w:lvlText w:val="%2."/>
      <w:lvlJc w:val="left"/>
      <w:pPr>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ind w:left="426" w:firstLine="0"/>
      </w:pPr>
      <w:rPr>
        <w:rFonts w:hint="default"/>
        <w:b w:val="0"/>
        <w:bCs w:val="0"/>
        <w:i w:val="0"/>
        <w:iCs w:val="0"/>
        <w:caps w:val="0"/>
        <w:smallCaps w:val="0"/>
        <w:strike w:val="0"/>
        <w:dstrike w:val="0"/>
        <w:color w:val="000000"/>
        <w:spacing w:val="0"/>
        <w:w w:val="100"/>
        <w:position w:val="0"/>
        <w:sz w:val="24"/>
        <w:szCs w:val="24"/>
        <w:u w:val="none"/>
        <w:vertAlign w:val="baseline"/>
      </w:rPr>
    </w:lvl>
    <w:lvl w:ilvl="3">
      <w:start w:val="1"/>
      <w:numFmt w:val="decimal"/>
      <w:lvlText w:val="%4."/>
      <w:lvlJc w:val="left"/>
      <w:pPr>
        <w:ind w:left="0" w:firstLine="0"/>
      </w:pPr>
      <w:rPr>
        <w:rFonts w:ascii="Arial" w:eastAsia="Times New Roman" w:hAnsi="Arial" w:cs="Times New Roman"/>
        <w:b w:val="0"/>
        <w:bCs w:val="0"/>
        <w:i w:val="0"/>
        <w:iCs w:val="0"/>
        <w:caps w:val="0"/>
        <w:smallCaps w:val="0"/>
        <w:strike w:val="0"/>
        <w:dstrike w:val="0"/>
        <w:color w:val="000000"/>
        <w:spacing w:val="0"/>
        <w:w w:val="100"/>
        <w:position w:val="0"/>
        <w:sz w:val="24"/>
        <w:szCs w:val="24"/>
        <w:u w:val="none"/>
        <w:vertAlign w:val="baseline"/>
      </w:rPr>
    </w:lvl>
    <w:lvl w:ilvl="4">
      <w:start w:val="1"/>
      <w:numFmt w:val="decimal"/>
      <w:lvlText w:val="%5."/>
      <w:lvlJc w:val="left"/>
      <w:pPr>
        <w:ind w:left="0" w:firstLine="0"/>
      </w:pPr>
      <w:rPr>
        <w:rFonts w:eastAsia="Times New Roman" w:cs="Arial"/>
        <w:b w:val="0"/>
        <w:bCs w:val="0"/>
        <w:i w:val="0"/>
        <w:iCs w:val="0"/>
        <w:caps w:val="0"/>
        <w:smallCaps w:val="0"/>
        <w:strike w:val="0"/>
        <w:dstrike w:val="0"/>
        <w:color w:val="000000"/>
        <w:spacing w:val="0"/>
        <w:w w:val="100"/>
        <w:position w:val="0"/>
        <w:sz w:val="22"/>
        <w:szCs w:val="21"/>
        <w:u w:val="none"/>
        <w:vertAlign w:val="baseline"/>
      </w:rPr>
    </w:lvl>
    <w:lvl w:ilvl="5">
      <w:start w:val="1"/>
      <w:numFmt w:val="decimal"/>
      <w:lvlText w:val="%6)"/>
      <w:lvlJc w:val="left"/>
      <w:pPr>
        <w:ind w:left="142" w:firstLine="0"/>
      </w:pPr>
      <w:rPr>
        <w:b w:val="0"/>
        <w:bCs w:val="0"/>
        <w:i w:val="0"/>
        <w:iCs w:val="0"/>
        <w:caps w:val="0"/>
        <w:smallCaps w:val="0"/>
        <w:strike w:val="0"/>
        <w:dstrike w:val="0"/>
        <w:color w:val="000000"/>
        <w:spacing w:val="0"/>
        <w:w w:val="100"/>
        <w:position w:val="0"/>
        <w:sz w:val="22"/>
        <w:szCs w:val="21"/>
        <w:u w:val="none"/>
        <w:vertAlign w:val="baseline"/>
      </w:r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6" w15:restartNumberingAfterBreak="0">
    <w:nsid w:val="5CDD6317"/>
    <w:multiLevelType w:val="hybridMultilevel"/>
    <w:tmpl w:val="071E64E8"/>
    <w:lvl w:ilvl="0" w:tplc="0415000F">
      <w:start w:val="1"/>
      <w:numFmt w:val="decimal"/>
      <w:lvlText w:val="%1."/>
      <w:lvlJc w:val="left"/>
      <w:pPr>
        <w:ind w:left="1211" w:hanging="360"/>
      </w:pPr>
    </w:lvl>
    <w:lvl w:ilvl="1" w:tplc="04150017">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47" w15:restartNumberingAfterBreak="0">
    <w:nsid w:val="5FE521E7"/>
    <w:multiLevelType w:val="hybridMultilevel"/>
    <w:tmpl w:val="9E98D2C6"/>
    <w:lvl w:ilvl="0" w:tplc="25DCD4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0B474F"/>
    <w:multiLevelType w:val="hybridMultilevel"/>
    <w:tmpl w:val="1F78A300"/>
    <w:lvl w:ilvl="0" w:tplc="C5167F34">
      <w:start w:val="17"/>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89309D2"/>
    <w:multiLevelType w:val="hybridMultilevel"/>
    <w:tmpl w:val="C7DE3536"/>
    <w:lvl w:ilvl="0" w:tplc="CA5827AE">
      <w:start w:val="10"/>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DE4E2D"/>
    <w:multiLevelType w:val="multilevel"/>
    <w:tmpl w:val="D30AD23C"/>
    <w:lvl w:ilvl="0">
      <w:start w:val="1"/>
      <w:numFmt w:val="decimal"/>
      <w:lvlText w:val="%1."/>
      <w:lvlJc w:val="left"/>
      <w:pPr>
        <w:tabs>
          <w:tab w:val="num" w:pos="360"/>
        </w:tabs>
        <w:ind w:left="360" w:hanging="360"/>
      </w:pPr>
      <w:rPr>
        <w:b w:val="0"/>
        <w:sz w:val="20"/>
        <w:szCs w:val="20"/>
      </w:rPr>
    </w:lvl>
    <w:lvl w:ilvl="1">
      <w:start w:val="1"/>
      <w:numFmt w:val="decimal"/>
      <w:isLgl/>
      <w:lvlText w:val="%1.%2"/>
      <w:lvlJc w:val="left"/>
      <w:pPr>
        <w:tabs>
          <w:tab w:val="num" w:pos="700"/>
        </w:tabs>
        <w:ind w:left="700" w:hanging="36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40"/>
        </w:tabs>
        <w:ind w:left="1740" w:hanging="72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2780"/>
        </w:tabs>
        <w:ind w:left="2780" w:hanging="108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3820"/>
        </w:tabs>
        <w:ind w:left="3820" w:hanging="1440"/>
      </w:pPr>
    </w:lvl>
    <w:lvl w:ilvl="8">
      <w:start w:val="1"/>
      <w:numFmt w:val="decimal"/>
      <w:isLgl/>
      <w:lvlText w:val="%1.%2.%3.%4.%5.%6.%7.%8.%9"/>
      <w:lvlJc w:val="left"/>
      <w:pPr>
        <w:tabs>
          <w:tab w:val="num" w:pos="4520"/>
        </w:tabs>
        <w:ind w:left="4520" w:hanging="1800"/>
      </w:pPr>
    </w:lvl>
  </w:abstractNum>
  <w:abstractNum w:abstractNumId="51" w15:restartNumberingAfterBreak="0">
    <w:nsid w:val="71964A3D"/>
    <w:multiLevelType w:val="hybridMultilevel"/>
    <w:tmpl w:val="5AB2E14C"/>
    <w:lvl w:ilvl="0" w:tplc="58AA068E">
      <w:start w:val="1"/>
      <w:numFmt w:val="decimal"/>
      <w:lvlText w:val="%1."/>
      <w:lvlJc w:val="left"/>
      <w:pPr>
        <w:tabs>
          <w:tab w:val="num" w:pos="360"/>
        </w:tabs>
        <w:ind w:left="360" w:hanging="360"/>
      </w:pPr>
      <w:rPr>
        <w:rFonts w:hint="default"/>
        <w:i w:val="0"/>
        <w:color w:val="auto"/>
      </w:rPr>
    </w:lvl>
    <w:lvl w:ilvl="1" w:tplc="65641C0C">
      <w:start w:val="5"/>
      <w:numFmt w:val="decimal"/>
      <w:lvlText w:val="%2."/>
      <w:lvlJc w:val="left"/>
      <w:pPr>
        <w:tabs>
          <w:tab w:val="num" w:pos="1080"/>
        </w:tabs>
        <w:ind w:left="1080" w:hanging="360"/>
      </w:pPr>
      <w:rPr>
        <w:rFonts w:hint="default"/>
        <w:i w:val="0"/>
      </w:rPr>
    </w:lvl>
    <w:lvl w:ilvl="2" w:tplc="04150017">
      <w:start w:val="1"/>
      <w:numFmt w:val="lowerLetter"/>
      <w:lvlText w:val="%3)"/>
      <w:lvlJc w:val="lef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76707059"/>
    <w:multiLevelType w:val="multilevel"/>
    <w:tmpl w:val="F9BC24A8"/>
    <w:lvl w:ilvl="0">
      <w:start w:val="1"/>
      <w:numFmt w:val="lowerLetter"/>
      <w:lvlText w:val="%1)"/>
      <w:lvlJc w:val="left"/>
      <w:pPr>
        <w:tabs>
          <w:tab w:val="num" w:pos="0"/>
        </w:tabs>
        <w:ind w:left="408" w:hanging="408"/>
      </w:pPr>
    </w:lvl>
    <w:lvl w:ilvl="1">
      <w:start w:val="1"/>
      <w:numFmt w:val="decimal"/>
      <w:lvlText w:val="%1.%2"/>
      <w:lvlJc w:val="left"/>
      <w:pPr>
        <w:tabs>
          <w:tab w:val="num" w:pos="0"/>
        </w:tabs>
        <w:ind w:left="768" w:hanging="408"/>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53" w15:restartNumberingAfterBreak="0">
    <w:nsid w:val="7D587E7A"/>
    <w:multiLevelType w:val="hybridMultilevel"/>
    <w:tmpl w:val="C69A7630"/>
    <w:lvl w:ilvl="0" w:tplc="86B8DA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13"/>
  </w:num>
  <w:num w:numId="5">
    <w:abstractNumId w:val="34"/>
  </w:num>
  <w:num w:numId="6">
    <w:abstractNumId w:val="19"/>
  </w:num>
  <w:num w:numId="7">
    <w:abstractNumId w:val="33"/>
  </w:num>
  <w:num w:numId="8">
    <w:abstractNumId w:val="23"/>
  </w:num>
  <w:num w:numId="9">
    <w:abstractNumId w:val="45"/>
  </w:num>
  <w:num w:numId="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4"/>
  </w:num>
  <w:num w:numId="21">
    <w:abstractNumId w:val="15"/>
  </w:num>
  <w:num w:numId="22">
    <w:abstractNumId w:val="5"/>
  </w:num>
  <w:num w:numId="23">
    <w:abstractNumId w:val="49"/>
  </w:num>
  <w:num w:numId="24">
    <w:abstractNumId w:val="48"/>
  </w:num>
  <w:num w:numId="25">
    <w:abstractNumId w:val="46"/>
  </w:num>
  <w:num w:numId="26">
    <w:abstractNumId w:val="41"/>
  </w:num>
  <w:num w:numId="27">
    <w:abstractNumId w:val="21"/>
  </w:num>
  <w:num w:numId="28">
    <w:abstractNumId w:val="26"/>
  </w:num>
  <w:num w:numId="29">
    <w:abstractNumId w:val="51"/>
  </w:num>
  <w:num w:numId="30">
    <w:abstractNumId w:val="42"/>
  </w:num>
  <w:num w:numId="31">
    <w:abstractNumId w:val="20"/>
  </w:num>
  <w:num w:numId="32">
    <w:abstractNumId w:val="27"/>
  </w:num>
  <w:num w:numId="33">
    <w:abstractNumId w:val="39"/>
  </w:num>
  <w:num w:numId="34">
    <w:abstractNumId w:val="47"/>
  </w:num>
  <w:num w:numId="35">
    <w:abstractNumId w:val="29"/>
  </w:num>
  <w:num w:numId="36">
    <w:abstractNumId w:val="35"/>
  </w:num>
  <w:num w:numId="37">
    <w:abstractNumId w:val="38"/>
  </w:num>
  <w:num w:numId="38">
    <w:abstractNumId w:val="53"/>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44"/>
  </w:num>
  <w:num w:numId="42">
    <w:abstractNumId w:val="28"/>
  </w:num>
  <w:num w:numId="43">
    <w:abstractNumId w:val="32"/>
  </w:num>
  <w:num w:numId="44">
    <w:abstractNumId w:val="43"/>
  </w:num>
  <w:num w:numId="45">
    <w:abstractNumId w:val="40"/>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3ED"/>
    <w:rsid w:val="00000BA6"/>
    <w:rsid w:val="00000FF9"/>
    <w:rsid w:val="00012C4A"/>
    <w:rsid w:val="00022B75"/>
    <w:rsid w:val="00024403"/>
    <w:rsid w:val="00024619"/>
    <w:rsid w:val="00045348"/>
    <w:rsid w:val="00051494"/>
    <w:rsid w:val="00056F64"/>
    <w:rsid w:val="0006408E"/>
    <w:rsid w:val="00065F8A"/>
    <w:rsid w:val="00076E64"/>
    <w:rsid w:val="000832E5"/>
    <w:rsid w:val="00087DE1"/>
    <w:rsid w:val="00092818"/>
    <w:rsid w:val="000A14C0"/>
    <w:rsid w:val="000C52FB"/>
    <w:rsid w:val="000C7F41"/>
    <w:rsid w:val="000D02F7"/>
    <w:rsid w:val="000F4649"/>
    <w:rsid w:val="0011039F"/>
    <w:rsid w:val="001169D6"/>
    <w:rsid w:val="001216C1"/>
    <w:rsid w:val="0012280A"/>
    <w:rsid w:val="001236F5"/>
    <w:rsid w:val="00132F9D"/>
    <w:rsid w:val="00147B38"/>
    <w:rsid w:val="00164D0B"/>
    <w:rsid w:val="001712F6"/>
    <w:rsid w:val="00172F2E"/>
    <w:rsid w:val="00176F1B"/>
    <w:rsid w:val="00187803"/>
    <w:rsid w:val="001B2A72"/>
    <w:rsid w:val="001C31C0"/>
    <w:rsid w:val="001C7A09"/>
    <w:rsid w:val="001D5BAF"/>
    <w:rsid w:val="001E748D"/>
    <w:rsid w:val="001F07B7"/>
    <w:rsid w:val="001F3EEC"/>
    <w:rsid w:val="001F4D44"/>
    <w:rsid w:val="001F5206"/>
    <w:rsid w:val="001F5944"/>
    <w:rsid w:val="001F78AE"/>
    <w:rsid w:val="002005E3"/>
    <w:rsid w:val="00201CED"/>
    <w:rsid w:val="00210A93"/>
    <w:rsid w:val="00215BA2"/>
    <w:rsid w:val="00224FFA"/>
    <w:rsid w:val="002260CA"/>
    <w:rsid w:val="00227D49"/>
    <w:rsid w:val="00232FF9"/>
    <w:rsid w:val="0023441A"/>
    <w:rsid w:val="002410AE"/>
    <w:rsid w:val="00245532"/>
    <w:rsid w:val="002556F9"/>
    <w:rsid w:val="002559E4"/>
    <w:rsid w:val="0025656E"/>
    <w:rsid w:val="00256A60"/>
    <w:rsid w:val="0025700A"/>
    <w:rsid w:val="00257109"/>
    <w:rsid w:val="0025779B"/>
    <w:rsid w:val="00265139"/>
    <w:rsid w:val="00266FD8"/>
    <w:rsid w:val="0027024D"/>
    <w:rsid w:val="002729A1"/>
    <w:rsid w:val="002773D8"/>
    <w:rsid w:val="0028006A"/>
    <w:rsid w:val="00283888"/>
    <w:rsid w:val="00287350"/>
    <w:rsid w:val="00294353"/>
    <w:rsid w:val="00294B0F"/>
    <w:rsid w:val="00294CC1"/>
    <w:rsid w:val="00294DCB"/>
    <w:rsid w:val="00295D90"/>
    <w:rsid w:val="002E03D8"/>
    <w:rsid w:val="002E2990"/>
    <w:rsid w:val="002E4F48"/>
    <w:rsid w:val="002E5F43"/>
    <w:rsid w:val="00300D14"/>
    <w:rsid w:val="00304D9B"/>
    <w:rsid w:val="00317EC2"/>
    <w:rsid w:val="003335A8"/>
    <w:rsid w:val="00335633"/>
    <w:rsid w:val="00336A1B"/>
    <w:rsid w:val="003407C9"/>
    <w:rsid w:val="0034179A"/>
    <w:rsid w:val="00347E03"/>
    <w:rsid w:val="003540FB"/>
    <w:rsid w:val="003733DC"/>
    <w:rsid w:val="00377CC1"/>
    <w:rsid w:val="0038601E"/>
    <w:rsid w:val="00387726"/>
    <w:rsid w:val="00387B2B"/>
    <w:rsid w:val="00394F0C"/>
    <w:rsid w:val="003A4BA2"/>
    <w:rsid w:val="003C6E04"/>
    <w:rsid w:val="003D6B46"/>
    <w:rsid w:val="003E0892"/>
    <w:rsid w:val="003E43D2"/>
    <w:rsid w:val="003F35CE"/>
    <w:rsid w:val="003F424F"/>
    <w:rsid w:val="00403F62"/>
    <w:rsid w:val="00413DD0"/>
    <w:rsid w:val="00424F38"/>
    <w:rsid w:val="004432A4"/>
    <w:rsid w:val="00446602"/>
    <w:rsid w:val="0046251B"/>
    <w:rsid w:val="00462F88"/>
    <w:rsid w:val="00470EAC"/>
    <w:rsid w:val="0048103B"/>
    <w:rsid w:val="00485FCA"/>
    <w:rsid w:val="00490769"/>
    <w:rsid w:val="00495C23"/>
    <w:rsid w:val="004963ED"/>
    <w:rsid w:val="004A55D6"/>
    <w:rsid w:val="004A7831"/>
    <w:rsid w:val="004A7F9A"/>
    <w:rsid w:val="004B329C"/>
    <w:rsid w:val="004D2E34"/>
    <w:rsid w:val="004D5F57"/>
    <w:rsid w:val="004E2365"/>
    <w:rsid w:val="004F0A17"/>
    <w:rsid w:val="004F1B38"/>
    <w:rsid w:val="004F203E"/>
    <w:rsid w:val="004F4A2C"/>
    <w:rsid w:val="004F617C"/>
    <w:rsid w:val="00503DC3"/>
    <w:rsid w:val="0050627A"/>
    <w:rsid w:val="005216E6"/>
    <w:rsid w:val="0052429B"/>
    <w:rsid w:val="005259D3"/>
    <w:rsid w:val="00527CB1"/>
    <w:rsid w:val="00563F57"/>
    <w:rsid w:val="0056772A"/>
    <w:rsid w:val="00571FB8"/>
    <w:rsid w:val="00583211"/>
    <w:rsid w:val="005937ED"/>
    <w:rsid w:val="005A2E4E"/>
    <w:rsid w:val="005A35D8"/>
    <w:rsid w:val="005A4BFF"/>
    <w:rsid w:val="005B5442"/>
    <w:rsid w:val="005E32FC"/>
    <w:rsid w:val="005E43AB"/>
    <w:rsid w:val="005E5D09"/>
    <w:rsid w:val="005E67FA"/>
    <w:rsid w:val="005F4457"/>
    <w:rsid w:val="005F5743"/>
    <w:rsid w:val="005F6778"/>
    <w:rsid w:val="005F6C5A"/>
    <w:rsid w:val="00604E0C"/>
    <w:rsid w:val="00616C6D"/>
    <w:rsid w:val="0062185A"/>
    <w:rsid w:val="00621C69"/>
    <w:rsid w:val="00630D42"/>
    <w:rsid w:val="00631CF0"/>
    <w:rsid w:val="0063785D"/>
    <w:rsid w:val="00640535"/>
    <w:rsid w:val="00674741"/>
    <w:rsid w:val="006761EE"/>
    <w:rsid w:val="00682EBC"/>
    <w:rsid w:val="00684919"/>
    <w:rsid w:val="00687625"/>
    <w:rsid w:val="00693FE8"/>
    <w:rsid w:val="00695A31"/>
    <w:rsid w:val="00697458"/>
    <w:rsid w:val="006A656C"/>
    <w:rsid w:val="006A7309"/>
    <w:rsid w:val="006B288C"/>
    <w:rsid w:val="006B569A"/>
    <w:rsid w:val="006B73D2"/>
    <w:rsid w:val="006D0D8B"/>
    <w:rsid w:val="006D20C1"/>
    <w:rsid w:val="006E375F"/>
    <w:rsid w:val="006F2458"/>
    <w:rsid w:val="006F571C"/>
    <w:rsid w:val="0070159F"/>
    <w:rsid w:val="0070655B"/>
    <w:rsid w:val="00711792"/>
    <w:rsid w:val="00711878"/>
    <w:rsid w:val="00715678"/>
    <w:rsid w:val="007237FC"/>
    <w:rsid w:val="007270D4"/>
    <w:rsid w:val="0073169C"/>
    <w:rsid w:val="00733C5F"/>
    <w:rsid w:val="00735A50"/>
    <w:rsid w:val="00736A70"/>
    <w:rsid w:val="007411E0"/>
    <w:rsid w:val="00741B72"/>
    <w:rsid w:val="0074645C"/>
    <w:rsid w:val="00751337"/>
    <w:rsid w:val="00765825"/>
    <w:rsid w:val="007726FF"/>
    <w:rsid w:val="00773691"/>
    <w:rsid w:val="00791954"/>
    <w:rsid w:val="00797203"/>
    <w:rsid w:val="007974CE"/>
    <w:rsid w:val="007D365A"/>
    <w:rsid w:val="007E06B2"/>
    <w:rsid w:val="007E0EF6"/>
    <w:rsid w:val="007F02CA"/>
    <w:rsid w:val="007F4174"/>
    <w:rsid w:val="007F5A3E"/>
    <w:rsid w:val="007F7A4F"/>
    <w:rsid w:val="00801FB5"/>
    <w:rsid w:val="008073DB"/>
    <w:rsid w:val="008205F8"/>
    <w:rsid w:val="00822318"/>
    <w:rsid w:val="008257FF"/>
    <w:rsid w:val="00831DE9"/>
    <w:rsid w:val="00834CD8"/>
    <w:rsid w:val="008354C5"/>
    <w:rsid w:val="00846BF9"/>
    <w:rsid w:val="00847192"/>
    <w:rsid w:val="00847D6C"/>
    <w:rsid w:val="00852678"/>
    <w:rsid w:val="008615A8"/>
    <w:rsid w:val="00867B6A"/>
    <w:rsid w:val="0087455D"/>
    <w:rsid w:val="00880477"/>
    <w:rsid w:val="00887926"/>
    <w:rsid w:val="00890F74"/>
    <w:rsid w:val="008A1A2C"/>
    <w:rsid w:val="008A5658"/>
    <w:rsid w:val="008A58C0"/>
    <w:rsid w:val="008A7CE0"/>
    <w:rsid w:val="008B22AF"/>
    <w:rsid w:val="008C101E"/>
    <w:rsid w:val="008C2A46"/>
    <w:rsid w:val="008C3D2D"/>
    <w:rsid w:val="008C5D0E"/>
    <w:rsid w:val="008D2134"/>
    <w:rsid w:val="008D3D3A"/>
    <w:rsid w:val="008D4A77"/>
    <w:rsid w:val="008D784E"/>
    <w:rsid w:val="008E2D05"/>
    <w:rsid w:val="008F77AD"/>
    <w:rsid w:val="00900EA2"/>
    <w:rsid w:val="00904F78"/>
    <w:rsid w:val="009054B2"/>
    <w:rsid w:val="009113ED"/>
    <w:rsid w:val="00912BDA"/>
    <w:rsid w:val="00916A3B"/>
    <w:rsid w:val="00920753"/>
    <w:rsid w:val="00923F3E"/>
    <w:rsid w:val="0092685F"/>
    <w:rsid w:val="00936FD3"/>
    <w:rsid w:val="00937FF6"/>
    <w:rsid w:val="00940713"/>
    <w:rsid w:val="00950359"/>
    <w:rsid w:val="0095480B"/>
    <w:rsid w:val="00957C63"/>
    <w:rsid w:val="009609C7"/>
    <w:rsid w:val="009638AE"/>
    <w:rsid w:val="00967689"/>
    <w:rsid w:val="00967A12"/>
    <w:rsid w:val="00967D44"/>
    <w:rsid w:val="009851C0"/>
    <w:rsid w:val="009B4922"/>
    <w:rsid w:val="009B5BD7"/>
    <w:rsid w:val="009B7C24"/>
    <w:rsid w:val="009C355F"/>
    <w:rsid w:val="009C39EA"/>
    <w:rsid w:val="009C6103"/>
    <w:rsid w:val="009C6FF4"/>
    <w:rsid w:val="009C7DD6"/>
    <w:rsid w:val="009D5CAD"/>
    <w:rsid w:val="009D6BEA"/>
    <w:rsid w:val="009E168C"/>
    <w:rsid w:val="009F2B4A"/>
    <w:rsid w:val="00A041DF"/>
    <w:rsid w:val="00A04B1F"/>
    <w:rsid w:val="00A11E60"/>
    <w:rsid w:val="00A23481"/>
    <w:rsid w:val="00A31A13"/>
    <w:rsid w:val="00A34472"/>
    <w:rsid w:val="00A36952"/>
    <w:rsid w:val="00A47A8C"/>
    <w:rsid w:val="00A60215"/>
    <w:rsid w:val="00A6152D"/>
    <w:rsid w:val="00A67120"/>
    <w:rsid w:val="00A72E64"/>
    <w:rsid w:val="00A80BF1"/>
    <w:rsid w:val="00A90E6B"/>
    <w:rsid w:val="00A95352"/>
    <w:rsid w:val="00AA78E0"/>
    <w:rsid w:val="00AC2ABB"/>
    <w:rsid w:val="00AC3A52"/>
    <w:rsid w:val="00AC512C"/>
    <w:rsid w:val="00AD56D0"/>
    <w:rsid w:val="00B00836"/>
    <w:rsid w:val="00B031A9"/>
    <w:rsid w:val="00B06F63"/>
    <w:rsid w:val="00B0744E"/>
    <w:rsid w:val="00B1148A"/>
    <w:rsid w:val="00B15C48"/>
    <w:rsid w:val="00B16DDE"/>
    <w:rsid w:val="00B203A3"/>
    <w:rsid w:val="00B223BA"/>
    <w:rsid w:val="00B27904"/>
    <w:rsid w:val="00B30232"/>
    <w:rsid w:val="00B31912"/>
    <w:rsid w:val="00B32B9D"/>
    <w:rsid w:val="00B405B4"/>
    <w:rsid w:val="00B50A50"/>
    <w:rsid w:val="00B52721"/>
    <w:rsid w:val="00B52F6D"/>
    <w:rsid w:val="00B54128"/>
    <w:rsid w:val="00B54C5E"/>
    <w:rsid w:val="00B647AD"/>
    <w:rsid w:val="00B66349"/>
    <w:rsid w:val="00B72E58"/>
    <w:rsid w:val="00B75C4F"/>
    <w:rsid w:val="00B8457F"/>
    <w:rsid w:val="00B84D2C"/>
    <w:rsid w:val="00B85C9A"/>
    <w:rsid w:val="00B85E41"/>
    <w:rsid w:val="00B9142A"/>
    <w:rsid w:val="00BA78F1"/>
    <w:rsid w:val="00BB38B8"/>
    <w:rsid w:val="00BB3A0A"/>
    <w:rsid w:val="00BB72D5"/>
    <w:rsid w:val="00BC7672"/>
    <w:rsid w:val="00BE0741"/>
    <w:rsid w:val="00BE779C"/>
    <w:rsid w:val="00BE7EC4"/>
    <w:rsid w:val="00BF2673"/>
    <w:rsid w:val="00BF3854"/>
    <w:rsid w:val="00BF718B"/>
    <w:rsid w:val="00C033EC"/>
    <w:rsid w:val="00C03F5E"/>
    <w:rsid w:val="00C06247"/>
    <w:rsid w:val="00C140A9"/>
    <w:rsid w:val="00C177A7"/>
    <w:rsid w:val="00C178B8"/>
    <w:rsid w:val="00C223B1"/>
    <w:rsid w:val="00C23B9A"/>
    <w:rsid w:val="00C30A9A"/>
    <w:rsid w:val="00C338ED"/>
    <w:rsid w:val="00C341D4"/>
    <w:rsid w:val="00C360BE"/>
    <w:rsid w:val="00C37159"/>
    <w:rsid w:val="00C41F3F"/>
    <w:rsid w:val="00C45E84"/>
    <w:rsid w:val="00C46844"/>
    <w:rsid w:val="00C652A4"/>
    <w:rsid w:val="00C6675C"/>
    <w:rsid w:val="00C822DA"/>
    <w:rsid w:val="00C8246F"/>
    <w:rsid w:val="00C95DAB"/>
    <w:rsid w:val="00CB0C48"/>
    <w:rsid w:val="00CB1F9B"/>
    <w:rsid w:val="00CB50F8"/>
    <w:rsid w:val="00CC7342"/>
    <w:rsid w:val="00CD0EA9"/>
    <w:rsid w:val="00CD5D3E"/>
    <w:rsid w:val="00CE220E"/>
    <w:rsid w:val="00CE2DAF"/>
    <w:rsid w:val="00CE6942"/>
    <w:rsid w:val="00CF6098"/>
    <w:rsid w:val="00CF60C6"/>
    <w:rsid w:val="00D00B6F"/>
    <w:rsid w:val="00D02AE6"/>
    <w:rsid w:val="00D12BC4"/>
    <w:rsid w:val="00D16CB6"/>
    <w:rsid w:val="00D25E9D"/>
    <w:rsid w:val="00D33453"/>
    <w:rsid w:val="00D35777"/>
    <w:rsid w:val="00D35B25"/>
    <w:rsid w:val="00D47240"/>
    <w:rsid w:val="00D501C5"/>
    <w:rsid w:val="00D6312B"/>
    <w:rsid w:val="00D6384A"/>
    <w:rsid w:val="00D73478"/>
    <w:rsid w:val="00D75502"/>
    <w:rsid w:val="00D77946"/>
    <w:rsid w:val="00D8110F"/>
    <w:rsid w:val="00D8185E"/>
    <w:rsid w:val="00D90751"/>
    <w:rsid w:val="00D9719C"/>
    <w:rsid w:val="00D97CFF"/>
    <w:rsid w:val="00DA44CC"/>
    <w:rsid w:val="00DA5F7F"/>
    <w:rsid w:val="00DB4010"/>
    <w:rsid w:val="00DB4C01"/>
    <w:rsid w:val="00DC21A6"/>
    <w:rsid w:val="00DC2322"/>
    <w:rsid w:val="00DD1443"/>
    <w:rsid w:val="00DD37E7"/>
    <w:rsid w:val="00DD3A4F"/>
    <w:rsid w:val="00DD547B"/>
    <w:rsid w:val="00DD66D8"/>
    <w:rsid w:val="00DE1A2C"/>
    <w:rsid w:val="00DE6C0E"/>
    <w:rsid w:val="00DF1562"/>
    <w:rsid w:val="00DF3481"/>
    <w:rsid w:val="00DF4E38"/>
    <w:rsid w:val="00DF7E5D"/>
    <w:rsid w:val="00E022D8"/>
    <w:rsid w:val="00E06C71"/>
    <w:rsid w:val="00E1384D"/>
    <w:rsid w:val="00E1456D"/>
    <w:rsid w:val="00E23709"/>
    <w:rsid w:val="00E25E3C"/>
    <w:rsid w:val="00E26250"/>
    <w:rsid w:val="00E323C7"/>
    <w:rsid w:val="00E40E69"/>
    <w:rsid w:val="00E54105"/>
    <w:rsid w:val="00E55D44"/>
    <w:rsid w:val="00E651C9"/>
    <w:rsid w:val="00E66443"/>
    <w:rsid w:val="00E70C0C"/>
    <w:rsid w:val="00E730B1"/>
    <w:rsid w:val="00E85073"/>
    <w:rsid w:val="00E95B81"/>
    <w:rsid w:val="00EA311F"/>
    <w:rsid w:val="00EA427E"/>
    <w:rsid w:val="00EB413D"/>
    <w:rsid w:val="00EC04D3"/>
    <w:rsid w:val="00EC4DD8"/>
    <w:rsid w:val="00EC6787"/>
    <w:rsid w:val="00ED013F"/>
    <w:rsid w:val="00ED4497"/>
    <w:rsid w:val="00ED6813"/>
    <w:rsid w:val="00EE148A"/>
    <w:rsid w:val="00EE4F1C"/>
    <w:rsid w:val="00EE52F9"/>
    <w:rsid w:val="00EE65FC"/>
    <w:rsid w:val="00EF0683"/>
    <w:rsid w:val="00F00431"/>
    <w:rsid w:val="00F025C3"/>
    <w:rsid w:val="00F03606"/>
    <w:rsid w:val="00F04936"/>
    <w:rsid w:val="00F0577C"/>
    <w:rsid w:val="00F06A03"/>
    <w:rsid w:val="00F06AAA"/>
    <w:rsid w:val="00F16358"/>
    <w:rsid w:val="00F25C8F"/>
    <w:rsid w:val="00F30463"/>
    <w:rsid w:val="00F54BBC"/>
    <w:rsid w:val="00F569CC"/>
    <w:rsid w:val="00F66A67"/>
    <w:rsid w:val="00F737D1"/>
    <w:rsid w:val="00F82B38"/>
    <w:rsid w:val="00F82F44"/>
    <w:rsid w:val="00F96E8F"/>
    <w:rsid w:val="00F96FE9"/>
    <w:rsid w:val="00FA0182"/>
    <w:rsid w:val="00FA4371"/>
    <w:rsid w:val="00FA4E70"/>
    <w:rsid w:val="00FA50E9"/>
    <w:rsid w:val="00FB0748"/>
    <w:rsid w:val="00FC0432"/>
    <w:rsid w:val="00FC1FF0"/>
    <w:rsid w:val="00FD1C88"/>
    <w:rsid w:val="00FE2CCD"/>
    <w:rsid w:val="00FE44D2"/>
    <w:rsid w:val="00FE5D63"/>
    <w:rsid w:val="00FE7DD1"/>
    <w:rsid w:val="00FF1E92"/>
    <w:rsid w:val="00FF2905"/>
    <w:rsid w:val="00FF3747"/>
    <w:rsid w:val="00FF54DB"/>
    <w:rsid w:val="00FF7F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F54A39"/>
  <w15:docId w15:val="{2740A96C-C979-4586-821E-EF39E769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13ED"/>
    <w:pPr>
      <w:suppressAutoHyphens/>
    </w:pPr>
    <w:rPr>
      <w:rFonts w:ascii="Times New Roman" w:eastAsia="Times New Roman" w:hAnsi="Times New Roman"/>
      <w:lang w:eastAsia="zh-CN"/>
    </w:rPr>
  </w:style>
  <w:style w:type="paragraph" w:styleId="Nagwek2">
    <w:name w:val="heading 2"/>
    <w:basedOn w:val="Normalny"/>
    <w:next w:val="Normalny"/>
    <w:link w:val="Nagwek2Znak"/>
    <w:uiPriority w:val="99"/>
    <w:qFormat/>
    <w:rsid w:val="009113ED"/>
    <w:pPr>
      <w:keepNext/>
      <w:numPr>
        <w:ilvl w:val="1"/>
        <w:numId w:val="1"/>
      </w:numPr>
      <w:outlineLvl w:val="1"/>
    </w:pPr>
    <w:rPr>
      <w:rFonts w:ascii="Arial-BoldMT" w:hAnsi="Arial-BoldMT" w:cs="Arial-BoldMT"/>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9113ED"/>
    <w:rPr>
      <w:rFonts w:ascii="Arial-BoldMT" w:eastAsia="Times New Roman" w:hAnsi="Arial-BoldMT" w:cs="Arial-BoldMT"/>
      <w:b/>
      <w:sz w:val="22"/>
      <w:lang w:eastAsia="zh-CN"/>
    </w:rPr>
  </w:style>
  <w:style w:type="character" w:styleId="Numerstrony">
    <w:name w:val="page number"/>
    <w:uiPriority w:val="99"/>
    <w:rsid w:val="009113ED"/>
    <w:rPr>
      <w:rFonts w:cs="Times New Roman"/>
    </w:rPr>
  </w:style>
  <w:style w:type="paragraph" w:customStyle="1" w:styleId="Tekstpodstawowy21">
    <w:name w:val="Tekst podstawowy 21"/>
    <w:basedOn w:val="Normalny"/>
    <w:uiPriority w:val="99"/>
    <w:rsid w:val="009113ED"/>
    <w:pPr>
      <w:jc w:val="both"/>
    </w:pPr>
    <w:rPr>
      <w:rFonts w:ascii="ArialMT" w:hAnsi="ArialMT" w:cs="ArialMT"/>
      <w:sz w:val="22"/>
    </w:rPr>
  </w:style>
  <w:style w:type="paragraph" w:styleId="Stopka">
    <w:name w:val="footer"/>
    <w:basedOn w:val="Normalny"/>
    <w:link w:val="StopkaZnak"/>
    <w:uiPriority w:val="99"/>
    <w:rsid w:val="009113ED"/>
    <w:pPr>
      <w:tabs>
        <w:tab w:val="center" w:pos="4536"/>
        <w:tab w:val="right" w:pos="9072"/>
      </w:tabs>
    </w:pPr>
  </w:style>
  <w:style w:type="character" w:customStyle="1" w:styleId="StopkaZnak">
    <w:name w:val="Stopka Znak"/>
    <w:link w:val="Stopka"/>
    <w:uiPriority w:val="99"/>
    <w:locked/>
    <w:rsid w:val="009113ED"/>
    <w:rPr>
      <w:rFonts w:ascii="Times New Roman" w:hAnsi="Times New Roman" w:cs="Times New Roman"/>
      <w:sz w:val="20"/>
      <w:szCs w:val="20"/>
      <w:lang w:eastAsia="zh-CN"/>
    </w:rPr>
  </w:style>
  <w:style w:type="paragraph" w:customStyle="1" w:styleId="Tekstpodstawowy31">
    <w:name w:val="Tekst podstawowy 31"/>
    <w:basedOn w:val="Normalny"/>
    <w:uiPriority w:val="99"/>
    <w:rsid w:val="009113ED"/>
    <w:rPr>
      <w:rFonts w:ascii="ArialMT" w:hAnsi="ArialMT" w:cs="ArialMT"/>
      <w:sz w:val="22"/>
    </w:rPr>
  </w:style>
  <w:style w:type="paragraph" w:styleId="Akapitzlist">
    <w:name w:val="List Paragraph"/>
    <w:aliases w:val="Data wydania,List Paragraph,1_literowka Znak,Literowanie Znak,Preambuła Znak,CW_Lista,lp1,Bulleted Text,Llista wielopoziomowa,Akapit z listą3"/>
    <w:basedOn w:val="Normalny"/>
    <w:link w:val="AkapitzlistZnak"/>
    <w:uiPriority w:val="34"/>
    <w:qFormat/>
    <w:rsid w:val="009113ED"/>
    <w:pPr>
      <w:spacing w:after="200" w:line="276" w:lineRule="auto"/>
      <w:ind w:left="720"/>
      <w:contextualSpacing/>
    </w:pPr>
    <w:rPr>
      <w:rFonts w:ascii="Calibri" w:eastAsia="Calibri" w:hAnsi="Calibri" w:cs="Calibri"/>
      <w:sz w:val="22"/>
      <w:szCs w:val="22"/>
    </w:rPr>
  </w:style>
  <w:style w:type="character" w:customStyle="1" w:styleId="FontStyle152">
    <w:name w:val="Font Style152"/>
    <w:uiPriority w:val="99"/>
    <w:rsid w:val="009113ED"/>
    <w:rPr>
      <w:rFonts w:ascii="Arial" w:hAnsi="Arial"/>
      <w:sz w:val="22"/>
    </w:rPr>
  </w:style>
  <w:style w:type="paragraph" w:customStyle="1" w:styleId="Style11">
    <w:name w:val="Style11"/>
    <w:basedOn w:val="Normalny"/>
    <w:uiPriority w:val="99"/>
    <w:rsid w:val="009113ED"/>
    <w:pPr>
      <w:widowControl w:val="0"/>
      <w:autoSpaceDE w:val="0"/>
      <w:spacing w:line="279" w:lineRule="exact"/>
      <w:ind w:hanging="282"/>
      <w:jc w:val="both"/>
    </w:pPr>
    <w:rPr>
      <w:rFonts w:eastAsia="Calibri"/>
      <w:sz w:val="24"/>
      <w:szCs w:val="24"/>
      <w:lang w:eastAsia="ar-SA"/>
    </w:rPr>
  </w:style>
  <w:style w:type="character" w:styleId="Hipercze">
    <w:name w:val="Hyperlink"/>
    <w:uiPriority w:val="99"/>
    <w:rsid w:val="00256A60"/>
    <w:rPr>
      <w:rFonts w:cs="Times New Roman"/>
      <w:color w:val="0000FF"/>
      <w:u w:val="single"/>
    </w:rPr>
  </w:style>
  <w:style w:type="paragraph" w:styleId="Tekstdymka">
    <w:name w:val="Balloon Text"/>
    <w:basedOn w:val="Normalny"/>
    <w:link w:val="TekstdymkaZnak"/>
    <w:uiPriority w:val="99"/>
    <w:semiHidden/>
    <w:rsid w:val="008073DB"/>
    <w:rPr>
      <w:rFonts w:ascii="Tahoma" w:hAnsi="Tahoma" w:cs="Tahoma"/>
      <w:sz w:val="16"/>
      <w:szCs w:val="16"/>
    </w:rPr>
  </w:style>
  <w:style w:type="character" w:customStyle="1" w:styleId="TekstdymkaZnak">
    <w:name w:val="Tekst dymka Znak"/>
    <w:link w:val="Tekstdymka"/>
    <w:uiPriority w:val="99"/>
    <w:semiHidden/>
    <w:locked/>
    <w:rsid w:val="008073DB"/>
    <w:rPr>
      <w:rFonts w:ascii="Tahoma" w:hAnsi="Tahoma" w:cs="Tahoma"/>
      <w:sz w:val="16"/>
      <w:szCs w:val="16"/>
      <w:lang w:eastAsia="zh-CN"/>
    </w:rPr>
  </w:style>
  <w:style w:type="paragraph" w:styleId="Tekstpodstawowywcity">
    <w:name w:val="Body Text Indent"/>
    <w:basedOn w:val="Normalny"/>
    <w:link w:val="TekstpodstawowywcityZnak"/>
    <w:uiPriority w:val="99"/>
    <w:rsid w:val="00E26250"/>
    <w:pPr>
      <w:ind w:firstLine="360"/>
      <w:jc w:val="both"/>
    </w:pPr>
    <w:rPr>
      <w:sz w:val="24"/>
      <w:szCs w:val="24"/>
    </w:rPr>
  </w:style>
  <w:style w:type="character" w:customStyle="1" w:styleId="TekstpodstawowywcityZnak">
    <w:name w:val="Tekst podstawowy wcięty Znak"/>
    <w:link w:val="Tekstpodstawowywcity"/>
    <w:uiPriority w:val="99"/>
    <w:locked/>
    <w:rsid w:val="00E26250"/>
    <w:rPr>
      <w:rFonts w:ascii="Times New Roman" w:hAnsi="Times New Roman" w:cs="Times New Roman"/>
      <w:sz w:val="24"/>
      <w:szCs w:val="24"/>
      <w:lang w:eastAsia="zh-CN"/>
    </w:rPr>
  </w:style>
  <w:style w:type="character" w:customStyle="1" w:styleId="WW8Num3z3">
    <w:name w:val="WW8Num3z3"/>
    <w:uiPriority w:val="99"/>
    <w:rsid w:val="00172F2E"/>
  </w:style>
  <w:style w:type="character" w:styleId="Odwoaniedokomentarza">
    <w:name w:val="annotation reference"/>
    <w:uiPriority w:val="99"/>
    <w:semiHidden/>
    <w:unhideWhenUsed/>
    <w:rsid w:val="00E66443"/>
    <w:rPr>
      <w:sz w:val="16"/>
      <w:szCs w:val="16"/>
    </w:rPr>
  </w:style>
  <w:style w:type="paragraph" w:styleId="Tekstkomentarza">
    <w:name w:val="annotation text"/>
    <w:basedOn w:val="Normalny"/>
    <w:link w:val="TekstkomentarzaZnak"/>
    <w:uiPriority w:val="99"/>
    <w:semiHidden/>
    <w:unhideWhenUsed/>
    <w:rsid w:val="00E66443"/>
  </w:style>
  <w:style w:type="character" w:customStyle="1" w:styleId="TekstkomentarzaZnak">
    <w:name w:val="Tekst komentarza Znak"/>
    <w:link w:val="Tekstkomentarza"/>
    <w:uiPriority w:val="99"/>
    <w:semiHidden/>
    <w:rsid w:val="00E66443"/>
    <w:rPr>
      <w:rFonts w:ascii="Times New Roman" w:eastAsia="Times New Roman" w:hAnsi="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66443"/>
    <w:rPr>
      <w:b/>
      <w:bCs/>
    </w:rPr>
  </w:style>
  <w:style w:type="character" w:customStyle="1" w:styleId="TematkomentarzaZnak">
    <w:name w:val="Temat komentarza Znak"/>
    <w:link w:val="Tematkomentarza"/>
    <w:uiPriority w:val="99"/>
    <w:semiHidden/>
    <w:rsid w:val="00E66443"/>
    <w:rPr>
      <w:rFonts w:ascii="Times New Roman" w:eastAsia="Times New Roman" w:hAnsi="Times New Roman"/>
      <w:b/>
      <w:bCs/>
      <w:sz w:val="20"/>
      <w:szCs w:val="20"/>
      <w:lang w:eastAsia="zh-CN"/>
    </w:rPr>
  </w:style>
  <w:style w:type="character" w:customStyle="1" w:styleId="AkapitzlistZnak">
    <w:name w:val="Akapit z listą Znak"/>
    <w:aliases w:val="Data wydania Znak,List Paragraph Znak,1_literowka Znak Znak,Literowanie Znak Znak,Preambuła Znak Znak,CW_Lista Znak,lp1 Znak,Bulleted Text Znak,Llista wielopoziomowa Znak,Akapit z listą3 Znak"/>
    <w:link w:val="Akapitzlist"/>
    <w:uiPriority w:val="34"/>
    <w:rsid w:val="002E4F48"/>
    <w:rPr>
      <w:rFonts w:cs="Calibri"/>
      <w:sz w:val="22"/>
      <w:szCs w:val="22"/>
      <w:lang w:eastAsia="zh-CN"/>
    </w:rPr>
  </w:style>
  <w:style w:type="paragraph" w:customStyle="1" w:styleId="Akapitzlist1">
    <w:name w:val="Akapit z listą1"/>
    <w:basedOn w:val="Normalny"/>
    <w:qFormat/>
    <w:rsid w:val="00A041DF"/>
    <w:pPr>
      <w:ind w:left="720"/>
    </w:pPr>
    <w:rPr>
      <w:rFonts w:eastAsia="SimSun" w:cs="Mangal"/>
      <w:kern w:val="1"/>
      <w:sz w:val="24"/>
      <w:szCs w:val="24"/>
      <w:lang w:bidi="hi-IN"/>
    </w:rPr>
  </w:style>
  <w:style w:type="paragraph" w:styleId="Tekstpodstawowy2">
    <w:name w:val="Body Text 2"/>
    <w:basedOn w:val="Normalny"/>
    <w:link w:val="Tekstpodstawowy2Znak"/>
    <w:uiPriority w:val="99"/>
    <w:unhideWhenUsed/>
    <w:rsid w:val="006F2458"/>
    <w:pPr>
      <w:spacing w:after="120" w:line="480" w:lineRule="auto"/>
    </w:pPr>
  </w:style>
  <w:style w:type="character" w:customStyle="1" w:styleId="Tekstpodstawowy2Znak">
    <w:name w:val="Tekst podstawowy 2 Znak"/>
    <w:basedOn w:val="Domylnaczcionkaakapitu"/>
    <w:link w:val="Tekstpodstawowy2"/>
    <w:uiPriority w:val="99"/>
    <w:rsid w:val="006F2458"/>
    <w:rPr>
      <w:rFonts w:ascii="Times New Roman" w:eastAsia="Times New Roman" w:hAnsi="Times New Roman"/>
      <w:lang w:eastAsia="zh-CN"/>
    </w:rPr>
  </w:style>
  <w:style w:type="paragraph" w:styleId="Tekstprzypisudolnego">
    <w:name w:val="footnote text"/>
    <w:basedOn w:val="Normalny"/>
    <w:link w:val="TekstprzypisudolnegoZnak"/>
    <w:uiPriority w:val="99"/>
    <w:semiHidden/>
    <w:unhideWhenUsed/>
    <w:rsid w:val="002E5F43"/>
  </w:style>
  <w:style w:type="character" w:customStyle="1" w:styleId="TekstprzypisudolnegoZnak">
    <w:name w:val="Tekst przypisu dolnego Znak"/>
    <w:basedOn w:val="Domylnaczcionkaakapitu"/>
    <w:link w:val="Tekstprzypisudolnego"/>
    <w:uiPriority w:val="99"/>
    <w:semiHidden/>
    <w:rsid w:val="002E5F43"/>
    <w:rPr>
      <w:rFonts w:ascii="Times New Roman" w:eastAsia="Times New Roman" w:hAnsi="Times New Roman"/>
      <w:lang w:eastAsia="zh-CN"/>
    </w:rPr>
  </w:style>
  <w:style w:type="character" w:styleId="Odwoanieprzypisudolnego">
    <w:name w:val="footnote reference"/>
    <w:basedOn w:val="Domylnaczcionkaakapitu"/>
    <w:uiPriority w:val="99"/>
    <w:semiHidden/>
    <w:unhideWhenUsed/>
    <w:rsid w:val="002E5F43"/>
    <w:rPr>
      <w:vertAlign w:val="superscript"/>
    </w:rPr>
  </w:style>
  <w:style w:type="paragraph" w:styleId="Tytu">
    <w:name w:val="Title"/>
    <w:basedOn w:val="Normalny"/>
    <w:link w:val="TytuZnak"/>
    <w:qFormat/>
    <w:locked/>
    <w:rsid w:val="002773D8"/>
    <w:pPr>
      <w:suppressAutoHyphens w:val="0"/>
      <w:jc w:val="center"/>
    </w:pPr>
    <w:rPr>
      <w:sz w:val="24"/>
      <w:lang w:eastAsia="pl-PL"/>
    </w:rPr>
  </w:style>
  <w:style w:type="character" w:customStyle="1" w:styleId="TytuZnak">
    <w:name w:val="Tytuł Znak"/>
    <w:basedOn w:val="Domylnaczcionkaakapitu"/>
    <w:link w:val="Tytu"/>
    <w:rsid w:val="002773D8"/>
    <w:rPr>
      <w:rFonts w:ascii="Times New Roman" w:eastAsia="Times New Roman" w:hAnsi="Times New Roman"/>
      <w:sz w:val="24"/>
    </w:rPr>
  </w:style>
  <w:style w:type="character" w:customStyle="1" w:styleId="Zakotwiczenieprzypisudolnego">
    <w:name w:val="Zakotwiczenie przypisu dolnego"/>
    <w:rsid w:val="007F5A3E"/>
    <w:rPr>
      <w:vertAlign w:val="superscript"/>
    </w:rPr>
  </w:style>
  <w:style w:type="paragraph" w:customStyle="1" w:styleId="Nagwek3">
    <w:name w:val="Nagłówek #3"/>
    <w:basedOn w:val="Normalny"/>
    <w:qFormat/>
    <w:rsid w:val="007F5A3E"/>
    <w:pPr>
      <w:shd w:val="clear" w:color="auto" w:fill="FFFFFF"/>
      <w:spacing w:before="600" w:after="120"/>
      <w:ind w:hanging="400"/>
    </w:pPr>
    <w:rPr>
      <w:b/>
      <w:bCs/>
      <w:color w:val="000000"/>
      <w:sz w:val="21"/>
      <w:szCs w:val="21"/>
    </w:rPr>
  </w:style>
  <w:style w:type="paragraph" w:customStyle="1" w:styleId="Tekstprzypisudolnego1">
    <w:name w:val="Tekst przypisu dolnego1"/>
    <w:basedOn w:val="Normalny"/>
    <w:rsid w:val="007F5A3E"/>
    <w:rPr>
      <w:rFonts w:ascii="Arial Unicode MS" w:eastAsia="Arial Unicode MS" w:hAnsi="Arial Unicode MS" w:cs="Arial Unicode MS"/>
      <w:color w:val="000000"/>
      <w:sz w:val="24"/>
      <w:szCs w:val="24"/>
    </w:rPr>
  </w:style>
  <w:style w:type="paragraph" w:styleId="Spistreci2">
    <w:name w:val="toc 2"/>
    <w:basedOn w:val="Normalny"/>
    <w:next w:val="Normalny"/>
    <w:autoRedefine/>
    <w:uiPriority w:val="39"/>
    <w:locked/>
    <w:rsid w:val="0046251B"/>
    <w:pPr>
      <w:tabs>
        <w:tab w:val="left" w:pos="709"/>
        <w:tab w:val="right" w:leader="dot" w:pos="9062"/>
      </w:tabs>
      <w:suppressAutoHyphens w:val="0"/>
      <w:spacing w:after="100" w:line="276" w:lineRule="auto"/>
      <w:ind w:left="142"/>
    </w:pPr>
    <w:rPr>
      <w:rFonts w:ascii="Calibri" w:eastAsia="Calibri" w:hAnsi="Calibri"/>
      <w:sz w:val="22"/>
      <w:szCs w:val="22"/>
      <w:lang w:eastAsia="en-US"/>
    </w:rPr>
  </w:style>
  <w:style w:type="paragraph" w:styleId="Tekstpodstawowy3">
    <w:name w:val="Body Text 3"/>
    <w:basedOn w:val="Normalny"/>
    <w:link w:val="Tekstpodstawowy3Znak"/>
    <w:uiPriority w:val="99"/>
    <w:semiHidden/>
    <w:unhideWhenUsed/>
    <w:rsid w:val="000832E5"/>
    <w:pPr>
      <w:spacing w:after="120"/>
    </w:pPr>
    <w:rPr>
      <w:sz w:val="16"/>
      <w:szCs w:val="16"/>
    </w:rPr>
  </w:style>
  <w:style w:type="character" w:customStyle="1" w:styleId="Tekstpodstawowy3Znak">
    <w:name w:val="Tekst podstawowy 3 Znak"/>
    <w:basedOn w:val="Domylnaczcionkaakapitu"/>
    <w:link w:val="Tekstpodstawowy3"/>
    <w:uiPriority w:val="99"/>
    <w:semiHidden/>
    <w:rsid w:val="000832E5"/>
    <w:rPr>
      <w:rFonts w:ascii="Times New Roman" w:eastAsia="Times New Roman" w:hAnsi="Times New Roman"/>
      <w:sz w:val="16"/>
      <w:szCs w:val="16"/>
      <w:lang w:eastAsia="zh-CN"/>
    </w:rPr>
  </w:style>
  <w:style w:type="paragraph" w:styleId="Poprawka">
    <w:name w:val="Revision"/>
    <w:hidden/>
    <w:uiPriority w:val="99"/>
    <w:semiHidden/>
    <w:rsid w:val="000A14C0"/>
    <w:rPr>
      <w:rFonts w:ascii="Times New Roman" w:eastAsia="Times New Roman" w:hAnsi="Times New Roman"/>
      <w:lang w:eastAsia="zh-CN"/>
    </w:rPr>
  </w:style>
  <w:style w:type="paragraph" w:styleId="Nagwek">
    <w:name w:val="header"/>
    <w:basedOn w:val="Normalny"/>
    <w:link w:val="NagwekZnak"/>
    <w:uiPriority w:val="99"/>
    <w:unhideWhenUsed/>
    <w:rsid w:val="002729A1"/>
    <w:pPr>
      <w:tabs>
        <w:tab w:val="center" w:pos="4536"/>
        <w:tab w:val="right" w:pos="9072"/>
      </w:tabs>
    </w:pPr>
  </w:style>
  <w:style w:type="character" w:customStyle="1" w:styleId="NagwekZnak">
    <w:name w:val="Nagłówek Znak"/>
    <w:basedOn w:val="Domylnaczcionkaakapitu"/>
    <w:link w:val="Nagwek"/>
    <w:uiPriority w:val="99"/>
    <w:rsid w:val="002729A1"/>
    <w:rPr>
      <w:rFonts w:ascii="Times New Roman" w:eastAsia="Times New Roman" w:hAnsi="Times New Roman"/>
      <w:lang w:eastAsia="zh-CN"/>
    </w:rPr>
  </w:style>
  <w:style w:type="paragraph" w:customStyle="1" w:styleId="Teksttreci6">
    <w:name w:val="Tekst treści (6)"/>
    <w:basedOn w:val="Normalny"/>
    <w:rsid w:val="00687625"/>
    <w:pPr>
      <w:widowControl w:val="0"/>
      <w:shd w:val="clear" w:color="auto" w:fill="FFFFFF"/>
      <w:ind w:hanging="620"/>
    </w:pPr>
    <w:rPr>
      <w:b/>
      <w:bCs/>
      <w:lang w:eastAsia="ar-SA"/>
    </w:rPr>
  </w:style>
  <w:style w:type="paragraph" w:styleId="Tekstpodstawowy">
    <w:name w:val="Body Text"/>
    <w:basedOn w:val="Normalny"/>
    <w:link w:val="TekstpodstawowyZnak"/>
    <w:uiPriority w:val="99"/>
    <w:unhideWhenUsed/>
    <w:rsid w:val="00F025C3"/>
    <w:pPr>
      <w:spacing w:after="120"/>
    </w:pPr>
  </w:style>
  <w:style w:type="character" w:customStyle="1" w:styleId="TekstpodstawowyZnak">
    <w:name w:val="Tekst podstawowy Znak"/>
    <w:basedOn w:val="Domylnaczcionkaakapitu"/>
    <w:link w:val="Tekstpodstawowy"/>
    <w:uiPriority w:val="99"/>
    <w:rsid w:val="00F025C3"/>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83554">
      <w:bodyDiv w:val="1"/>
      <w:marLeft w:val="0"/>
      <w:marRight w:val="0"/>
      <w:marTop w:val="0"/>
      <w:marBottom w:val="0"/>
      <w:divBdr>
        <w:top w:val="none" w:sz="0" w:space="0" w:color="auto"/>
        <w:left w:val="none" w:sz="0" w:space="0" w:color="auto"/>
        <w:bottom w:val="none" w:sz="0" w:space="0" w:color="auto"/>
        <w:right w:val="none" w:sz="0" w:space="0" w:color="auto"/>
      </w:divBdr>
    </w:div>
    <w:div w:id="1320378583">
      <w:bodyDiv w:val="1"/>
      <w:marLeft w:val="0"/>
      <w:marRight w:val="0"/>
      <w:marTop w:val="0"/>
      <w:marBottom w:val="0"/>
      <w:divBdr>
        <w:top w:val="none" w:sz="0" w:space="0" w:color="auto"/>
        <w:left w:val="none" w:sz="0" w:space="0" w:color="auto"/>
        <w:bottom w:val="none" w:sz="0" w:space="0" w:color="auto"/>
        <w:right w:val="none" w:sz="0" w:space="0" w:color="auto"/>
      </w:divBdr>
    </w:div>
    <w:div w:id="1450933004">
      <w:bodyDiv w:val="1"/>
      <w:marLeft w:val="0"/>
      <w:marRight w:val="0"/>
      <w:marTop w:val="0"/>
      <w:marBottom w:val="0"/>
      <w:divBdr>
        <w:top w:val="none" w:sz="0" w:space="0" w:color="auto"/>
        <w:left w:val="none" w:sz="0" w:space="0" w:color="auto"/>
        <w:bottom w:val="none" w:sz="0" w:space="0" w:color="auto"/>
        <w:right w:val="none" w:sz="0" w:space="0" w:color="auto"/>
      </w:divBdr>
    </w:div>
    <w:div w:id="154031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3rblog.kancelaria@ron.mi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020C6-99A7-4EA7-BEF8-8DBE2AB1420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B742AFF-BD1A-4EFB-998D-E00D1752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5298</Words>
  <Characters>31793</Characters>
  <Application>Microsoft Office Word</Application>
  <DocSecurity>0</DocSecurity>
  <Lines>264</Lines>
  <Paragraphs>74</Paragraphs>
  <ScaleCrop>false</ScaleCrop>
  <HeadingPairs>
    <vt:vector size="2" baseType="variant">
      <vt:variant>
        <vt:lpstr>Tytuł</vt:lpstr>
      </vt:variant>
      <vt:variant>
        <vt:i4>1</vt:i4>
      </vt:variant>
    </vt:vector>
  </HeadingPairs>
  <TitlesOfParts>
    <vt:vector size="1" baseType="lpstr">
      <vt:lpstr>UMOWA Nr …/3 RBLOG/01/2017</vt:lpstr>
    </vt:vector>
  </TitlesOfParts>
  <Company>MON</Company>
  <LinksUpToDate>false</LinksUpToDate>
  <CharactersWithSpaces>37017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…/3 RBLOG/01/2017</dc:title>
  <dc:creator>Znowiec Renata</dc:creator>
  <cp:lastModifiedBy>Żurek Kamila</cp:lastModifiedBy>
  <cp:revision>2</cp:revision>
  <cp:lastPrinted>2025-04-23T10:10:00Z</cp:lastPrinted>
  <dcterms:created xsi:type="dcterms:W3CDTF">2025-04-23T10:14:00Z</dcterms:created>
  <dcterms:modified xsi:type="dcterms:W3CDTF">2025-04-23T10:14:00Z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c83f6509-fc74-40fa-8831-708d0047d0ab</vt:lpwstr>
  </property>
  <property fmtid="{D5CDD505-2E9C-101B-9397-08002B2CF9AE}" pid="3" name="bjClsUserRVM">
    <vt:lpwstr>[]</vt:lpwstr>
  </property>
  <property fmtid="{D5CDD505-2E9C-101B-9397-08002B2CF9AE}" pid="4" name="bjSaver">
    <vt:lpwstr>T2NQ4P8+gBCvfW6dNFVpiuKbhGWUfQL6</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[JAW]</vt:lpwstr>
  </property>
  <property fmtid="{D5CDD505-2E9C-101B-9397-08002B2CF9AE}" pid="9" name="s5636:Creator type=author">
    <vt:lpwstr>Znowiec Renata</vt:lpwstr>
  </property>
  <property fmtid="{D5CDD505-2E9C-101B-9397-08002B2CF9AE}" pid="10" name="s5636:Creator type=organization">
    <vt:lpwstr>MILNET-Z</vt:lpwstr>
  </property>
  <property fmtid="{D5CDD505-2E9C-101B-9397-08002B2CF9AE}" pid="11" name="s5636:Creator type=IP">
    <vt:lpwstr>10.80.28.73</vt:lpwstr>
  </property>
</Properties>
</file>