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45A307A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20C1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1937F780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>specjalistycznych dla Oddziału Anestezjologii i Intensywnej Terapii, Oddziału Okulistyki oraz Oddziału Otorynolaryngologii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>13/03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>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912621">
    <w:abstractNumId w:val="4"/>
  </w:num>
  <w:num w:numId="2" w16cid:durableId="850681866">
    <w:abstractNumId w:val="3"/>
  </w:num>
  <w:num w:numId="3" w16cid:durableId="1732999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460802">
    <w:abstractNumId w:val="1"/>
  </w:num>
  <w:num w:numId="5" w16cid:durableId="814643916">
    <w:abstractNumId w:val="0"/>
  </w:num>
  <w:num w:numId="6" w16cid:durableId="47572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620C1"/>
    <w:rsid w:val="001B2911"/>
    <w:rsid w:val="001D3263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B476C"/>
    <w:rsid w:val="005C5409"/>
    <w:rsid w:val="005F076C"/>
    <w:rsid w:val="00653FE4"/>
    <w:rsid w:val="006749D6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15C57"/>
    <w:rsid w:val="00F566C5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19DA-378D-4B0C-9ABA-65B1991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34</cp:revision>
  <cp:lastPrinted>2021-02-02T08:38:00Z</cp:lastPrinted>
  <dcterms:created xsi:type="dcterms:W3CDTF">2022-05-29T11:31:00Z</dcterms:created>
  <dcterms:modified xsi:type="dcterms:W3CDTF">2025-03-29T08:35:00Z</dcterms:modified>
</cp:coreProperties>
</file>