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CEB96" w14:textId="77777777" w:rsidR="003E52B3" w:rsidRDefault="003E52B3" w:rsidP="00253718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O P I S   T E C H N I C Z N Y</w:t>
      </w:r>
    </w:p>
    <w:p w14:paraId="4876B115" w14:textId="77777777" w:rsidR="003E52B3" w:rsidRDefault="003E52B3" w:rsidP="00253718">
      <w:pPr>
        <w:rPr>
          <w:rFonts w:ascii="Century Gothic" w:hAnsi="Century Gothic"/>
        </w:rPr>
      </w:pPr>
    </w:p>
    <w:p w14:paraId="0C74596F" w14:textId="0217153A" w:rsidR="003E52B3" w:rsidRPr="00253718" w:rsidRDefault="003E52B3" w:rsidP="00253718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b w:val="0"/>
          <w:sz w:val="28"/>
          <w:szCs w:val="28"/>
        </w:rPr>
      </w:pPr>
      <w:r w:rsidRPr="00253718">
        <w:rPr>
          <w:rFonts w:ascii="Century Gothic" w:hAnsi="Century Gothic"/>
          <w:b w:val="0"/>
          <w:sz w:val="28"/>
          <w:szCs w:val="28"/>
        </w:rPr>
        <w:t>DO P</w:t>
      </w:r>
      <w:r w:rsidR="00253718" w:rsidRPr="00253718">
        <w:rPr>
          <w:rFonts w:ascii="Century Gothic" w:hAnsi="Century Gothic"/>
          <w:b w:val="0"/>
          <w:sz w:val="28"/>
          <w:szCs w:val="28"/>
        </w:rPr>
        <w:t>ROJEKTU</w:t>
      </w:r>
      <w:r w:rsidR="00E03ECA">
        <w:rPr>
          <w:rFonts w:ascii="Century Gothic" w:hAnsi="Century Gothic"/>
          <w:b w:val="0"/>
          <w:sz w:val="28"/>
          <w:szCs w:val="28"/>
        </w:rPr>
        <w:t xml:space="preserve"> </w:t>
      </w:r>
      <w:r w:rsidR="003947D2">
        <w:rPr>
          <w:rFonts w:ascii="Century Gothic" w:hAnsi="Century Gothic"/>
          <w:b w:val="0"/>
          <w:sz w:val="28"/>
          <w:szCs w:val="28"/>
        </w:rPr>
        <w:t>TECHNICZNEGO (architektura)</w:t>
      </w:r>
    </w:p>
    <w:p w14:paraId="6697B2E4" w14:textId="77777777" w:rsidR="003E52B3" w:rsidRDefault="003E52B3" w:rsidP="00253718">
      <w:pPr>
        <w:jc w:val="center"/>
        <w:rPr>
          <w:rFonts w:ascii="Century Gothic" w:hAnsi="Century Gothic"/>
          <w:sz w:val="24"/>
        </w:rPr>
      </w:pPr>
    </w:p>
    <w:p w14:paraId="64B6BE2D" w14:textId="77777777" w:rsidR="003E52B3" w:rsidRDefault="003E52B3" w:rsidP="00253718">
      <w:pPr>
        <w:jc w:val="center"/>
        <w:rPr>
          <w:rFonts w:ascii="Century Gothic" w:hAnsi="Century Gothic"/>
          <w:sz w:val="24"/>
        </w:rPr>
      </w:pPr>
    </w:p>
    <w:p w14:paraId="47147B24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>Inwestycja :</w:t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 xml:space="preserve">ROZBUDOWA, NADBUDOWA i PRZEBUDOWA BUDYNKU </w:t>
      </w:r>
    </w:p>
    <w:p w14:paraId="77C4E513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 xml:space="preserve"> </w:t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  <w:t xml:space="preserve">PRZEDSZKOLA W USTROBNEJ ORAZ ZMIANA SPOSOBU </w:t>
      </w:r>
    </w:p>
    <w:p w14:paraId="5794F14D" w14:textId="77777777" w:rsidR="00501F7F" w:rsidRDefault="00501F7F" w:rsidP="00501F7F">
      <w:pPr>
        <w:ind w:left="1416" w:firstLine="708"/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>UŻYTKOWANIA TARASU NA POMIESZCZENIA EDUKACYJNE</w:t>
      </w:r>
    </w:p>
    <w:p w14:paraId="07FA0A4B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</w:p>
    <w:p w14:paraId="1E698144" w14:textId="77777777" w:rsidR="00501F7F" w:rsidRPr="00472BA7" w:rsidRDefault="00501F7F" w:rsidP="00501F7F">
      <w:pPr>
        <w:rPr>
          <w:rFonts w:ascii="Century Gothic" w:hAnsi="Century Gothic"/>
          <w:b/>
          <w:i/>
          <w:sz w:val="22"/>
          <w:szCs w:val="22"/>
        </w:rPr>
      </w:pPr>
      <w:r>
        <w:rPr>
          <w:rFonts w:ascii="Century Gothic" w:hAnsi="Century Gothic"/>
          <w:b/>
          <w:i/>
          <w:sz w:val="22"/>
          <w:szCs w:val="22"/>
        </w:rPr>
        <w:t>Kategoria obiektu budowlanego</w:t>
      </w:r>
      <w:r w:rsidRPr="00EB0DF3">
        <w:rPr>
          <w:rFonts w:ascii="Century Gothic" w:hAnsi="Century Gothic"/>
          <w:b/>
          <w:i/>
          <w:sz w:val="22"/>
          <w:szCs w:val="22"/>
        </w:rPr>
        <w:t xml:space="preserve"> :</w:t>
      </w:r>
      <w:r>
        <w:rPr>
          <w:rFonts w:ascii="Century Gothic" w:hAnsi="Century Gothic"/>
          <w:i/>
          <w:sz w:val="22"/>
          <w:szCs w:val="22"/>
        </w:rPr>
        <w:t xml:space="preserve"> </w:t>
      </w:r>
      <w:r>
        <w:rPr>
          <w:rFonts w:ascii="Century Gothic" w:hAnsi="Century Gothic"/>
          <w:b/>
          <w:i/>
          <w:sz w:val="22"/>
          <w:szCs w:val="22"/>
        </w:rPr>
        <w:t>IX</w:t>
      </w:r>
    </w:p>
    <w:p w14:paraId="5090D303" w14:textId="77777777" w:rsidR="00501F7F" w:rsidRPr="00EB0DF3" w:rsidRDefault="00501F7F" w:rsidP="00501F7F">
      <w:pPr>
        <w:ind w:left="1416" w:hanging="1416"/>
        <w:rPr>
          <w:rFonts w:ascii="Century Gothic" w:hAnsi="Century Gothic"/>
          <w:i/>
          <w:sz w:val="22"/>
          <w:szCs w:val="22"/>
        </w:rPr>
      </w:pPr>
    </w:p>
    <w:p w14:paraId="5EFBF49A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>Adres inwestycji :</w:t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 xml:space="preserve">Ustrobna, gmina Wojaszówka, działka nr </w:t>
      </w:r>
      <w:proofErr w:type="spellStart"/>
      <w:r>
        <w:rPr>
          <w:rFonts w:ascii="Century Gothic" w:hAnsi="Century Gothic"/>
          <w:i/>
          <w:sz w:val="22"/>
          <w:szCs w:val="22"/>
        </w:rPr>
        <w:t>ewid</w:t>
      </w:r>
      <w:proofErr w:type="spellEnd"/>
      <w:r>
        <w:rPr>
          <w:rFonts w:ascii="Century Gothic" w:hAnsi="Century Gothic"/>
          <w:i/>
          <w:sz w:val="22"/>
          <w:szCs w:val="22"/>
        </w:rPr>
        <w:t>. 36/2</w:t>
      </w:r>
    </w:p>
    <w:p w14:paraId="02E3A1F9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</w:p>
    <w:p w14:paraId="71C981C1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b/>
          <w:bCs/>
          <w:i/>
          <w:sz w:val="22"/>
          <w:szCs w:val="22"/>
        </w:rPr>
        <w:t>Obręb ewidencyjny:</w:t>
      </w:r>
      <w:r>
        <w:rPr>
          <w:rFonts w:ascii="Century Gothic" w:hAnsi="Century Gothic"/>
          <w:i/>
          <w:sz w:val="22"/>
          <w:szCs w:val="22"/>
        </w:rPr>
        <w:t xml:space="preserve"> </w:t>
      </w:r>
      <w:r>
        <w:rPr>
          <w:rFonts w:ascii="Century Gothic" w:hAnsi="Century Gothic"/>
          <w:i/>
          <w:sz w:val="22"/>
          <w:szCs w:val="22"/>
        </w:rPr>
        <w:tab/>
        <w:t>0009 Ustrobna</w:t>
      </w:r>
    </w:p>
    <w:p w14:paraId="5A83C113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</w:p>
    <w:p w14:paraId="0B92DF54" w14:textId="77777777" w:rsidR="00501F7F" w:rsidRPr="00472BA7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b/>
          <w:bCs/>
          <w:i/>
          <w:sz w:val="22"/>
          <w:szCs w:val="22"/>
        </w:rPr>
        <w:t>Identyfikator działki:</w:t>
      </w:r>
      <w:r>
        <w:rPr>
          <w:rFonts w:ascii="Century Gothic" w:hAnsi="Century Gothic"/>
          <w:b/>
          <w:bCs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>180709_2.0009.36/2</w:t>
      </w:r>
    </w:p>
    <w:p w14:paraId="1C8E62CC" w14:textId="77777777" w:rsidR="00501F7F" w:rsidRPr="00EB0DF3" w:rsidRDefault="00501F7F" w:rsidP="00501F7F">
      <w:pPr>
        <w:rPr>
          <w:rFonts w:ascii="Century Gothic" w:hAnsi="Century Gothic"/>
          <w:b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</w:p>
    <w:p w14:paraId="1D70F850" w14:textId="77777777" w:rsidR="00501F7F" w:rsidRDefault="00501F7F" w:rsidP="00501F7F">
      <w:pPr>
        <w:rPr>
          <w:rFonts w:ascii="Century Gothic" w:hAnsi="Century Gothic"/>
          <w:i/>
          <w:sz w:val="22"/>
          <w:szCs w:val="22"/>
        </w:rPr>
      </w:pPr>
      <w:r w:rsidRPr="00EB0DF3">
        <w:rPr>
          <w:rFonts w:ascii="Century Gothic" w:hAnsi="Century Gothic"/>
          <w:b/>
          <w:i/>
          <w:sz w:val="22"/>
          <w:szCs w:val="22"/>
        </w:rPr>
        <w:t>Inwestor :</w:t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 w:rsidRPr="00EB0DF3"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b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>Gmina Wojaszówka</w:t>
      </w:r>
    </w:p>
    <w:p w14:paraId="11F2E47D" w14:textId="77777777" w:rsidR="00501F7F" w:rsidRPr="00147567" w:rsidRDefault="00501F7F" w:rsidP="00501F7F">
      <w:pPr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</w:r>
      <w:r>
        <w:rPr>
          <w:rFonts w:ascii="Century Gothic" w:hAnsi="Century Gothic"/>
          <w:i/>
          <w:sz w:val="22"/>
          <w:szCs w:val="22"/>
        </w:rPr>
        <w:tab/>
        <w:t>38-471 Wojaszówka 115</w:t>
      </w:r>
    </w:p>
    <w:p w14:paraId="7BD0967A" w14:textId="77777777" w:rsidR="00501F7F" w:rsidRDefault="00501F7F" w:rsidP="00253718">
      <w:pPr>
        <w:jc w:val="center"/>
        <w:rPr>
          <w:rFonts w:ascii="Century Gothic" w:hAnsi="Century Gothic"/>
          <w:sz w:val="24"/>
        </w:rPr>
      </w:pPr>
    </w:p>
    <w:p w14:paraId="445D7C7A" w14:textId="77777777" w:rsidR="003E52B3" w:rsidRPr="00253718" w:rsidRDefault="003E52B3" w:rsidP="003E52B3">
      <w:pPr>
        <w:rPr>
          <w:rFonts w:ascii="Century Gothic" w:hAnsi="Century Gothic"/>
          <w:sz w:val="22"/>
          <w:szCs w:val="22"/>
        </w:rPr>
      </w:pPr>
    </w:p>
    <w:p w14:paraId="517D2BB0" w14:textId="77777777" w:rsidR="003E52B3" w:rsidRPr="00C36F01" w:rsidRDefault="003E52B3" w:rsidP="003E52B3">
      <w:pPr>
        <w:rPr>
          <w:rFonts w:ascii="Century Gothic" w:hAnsi="Century Gothic"/>
          <w:b/>
          <w:iCs/>
          <w:sz w:val="22"/>
          <w:szCs w:val="22"/>
        </w:rPr>
      </w:pPr>
      <w:r w:rsidRPr="00C36F01">
        <w:rPr>
          <w:rFonts w:ascii="Century Gothic" w:hAnsi="Century Gothic"/>
          <w:b/>
          <w:iCs/>
          <w:sz w:val="22"/>
          <w:szCs w:val="22"/>
        </w:rPr>
        <w:t xml:space="preserve">1. </w:t>
      </w:r>
      <w:r w:rsidRPr="00C36F01">
        <w:rPr>
          <w:rFonts w:ascii="Century Gothic" w:hAnsi="Century Gothic"/>
          <w:b/>
          <w:iCs/>
          <w:sz w:val="22"/>
          <w:szCs w:val="22"/>
        </w:rPr>
        <w:tab/>
        <w:t>Podstawa opracowania.</w:t>
      </w:r>
    </w:p>
    <w:p w14:paraId="4A01D0D5" w14:textId="77777777" w:rsidR="003E52B3" w:rsidRPr="00253718" w:rsidRDefault="003E52B3" w:rsidP="003E52B3">
      <w:pPr>
        <w:rPr>
          <w:rFonts w:ascii="Century Gothic" w:hAnsi="Century Gothic"/>
          <w:sz w:val="22"/>
          <w:szCs w:val="22"/>
        </w:rPr>
      </w:pPr>
    </w:p>
    <w:p w14:paraId="42B569AC" w14:textId="77777777" w:rsidR="003E52B3" w:rsidRPr="00253718" w:rsidRDefault="003E52B3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Umowa zawarta pomiędzy Inwestorem a Projektantem</w:t>
      </w:r>
    </w:p>
    <w:p w14:paraId="44A3D3B6" w14:textId="77777777" w:rsidR="003E52B3" w:rsidRDefault="003E52B3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Mapa zasadnicza terenu w skali 1:500</w:t>
      </w:r>
    </w:p>
    <w:p w14:paraId="5BFDB9FE" w14:textId="71DC7030" w:rsidR="00C4169F" w:rsidRPr="00253718" w:rsidRDefault="00C4169F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Dokumentacja archiwalna</w:t>
      </w:r>
    </w:p>
    <w:p w14:paraId="202E1528" w14:textId="1B1154F9" w:rsidR="003E52B3" w:rsidRPr="009D32CC" w:rsidRDefault="003E52B3" w:rsidP="009D32CC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Przeprowadzone pomiary inwentaryzacyjne</w:t>
      </w:r>
    </w:p>
    <w:p w14:paraId="22EE534F" w14:textId="77777777" w:rsidR="003E52B3" w:rsidRDefault="003E52B3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Uzgodnienia z Inwestorem</w:t>
      </w:r>
    </w:p>
    <w:p w14:paraId="7A9E64B1" w14:textId="76DDB712" w:rsidR="00501F7F" w:rsidRPr="00253718" w:rsidRDefault="00854E22" w:rsidP="003E52B3">
      <w:pPr>
        <w:numPr>
          <w:ilvl w:val="1"/>
          <w:numId w:val="14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Decyzja o ustaleniu lokalizacji inwestycji celu publicznego nr CP-19/23, znak </w:t>
      </w:r>
      <w:r w:rsidR="006B3F4A">
        <w:rPr>
          <w:rFonts w:ascii="Century Gothic" w:hAnsi="Century Gothic"/>
          <w:sz w:val="22"/>
          <w:szCs w:val="22"/>
        </w:rPr>
        <w:t>IŚ.6733.19.2023 przez Wójta Gminy Wojaszówka w dniu18.10.2023 r.</w:t>
      </w:r>
    </w:p>
    <w:p w14:paraId="2BFEC4E2" w14:textId="77777777" w:rsidR="003E52B3" w:rsidRPr="00253718" w:rsidRDefault="003E52B3" w:rsidP="003E52B3">
      <w:pPr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ab/>
      </w:r>
    </w:p>
    <w:p w14:paraId="67D3DB01" w14:textId="77777777" w:rsidR="003E52B3" w:rsidRPr="00C36F01" w:rsidRDefault="003E52B3" w:rsidP="003E52B3">
      <w:pPr>
        <w:rPr>
          <w:rFonts w:ascii="Century Gothic" w:hAnsi="Century Gothic"/>
          <w:b/>
          <w:iCs/>
          <w:sz w:val="22"/>
          <w:szCs w:val="22"/>
        </w:rPr>
      </w:pPr>
      <w:r w:rsidRPr="00C36F01">
        <w:rPr>
          <w:rFonts w:ascii="Century Gothic" w:hAnsi="Century Gothic"/>
          <w:b/>
          <w:iCs/>
          <w:sz w:val="22"/>
          <w:szCs w:val="22"/>
        </w:rPr>
        <w:t xml:space="preserve">2. </w:t>
      </w:r>
      <w:r w:rsidRPr="00C36F01">
        <w:rPr>
          <w:rFonts w:ascii="Century Gothic" w:hAnsi="Century Gothic"/>
          <w:b/>
          <w:iCs/>
          <w:sz w:val="22"/>
          <w:szCs w:val="22"/>
        </w:rPr>
        <w:tab/>
        <w:t>Zakres opracowania.</w:t>
      </w:r>
    </w:p>
    <w:p w14:paraId="113F2FA7" w14:textId="61AEF010" w:rsidR="00544299" w:rsidRDefault="003E52B3" w:rsidP="003E52B3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ab/>
      </w:r>
      <w:r w:rsidR="00CA407E">
        <w:rPr>
          <w:rFonts w:ascii="Century Gothic" w:hAnsi="Century Gothic"/>
          <w:sz w:val="22"/>
          <w:szCs w:val="22"/>
        </w:rPr>
        <w:t>Rozbudowa, nadbudowa i przebudowa budynku przedszkola w Ustrobnej oraz zmiana sposobu użytkowania tarasu na pomieszczenia edukacyjne</w:t>
      </w:r>
      <w:r w:rsidR="00512F9D">
        <w:rPr>
          <w:rFonts w:ascii="Century Gothic" w:hAnsi="Century Gothic"/>
          <w:sz w:val="22"/>
          <w:szCs w:val="22"/>
        </w:rPr>
        <w:t>.</w:t>
      </w:r>
    </w:p>
    <w:p w14:paraId="67D1610F" w14:textId="323F0655" w:rsidR="00F56E87" w:rsidRDefault="00512F9D" w:rsidP="00544299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Zasadniczą częścią opracowania jest nadbudowa na istniejącym tarasie dwóch pomieszczeń edukacyjnych</w:t>
      </w:r>
      <w:r w:rsidR="008B6AFF">
        <w:rPr>
          <w:rFonts w:ascii="Century Gothic" w:hAnsi="Century Gothic"/>
          <w:sz w:val="22"/>
          <w:szCs w:val="22"/>
        </w:rPr>
        <w:t xml:space="preserve"> - dwie sale przedszkolne dla 50 dzieci (2 x 25)</w:t>
      </w:r>
      <w:r w:rsidR="000B060D">
        <w:rPr>
          <w:rFonts w:ascii="Century Gothic" w:hAnsi="Century Gothic"/>
          <w:sz w:val="22"/>
          <w:szCs w:val="22"/>
        </w:rPr>
        <w:t xml:space="preserve"> + zaplecze sanitarne.</w:t>
      </w:r>
      <w:r w:rsidR="00FE2386">
        <w:rPr>
          <w:rFonts w:ascii="Century Gothic" w:hAnsi="Century Gothic"/>
          <w:sz w:val="22"/>
          <w:szCs w:val="22"/>
        </w:rPr>
        <w:t xml:space="preserve"> D</w:t>
      </w:r>
      <w:r w:rsidR="006B3CBE">
        <w:rPr>
          <w:rFonts w:ascii="Century Gothic" w:hAnsi="Century Gothic"/>
          <w:sz w:val="22"/>
          <w:szCs w:val="22"/>
        </w:rPr>
        <w:t>o</w:t>
      </w:r>
      <w:r w:rsidR="00FE2386">
        <w:rPr>
          <w:rFonts w:ascii="Century Gothic" w:hAnsi="Century Gothic"/>
          <w:sz w:val="22"/>
          <w:szCs w:val="22"/>
        </w:rPr>
        <w:t xml:space="preserve"> zrealizowania w/w zadania konieczna jest częściowa przebudowa istniejących pomieszczeń dla zapewnienia właściwej drogi ewakuacji dzieci</w:t>
      </w:r>
      <w:r w:rsidR="00D11F7D">
        <w:rPr>
          <w:rFonts w:ascii="Century Gothic" w:hAnsi="Century Gothic"/>
          <w:sz w:val="22"/>
          <w:szCs w:val="22"/>
        </w:rPr>
        <w:t xml:space="preserve">. </w:t>
      </w:r>
      <w:r w:rsidR="00F55C3D">
        <w:rPr>
          <w:rFonts w:ascii="Century Gothic" w:hAnsi="Century Gothic"/>
          <w:sz w:val="22"/>
          <w:szCs w:val="22"/>
        </w:rPr>
        <w:t>Przebudowa pozwoli również na udostępnienie części budynku dla dzieci niepełnospra</w:t>
      </w:r>
      <w:r w:rsidR="006F6CD1">
        <w:rPr>
          <w:rFonts w:ascii="Century Gothic" w:hAnsi="Century Gothic"/>
          <w:sz w:val="22"/>
          <w:szCs w:val="22"/>
        </w:rPr>
        <w:t>wnych poruszających się na wózkach</w:t>
      </w:r>
      <w:r w:rsidR="006B3CBE">
        <w:rPr>
          <w:rFonts w:ascii="Century Gothic" w:hAnsi="Century Gothic"/>
          <w:sz w:val="22"/>
          <w:szCs w:val="22"/>
        </w:rPr>
        <w:t xml:space="preserve"> inwalidzkich</w:t>
      </w:r>
      <w:r w:rsidR="006F6CD1">
        <w:rPr>
          <w:rFonts w:ascii="Century Gothic" w:hAnsi="Century Gothic"/>
          <w:sz w:val="22"/>
          <w:szCs w:val="22"/>
        </w:rPr>
        <w:t>.</w:t>
      </w:r>
      <w:r w:rsidR="00B37775">
        <w:rPr>
          <w:rFonts w:ascii="Century Gothic" w:hAnsi="Century Gothic"/>
          <w:sz w:val="22"/>
          <w:szCs w:val="22"/>
        </w:rPr>
        <w:t xml:space="preserve"> Zaplanowano łazienkę dostępn</w:t>
      </w:r>
      <w:r w:rsidR="002926E8">
        <w:rPr>
          <w:rFonts w:ascii="Century Gothic" w:hAnsi="Century Gothic"/>
          <w:sz w:val="22"/>
          <w:szCs w:val="22"/>
        </w:rPr>
        <w:t>ą dla osób niepełnosprawnych</w:t>
      </w:r>
      <w:r w:rsidR="00E43271">
        <w:rPr>
          <w:rFonts w:ascii="Century Gothic" w:hAnsi="Century Gothic"/>
          <w:sz w:val="22"/>
          <w:szCs w:val="22"/>
        </w:rPr>
        <w:t>. Wyeliminowane zostaną także progi blokujące przejazd</w:t>
      </w:r>
      <w:r w:rsidR="00D033B6">
        <w:rPr>
          <w:rFonts w:ascii="Century Gothic" w:hAnsi="Century Gothic"/>
          <w:sz w:val="22"/>
          <w:szCs w:val="22"/>
        </w:rPr>
        <w:t>.</w:t>
      </w:r>
      <w:r w:rsidR="006F6CD1">
        <w:rPr>
          <w:rFonts w:ascii="Century Gothic" w:hAnsi="Century Gothic"/>
          <w:sz w:val="22"/>
          <w:szCs w:val="22"/>
        </w:rPr>
        <w:t xml:space="preserve"> Dla osiągnięcia poziomu dwóch nowych </w:t>
      </w:r>
      <w:proofErr w:type="spellStart"/>
      <w:r w:rsidR="006F6CD1">
        <w:rPr>
          <w:rFonts w:ascii="Century Gothic" w:hAnsi="Century Gothic"/>
          <w:sz w:val="22"/>
          <w:szCs w:val="22"/>
        </w:rPr>
        <w:t>sal</w:t>
      </w:r>
      <w:proofErr w:type="spellEnd"/>
      <w:r w:rsidR="006F6CD1">
        <w:rPr>
          <w:rFonts w:ascii="Century Gothic" w:hAnsi="Century Gothic"/>
          <w:sz w:val="22"/>
          <w:szCs w:val="22"/>
        </w:rPr>
        <w:t xml:space="preserve"> lekcyjnych </w:t>
      </w:r>
      <w:r w:rsidR="00EB7A54">
        <w:rPr>
          <w:rFonts w:ascii="Century Gothic" w:hAnsi="Century Gothic"/>
          <w:sz w:val="22"/>
          <w:szCs w:val="22"/>
        </w:rPr>
        <w:t xml:space="preserve">przy głównym wejściu do budynku zostanie zamontowany </w:t>
      </w:r>
      <w:r w:rsidR="00D033B6">
        <w:rPr>
          <w:rFonts w:ascii="Century Gothic" w:hAnsi="Century Gothic"/>
          <w:sz w:val="22"/>
          <w:szCs w:val="22"/>
        </w:rPr>
        <w:t xml:space="preserve">elektryczny </w:t>
      </w:r>
      <w:r w:rsidR="00EB7A54">
        <w:rPr>
          <w:rFonts w:ascii="Century Gothic" w:hAnsi="Century Gothic"/>
          <w:sz w:val="22"/>
          <w:szCs w:val="22"/>
        </w:rPr>
        <w:t>podnośnik do wózków</w:t>
      </w:r>
      <w:r w:rsidR="00D033B6">
        <w:rPr>
          <w:rFonts w:ascii="Century Gothic" w:hAnsi="Century Gothic"/>
          <w:sz w:val="22"/>
          <w:szCs w:val="22"/>
        </w:rPr>
        <w:t>. Na istniejącym parkingu od strony</w:t>
      </w:r>
      <w:r w:rsidR="009F4BF6">
        <w:rPr>
          <w:rFonts w:ascii="Century Gothic" w:hAnsi="Century Gothic"/>
          <w:sz w:val="22"/>
          <w:szCs w:val="22"/>
        </w:rPr>
        <w:t xml:space="preserve"> północno-wschodniej wyzna</w:t>
      </w:r>
      <w:r w:rsidR="00F56E87">
        <w:rPr>
          <w:rFonts w:ascii="Century Gothic" w:hAnsi="Century Gothic"/>
          <w:sz w:val="22"/>
          <w:szCs w:val="22"/>
        </w:rPr>
        <w:t>czone zostanie miejsce postojowe dla samochodu osoby niepełnosprawnej.</w:t>
      </w:r>
    </w:p>
    <w:p w14:paraId="25719431" w14:textId="43717C2E" w:rsidR="00D96951" w:rsidRDefault="00BF3C62" w:rsidP="00065991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Planowana rozbudowa obejmuje </w:t>
      </w:r>
      <w:r w:rsidR="00FE2386">
        <w:rPr>
          <w:rFonts w:ascii="Century Gothic" w:hAnsi="Century Gothic"/>
          <w:sz w:val="22"/>
          <w:szCs w:val="22"/>
        </w:rPr>
        <w:t>dobudowę od s</w:t>
      </w:r>
      <w:r w:rsidR="00A7643A">
        <w:rPr>
          <w:rFonts w:ascii="Century Gothic" w:hAnsi="Century Gothic"/>
          <w:sz w:val="22"/>
          <w:szCs w:val="22"/>
        </w:rPr>
        <w:t xml:space="preserve">trony południowo-wschodniej balkonu </w:t>
      </w:r>
      <w:r w:rsidR="006F0C0A">
        <w:rPr>
          <w:rFonts w:ascii="Century Gothic" w:hAnsi="Century Gothic"/>
          <w:sz w:val="22"/>
          <w:szCs w:val="22"/>
        </w:rPr>
        <w:t>przeznaczonego dla dzieci przedszkolnych</w:t>
      </w:r>
      <w:r w:rsidR="00BC4586">
        <w:rPr>
          <w:rFonts w:ascii="Century Gothic" w:hAnsi="Century Gothic"/>
          <w:sz w:val="22"/>
          <w:szCs w:val="22"/>
        </w:rPr>
        <w:t xml:space="preserve">, dostępnego z poziomu przedszkola i </w:t>
      </w:r>
      <w:r w:rsidR="00A7643A">
        <w:rPr>
          <w:rFonts w:ascii="Century Gothic" w:hAnsi="Century Gothic"/>
          <w:sz w:val="22"/>
          <w:szCs w:val="22"/>
        </w:rPr>
        <w:t>posadowionego na słupach</w:t>
      </w:r>
      <w:r w:rsidR="006F0C0A">
        <w:rPr>
          <w:rFonts w:ascii="Century Gothic" w:hAnsi="Century Gothic"/>
          <w:sz w:val="22"/>
          <w:szCs w:val="22"/>
        </w:rPr>
        <w:t xml:space="preserve"> </w:t>
      </w:r>
      <w:r w:rsidR="00BC4586">
        <w:rPr>
          <w:rFonts w:ascii="Century Gothic" w:hAnsi="Century Gothic"/>
          <w:sz w:val="22"/>
          <w:szCs w:val="22"/>
        </w:rPr>
        <w:t xml:space="preserve">i stopach </w:t>
      </w:r>
      <w:r w:rsidR="006F0C0A">
        <w:rPr>
          <w:rFonts w:ascii="Century Gothic" w:hAnsi="Century Gothic"/>
          <w:sz w:val="22"/>
          <w:szCs w:val="22"/>
        </w:rPr>
        <w:t>żelbetowych.</w:t>
      </w:r>
    </w:p>
    <w:p w14:paraId="12D1CAE9" w14:textId="77777777" w:rsidR="00653A55" w:rsidRPr="00253718" w:rsidRDefault="00653A55" w:rsidP="00544299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</w:p>
    <w:p w14:paraId="47E9517B" w14:textId="77777777" w:rsidR="003E52B3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</w:p>
    <w:p w14:paraId="391D759C" w14:textId="77777777" w:rsidR="00471991" w:rsidRDefault="00471991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</w:p>
    <w:p w14:paraId="5CE7C40F" w14:textId="77777777" w:rsidR="003E52B3" w:rsidRPr="00C36F01" w:rsidRDefault="003E52B3" w:rsidP="003E52B3">
      <w:pPr>
        <w:rPr>
          <w:rFonts w:ascii="Century Gothic" w:hAnsi="Century Gothic"/>
          <w:b/>
          <w:iCs/>
          <w:sz w:val="22"/>
          <w:szCs w:val="22"/>
        </w:rPr>
      </w:pPr>
      <w:r w:rsidRPr="00C36F01">
        <w:rPr>
          <w:rFonts w:ascii="Century Gothic" w:hAnsi="Century Gothic"/>
          <w:b/>
          <w:iCs/>
          <w:sz w:val="22"/>
          <w:szCs w:val="22"/>
        </w:rPr>
        <w:lastRenderedPageBreak/>
        <w:t xml:space="preserve">3. </w:t>
      </w:r>
      <w:r w:rsidRPr="00C36F01">
        <w:rPr>
          <w:rFonts w:ascii="Century Gothic" w:hAnsi="Century Gothic"/>
          <w:b/>
          <w:iCs/>
          <w:sz w:val="22"/>
          <w:szCs w:val="22"/>
        </w:rPr>
        <w:tab/>
        <w:t>Opis stanu istniejącego.</w:t>
      </w:r>
    </w:p>
    <w:p w14:paraId="558E268E" w14:textId="77777777" w:rsidR="00DA3140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Obecnie działk</w:t>
      </w:r>
      <w:r w:rsidR="00A601E9">
        <w:rPr>
          <w:rFonts w:ascii="Century Gothic" w:hAnsi="Century Gothic"/>
          <w:sz w:val="22"/>
          <w:szCs w:val="22"/>
        </w:rPr>
        <w:t>a</w:t>
      </w:r>
      <w:r w:rsidRPr="00253718">
        <w:rPr>
          <w:rFonts w:ascii="Century Gothic" w:hAnsi="Century Gothic"/>
          <w:sz w:val="22"/>
          <w:szCs w:val="22"/>
        </w:rPr>
        <w:t xml:space="preserve"> nr </w:t>
      </w:r>
      <w:r w:rsidR="00A601E9">
        <w:rPr>
          <w:rFonts w:ascii="Century Gothic" w:hAnsi="Century Gothic"/>
          <w:sz w:val="22"/>
          <w:szCs w:val="22"/>
        </w:rPr>
        <w:t>36/2</w:t>
      </w:r>
      <w:r w:rsidRPr="00253718">
        <w:rPr>
          <w:rFonts w:ascii="Century Gothic" w:hAnsi="Century Gothic"/>
          <w:sz w:val="22"/>
          <w:szCs w:val="22"/>
        </w:rPr>
        <w:t xml:space="preserve"> </w:t>
      </w:r>
      <w:r w:rsidR="00A601E9">
        <w:rPr>
          <w:rFonts w:ascii="Century Gothic" w:hAnsi="Century Gothic"/>
          <w:sz w:val="22"/>
          <w:szCs w:val="22"/>
        </w:rPr>
        <w:t>jest</w:t>
      </w:r>
      <w:r w:rsidRPr="00253718">
        <w:rPr>
          <w:rFonts w:ascii="Century Gothic" w:hAnsi="Century Gothic"/>
          <w:sz w:val="22"/>
          <w:szCs w:val="22"/>
        </w:rPr>
        <w:t xml:space="preserve"> zabudowan</w:t>
      </w:r>
      <w:r w:rsidR="00A601E9">
        <w:rPr>
          <w:rFonts w:ascii="Century Gothic" w:hAnsi="Century Gothic"/>
          <w:sz w:val="22"/>
          <w:szCs w:val="22"/>
        </w:rPr>
        <w:t>a</w:t>
      </w:r>
      <w:r w:rsidRPr="00253718">
        <w:rPr>
          <w:rFonts w:ascii="Century Gothic" w:hAnsi="Century Gothic"/>
          <w:sz w:val="22"/>
          <w:szCs w:val="22"/>
        </w:rPr>
        <w:t xml:space="preserve"> budynkiem </w:t>
      </w:r>
      <w:r w:rsidR="00544299">
        <w:rPr>
          <w:rFonts w:ascii="Century Gothic" w:hAnsi="Century Gothic"/>
          <w:sz w:val="22"/>
          <w:szCs w:val="22"/>
        </w:rPr>
        <w:t>przedszkola oraz żłobka samorządowego.</w:t>
      </w:r>
      <w:r w:rsidR="006F3E76">
        <w:rPr>
          <w:rFonts w:ascii="Century Gothic" w:hAnsi="Century Gothic"/>
          <w:sz w:val="22"/>
          <w:szCs w:val="22"/>
        </w:rPr>
        <w:t xml:space="preserve"> Obiekt wbudowany jest w skarpę terenu</w:t>
      </w:r>
      <w:r w:rsidR="00AA2B62">
        <w:rPr>
          <w:rFonts w:ascii="Century Gothic" w:hAnsi="Century Gothic"/>
          <w:sz w:val="22"/>
          <w:szCs w:val="22"/>
        </w:rPr>
        <w:t>.</w:t>
      </w:r>
      <w:r w:rsidRPr="00253718">
        <w:rPr>
          <w:rFonts w:ascii="Century Gothic" w:hAnsi="Century Gothic"/>
          <w:sz w:val="22"/>
          <w:szCs w:val="22"/>
        </w:rPr>
        <w:t xml:space="preserve"> </w:t>
      </w:r>
      <w:r w:rsidR="00544299">
        <w:rPr>
          <w:rFonts w:ascii="Century Gothic" w:hAnsi="Century Gothic"/>
          <w:sz w:val="22"/>
          <w:szCs w:val="22"/>
        </w:rPr>
        <w:t xml:space="preserve">Do pomieszczeń żłobka, zlokalizowanych na </w:t>
      </w:r>
      <w:r w:rsidR="00AA2B62">
        <w:rPr>
          <w:rFonts w:ascii="Century Gothic" w:hAnsi="Century Gothic"/>
          <w:sz w:val="22"/>
          <w:szCs w:val="22"/>
        </w:rPr>
        <w:t>parterze</w:t>
      </w:r>
      <w:r w:rsidR="00544299">
        <w:rPr>
          <w:rFonts w:ascii="Century Gothic" w:hAnsi="Century Gothic"/>
          <w:sz w:val="22"/>
          <w:szCs w:val="22"/>
        </w:rPr>
        <w:t xml:space="preserve"> obiektu, prowadzi osobne wejście </w:t>
      </w:r>
      <w:r w:rsidR="00AA2B62">
        <w:rPr>
          <w:rFonts w:ascii="Century Gothic" w:hAnsi="Century Gothic"/>
          <w:sz w:val="22"/>
          <w:szCs w:val="22"/>
        </w:rPr>
        <w:t xml:space="preserve">bezpośrednio z </w:t>
      </w:r>
      <w:r w:rsidR="00DA3140">
        <w:rPr>
          <w:rFonts w:ascii="Century Gothic" w:hAnsi="Century Gothic"/>
          <w:sz w:val="22"/>
          <w:szCs w:val="22"/>
        </w:rPr>
        <w:t>terenu, od strony wschodniej, południowej i zachodniej.</w:t>
      </w:r>
    </w:p>
    <w:p w14:paraId="310B8800" w14:textId="4FB416D0" w:rsidR="00544299" w:rsidRDefault="00305945" w:rsidP="0031342D">
      <w:pPr>
        <w:pStyle w:val="Tekstpodstawowy"/>
        <w:spacing w:line="240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Pomieszczenia przedszkola zlokalizowane są na piętrze budynku i dostępne są </w:t>
      </w:r>
      <w:r w:rsidR="00803189">
        <w:rPr>
          <w:rFonts w:ascii="Century Gothic" w:hAnsi="Century Gothic"/>
          <w:sz w:val="22"/>
          <w:szCs w:val="22"/>
        </w:rPr>
        <w:t>bezpośrednim wejściem od strony północnej</w:t>
      </w:r>
      <w:r w:rsidR="00C36F01">
        <w:rPr>
          <w:rFonts w:ascii="Century Gothic" w:hAnsi="Century Gothic"/>
          <w:sz w:val="22"/>
          <w:szCs w:val="22"/>
        </w:rPr>
        <w:t xml:space="preserve"> i zachodniej</w:t>
      </w:r>
      <w:r w:rsidR="00803189">
        <w:rPr>
          <w:rFonts w:ascii="Century Gothic" w:hAnsi="Century Gothic"/>
          <w:sz w:val="22"/>
          <w:szCs w:val="22"/>
        </w:rPr>
        <w:t xml:space="preserve">. </w:t>
      </w:r>
      <w:r w:rsidR="006B6240">
        <w:rPr>
          <w:rFonts w:ascii="Century Gothic" w:hAnsi="Century Gothic"/>
          <w:sz w:val="22"/>
          <w:szCs w:val="22"/>
        </w:rPr>
        <w:t xml:space="preserve">Taras </w:t>
      </w:r>
      <w:r w:rsidR="00516B5E">
        <w:rPr>
          <w:rFonts w:ascii="Century Gothic" w:hAnsi="Century Gothic"/>
          <w:sz w:val="22"/>
          <w:szCs w:val="22"/>
        </w:rPr>
        <w:t>przynależny do przedszkola stanowi jednocześnie stropodach nad odrębnymi pomieszczeniami żłobka.</w:t>
      </w:r>
    </w:p>
    <w:p w14:paraId="771C3FDF" w14:textId="6BBBDBC1" w:rsidR="003E52B3" w:rsidRPr="00253718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Budynek jest przyłączony do sieci elektroenergetycznej, gazowej, wodociągowej</w:t>
      </w:r>
      <w:r w:rsidR="008329B6">
        <w:rPr>
          <w:rFonts w:ascii="Century Gothic" w:hAnsi="Century Gothic"/>
          <w:sz w:val="22"/>
          <w:szCs w:val="22"/>
        </w:rPr>
        <w:t>,</w:t>
      </w:r>
      <w:r w:rsidRPr="00253718">
        <w:rPr>
          <w:rFonts w:ascii="Century Gothic" w:hAnsi="Century Gothic"/>
          <w:sz w:val="22"/>
          <w:szCs w:val="22"/>
        </w:rPr>
        <w:t xml:space="preserve"> kanalizac</w:t>
      </w:r>
      <w:r w:rsidR="008329B6">
        <w:rPr>
          <w:rFonts w:ascii="Century Gothic" w:hAnsi="Century Gothic"/>
          <w:sz w:val="22"/>
          <w:szCs w:val="22"/>
        </w:rPr>
        <w:t>ji sanitarnej i kanalizacji deszczowej.</w:t>
      </w:r>
    </w:p>
    <w:p w14:paraId="11CB3E8F" w14:textId="3AF16510" w:rsidR="003E52B3" w:rsidRPr="00253718" w:rsidRDefault="003E52B3" w:rsidP="003E52B3">
      <w:pPr>
        <w:pStyle w:val="Tekstpodstawowy"/>
        <w:spacing w:line="240" w:lineRule="auto"/>
        <w:ind w:firstLine="708"/>
        <w:rPr>
          <w:rFonts w:ascii="Century Gothic" w:hAnsi="Century Gothic"/>
          <w:sz w:val="22"/>
          <w:szCs w:val="22"/>
        </w:rPr>
      </w:pPr>
      <w:r w:rsidRPr="00253718">
        <w:rPr>
          <w:rFonts w:ascii="Century Gothic" w:hAnsi="Century Gothic"/>
          <w:sz w:val="22"/>
          <w:szCs w:val="22"/>
        </w:rPr>
        <w:t>Do działki istnieje bezpośredni, utwardzony dojazd od gminnej drogi publicznej</w:t>
      </w:r>
      <w:r w:rsidR="004B4BEC">
        <w:rPr>
          <w:rFonts w:ascii="Century Gothic" w:hAnsi="Century Gothic"/>
          <w:sz w:val="22"/>
          <w:szCs w:val="22"/>
        </w:rPr>
        <w:t xml:space="preserve"> poprzez drogę wewnętrzną (działka nr </w:t>
      </w:r>
      <w:r w:rsidR="00C16089">
        <w:rPr>
          <w:rFonts w:ascii="Century Gothic" w:hAnsi="Century Gothic"/>
          <w:sz w:val="22"/>
          <w:szCs w:val="22"/>
        </w:rPr>
        <w:t xml:space="preserve">36/1) oraz przez działkę gminną nr 40/1 na której to działce urządzono plac manewrowy przystosowany do </w:t>
      </w:r>
      <w:r w:rsidR="00C43307">
        <w:rPr>
          <w:rFonts w:ascii="Century Gothic" w:hAnsi="Century Gothic"/>
          <w:sz w:val="22"/>
          <w:szCs w:val="22"/>
        </w:rPr>
        <w:t>ruchu pojazdów straży pożarnej.</w:t>
      </w:r>
      <w:r w:rsidRPr="00253718">
        <w:rPr>
          <w:rFonts w:ascii="Century Gothic" w:hAnsi="Century Gothic"/>
          <w:sz w:val="22"/>
          <w:szCs w:val="22"/>
        </w:rPr>
        <w:t xml:space="preserve"> Budynek posiada także wyasfaltowany plac postojowy przed wejściem</w:t>
      </w:r>
      <w:r w:rsidR="00C43307">
        <w:rPr>
          <w:rFonts w:ascii="Century Gothic" w:hAnsi="Century Gothic"/>
          <w:sz w:val="22"/>
          <w:szCs w:val="22"/>
        </w:rPr>
        <w:t xml:space="preserve"> od strony wschodniej</w:t>
      </w:r>
      <w:r w:rsidRPr="00253718">
        <w:rPr>
          <w:rFonts w:ascii="Century Gothic" w:hAnsi="Century Gothic"/>
          <w:sz w:val="22"/>
          <w:szCs w:val="22"/>
        </w:rPr>
        <w:t>.</w:t>
      </w:r>
    </w:p>
    <w:p w14:paraId="3D2BA0D5" w14:textId="77777777" w:rsidR="007E483C" w:rsidRDefault="007E483C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1BC6321F" w14:textId="77777777" w:rsidR="00C36F01" w:rsidRPr="007D2D3B" w:rsidRDefault="00C36F01" w:rsidP="00C36F01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1D7D83A4" w14:textId="77777777" w:rsidR="00C36F01" w:rsidRPr="00E26239" w:rsidRDefault="00C36F01" w:rsidP="00C36F01">
      <w:pPr>
        <w:numPr>
          <w:ilvl w:val="0"/>
          <w:numId w:val="22"/>
        </w:numPr>
        <w:jc w:val="both"/>
        <w:rPr>
          <w:rFonts w:ascii="Century Gothic" w:hAnsi="Century Gothic"/>
          <w:i/>
          <w:sz w:val="22"/>
          <w:szCs w:val="22"/>
          <w:u w:val="single"/>
        </w:rPr>
      </w:pPr>
      <w:r w:rsidRPr="007D2D3B">
        <w:rPr>
          <w:rFonts w:ascii="Century Gothic" w:hAnsi="Century Gothic"/>
          <w:b/>
          <w:sz w:val="22"/>
          <w:szCs w:val="22"/>
        </w:rPr>
        <w:tab/>
        <w:t>Dane ogólne o obiektach kubaturowych.</w:t>
      </w:r>
    </w:p>
    <w:p w14:paraId="732FDCC7" w14:textId="55ADFC81" w:rsidR="00C36F01" w:rsidRPr="00E26239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 xml:space="preserve">Planuje się </w:t>
      </w:r>
      <w:r>
        <w:rPr>
          <w:rFonts w:ascii="Century Gothic" w:hAnsi="Century Gothic"/>
          <w:sz w:val="22"/>
          <w:szCs w:val="22"/>
        </w:rPr>
        <w:t>nadbudowę, przebudowę i rozbudowę</w:t>
      </w:r>
      <w:r w:rsidRPr="00E26239">
        <w:rPr>
          <w:rFonts w:ascii="Century Gothic" w:hAnsi="Century Gothic"/>
          <w:sz w:val="22"/>
          <w:szCs w:val="22"/>
        </w:rPr>
        <w:t xml:space="preserve"> budynku usługowego o </w:t>
      </w:r>
      <w:r>
        <w:rPr>
          <w:rFonts w:ascii="Century Gothic" w:hAnsi="Century Gothic"/>
          <w:sz w:val="22"/>
          <w:szCs w:val="22"/>
        </w:rPr>
        <w:t>dwóch</w:t>
      </w:r>
      <w:r w:rsidRPr="00E26239">
        <w:rPr>
          <w:rFonts w:ascii="Century Gothic" w:hAnsi="Century Gothic"/>
          <w:sz w:val="22"/>
          <w:szCs w:val="22"/>
        </w:rPr>
        <w:t xml:space="preserve"> kondygnacj</w:t>
      </w:r>
      <w:r>
        <w:rPr>
          <w:rFonts w:ascii="Century Gothic" w:hAnsi="Century Gothic"/>
          <w:sz w:val="22"/>
          <w:szCs w:val="22"/>
        </w:rPr>
        <w:t>ach</w:t>
      </w:r>
      <w:r w:rsidRPr="00E26239">
        <w:rPr>
          <w:rFonts w:ascii="Century Gothic" w:hAnsi="Century Gothic"/>
          <w:sz w:val="22"/>
          <w:szCs w:val="22"/>
        </w:rPr>
        <w:t xml:space="preserve"> użytkow</w:t>
      </w:r>
      <w:r>
        <w:rPr>
          <w:rFonts w:ascii="Century Gothic" w:hAnsi="Century Gothic"/>
          <w:sz w:val="22"/>
          <w:szCs w:val="22"/>
        </w:rPr>
        <w:t>ych wraz ze zmianą sposobu użytkowania tarasu na pomieszczenia edukacyjne.</w:t>
      </w:r>
    </w:p>
    <w:p w14:paraId="0E35B2F6" w14:textId="77777777" w:rsidR="00C36F01" w:rsidRPr="00E26239" w:rsidRDefault="00C36F01" w:rsidP="00C36F01">
      <w:pPr>
        <w:ind w:firstLine="708"/>
        <w:jc w:val="both"/>
        <w:rPr>
          <w:rFonts w:ascii="Century Gothic" w:hAnsi="Century Gothic"/>
          <w:sz w:val="22"/>
          <w:szCs w:val="22"/>
        </w:rPr>
      </w:pPr>
    </w:p>
    <w:p w14:paraId="3D1F33CD" w14:textId="77777777" w:rsidR="00C36F01" w:rsidRPr="00E26239" w:rsidRDefault="00C36F01" w:rsidP="00C36F01">
      <w:pPr>
        <w:ind w:firstLine="360"/>
        <w:jc w:val="both"/>
        <w:rPr>
          <w:rFonts w:ascii="Century Gothic" w:hAnsi="Century Gothic"/>
          <w:b/>
          <w:sz w:val="22"/>
          <w:szCs w:val="22"/>
        </w:rPr>
      </w:pPr>
      <w:r w:rsidRPr="00E26239">
        <w:rPr>
          <w:rFonts w:ascii="Century Gothic" w:hAnsi="Century Gothic"/>
          <w:b/>
          <w:sz w:val="22"/>
          <w:szCs w:val="22"/>
        </w:rPr>
        <w:t xml:space="preserve">Wskaźniki liczbowe: </w:t>
      </w:r>
    </w:p>
    <w:p w14:paraId="71130E4B" w14:textId="77777777" w:rsidR="00C36F01" w:rsidRPr="00E26239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Powierzchnia zabudowy: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</w:p>
    <w:p w14:paraId="031856C0" w14:textId="77777777" w:rsidR="00C36F01" w:rsidRDefault="00C36F01" w:rsidP="00C36F01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istniejąca </w:t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642,10</w:t>
      </w:r>
      <w:r w:rsidRPr="00E26239">
        <w:rPr>
          <w:rFonts w:ascii="Century Gothic" w:hAnsi="Century Gothic"/>
          <w:sz w:val="22"/>
          <w:szCs w:val="22"/>
        </w:rPr>
        <w:t xml:space="preserve"> m</w:t>
      </w:r>
      <w:r w:rsidRPr="00E26239">
        <w:rPr>
          <w:rFonts w:ascii="Century Gothic" w:hAnsi="Century Gothic"/>
          <w:sz w:val="22"/>
          <w:szCs w:val="22"/>
          <w:vertAlign w:val="superscript"/>
        </w:rPr>
        <w:t>2</w:t>
      </w:r>
    </w:p>
    <w:p w14:paraId="57C4AED5" w14:textId="77777777" w:rsidR="00C36F01" w:rsidRPr="00E26239" w:rsidRDefault="00C36F01" w:rsidP="00C36F01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po przeprowadzonej inwestycji</w:t>
      </w:r>
      <w:r>
        <w:rPr>
          <w:rFonts w:ascii="Century Gothic" w:hAnsi="Century Gothic"/>
          <w:sz w:val="22"/>
          <w:szCs w:val="22"/>
        </w:rPr>
        <w:tab/>
        <w:t>644,60 m</w:t>
      </w:r>
      <w:r>
        <w:rPr>
          <w:rFonts w:ascii="Century Gothic" w:hAnsi="Century Gothic"/>
          <w:sz w:val="22"/>
          <w:szCs w:val="22"/>
          <w:vertAlign w:val="superscript"/>
        </w:rPr>
        <w:t>2</w:t>
      </w:r>
    </w:p>
    <w:p w14:paraId="2F740C3B" w14:textId="77777777" w:rsidR="00C36F01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1205FEAA" w14:textId="77777777" w:rsidR="00C36F01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Powierzchnia użytkowa: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</w:p>
    <w:p w14:paraId="0B078153" w14:textId="77777777" w:rsidR="00C36F01" w:rsidRDefault="00C36F01" w:rsidP="00C36F01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istniejąca </w:t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692,35</w:t>
      </w:r>
      <w:r w:rsidRPr="00E26239">
        <w:rPr>
          <w:rFonts w:ascii="Century Gothic" w:hAnsi="Century Gothic"/>
          <w:sz w:val="22"/>
          <w:szCs w:val="22"/>
        </w:rPr>
        <w:t xml:space="preserve"> m</w:t>
      </w:r>
      <w:r w:rsidRPr="00E26239">
        <w:rPr>
          <w:rFonts w:ascii="Century Gothic" w:hAnsi="Century Gothic"/>
          <w:sz w:val="22"/>
          <w:szCs w:val="22"/>
          <w:vertAlign w:val="superscript"/>
        </w:rPr>
        <w:t>2</w:t>
      </w:r>
    </w:p>
    <w:p w14:paraId="39F8FE28" w14:textId="77777777" w:rsidR="00C36F01" w:rsidRPr="00E26239" w:rsidRDefault="00C36F01" w:rsidP="00C36F01">
      <w:pPr>
        <w:ind w:left="141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 po przeprowadzonej inwestycji</w:t>
      </w:r>
      <w:r>
        <w:rPr>
          <w:rFonts w:ascii="Century Gothic" w:hAnsi="Century Gothic"/>
          <w:sz w:val="22"/>
          <w:szCs w:val="22"/>
        </w:rPr>
        <w:tab/>
        <w:t>839,55 m</w:t>
      </w:r>
      <w:r>
        <w:rPr>
          <w:rFonts w:ascii="Century Gothic" w:hAnsi="Century Gothic"/>
          <w:sz w:val="22"/>
          <w:szCs w:val="22"/>
          <w:vertAlign w:val="superscript"/>
        </w:rPr>
        <w:t>2</w:t>
      </w:r>
    </w:p>
    <w:p w14:paraId="203B166E" w14:textId="77777777" w:rsidR="00C36F01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15D841E5" w14:textId="77777777" w:rsidR="00C36F01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Kubatura:</w:t>
      </w:r>
      <w:r w:rsidRPr="00E26239">
        <w:rPr>
          <w:rFonts w:ascii="Century Gothic" w:hAnsi="Century Gothic"/>
          <w:sz w:val="22"/>
          <w:szCs w:val="22"/>
        </w:rPr>
        <w:tab/>
      </w:r>
    </w:p>
    <w:p w14:paraId="2464B00E" w14:textId="77777777" w:rsidR="00C36F01" w:rsidRPr="008F2438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- istniejąca</w:t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3313,50 m</w:t>
      </w:r>
      <w:r>
        <w:rPr>
          <w:rFonts w:ascii="Century Gothic" w:hAnsi="Century Gothic"/>
          <w:sz w:val="22"/>
          <w:szCs w:val="22"/>
          <w:vertAlign w:val="superscript"/>
        </w:rPr>
        <w:t>3</w:t>
      </w:r>
    </w:p>
    <w:p w14:paraId="45C2D5F6" w14:textId="77777777" w:rsidR="00C36F01" w:rsidRPr="008F2438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- po przeprowadzonej inwestycji</w:t>
      </w:r>
      <w:r>
        <w:rPr>
          <w:rFonts w:ascii="Century Gothic" w:hAnsi="Century Gothic"/>
          <w:sz w:val="22"/>
          <w:szCs w:val="22"/>
        </w:rPr>
        <w:tab/>
        <w:t>3957,60 m</w:t>
      </w:r>
      <w:r>
        <w:rPr>
          <w:rFonts w:ascii="Century Gothic" w:hAnsi="Century Gothic"/>
          <w:sz w:val="22"/>
          <w:szCs w:val="22"/>
          <w:vertAlign w:val="superscript"/>
        </w:rPr>
        <w:t>3</w:t>
      </w:r>
    </w:p>
    <w:p w14:paraId="5E972624" w14:textId="77777777" w:rsidR="00C36F01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679F22DE" w14:textId="39027B96" w:rsidR="00C36F01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 xml:space="preserve">Wysokość </w:t>
      </w:r>
      <w:r>
        <w:rPr>
          <w:rFonts w:ascii="Century Gothic" w:hAnsi="Century Gothic"/>
          <w:sz w:val="22"/>
          <w:szCs w:val="22"/>
        </w:rPr>
        <w:t xml:space="preserve">od poziomu terenu </w:t>
      </w:r>
      <w:r w:rsidRPr="00E26239">
        <w:rPr>
          <w:rFonts w:ascii="Century Gothic" w:hAnsi="Century Gothic"/>
          <w:sz w:val="22"/>
          <w:szCs w:val="22"/>
        </w:rPr>
        <w:t>do kalenicy dachu</w:t>
      </w:r>
      <w:r>
        <w:rPr>
          <w:rFonts w:ascii="Century Gothic" w:hAnsi="Century Gothic"/>
          <w:sz w:val="22"/>
          <w:szCs w:val="22"/>
        </w:rPr>
        <w:t xml:space="preserve"> - 12,11</w:t>
      </w:r>
      <w:r w:rsidRPr="00E26239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E26239">
        <w:rPr>
          <w:rFonts w:ascii="Century Gothic" w:hAnsi="Century Gothic"/>
          <w:sz w:val="22"/>
          <w:szCs w:val="22"/>
        </w:rPr>
        <w:t>mnpt</w:t>
      </w:r>
      <w:proofErr w:type="spellEnd"/>
      <w:r>
        <w:rPr>
          <w:rFonts w:ascii="Century Gothic" w:hAnsi="Century Gothic"/>
          <w:sz w:val="22"/>
          <w:szCs w:val="22"/>
        </w:rPr>
        <w:t xml:space="preserve"> – bez zmian</w:t>
      </w:r>
    </w:p>
    <w:p w14:paraId="40A2B0C8" w14:textId="3D84D245" w:rsidR="00C36F01" w:rsidRPr="00C36F01" w:rsidRDefault="00C36F01" w:rsidP="00C36F01">
      <w:pPr>
        <w:ind w:left="36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Wysokość </w:t>
      </w:r>
      <w:r w:rsidRPr="00C36F01">
        <w:rPr>
          <w:rFonts w:ascii="Century Gothic" w:hAnsi="Century Gothic"/>
          <w:sz w:val="22"/>
          <w:szCs w:val="22"/>
        </w:rPr>
        <w:t>od poziomu terenu do górnej płaszczyzny docieplenia stropu nad ostatnią kondygnacją – ok. 7,50 m (budynek niski).</w:t>
      </w:r>
    </w:p>
    <w:p w14:paraId="17E82A12" w14:textId="77777777" w:rsidR="00C36F01" w:rsidRPr="00E26239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</w:p>
    <w:p w14:paraId="5F099F26" w14:textId="77777777" w:rsidR="00C36F01" w:rsidRPr="00E26239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Długość: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25,85</w:t>
      </w:r>
      <w:r w:rsidRPr="00E26239">
        <w:rPr>
          <w:rFonts w:ascii="Century Gothic" w:hAnsi="Century Gothic"/>
          <w:sz w:val="22"/>
          <w:szCs w:val="22"/>
        </w:rPr>
        <w:t xml:space="preserve"> m</w:t>
      </w:r>
    </w:p>
    <w:p w14:paraId="0F2B625A" w14:textId="77777777" w:rsidR="00C36F01" w:rsidRPr="00E26239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Szerokość: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27,17</w:t>
      </w:r>
      <w:r w:rsidRPr="00E26239">
        <w:rPr>
          <w:rFonts w:ascii="Century Gothic" w:hAnsi="Century Gothic"/>
          <w:sz w:val="22"/>
          <w:szCs w:val="22"/>
        </w:rPr>
        <w:t xml:space="preserve"> m</w:t>
      </w:r>
    </w:p>
    <w:p w14:paraId="0E68DF9B" w14:textId="77777777" w:rsidR="00C36F01" w:rsidRPr="00E26239" w:rsidRDefault="00C36F01" w:rsidP="00C36F01">
      <w:pPr>
        <w:ind w:firstLine="360"/>
        <w:jc w:val="both"/>
        <w:rPr>
          <w:rFonts w:ascii="Century Gothic" w:hAnsi="Century Gothic"/>
          <w:sz w:val="22"/>
          <w:szCs w:val="22"/>
        </w:rPr>
      </w:pPr>
      <w:r w:rsidRPr="00E26239">
        <w:rPr>
          <w:rFonts w:ascii="Century Gothic" w:hAnsi="Century Gothic"/>
          <w:sz w:val="22"/>
          <w:szCs w:val="22"/>
        </w:rPr>
        <w:t>Ilość lokali użytkowych:</w:t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 w:rsidRPr="00E26239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>2 (żłobek + przedszkole)</w:t>
      </w:r>
    </w:p>
    <w:p w14:paraId="6856E6AB" w14:textId="77777777" w:rsid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68DC1226" w14:textId="77777777" w:rsid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0FCFE095" w14:textId="77777777" w:rsid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2F0539E2" w14:textId="77777777" w:rsid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3676D740" w14:textId="77777777" w:rsid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2FEA6152" w14:textId="77777777" w:rsid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3677CE06" w14:textId="77777777" w:rsidR="00C36F01" w:rsidRPr="00E26239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5DB12873" w14:textId="77777777" w:rsidR="00C36F01" w:rsidRPr="007D2D3B" w:rsidRDefault="00C36F01" w:rsidP="00C36F01">
      <w:pPr>
        <w:jc w:val="both"/>
        <w:rPr>
          <w:rFonts w:ascii="Century Gothic" w:hAnsi="Century Gothic"/>
          <w:b/>
          <w:sz w:val="22"/>
        </w:rPr>
      </w:pPr>
      <w:r w:rsidRPr="007D2D3B">
        <w:rPr>
          <w:rFonts w:ascii="Century Gothic" w:hAnsi="Century Gothic"/>
          <w:b/>
          <w:bCs/>
          <w:sz w:val="22"/>
          <w:szCs w:val="22"/>
        </w:rPr>
        <w:lastRenderedPageBreak/>
        <w:t xml:space="preserve">5. </w:t>
      </w:r>
      <w:r w:rsidRPr="007D2D3B">
        <w:rPr>
          <w:rFonts w:ascii="Century Gothic" w:hAnsi="Century Gothic"/>
          <w:b/>
          <w:sz w:val="22"/>
        </w:rPr>
        <w:t>Parametry techniczne obiektu budowlanego charakteryzujące jego wpływ na środowisko naturalne.</w:t>
      </w:r>
    </w:p>
    <w:p w14:paraId="7069AC26" w14:textId="77777777" w:rsidR="00C36F01" w:rsidRPr="00E26239" w:rsidRDefault="00C36F01" w:rsidP="00C36F0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 xml:space="preserve">.1. Zapotrzebowanie w wodę – </w:t>
      </w:r>
      <w:r>
        <w:rPr>
          <w:rFonts w:ascii="Century Gothic" w:hAnsi="Century Gothic"/>
          <w:sz w:val="22"/>
        </w:rPr>
        <w:t>istniejącym</w:t>
      </w:r>
      <w:r w:rsidRPr="00E26239">
        <w:rPr>
          <w:rFonts w:ascii="Century Gothic" w:hAnsi="Century Gothic"/>
          <w:sz w:val="22"/>
        </w:rPr>
        <w:t xml:space="preserve"> przyłączem z sieci wodociągowej </w:t>
      </w:r>
      <w:r>
        <w:rPr>
          <w:rFonts w:ascii="Century Gothic" w:hAnsi="Century Gothic"/>
          <w:sz w:val="22"/>
        </w:rPr>
        <w:t xml:space="preserve">MPGK Krosno - bez zmian. </w:t>
      </w:r>
      <w:r w:rsidRPr="00E26239">
        <w:rPr>
          <w:rFonts w:ascii="Century Gothic" w:hAnsi="Century Gothic"/>
          <w:sz w:val="22"/>
        </w:rPr>
        <w:t xml:space="preserve">Średnie zapotrzebowanie na wodę do celów </w:t>
      </w:r>
      <w:proofErr w:type="spellStart"/>
      <w:r w:rsidRPr="00E26239">
        <w:rPr>
          <w:rFonts w:ascii="Century Gothic" w:hAnsi="Century Gothic"/>
          <w:sz w:val="22"/>
        </w:rPr>
        <w:t>socjalno</w:t>
      </w:r>
      <w:proofErr w:type="spellEnd"/>
      <w:r w:rsidRPr="00E26239">
        <w:rPr>
          <w:rFonts w:ascii="Century Gothic" w:hAnsi="Century Gothic"/>
          <w:sz w:val="22"/>
        </w:rPr>
        <w:t xml:space="preserve"> bytowych określono w ilości około </w:t>
      </w:r>
      <w:r>
        <w:rPr>
          <w:rFonts w:ascii="Century Gothic" w:hAnsi="Century Gothic"/>
          <w:sz w:val="22"/>
        </w:rPr>
        <w:t>1,0</w:t>
      </w:r>
      <w:r w:rsidRPr="00E26239">
        <w:rPr>
          <w:rFonts w:ascii="Century Gothic" w:hAnsi="Century Gothic"/>
          <w:sz w:val="22"/>
        </w:rPr>
        <w:t xml:space="preserve"> m</w:t>
      </w:r>
      <w:r w:rsidRPr="00E26239">
        <w:rPr>
          <w:rFonts w:ascii="Century Gothic" w:hAnsi="Century Gothic"/>
          <w:sz w:val="22"/>
          <w:vertAlign w:val="superscript"/>
        </w:rPr>
        <w:t>3</w:t>
      </w:r>
      <w:r w:rsidRPr="00E26239">
        <w:rPr>
          <w:rFonts w:ascii="Century Gothic" w:hAnsi="Century Gothic"/>
          <w:sz w:val="22"/>
        </w:rPr>
        <w:t>/24h.</w:t>
      </w:r>
    </w:p>
    <w:p w14:paraId="20FE2EFC" w14:textId="77777777" w:rsidR="00C36F01" w:rsidRPr="00E26239" w:rsidRDefault="00C36F01" w:rsidP="00C36F01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 xml:space="preserve">.2. Odprowadzenie ścieków bytowych – </w:t>
      </w:r>
      <w:r>
        <w:rPr>
          <w:rFonts w:ascii="Century Gothic" w:hAnsi="Century Gothic"/>
          <w:sz w:val="22"/>
        </w:rPr>
        <w:t>istniejącym</w:t>
      </w:r>
      <w:r w:rsidRPr="00E26239">
        <w:rPr>
          <w:rFonts w:ascii="Century Gothic" w:hAnsi="Century Gothic"/>
          <w:sz w:val="22"/>
        </w:rPr>
        <w:t xml:space="preserve"> </w:t>
      </w:r>
      <w:proofErr w:type="spellStart"/>
      <w:r w:rsidRPr="00E26239">
        <w:rPr>
          <w:rFonts w:ascii="Century Gothic" w:hAnsi="Century Gothic"/>
          <w:sz w:val="22"/>
        </w:rPr>
        <w:t>przykanalikiem</w:t>
      </w:r>
      <w:proofErr w:type="spellEnd"/>
      <w:r w:rsidRPr="00E26239">
        <w:rPr>
          <w:rFonts w:ascii="Century Gothic" w:hAnsi="Century Gothic"/>
          <w:sz w:val="22"/>
        </w:rPr>
        <w:t xml:space="preserve"> do gminnej sieci kanalizacyjnej. Średni dobowy </w:t>
      </w:r>
      <w:proofErr w:type="spellStart"/>
      <w:r w:rsidRPr="00E26239">
        <w:rPr>
          <w:rFonts w:ascii="Century Gothic" w:hAnsi="Century Gothic"/>
          <w:sz w:val="22"/>
        </w:rPr>
        <w:t>zżut</w:t>
      </w:r>
      <w:proofErr w:type="spellEnd"/>
      <w:r w:rsidRPr="00E26239">
        <w:rPr>
          <w:rFonts w:ascii="Century Gothic" w:hAnsi="Century Gothic"/>
          <w:sz w:val="22"/>
        </w:rPr>
        <w:t xml:space="preserve"> ścieków zaplanowano w ilości około </w:t>
      </w:r>
      <w:r>
        <w:rPr>
          <w:rFonts w:ascii="Century Gothic" w:hAnsi="Century Gothic"/>
          <w:sz w:val="22"/>
        </w:rPr>
        <w:t>1,0</w:t>
      </w:r>
      <w:r w:rsidRPr="00E26239">
        <w:rPr>
          <w:rFonts w:ascii="Century Gothic" w:hAnsi="Century Gothic"/>
          <w:sz w:val="22"/>
        </w:rPr>
        <w:t xml:space="preserve"> m</w:t>
      </w:r>
      <w:r w:rsidRPr="00E26239">
        <w:rPr>
          <w:rFonts w:ascii="Century Gothic" w:hAnsi="Century Gothic"/>
          <w:sz w:val="22"/>
          <w:vertAlign w:val="superscript"/>
        </w:rPr>
        <w:t>3</w:t>
      </w:r>
      <w:r w:rsidRPr="00E26239">
        <w:rPr>
          <w:rFonts w:ascii="Century Gothic" w:hAnsi="Century Gothic"/>
          <w:sz w:val="22"/>
        </w:rPr>
        <w:t>.</w:t>
      </w:r>
    </w:p>
    <w:p w14:paraId="525D32B7" w14:textId="77777777" w:rsidR="00C36F01" w:rsidRPr="00E26239" w:rsidRDefault="00C36F01" w:rsidP="00C36F01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 xml:space="preserve">.3. Odprowadzenie wód opadowych z dachu budynku </w:t>
      </w:r>
      <w:r>
        <w:rPr>
          <w:rFonts w:ascii="Century Gothic" w:hAnsi="Century Gothic"/>
          <w:sz w:val="22"/>
        </w:rPr>
        <w:t>do sieci kanalizacji deszczowej, bez zmian.</w:t>
      </w:r>
    </w:p>
    <w:p w14:paraId="5C6F8705" w14:textId="77777777" w:rsidR="00C36F01" w:rsidRPr="00E26239" w:rsidRDefault="00C36F01" w:rsidP="00C36F0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>.4. Emisja zanieczyszczeń gazowych, w tym zapachów, pyłowych i płynnych – brak. Obiekt ogrzewany z własnej kotłowni, kocioł opalany gazem ziemnym.</w:t>
      </w:r>
    </w:p>
    <w:p w14:paraId="3D9BC447" w14:textId="77777777" w:rsidR="00C36F01" w:rsidRPr="00E26239" w:rsidRDefault="00C36F01" w:rsidP="00C36F0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 xml:space="preserve">.5. Rodzaj i ilość wytwarzanych odpadów. W obiekcie nie będą wytwarzane żadne odpady przemysłowe i poprodukcyjne. Nieszkodliwe śmieci komunalne wytwarzane w budynku poddawane będą segregacji i odbierane będą na zasadach obowiązujących na terenie gminy </w:t>
      </w:r>
      <w:r>
        <w:rPr>
          <w:rFonts w:ascii="Century Gothic" w:hAnsi="Century Gothic"/>
          <w:sz w:val="22"/>
        </w:rPr>
        <w:t>Wojaszówka</w:t>
      </w:r>
      <w:r w:rsidRPr="00E26239">
        <w:rPr>
          <w:rFonts w:ascii="Century Gothic" w:hAnsi="Century Gothic"/>
          <w:sz w:val="22"/>
        </w:rPr>
        <w:t>.</w:t>
      </w:r>
    </w:p>
    <w:p w14:paraId="1BC59C21" w14:textId="77777777" w:rsidR="00C36F01" w:rsidRPr="00E26239" w:rsidRDefault="00C36F01" w:rsidP="00C36F0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 xml:space="preserve">.6. Właściwości akustyczne oraz emisja drgań, a także emisja promieniowania. </w:t>
      </w:r>
    </w:p>
    <w:p w14:paraId="07036AA5" w14:textId="77777777" w:rsidR="00C36F01" w:rsidRPr="00E26239" w:rsidRDefault="00C36F01" w:rsidP="00C36F01">
      <w:pPr>
        <w:jc w:val="both"/>
        <w:rPr>
          <w:rFonts w:ascii="Century Gothic" w:hAnsi="Century Gothic"/>
          <w:sz w:val="22"/>
        </w:rPr>
      </w:pPr>
      <w:r w:rsidRPr="00E26239">
        <w:rPr>
          <w:rFonts w:ascii="Century Gothic" w:hAnsi="Century Gothic"/>
          <w:sz w:val="22"/>
        </w:rPr>
        <w:t xml:space="preserve">Cały budynek zostanie wybudowany z materiałów zapewniających właściwą izolacyjność akustyczną od strony działki sąsiedniej. W trakcie użytkowania obiektu nie będzie powstawać żadne z wymienionych szkodliwych oddziaływań (promieniowanie jonizujące, pole elektromagnetyczne itp.). </w:t>
      </w:r>
    </w:p>
    <w:p w14:paraId="291EE873" w14:textId="77777777" w:rsidR="00C36F01" w:rsidRPr="00E26239" w:rsidRDefault="00C36F01" w:rsidP="00C36F01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5</w:t>
      </w:r>
      <w:r w:rsidRPr="00E26239">
        <w:rPr>
          <w:rFonts w:ascii="Century Gothic" w:hAnsi="Century Gothic"/>
          <w:sz w:val="22"/>
        </w:rPr>
        <w:t xml:space="preserve">.7. Wpływ obiektu na istniejący drzewostan, pow. ziemi, wody powierzchniowe i </w:t>
      </w:r>
    </w:p>
    <w:p w14:paraId="21C85993" w14:textId="77777777" w:rsidR="00C36F01" w:rsidRPr="00E26239" w:rsidRDefault="00C36F01" w:rsidP="00C36F01">
      <w:pPr>
        <w:jc w:val="both"/>
        <w:rPr>
          <w:rFonts w:ascii="Century Gothic" w:hAnsi="Century Gothic"/>
          <w:b/>
          <w:sz w:val="22"/>
        </w:rPr>
      </w:pPr>
      <w:r w:rsidRPr="00E26239">
        <w:rPr>
          <w:rFonts w:ascii="Century Gothic" w:hAnsi="Century Gothic"/>
          <w:sz w:val="22"/>
        </w:rPr>
        <w:t xml:space="preserve"> </w:t>
      </w:r>
      <w:r w:rsidRPr="00E26239">
        <w:rPr>
          <w:rFonts w:ascii="Century Gothic" w:hAnsi="Century Gothic"/>
          <w:sz w:val="22"/>
        </w:rPr>
        <w:tab/>
        <w:t xml:space="preserve">podziemne – </w:t>
      </w:r>
      <w:r w:rsidRPr="00E26239">
        <w:rPr>
          <w:rFonts w:ascii="Century Gothic" w:hAnsi="Century Gothic"/>
          <w:b/>
          <w:sz w:val="22"/>
        </w:rPr>
        <w:t>brak.</w:t>
      </w:r>
    </w:p>
    <w:p w14:paraId="1E210F0E" w14:textId="77777777" w:rsidR="00C36F01" w:rsidRPr="00E26239" w:rsidRDefault="00C36F01" w:rsidP="00C36F01">
      <w:p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 xml:space="preserve">Projektowana inwestycja nie kwalifikuje się do inwestycji, które mogą negatywnie wpływać na środowisko i zgodnie z Rozporządzeniem Rady Ministrów z dnia 10.09.2019 r. (Dz. U. 2019, poz. 1839) nie wymaga uzyskania decyzji środowiskowych ani sporządzenia raportu o oddziaływaniu na środowisko. </w:t>
      </w:r>
    </w:p>
    <w:p w14:paraId="754B5DD4" w14:textId="77777777" w:rsidR="00C36F01" w:rsidRPr="00E26239" w:rsidRDefault="00C36F01" w:rsidP="00C36F01">
      <w:p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Teren inwestycji wolny jest od występowania chronionych gatunków roślin, zwierząt lub grzybów wymienionych w:</w:t>
      </w:r>
    </w:p>
    <w:p w14:paraId="675B94BC" w14:textId="77777777" w:rsidR="00C36F01" w:rsidRPr="00E26239" w:rsidRDefault="00C36F01" w:rsidP="00C36F01">
      <w:pPr>
        <w:numPr>
          <w:ilvl w:val="0"/>
          <w:numId w:val="24"/>
        </w:num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Rozporządzeniu Ministra Środowiska z dnia 16.12.2016 r. w sprawie ochrony gatunkowej zwierząt (Dz. U. 2016, poz. 2183)</w:t>
      </w:r>
    </w:p>
    <w:p w14:paraId="3F65E0EA" w14:textId="77777777" w:rsidR="00C36F01" w:rsidRPr="00E26239" w:rsidRDefault="00C36F01" w:rsidP="00C36F01">
      <w:pPr>
        <w:numPr>
          <w:ilvl w:val="0"/>
          <w:numId w:val="24"/>
        </w:num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Rozporządzeniu Ministra Środowiska z dnia 09.10.2014 r. w sprawie ochrony gatunkowej roślin (Dz.U. 2014, poz.1409)</w:t>
      </w:r>
    </w:p>
    <w:p w14:paraId="42724B12" w14:textId="77777777" w:rsidR="00C36F01" w:rsidRPr="00E26239" w:rsidRDefault="00C36F01" w:rsidP="00C36F01">
      <w:pPr>
        <w:numPr>
          <w:ilvl w:val="0"/>
          <w:numId w:val="24"/>
        </w:numPr>
        <w:jc w:val="both"/>
        <w:rPr>
          <w:rFonts w:ascii="Century Gothic" w:hAnsi="Century Gothic"/>
        </w:rPr>
      </w:pPr>
      <w:r w:rsidRPr="00E26239">
        <w:rPr>
          <w:rFonts w:ascii="Century Gothic" w:hAnsi="Century Gothic"/>
        </w:rPr>
        <w:t>Rozporządzeniu Ministra Środowiska z dnia 09.10.2014 r. w sprawie ochrony gatunkowej grzybów (Dz.U. 2014, poz. 1408).</w:t>
      </w:r>
    </w:p>
    <w:p w14:paraId="06FD939D" w14:textId="77777777" w:rsidR="00C36F01" w:rsidRDefault="00C36F01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379BEF3A" w14:textId="77777777" w:rsidR="00C36F01" w:rsidRDefault="00C36F01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3F1E3CC8" w14:textId="77777777" w:rsidR="00C36F01" w:rsidRDefault="00C36F01">
      <w:pPr>
        <w:pStyle w:val="Tekstpodstawowy"/>
        <w:spacing w:line="240" w:lineRule="auto"/>
        <w:rPr>
          <w:rFonts w:ascii="Century Gothic" w:hAnsi="Century Gothic"/>
          <w:sz w:val="22"/>
        </w:rPr>
      </w:pPr>
    </w:p>
    <w:p w14:paraId="23A90126" w14:textId="601DED3B" w:rsidR="00E60292" w:rsidRPr="00C36F01" w:rsidRDefault="00C36F01" w:rsidP="00E60292">
      <w:pPr>
        <w:jc w:val="both"/>
        <w:rPr>
          <w:rFonts w:ascii="Century Gothic" w:hAnsi="Century Gothic"/>
          <w:b/>
          <w:iCs/>
          <w:sz w:val="22"/>
        </w:rPr>
      </w:pPr>
      <w:r>
        <w:rPr>
          <w:rFonts w:ascii="Century Gothic" w:hAnsi="Century Gothic"/>
          <w:b/>
          <w:iCs/>
          <w:sz w:val="22"/>
        </w:rPr>
        <w:t>6</w:t>
      </w:r>
      <w:r w:rsidR="00212D95" w:rsidRPr="00C36F01">
        <w:rPr>
          <w:rFonts w:ascii="Century Gothic" w:hAnsi="Century Gothic"/>
          <w:b/>
          <w:iCs/>
          <w:sz w:val="22"/>
        </w:rPr>
        <w:t>.</w:t>
      </w:r>
      <w:r w:rsidR="00212D95" w:rsidRPr="00C36F01">
        <w:rPr>
          <w:rFonts w:ascii="Century Gothic" w:hAnsi="Century Gothic"/>
          <w:b/>
          <w:iCs/>
          <w:sz w:val="22"/>
        </w:rPr>
        <w:tab/>
        <w:t xml:space="preserve"> </w:t>
      </w:r>
      <w:r w:rsidR="009D32CC" w:rsidRPr="00C36F01">
        <w:rPr>
          <w:rFonts w:ascii="Century Gothic" w:hAnsi="Century Gothic"/>
          <w:b/>
          <w:iCs/>
          <w:sz w:val="22"/>
        </w:rPr>
        <w:t xml:space="preserve">Zakres prac </w:t>
      </w:r>
      <w:r w:rsidR="001F3632" w:rsidRPr="00C36F01">
        <w:rPr>
          <w:rFonts w:ascii="Century Gothic" w:hAnsi="Century Gothic"/>
          <w:b/>
          <w:iCs/>
          <w:sz w:val="22"/>
        </w:rPr>
        <w:t>budowlanych</w:t>
      </w:r>
    </w:p>
    <w:p w14:paraId="56E2516F" w14:textId="2D178E5B" w:rsidR="001F3632" w:rsidRDefault="001646E5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</w:t>
      </w:r>
      <w:r w:rsidR="00253718">
        <w:rPr>
          <w:rFonts w:ascii="Century Gothic" w:hAnsi="Century Gothic"/>
          <w:sz w:val="22"/>
        </w:rPr>
        <w:t xml:space="preserve"> </w:t>
      </w:r>
      <w:r w:rsidR="00212D95">
        <w:rPr>
          <w:rFonts w:ascii="Century Gothic" w:hAnsi="Century Gothic"/>
          <w:sz w:val="22"/>
        </w:rPr>
        <w:t>R</w:t>
      </w:r>
      <w:r w:rsidR="005F0290">
        <w:rPr>
          <w:rFonts w:ascii="Century Gothic" w:hAnsi="Century Gothic"/>
          <w:sz w:val="22"/>
        </w:rPr>
        <w:t xml:space="preserve">ozbiórka </w:t>
      </w:r>
      <w:r w:rsidR="00AB095F">
        <w:rPr>
          <w:rFonts w:ascii="Century Gothic" w:hAnsi="Century Gothic"/>
          <w:sz w:val="22"/>
        </w:rPr>
        <w:t>zewnętrznych schodków od strony północnej obiektu (przed wejściem głównym)</w:t>
      </w:r>
      <w:r w:rsidR="008B6CB2">
        <w:rPr>
          <w:rFonts w:ascii="Century Gothic" w:hAnsi="Century Gothic"/>
          <w:sz w:val="22"/>
        </w:rPr>
        <w:t xml:space="preserve"> – przebudowa zgodnie z rysunkami technicznymi</w:t>
      </w:r>
      <w:r w:rsidR="00281186">
        <w:rPr>
          <w:rFonts w:ascii="Century Gothic" w:hAnsi="Century Gothic"/>
          <w:sz w:val="22"/>
        </w:rPr>
        <w:t>.</w:t>
      </w:r>
    </w:p>
    <w:p w14:paraId="07CD229C" w14:textId="7A411034" w:rsidR="008B6CB2" w:rsidRDefault="008B6CB2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Demontaż głównych drzwi wejściowych</w:t>
      </w:r>
      <w:r w:rsidR="00C57DF5">
        <w:rPr>
          <w:rFonts w:ascii="Century Gothic" w:hAnsi="Century Gothic"/>
          <w:sz w:val="22"/>
        </w:rPr>
        <w:t xml:space="preserve"> – poszerzenie otworu wejściowego i montaż nowych drzwi szerokości min. 120 cm – zgodnie z rysunkami technicznymi</w:t>
      </w:r>
      <w:r w:rsidR="00281186">
        <w:rPr>
          <w:rFonts w:ascii="Century Gothic" w:hAnsi="Century Gothic"/>
          <w:sz w:val="22"/>
        </w:rPr>
        <w:t>.</w:t>
      </w:r>
    </w:p>
    <w:p w14:paraId="1F06992E" w14:textId="4547DD9E" w:rsidR="00281186" w:rsidRDefault="00281186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</w:t>
      </w:r>
      <w:r w:rsidR="003D132D">
        <w:rPr>
          <w:rFonts w:ascii="Century Gothic" w:hAnsi="Century Gothic"/>
          <w:sz w:val="22"/>
        </w:rPr>
        <w:t xml:space="preserve">Rozbiórka pokrycia </w:t>
      </w:r>
      <w:r w:rsidR="004B37B5">
        <w:rPr>
          <w:rFonts w:ascii="Century Gothic" w:hAnsi="Century Gothic"/>
          <w:sz w:val="22"/>
        </w:rPr>
        <w:t xml:space="preserve">tarasu nad południową częścią żłobka – demontaż </w:t>
      </w:r>
      <w:r w:rsidR="001D3112">
        <w:rPr>
          <w:rFonts w:ascii="Century Gothic" w:hAnsi="Century Gothic"/>
          <w:sz w:val="22"/>
        </w:rPr>
        <w:t>desek kompozytowych i poszczególnych warstw wykończenia</w:t>
      </w:r>
      <w:r w:rsidR="004B38D0">
        <w:rPr>
          <w:rFonts w:ascii="Century Gothic" w:hAnsi="Century Gothic"/>
          <w:sz w:val="22"/>
        </w:rPr>
        <w:t xml:space="preserve"> i ocieplenia</w:t>
      </w:r>
      <w:r w:rsidR="001D3112">
        <w:rPr>
          <w:rFonts w:ascii="Century Gothic" w:hAnsi="Century Gothic"/>
          <w:sz w:val="22"/>
        </w:rPr>
        <w:t xml:space="preserve"> aż do stropowej płyty żelbetowej</w:t>
      </w:r>
      <w:r w:rsidR="007406A0">
        <w:rPr>
          <w:rFonts w:ascii="Century Gothic" w:hAnsi="Century Gothic"/>
          <w:sz w:val="22"/>
        </w:rPr>
        <w:t>.</w:t>
      </w:r>
    </w:p>
    <w:p w14:paraId="38D27327" w14:textId="324DA773" w:rsidR="007406A0" w:rsidRDefault="00790E99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Demontaż drzwi balkonowych i okien prowadzących z </w:t>
      </w:r>
      <w:r w:rsidR="004518F8">
        <w:rPr>
          <w:rFonts w:ascii="Century Gothic" w:hAnsi="Century Gothic"/>
          <w:sz w:val="22"/>
        </w:rPr>
        <w:t xml:space="preserve">przedszkolnych </w:t>
      </w:r>
      <w:proofErr w:type="spellStart"/>
      <w:r w:rsidR="002641EA">
        <w:rPr>
          <w:rFonts w:ascii="Century Gothic" w:hAnsi="Century Gothic"/>
          <w:sz w:val="22"/>
        </w:rPr>
        <w:t>s</w:t>
      </w:r>
      <w:r>
        <w:rPr>
          <w:rFonts w:ascii="Century Gothic" w:hAnsi="Century Gothic"/>
          <w:sz w:val="22"/>
        </w:rPr>
        <w:t>al</w:t>
      </w:r>
      <w:proofErr w:type="spellEnd"/>
      <w:r w:rsidR="002641EA">
        <w:rPr>
          <w:rFonts w:ascii="Century Gothic" w:hAnsi="Century Gothic"/>
          <w:sz w:val="22"/>
        </w:rPr>
        <w:t xml:space="preserve"> zajęć na taras (strona wschodnia i południowa)</w:t>
      </w:r>
      <w:r w:rsidR="0009293D">
        <w:rPr>
          <w:rFonts w:ascii="Century Gothic" w:hAnsi="Century Gothic"/>
          <w:sz w:val="22"/>
        </w:rPr>
        <w:t>.</w:t>
      </w:r>
      <w:r w:rsidR="001A35A3">
        <w:rPr>
          <w:rFonts w:ascii="Century Gothic" w:hAnsi="Century Gothic"/>
          <w:sz w:val="22"/>
        </w:rPr>
        <w:t xml:space="preserve"> Zamurowanie niektórych otworów, zgodnie z rysunkiem nr A1.</w:t>
      </w:r>
    </w:p>
    <w:p w14:paraId="0B5B879D" w14:textId="699CF5D0" w:rsidR="00D22607" w:rsidRDefault="00F92EB3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Wymurowanie nowych </w:t>
      </w:r>
      <w:r w:rsidR="005631AF">
        <w:rPr>
          <w:rFonts w:ascii="Century Gothic" w:hAnsi="Century Gothic"/>
          <w:sz w:val="22"/>
        </w:rPr>
        <w:t xml:space="preserve">zewnętrznych </w:t>
      </w:r>
      <w:r>
        <w:rPr>
          <w:rFonts w:ascii="Century Gothic" w:hAnsi="Century Gothic"/>
          <w:sz w:val="22"/>
        </w:rPr>
        <w:t xml:space="preserve">ścian konstrukcyjnych na zabudowywanym tarasie. Ściany murowane z bloczków </w:t>
      </w:r>
      <w:r w:rsidR="00D22607">
        <w:rPr>
          <w:rFonts w:ascii="Century Gothic" w:hAnsi="Century Gothic"/>
          <w:sz w:val="22"/>
        </w:rPr>
        <w:t>gazobetonowych 24 cm, odm. 07 układanych na kleju. Trzpienie</w:t>
      </w:r>
      <w:r w:rsidR="009D6A5C">
        <w:rPr>
          <w:rFonts w:ascii="Century Gothic" w:hAnsi="Century Gothic"/>
          <w:sz w:val="22"/>
        </w:rPr>
        <w:t xml:space="preserve">, słupy i nadproża żelbetowe, wylewane na budowie zgodnie z projektem </w:t>
      </w:r>
      <w:r w:rsidR="005631AF">
        <w:rPr>
          <w:rFonts w:ascii="Century Gothic" w:hAnsi="Century Gothic"/>
          <w:sz w:val="22"/>
        </w:rPr>
        <w:t>konstrukcyjnym.</w:t>
      </w:r>
    </w:p>
    <w:p w14:paraId="16916DB9" w14:textId="2BFAA7D8" w:rsidR="009D6A5C" w:rsidRDefault="009D6A5C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lastRenderedPageBreak/>
        <w:t>- Ocieplenie w/w ścian zewnętrznych metodą lekką mokrą z zastosowaniem płyt styropianu</w:t>
      </w:r>
      <w:r w:rsidR="008D323A">
        <w:rPr>
          <w:rFonts w:ascii="Century Gothic" w:hAnsi="Century Gothic"/>
          <w:sz w:val="22"/>
        </w:rPr>
        <w:t xml:space="preserve"> EPS 80 032 grubości 16 cm. </w:t>
      </w:r>
      <w:r w:rsidR="007D622C">
        <w:rPr>
          <w:rFonts w:ascii="Century Gothic" w:hAnsi="Century Gothic"/>
          <w:sz w:val="22"/>
        </w:rPr>
        <w:t xml:space="preserve">Montaż płyt zgodnie z instrukcją producenta przy zastosowaniu kleju oraz łączników mechanicznych. Wykończenie </w:t>
      </w:r>
      <w:r w:rsidR="002A7D07">
        <w:rPr>
          <w:rFonts w:ascii="Century Gothic" w:hAnsi="Century Gothic"/>
          <w:sz w:val="22"/>
        </w:rPr>
        <w:t>powierzchni od zewnątrz – tynk cienkowarstwowy, akrylowy, gładki układany na siatce.</w:t>
      </w:r>
    </w:p>
    <w:p w14:paraId="5EF3DF1C" w14:textId="1F42D8CD" w:rsidR="002A7D07" w:rsidRDefault="00AA0A28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Wy</w:t>
      </w:r>
      <w:r w:rsidR="005631AF">
        <w:rPr>
          <w:rFonts w:ascii="Century Gothic" w:hAnsi="Century Gothic"/>
          <w:sz w:val="22"/>
        </w:rPr>
        <w:t>konanie</w:t>
      </w:r>
      <w:r>
        <w:rPr>
          <w:rFonts w:ascii="Century Gothic" w:hAnsi="Century Gothic"/>
          <w:sz w:val="22"/>
        </w:rPr>
        <w:t xml:space="preserve"> wewnętrznych ścianek działowych grubości 12 cm. </w:t>
      </w:r>
      <w:r w:rsidR="00452C8E">
        <w:rPr>
          <w:rFonts w:ascii="Century Gothic" w:hAnsi="Century Gothic"/>
          <w:sz w:val="22"/>
        </w:rPr>
        <w:t>Ścian</w:t>
      </w:r>
      <w:r w:rsidR="005631AF">
        <w:rPr>
          <w:rFonts w:ascii="Century Gothic" w:hAnsi="Century Gothic"/>
          <w:sz w:val="22"/>
        </w:rPr>
        <w:t>y w lekkiej konstrukcji szkieletowej, rozwiązanie systemowe z wypełnieniem wełną mineralną, okładziną gips-karton z płyt GKFI 1,25 cm</w:t>
      </w:r>
      <w:r w:rsidR="00452C8E">
        <w:rPr>
          <w:rFonts w:ascii="Century Gothic" w:hAnsi="Century Gothic"/>
          <w:sz w:val="22"/>
        </w:rPr>
        <w:t xml:space="preserve"> Ścianki oddzielające kabiny w sanitariatach wykonać z płyt HPL</w:t>
      </w:r>
      <w:r w:rsidR="004320D6">
        <w:rPr>
          <w:rFonts w:ascii="Century Gothic" w:hAnsi="Century Gothic"/>
          <w:sz w:val="22"/>
        </w:rPr>
        <w:t xml:space="preserve"> wysokości około 1,60</w:t>
      </w:r>
      <w:r w:rsidR="005631AF">
        <w:rPr>
          <w:rFonts w:ascii="Century Gothic" w:hAnsi="Century Gothic"/>
          <w:sz w:val="22"/>
        </w:rPr>
        <w:t xml:space="preserve"> – 1,70 </w:t>
      </w:r>
      <w:r w:rsidR="004320D6">
        <w:rPr>
          <w:rFonts w:ascii="Century Gothic" w:hAnsi="Century Gothic"/>
          <w:sz w:val="22"/>
        </w:rPr>
        <w:t>m.</w:t>
      </w:r>
    </w:p>
    <w:p w14:paraId="374A7337" w14:textId="6C3B1EC4" w:rsidR="004320D6" w:rsidRDefault="004320D6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- Wykonanie drewnianej więźby dachowej</w:t>
      </w:r>
      <w:r w:rsidR="00A806B7">
        <w:rPr>
          <w:rFonts w:ascii="Century Gothic" w:hAnsi="Century Gothic"/>
          <w:sz w:val="22"/>
        </w:rPr>
        <w:t>. Więźba o konstrukcji tradycyjnej, zgodnie z projektem technicznym. Drewno zabezpieczyć do NRO środkami chemicznymi.</w:t>
      </w:r>
    </w:p>
    <w:p w14:paraId="7933E6B0" w14:textId="5151F0DF" w:rsidR="002C4618" w:rsidRDefault="002C4618" w:rsidP="00212D95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- Wykonanie pokrycia nowego dachu – blacha stalowa, </w:t>
      </w:r>
      <w:r w:rsidR="005631AF">
        <w:rPr>
          <w:rFonts w:ascii="Century Gothic" w:hAnsi="Century Gothic"/>
          <w:sz w:val="22"/>
        </w:rPr>
        <w:t>dachówkowa</w:t>
      </w:r>
      <w:r>
        <w:rPr>
          <w:rFonts w:ascii="Century Gothic" w:hAnsi="Century Gothic"/>
          <w:sz w:val="22"/>
        </w:rPr>
        <w:t>, powlekana w kolorze dobranym do istniejącego pokrycia.</w:t>
      </w:r>
    </w:p>
    <w:p w14:paraId="7510947A" w14:textId="11164CA9" w:rsidR="00C53CD9" w:rsidRDefault="00C53CD9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- Montaż stolarki okiennej. Stolarka drewniana lub </w:t>
      </w:r>
      <w:proofErr w:type="spellStart"/>
      <w:r>
        <w:rPr>
          <w:rFonts w:ascii="Century Gothic" w:hAnsi="Century Gothic"/>
          <w:sz w:val="22"/>
        </w:rPr>
        <w:t>pcv</w:t>
      </w:r>
      <w:proofErr w:type="spellEnd"/>
      <w:r>
        <w:rPr>
          <w:rFonts w:ascii="Century Gothic" w:hAnsi="Century Gothic"/>
          <w:sz w:val="22"/>
        </w:rPr>
        <w:t xml:space="preserve">, trzyszybowa </w:t>
      </w:r>
      <w:r w:rsidR="00F35C27">
        <w:rPr>
          <w:rFonts w:ascii="Century Gothic" w:hAnsi="Century Gothic"/>
          <w:sz w:val="22"/>
        </w:rPr>
        <w:t xml:space="preserve">współczynnik przenikania ciepła </w:t>
      </w:r>
      <w:proofErr w:type="spellStart"/>
      <w:r w:rsidR="00F35C27">
        <w:rPr>
          <w:rFonts w:ascii="Century Gothic" w:hAnsi="Century Gothic"/>
          <w:sz w:val="22"/>
        </w:rPr>
        <w:t>U</w:t>
      </w:r>
      <w:r w:rsidR="00F35C27">
        <w:rPr>
          <w:rFonts w:ascii="Century Gothic" w:hAnsi="Century Gothic"/>
          <w:sz w:val="22"/>
          <w:vertAlign w:val="subscript"/>
        </w:rPr>
        <w:t>max</w:t>
      </w:r>
      <w:proofErr w:type="spellEnd"/>
      <w:r w:rsidR="00F35C27">
        <w:rPr>
          <w:rFonts w:ascii="Century Gothic" w:hAnsi="Century Gothic"/>
          <w:sz w:val="22"/>
          <w:vertAlign w:val="subscript"/>
        </w:rPr>
        <w:t xml:space="preserve"> </w:t>
      </w:r>
      <w:r w:rsidR="00F35C27">
        <w:rPr>
          <w:rFonts w:ascii="Century Gothic" w:hAnsi="Century Gothic"/>
          <w:sz w:val="22"/>
        </w:rPr>
        <w:t xml:space="preserve">nie większy </w:t>
      </w:r>
      <w:r w:rsidR="00F35C27" w:rsidRPr="00F35C27">
        <w:rPr>
          <w:rFonts w:ascii="Century Gothic" w:hAnsi="Century Gothic"/>
          <w:sz w:val="22"/>
          <w:szCs w:val="22"/>
        </w:rPr>
        <w:t xml:space="preserve">niż </w:t>
      </w:r>
      <w:r w:rsidR="00F35C27" w:rsidRPr="00F35C27">
        <w:rPr>
          <w:rStyle w:val="hgkelc"/>
          <w:rFonts w:ascii="Century Gothic" w:hAnsi="Century Gothic"/>
          <w:sz w:val="22"/>
          <w:szCs w:val="22"/>
        </w:rPr>
        <w:t>0,9 W/(m²·K)</w:t>
      </w:r>
      <w:r w:rsidR="00F35C27">
        <w:rPr>
          <w:rStyle w:val="hgkelc"/>
          <w:rFonts w:ascii="Century Gothic" w:hAnsi="Century Gothic"/>
          <w:sz w:val="22"/>
          <w:szCs w:val="22"/>
        </w:rPr>
        <w:t>.</w:t>
      </w:r>
      <w:r w:rsidR="003F3040">
        <w:rPr>
          <w:rStyle w:val="hgkelc"/>
          <w:rFonts w:ascii="Century Gothic" w:hAnsi="Century Gothic"/>
          <w:sz w:val="22"/>
          <w:szCs w:val="22"/>
        </w:rPr>
        <w:t xml:space="preserve"> W oknach zastosować nawietrzaki </w:t>
      </w:r>
      <w:r w:rsidR="00825C01">
        <w:rPr>
          <w:rStyle w:val="hgkelc"/>
          <w:rFonts w:ascii="Century Gothic" w:hAnsi="Century Gothic"/>
          <w:sz w:val="22"/>
          <w:szCs w:val="22"/>
        </w:rPr>
        <w:t>powietrza zewnętrznego.</w:t>
      </w:r>
    </w:p>
    <w:p w14:paraId="7AD8D93A" w14:textId="4CDDD672" w:rsidR="000960FE" w:rsidRDefault="000960FE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 xml:space="preserve">- Montaż stolarki i ślusarki drzwiowej wewnętrznej i zewnętrznej. </w:t>
      </w:r>
      <w:r w:rsidR="007F2942">
        <w:rPr>
          <w:rStyle w:val="hgkelc"/>
          <w:rFonts w:ascii="Century Gothic" w:hAnsi="Century Gothic"/>
          <w:sz w:val="22"/>
          <w:szCs w:val="22"/>
        </w:rPr>
        <w:t xml:space="preserve">Stolarka zwykła drewniana lub </w:t>
      </w:r>
      <w:proofErr w:type="spellStart"/>
      <w:r w:rsidR="007F2942">
        <w:rPr>
          <w:rStyle w:val="hgkelc"/>
          <w:rFonts w:ascii="Century Gothic" w:hAnsi="Century Gothic"/>
          <w:sz w:val="22"/>
          <w:szCs w:val="22"/>
        </w:rPr>
        <w:t>pcv</w:t>
      </w:r>
      <w:proofErr w:type="spellEnd"/>
      <w:r w:rsidR="007F2942">
        <w:rPr>
          <w:rStyle w:val="hgkelc"/>
          <w:rFonts w:ascii="Century Gothic" w:hAnsi="Century Gothic"/>
          <w:sz w:val="22"/>
          <w:szCs w:val="22"/>
        </w:rPr>
        <w:t>.</w:t>
      </w:r>
      <w:r w:rsidR="00825C01">
        <w:rPr>
          <w:rStyle w:val="hgkelc"/>
          <w:rFonts w:ascii="Century Gothic" w:hAnsi="Century Gothic"/>
          <w:sz w:val="22"/>
          <w:szCs w:val="22"/>
        </w:rPr>
        <w:t xml:space="preserve"> Drzwi zewnętrzne aluminiowe w kolorze brązowym, samozamykacz, szyby bezpieczne, </w:t>
      </w:r>
      <w:r w:rsidR="00825C01">
        <w:rPr>
          <w:rFonts w:ascii="Century Gothic" w:hAnsi="Century Gothic"/>
          <w:sz w:val="22"/>
        </w:rPr>
        <w:t xml:space="preserve">współczynnik przenikania ciepła </w:t>
      </w:r>
      <w:proofErr w:type="spellStart"/>
      <w:r w:rsidR="00825C01">
        <w:rPr>
          <w:rFonts w:ascii="Century Gothic" w:hAnsi="Century Gothic"/>
          <w:sz w:val="22"/>
        </w:rPr>
        <w:t>U</w:t>
      </w:r>
      <w:r w:rsidR="00825C01">
        <w:rPr>
          <w:rFonts w:ascii="Century Gothic" w:hAnsi="Century Gothic"/>
          <w:sz w:val="22"/>
          <w:vertAlign w:val="subscript"/>
        </w:rPr>
        <w:t>max</w:t>
      </w:r>
      <w:proofErr w:type="spellEnd"/>
      <w:r w:rsidR="00825C01">
        <w:rPr>
          <w:rFonts w:ascii="Century Gothic" w:hAnsi="Century Gothic"/>
          <w:sz w:val="22"/>
          <w:vertAlign w:val="subscript"/>
        </w:rPr>
        <w:t xml:space="preserve"> </w:t>
      </w:r>
      <w:r w:rsidR="00825C01">
        <w:rPr>
          <w:rFonts w:ascii="Century Gothic" w:hAnsi="Century Gothic"/>
          <w:sz w:val="22"/>
        </w:rPr>
        <w:t xml:space="preserve">nie większy </w:t>
      </w:r>
      <w:r w:rsidR="00825C01" w:rsidRPr="00F35C27">
        <w:rPr>
          <w:rFonts w:ascii="Century Gothic" w:hAnsi="Century Gothic"/>
          <w:sz w:val="22"/>
          <w:szCs w:val="22"/>
        </w:rPr>
        <w:t xml:space="preserve">niż </w:t>
      </w:r>
      <w:r w:rsidR="00825C01">
        <w:rPr>
          <w:rStyle w:val="hgkelc"/>
          <w:rFonts w:ascii="Century Gothic" w:hAnsi="Century Gothic"/>
          <w:sz w:val="22"/>
          <w:szCs w:val="22"/>
        </w:rPr>
        <w:t>1,3</w:t>
      </w:r>
      <w:r w:rsidR="00825C01" w:rsidRPr="00F35C27">
        <w:rPr>
          <w:rStyle w:val="hgkelc"/>
          <w:rFonts w:ascii="Century Gothic" w:hAnsi="Century Gothic"/>
          <w:sz w:val="22"/>
          <w:szCs w:val="22"/>
        </w:rPr>
        <w:t xml:space="preserve"> W/(m²·K</w:t>
      </w:r>
      <w:r w:rsidR="00825C01">
        <w:rPr>
          <w:rStyle w:val="hgkelc"/>
          <w:rFonts w:ascii="Century Gothic" w:hAnsi="Century Gothic"/>
          <w:sz w:val="22"/>
          <w:szCs w:val="22"/>
        </w:rPr>
        <w:t>).</w:t>
      </w:r>
    </w:p>
    <w:p w14:paraId="3022D93A" w14:textId="5BFE1110" w:rsidR="001620D2" w:rsidRDefault="001620D2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>- Montaż w dachu i stropie biura (pom. nr 3) świetlika tunelowego z rurą giętką średnicy min. 55 cm.</w:t>
      </w:r>
    </w:p>
    <w:p w14:paraId="26BB76C4" w14:textId="06D1A8F4" w:rsidR="008D0317" w:rsidRDefault="008D0317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 xml:space="preserve">- </w:t>
      </w:r>
      <w:r w:rsidR="0022461B">
        <w:rPr>
          <w:rStyle w:val="hgkelc"/>
          <w:rFonts w:ascii="Century Gothic" w:hAnsi="Century Gothic"/>
          <w:sz w:val="22"/>
          <w:szCs w:val="22"/>
        </w:rPr>
        <w:t xml:space="preserve">Ułożenie instalacji wewnętrznych (instalacja elektryczna, </w:t>
      </w:r>
      <w:proofErr w:type="spellStart"/>
      <w:r w:rsidR="0022461B">
        <w:rPr>
          <w:rStyle w:val="hgkelc"/>
          <w:rFonts w:ascii="Century Gothic" w:hAnsi="Century Gothic"/>
          <w:sz w:val="22"/>
          <w:szCs w:val="22"/>
        </w:rPr>
        <w:t>wod-kan</w:t>
      </w:r>
      <w:proofErr w:type="spellEnd"/>
      <w:r w:rsidR="0022461B">
        <w:rPr>
          <w:rStyle w:val="hgkelc"/>
          <w:rFonts w:ascii="Century Gothic" w:hAnsi="Century Gothic"/>
          <w:sz w:val="22"/>
          <w:szCs w:val="22"/>
        </w:rPr>
        <w:t xml:space="preserve"> i co) – wg projektów branżowych.</w:t>
      </w:r>
    </w:p>
    <w:p w14:paraId="4560E757" w14:textId="725B808A" w:rsidR="0022461B" w:rsidRDefault="0022461B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>- Wykończenie powierzchni ścian wewnętrznych</w:t>
      </w:r>
      <w:r w:rsidR="0012478E">
        <w:rPr>
          <w:rStyle w:val="hgkelc"/>
          <w:rFonts w:ascii="Century Gothic" w:hAnsi="Century Gothic"/>
          <w:sz w:val="22"/>
          <w:szCs w:val="22"/>
        </w:rPr>
        <w:t xml:space="preserve"> – płyty gips-karton typ GKF, w pomieszczeniach sanitarnych płytki ceramiczne </w:t>
      </w:r>
      <w:r w:rsidR="00741B75">
        <w:rPr>
          <w:rStyle w:val="hgkelc"/>
          <w:rFonts w:ascii="Century Gothic" w:hAnsi="Century Gothic"/>
          <w:sz w:val="22"/>
          <w:szCs w:val="22"/>
        </w:rPr>
        <w:t>do wysokości minimum 220 cm.</w:t>
      </w:r>
    </w:p>
    <w:p w14:paraId="4BBB3F6C" w14:textId="07F8EC48" w:rsidR="00741B75" w:rsidRDefault="00741B75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 xml:space="preserve">- Wykończenie powierzchni podłóg </w:t>
      </w:r>
      <w:r w:rsidR="004E37E7">
        <w:rPr>
          <w:rStyle w:val="hgkelc"/>
          <w:rFonts w:ascii="Century Gothic" w:hAnsi="Century Gothic"/>
          <w:sz w:val="22"/>
          <w:szCs w:val="22"/>
        </w:rPr>
        <w:t>–</w:t>
      </w:r>
      <w:r>
        <w:rPr>
          <w:rStyle w:val="hgkelc"/>
          <w:rFonts w:ascii="Century Gothic" w:hAnsi="Century Gothic"/>
          <w:sz w:val="22"/>
          <w:szCs w:val="22"/>
        </w:rPr>
        <w:t xml:space="preserve"> </w:t>
      </w:r>
      <w:r w:rsidR="004E37E7">
        <w:rPr>
          <w:rStyle w:val="hgkelc"/>
          <w:rFonts w:ascii="Century Gothic" w:hAnsi="Century Gothic"/>
          <w:sz w:val="22"/>
          <w:szCs w:val="22"/>
        </w:rPr>
        <w:t>ceramiczne płytki antypoślizgowe</w:t>
      </w:r>
      <w:r w:rsidR="00825C01">
        <w:rPr>
          <w:rStyle w:val="hgkelc"/>
          <w:rFonts w:ascii="Century Gothic" w:hAnsi="Century Gothic"/>
          <w:sz w:val="22"/>
          <w:szCs w:val="22"/>
        </w:rPr>
        <w:t>, panele drewniane o klasie ścieralności AC 6</w:t>
      </w:r>
      <w:r w:rsidR="004E37E7">
        <w:rPr>
          <w:rStyle w:val="hgkelc"/>
          <w:rFonts w:ascii="Century Gothic" w:hAnsi="Century Gothic"/>
          <w:sz w:val="22"/>
          <w:szCs w:val="22"/>
        </w:rPr>
        <w:t xml:space="preserve"> oraz </w:t>
      </w:r>
      <w:r w:rsidR="005631AF">
        <w:rPr>
          <w:rStyle w:val="hgkelc"/>
          <w:rFonts w:ascii="Century Gothic" w:hAnsi="Century Gothic"/>
          <w:sz w:val="22"/>
          <w:szCs w:val="22"/>
        </w:rPr>
        <w:t>wykładzina</w:t>
      </w:r>
      <w:r w:rsidR="004E37E7">
        <w:rPr>
          <w:rStyle w:val="hgkelc"/>
          <w:rFonts w:ascii="Century Gothic" w:hAnsi="Century Gothic"/>
          <w:sz w:val="22"/>
          <w:szCs w:val="22"/>
        </w:rPr>
        <w:t xml:space="preserve"> </w:t>
      </w:r>
      <w:proofErr w:type="spellStart"/>
      <w:r w:rsidR="004E37E7">
        <w:rPr>
          <w:rStyle w:val="hgkelc"/>
          <w:rFonts w:ascii="Century Gothic" w:hAnsi="Century Gothic"/>
          <w:sz w:val="22"/>
          <w:szCs w:val="22"/>
        </w:rPr>
        <w:t>pcv</w:t>
      </w:r>
      <w:proofErr w:type="spellEnd"/>
      <w:r w:rsidR="004E37E7">
        <w:rPr>
          <w:rStyle w:val="hgkelc"/>
          <w:rFonts w:ascii="Century Gothic" w:hAnsi="Century Gothic"/>
          <w:sz w:val="22"/>
          <w:szCs w:val="22"/>
        </w:rPr>
        <w:t xml:space="preserve"> o </w:t>
      </w:r>
      <w:r w:rsidR="006311F8">
        <w:rPr>
          <w:rStyle w:val="hgkelc"/>
          <w:rFonts w:ascii="Century Gothic" w:hAnsi="Century Gothic"/>
          <w:sz w:val="22"/>
          <w:szCs w:val="22"/>
        </w:rPr>
        <w:t>odporności ogniowej zgodnie z odrębnymi przepisami.</w:t>
      </w:r>
    </w:p>
    <w:p w14:paraId="76AA764C" w14:textId="3E26E1AA" w:rsidR="006311F8" w:rsidRDefault="006311F8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 xml:space="preserve">- Przebudowa schodów zewnętrznych przed wejściem głównym – schody </w:t>
      </w:r>
      <w:r w:rsidR="00181B04">
        <w:rPr>
          <w:rStyle w:val="hgkelc"/>
          <w:rFonts w:ascii="Century Gothic" w:hAnsi="Century Gothic"/>
          <w:sz w:val="22"/>
          <w:szCs w:val="22"/>
        </w:rPr>
        <w:t xml:space="preserve">3x14x35 cm </w:t>
      </w:r>
      <w:r>
        <w:rPr>
          <w:rStyle w:val="hgkelc"/>
          <w:rFonts w:ascii="Century Gothic" w:hAnsi="Century Gothic"/>
          <w:sz w:val="22"/>
          <w:szCs w:val="22"/>
        </w:rPr>
        <w:t>o konstrukcji żelbetowej zgodnie z rysunkami technicznymi pokryte gresem antypoślizgowym.</w:t>
      </w:r>
    </w:p>
    <w:p w14:paraId="075ED6C2" w14:textId="39CBDD55" w:rsidR="00181B04" w:rsidRDefault="00181B04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 xml:space="preserve">- Montaż zewnętrznego elektrycznego podnośnika przystosowanego do transportu osób niepełnosprawnych na wózkach. Wysokość podnoszenia około </w:t>
      </w:r>
      <w:r w:rsidR="00E93D93">
        <w:rPr>
          <w:rStyle w:val="hgkelc"/>
          <w:rFonts w:ascii="Century Gothic" w:hAnsi="Century Gothic"/>
          <w:sz w:val="22"/>
          <w:szCs w:val="22"/>
        </w:rPr>
        <w:t>42 cm. Podnośnik zamontować zgodnie z wytycznymi wybranego producenta.</w:t>
      </w:r>
    </w:p>
    <w:p w14:paraId="04C39519" w14:textId="1D3D0F93" w:rsidR="00E93D93" w:rsidRDefault="00E93D93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  <w:r>
        <w:rPr>
          <w:rStyle w:val="hgkelc"/>
          <w:rFonts w:ascii="Century Gothic" w:hAnsi="Century Gothic"/>
          <w:sz w:val="22"/>
          <w:szCs w:val="22"/>
        </w:rPr>
        <w:t>- Wykonanie balkonu zewnętrznego od strony południowo-wschodniej</w:t>
      </w:r>
      <w:r w:rsidR="00DB5239">
        <w:rPr>
          <w:rStyle w:val="hgkelc"/>
          <w:rFonts w:ascii="Century Gothic" w:hAnsi="Century Gothic"/>
          <w:sz w:val="22"/>
          <w:szCs w:val="22"/>
        </w:rPr>
        <w:t xml:space="preserve">. Konstrukcja balkonu opartego na słupach żelbetowa, zgodnie z rysunkami technicznymi. Podczas wykonywania fundamentów wykopy należy prowadzić ręcznie ze wzmożoną ostrożnością ze względu na zbliżenie do </w:t>
      </w:r>
      <w:r w:rsidR="003045A8">
        <w:rPr>
          <w:rStyle w:val="hgkelc"/>
          <w:rFonts w:ascii="Century Gothic" w:hAnsi="Century Gothic"/>
          <w:sz w:val="22"/>
          <w:szCs w:val="22"/>
        </w:rPr>
        <w:t>sieci kanalizacyjnej.</w:t>
      </w:r>
    </w:p>
    <w:p w14:paraId="5AB64807" w14:textId="77777777" w:rsidR="003045A8" w:rsidRDefault="003045A8" w:rsidP="00212D95">
      <w:pPr>
        <w:jc w:val="both"/>
        <w:rPr>
          <w:rStyle w:val="hgkelc"/>
          <w:rFonts w:ascii="Century Gothic" w:hAnsi="Century Gothic"/>
          <w:sz w:val="22"/>
          <w:szCs w:val="22"/>
        </w:rPr>
      </w:pPr>
    </w:p>
    <w:p w14:paraId="71B030D3" w14:textId="77777777" w:rsidR="00E8789E" w:rsidRDefault="00E8789E" w:rsidP="00212D95">
      <w:pPr>
        <w:jc w:val="both"/>
        <w:rPr>
          <w:rFonts w:ascii="Century Gothic" w:hAnsi="Century Gothic"/>
          <w:sz w:val="22"/>
        </w:rPr>
      </w:pPr>
    </w:p>
    <w:p w14:paraId="57FB3018" w14:textId="1023099A" w:rsidR="00673C5D" w:rsidRDefault="003A33D1" w:rsidP="00DE1C04">
      <w:pPr>
        <w:ind w:left="360"/>
        <w:rPr>
          <w:rFonts w:ascii="Century Gothic" w:hAnsi="Century Gothic"/>
          <w:b/>
          <w:sz w:val="22"/>
          <w:szCs w:val="22"/>
        </w:rPr>
      </w:pPr>
      <w:r w:rsidRPr="003A33D1">
        <w:rPr>
          <w:rFonts w:ascii="Century Gothic" w:hAnsi="Century Gothic"/>
          <w:b/>
          <w:sz w:val="22"/>
          <w:szCs w:val="22"/>
        </w:rPr>
        <w:t>Uwaga: wszystkie prac</w:t>
      </w:r>
      <w:r w:rsidR="00DE1C04">
        <w:rPr>
          <w:rFonts w:ascii="Century Gothic" w:hAnsi="Century Gothic"/>
          <w:b/>
          <w:sz w:val="22"/>
          <w:szCs w:val="22"/>
        </w:rPr>
        <w:t>e budowlane</w:t>
      </w:r>
      <w:r w:rsidRPr="003A33D1">
        <w:rPr>
          <w:rFonts w:ascii="Century Gothic" w:hAnsi="Century Gothic"/>
          <w:b/>
          <w:sz w:val="22"/>
          <w:szCs w:val="22"/>
        </w:rPr>
        <w:t xml:space="preserve"> należy prowadzić zgodnie z atestami i instrukcjami </w:t>
      </w:r>
      <w:r w:rsidR="00DE1C04">
        <w:rPr>
          <w:rFonts w:ascii="Century Gothic" w:hAnsi="Century Gothic"/>
          <w:b/>
          <w:sz w:val="22"/>
          <w:szCs w:val="22"/>
        </w:rPr>
        <w:t>producentów poszczególnych wyrobów.</w:t>
      </w:r>
    </w:p>
    <w:p w14:paraId="461B8BAA" w14:textId="77777777" w:rsidR="00420E46" w:rsidRDefault="00420E46" w:rsidP="00420E46">
      <w:pPr>
        <w:rPr>
          <w:rFonts w:ascii="Century Gothic" w:hAnsi="Century Gothic"/>
          <w:b/>
          <w:sz w:val="22"/>
          <w:szCs w:val="22"/>
        </w:rPr>
      </w:pPr>
    </w:p>
    <w:p w14:paraId="1EC85DF2" w14:textId="77777777" w:rsidR="00420E46" w:rsidRDefault="00420E46" w:rsidP="00420E46">
      <w:pPr>
        <w:jc w:val="both"/>
      </w:pPr>
      <w:bookmarkStart w:id="0" w:name="_Hlk534631431"/>
    </w:p>
    <w:p w14:paraId="741A6C55" w14:textId="77777777" w:rsidR="00C36F01" w:rsidRDefault="00C36F01" w:rsidP="00420E46">
      <w:pPr>
        <w:jc w:val="both"/>
      </w:pPr>
    </w:p>
    <w:p w14:paraId="022977F2" w14:textId="77777777" w:rsidR="00C36F01" w:rsidRDefault="00C36F01" w:rsidP="00420E46">
      <w:pPr>
        <w:jc w:val="both"/>
      </w:pPr>
    </w:p>
    <w:p w14:paraId="590D1719" w14:textId="77777777" w:rsidR="00C36F01" w:rsidRDefault="00C36F01" w:rsidP="00420E46">
      <w:pPr>
        <w:jc w:val="both"/>
      </w:pPr>
    </w:p>
    <w:p w14:paraId="2417A542" w14:textId="77777777" w:rsidR="00C36F01" w:rsidRDefault="00C36F01" w:rsidP="00420E46">
      <w:pPr>
        <w:jc w:val="both"/>
      </w:pPr>
    </w:p>
    <w:p w14:paraId="389F1C72" w14:textId="77777777" w:rsidR="00C36F01" w:rsidRDefault="00C36F01" w:rsidP="00420E46">
      <w:pPr>
        <w:jc w:val="both"/>
      </w:pPr>
    </w:p>
    <w:p w14:paraId="334F0939" w14:textId="77777777" w:rsidR="00C36F01" w:rsidRDefault="00C36F01" w:rsidP="00420E46">
      <w:pPr>
        <w:jc w:val="both"/>
      </w:pPr>
    </w:p>
    <w:p w14:paraId="7672888C" w14:textId="77777777" w:rsidR="00C36F01" w:rsidRDefault="00C36F01" w:rsidP="00420E46">
      <w:pPr>
        <w:jc w:val="both"/>
      </w:pPr>
    </w:p>
    <w:p w14:paraId="089F2752" w14:textId="77777777" w:rsidR="00C36F01" w:rsidRDefault="00C36F01" w:rsidP="00420E46">
      <w:pPr>
        <w:jc w:val="both"/>
      </w:pPr>
    </w:p>
    <w:p w14:paraId="075CA029" w14:textId="77777777" w:rsidR="00C36F01" w:rsidRDefault="00C36F01" w:rsidP="00420E46">
      <w:pPr>
        <w:jc w:val="both"/>
      </w:pPr>
    </w:p>
    <w:p w14:paraId="390D8822" w14:textId="5E99D985" w:rsidR="00C36F01" w:rsidRPr="00C36F01" w:rsidRDefault="00C36F01" w:rsidP="00C36F01">
      <w:pPr>
        <w:jc w:val="both"/>
        <w:rPr>
          <w:rFonts w:ascii="Century Gothic" w:hAnsi="Century Gothic"/>
          <w:b/>
          <w:iCs/>
          <w:sz w:val="22"/>
        </w:rPr>
      </w:pPr>
      <w:r>
        <w:rPr>
          <w:rFonts w:ascii="Century Gothic" w:hAnsi="Century Gothic"/>
          <w:b/>
          <w:iCs/>
          <w:sz w:val="22"/>
        </w:rPr>
        <w:lastRenderedPageBreak/>
        <w:t>7</w:t>
      </w:r>
      <w:r w:rsidRPr="00C36F01">
        <w:rPr>
          <w:rFonts w:ascii="Century Gothic" w:hAnsi="Century Gothic"/>
          <w:b/>
          <w:iCs/>
          <w:sz w:val="22"/>
        </w:rPr>
        <w:t>.</w:t>
      </w:r>
      <w:r w:rsidRPr="00C36F01">
        <w:rPr>
          <w:rFonts w:ascii="Century Gothic" w:hAnsi="Century Gothic"/>
          <w:b/>
          <w:iCs/>
          <w:sz w:val="22"/>
        </w:rPr>
        <w:tab/>
        <w:t xml:space="preserve"> </w:t>
      </w:r>
      <w:r>
        <w:rPr>
          <w:rFonts w:ascii="Century Gothic" w:hAnsi="Century Gothic"/>
          <w:b/>
          <w:iCs/>
          <w:sz w:val="22"/>
        </w:rPr>
        <w:t>Ochrona przeciwpożarowa</w:t>
      </w:r>
    </w:p>
    <w:p w14:paraId="29A52897" w14:textId="77777777" w:rsidR="00C36F01" w:rsidRPr="00C36F01" w:rsidRDefault="00C36F01" w:rsidP="00C36F01">
      <w:pPr>
        <w:jc w:val="center"/>
        <w:rPr>
          <w:rFonts w:ascii="Century Gothic" w:hAnsi="Century Gothic"/>
          <w:sz w:val="22"/>
          <w:szCs w:val="22"/>
        </w:rPr>
      </w:pPr>
    </w:p>
    <w:p w14:paraId="40130159" w14:textId="77777777" w:rsidR="00C36F01" w:rsidRPr="00C36F01" w:rsidRDefault="00C36F01" w:rsidP="00C36F01">
      <w:pPr>
        <w:pStyle w:val="Tekstpodstawowy"/>
        <w:spacing w:line="240" w:lineRule="auto"/>
        <w:ind w:left="1410" w:hanging="1410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Inwestycja: </w:t>
      </w:r>
      <w:r w:rsidRPr="00C36F01">
        <w:rPr>
          <w:rFonts w:ascii="Century Gothic" w:hAnsi="Century Gothic"/>
          <w:sz w:val="22"/>
          <w:szCs w:val="22"/>
        </w:rPr>
        <w:tab/>
        <w:t>Rozbudowa, nadbudowa i przebudowa budynku przedszkola w Ustrobnej oraz zmiana sposobu użytkowania tarasu na pomieszczenia edukacyjne</w:t>
      </w:r>
    </w:p>
    <w:p w14:paraId="34277AAA" w14:textId="77777777" w:rsidR="00C36F01" w:rsidRPr="00C36F01" w:rsidRDefault="00C36F01" w:rsidP="00C36F01">
      <w:pPr>
        <w:ind w:left="4956"/>
        <w:jc w:val="both"/>
        <w:rPr>
          <w:rFonts w:ascii="Century Gothic" w:hAnsi="Century Gothic"/>
          <w:sz w:val="22"/>
          <w:szCs w:val="22"/>
        </w:rPr>
      </w:pPr>
    </w:p>
    <w:p w14:paraId="6999A299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Lokalizacja inwestycji: Ustrobna, gmina Wojaszówka, dz. nr 36/2</w:t>
      </w:r>
    </w:p>
    <w:p w14:paraId="45FFB56D" w14:textId="77777777" w:rsidR="00C36F01" w:rsidRPr="00C36F01" w:rsidRDefault="00C36F01" w:rsidP="00C36F01">
      <w:pPr>
        <w:ind w:left="360"/>
        <w:jc w:val="both"/>
        <w:rPr>
          <w:rFonts w:ascii="Century Gothic" w:hAnsi="Century Gothic"/>
          <w:sz w:val="22"/>
          <w:szCs w:val="22"/>
        </w:rPr>
      </w:pPr>
    </w:p>
    <w:p w14:paraId="7DDFFB5F" w14:textId="30F1E890" w:rsidR="00C36F01" w:rsidRPr="00C36F01" w:rsidRDefault="00C36F01" w:rsidP="00C36F01">
      <w:pPr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Powierzchnia użytkowa wydzielonego pożarowo przedszkola będącego przedmiotem </w:t>
      </w:r>
      <w:r>
        <w:rPr>
          <w:rFonts w:ascii="Century Gothic" w:hAnsi="Century Gothic"/>
          <w:sz w:val="22"/>
          <w:szCs w:val="22"/>
        </w:rPr>
        <w:t>opracowania</w:t>
      </w:r>
      <w:r w:rsidRPr="00C36F01">
        <w:rPr>
          <w:rFonts w:ascii="Century Gothic" w:hAnsi="Century Gothic"/>
          <w:sz w:val="22"/>
          <w:szCs w:val="22"/>
        </w:rPr>
        <w:t>: 479,66  m</w:t>
      </w:r>
      <w:r w:rsidRPr="00C36F01">
        <w:rPr>
          <w:rFonts w:ascii="Century Gothic" w:hAnsi="Century Gothic"/>
          <w:sz w:val="22"/>
          <w:szCs w:val="22"/>
          <w:vertAlign w:val="superscript"/>
        </w:rPr>
        <w:t>2</w:t>
      </w:r>
    </w:p>
    <w:p w14:paraId="14BB777B" w14:textId="77777777" w:rsidR="00C36F01" w:rsidRPr="00C36F01" w:rsidRDefault="00C36F01" w:rsidP="00C36F01">
      <w:pPr>
        <w:ind w:left="360"/>
        <w:rPr>
          <w:rFonts w:ascii="Century Gothic" w:hAnsi="Century Gothic"/>
          <w:sz w:val="22"/>
          <w:szCs w:val="22"/>
        </w:rPr>
      </w:pPr>
    </w:p>
    <w:p w14:paraId="76E368D8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Liczba kondygnacji budynku: 2 kondygnacje nadziemne</w:t>
      </w:r>
    </w:p>
    <w:p w14:paraId="0D3A2B65" w14:textId="77777777" w:rsidR="00C36F01" w:rsidRPr="00C36F01" w:rsidRDefault="00C36F01" w:rsidP="00C36F01">
      <w:pPr>
        <w:ind w:left="360"/>
        <w:jc w:val="both"/>
        <w:rPr>
          <w:rFonts w:ascii="Century Gothic" w:hAnsi="Century Gothic"/>
          <w:sz w:val="22"/>
          <w:szCs w:val="22"/>
        </w:rPr>
      </w:pPr>
    </w:p>
    <w:p w14:paraId="0B9F7E29" w14:textId="5ED44EE9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Wysokość od poziomu terenu do górnej krawędzi dachu – ok</w:t>
      </w:r>
      <w:r w:rsidR="005631AF">
        <w:rPr>
          <w:rFonts w:ascii="Century Gothic" w:hAnsi="Century Gothic"/>
          <w:sz w:val="22"/>
          <w:szCs w:val="22"/>
        </w:rPr>
        <w:t>oło</w:t>
      </w:r>
      <w:r w:rsidRPr="00C36F01">
        <w:rPr>
          <w:rFonts w:ascii="Century Gothic" w:hAnsi="Century Gothic"/>
          <w:sz w:val="22"/>
          <w:szCs w:val="22"/>
        </w:rPr>
        <w:t xml:space="preserve"> 12,11</w:t>
      </w:r>
      <w:r w:rsidR="005631AF">
        <w:rPr>
          <w:rFonts w:ascii="Century Gothic" w:hAnsi="Century Gothic"/>
          <w:sz w:val="22"/>
          <w:szCs w:val="22"/>
        </w:rPr>
        <w:t xml:space="preserve"> </w:t>
      </w:r>
      <w:r w:rsidRPr="00C36F01">
        <w:rPr>
          <w:rFonts w:ascii="Century Gothic" w:hAnsi="Century Gothic"/>
          <w:sz w:val="22"/>
          <w:szCs w:val="22"/>
        </w:rPr>
        <w:t>m, od poziomu terenu do górnej płaszczyzny docieplenia stropu nad ostatnią kondygnacją – ok</w:t>
      </w:r>
      <w:r w:rsidR="005631AF">
        <w:rPr>
          <w:rFonts w:ascii="Century Gothic" w:hAnsi="Century Gothic"/>
          <w:sz w:val="22"/>
          <w:szCs w:val="22"/>
        </w:rPr>
        <w:t>oło</w:t>
      </w:r>
      <w:r w:rsidRPr="00C36F01">
        <w:rPr>
          <w:rFonts w:ascii="Century Gothic" w:hAnsi="Century Gothic"/>
          <w:sz w:val="22"/>
          <w:szCs w:val="22"/>
        </w:rPr>
        <w:t xml:space="preserve"> 7,50</w:t>
      </w:r>
      <w:r w:rsidR="005631AF">
        <w:rPr>
          <w:rFonts w:ascii="Century Gothic" w:hAnsi="Century Gothic"/>
          <w:sz w:val="22"/>
          <w:szCs w:val="22"/>
        </w:rPr>
        <w:t xml:space="preserve"> </w:t>
      </w:r>
      <w:r w:rsidRPr="00C36F01">
        <w:rPr>
          <w:rFonts w:ascii="Century Gothic" w:hAnsi="Century Gothic"/>
          <w:sz w:val="22"/>
          <w:szCs w:val="22"/>
        </w:rPr>
        <w:t>m (budynek niski).</w:t>
      </w:r>
    </w:p>
    <w:p w14:paraId="00B7B4C7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229EED84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Liczba użytkowników przedszkola stanowiącego osobną, wydzieloną strefę pożarową: max 90 dzieci (dwie sale x 25 dzieci + dwie sale x 20 dzieci) + 10 osób personelu</w:t>
      </w:r>
    </w:p>
    <w:p w14:paraId="460AB5C6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23EC4396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39E99AC6" w14:textId="77777777" w:rsidR="00C36F01" w:rsidRPr="00C36F01" w:rsidRDefault="00C36F01" w:rsidP="00C36F01">
      <w:pPr>
        <w:spacing w:line="360" w:lineRule="auto"/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Określenie kategorii zagrożenia ludzi.</w:t>
      </w:r>
    </w:p>
    <w:p w14:paraId="51E36A22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Projektowaną inwestycję należy zaliczyć do kategorii zagrożenia ludzi </w:t>
      </w:r>
      <w:r w:rsidRPr="00C36F01">
        <w:rPr>
          <w:rFonts w:ascii="Century Gothic" w:hAnsi="Century Gothic"/>
          <w:b/>
          <w:sz w:val="22"/>
          <w:szCs w:val="22"/>
        </w:rPr>
        <w:t xml:space="preserve">ZL II. </w:t>
      </w:r>
      <w:r w:rsidRPr="00C36F01">
        <w:rPr>
          <w:rFonts w:ascii="Century Gothic" w:hAnsi="Century Gothic"/>
          <w:sz w:val="22"/>
          <w:szCs w:val="22"/>
        </w:rPr>
        <w:t xml:space="preserve">Zgodnie z Dz. U. Nr 92 z dnia 10.12.1992 r., Dz. U. Nr 102 z dnia 6.09.1995r. i Dz. U. Nr 75 / 2002 </w:t>
      </w:r>
      <w:r w:rsidRPr="00C36F01">
        <w:rPr>
          <w:rFonts w:ascii="Century Gothic" w:hAnsi="Century Gothic"/>
          <w:sz w:val="22"/>
          <w:szCs w:val="22"/>
        </w:rPr>
        <w:sym w:font="Times New Roman" w:char="00A7"/>
      </w:r>
      <w:r w:rsidRPr="00C36F01">
        <w:rPr>
          <w:rFonts w:ascii="Century Gothic" w:hAnsi="Century Gothic"/>
          <w:sz w:val="22"/>
          <w:szCs w:val="22"/>
        </w:rPr>
        <w:t xml:space="preserve"> 212  wymagana klasa odporności pożarowej dla całego obiektu </w:t>
      </w:r>
      <w:r w:rsidRPr="00C36F01">
        <w:rPr>
          <w:rFonts w:ascii="Century Gothic" w:hAnsi="Century Gothic"/>
          <w:b/>
          <w:sz w:val="22"/>
          <w:szCs w:val="22"/>
        </w:rPr>
        <w:t>„B”</w:t>
      </w:r>
      <w:r w:rsidRPr="00C36F01">
        <w:rPr>
          <w:rFonts w:ascii="Century Gothic" w:hAnsi="Century Gothic"/>
          <w:sz w:val="22"/>
          <w:szCs w:val="22"/>
        </w:rPr>
        <w:t xml:space="preserve"> z możliwością obniżenia do „C” (obiekt o dwóch kondygnacjach nadziemnych, poziom stropu nad pierwszą kondygnacją nadziemną +3,54 m). Przyjęto klasę </w:t>
      </w:r>
      <w:r w:rsidRPr="00C36F01">
        <w:rPr>
          <w:rFonts w:ascii="Century Gothic" w:hAnsi="Century Gothic"/>
          <w:b/>
          <w:bCs/>
          <w:sz w:val="22"/>
          <w:szCs w:val="22"/>
        </w:rPr>
        <w:t>„C”</w:t>
      </w:r>
      <w:r w:rsidRPr="00C36F01">
        <w:rPr>
          <w:rFonts w:ascii="Century Gothic" w:hAnsi="Century Gothic"/>
          <w:sz w:val="22"/>
          <w:szCs w:val="22"/>
        </w:rPr>
        <w:t xml:space="preserve"> </w:t>
      </w:r>
    </w:p>
    <w:p w14:paraId="1C6B69C7" w14:textId="77777777" w:rsidR="00C36F01" w:rsidRPr="00C36F01" w:rsidRDefault="00C36F01" w:rsidP="00C36F01">
      <w:pPr>
        <w:jc w:val="both"/>
        <w:rPr>
          <w:rFonts w:ascii="Century Gothic" w:hAnsi="Century Gothic"/>
          <w:i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ab/>
      </w:r>
      <w:r w:rsidRPr="00C36F01">
        <w:rPr>
          <w:rFonts w:ascii="Century Gothic" w:hAnsi="Century Gothic"/>
          <w:sz w:val="22"/>
          <w:szCs w:val="22"/>
        </w:rPr>
        <w:tab/>
      </w:r>
      <w:r w:rsidRPr="00C36F01">
        <w:rPr>
          <w:rFonts w:ascii="Century Gothic" w:hAnsi="Century Gothic"/>
          <w:sz w:val="22"/>
          <w:szCs w:val="22"/>
        </w:rPr>
        <w:tab/>
      </w:r>
      <w:r w:rsidRPr="00C36F01">
        <w:rPr>
          <w:rFonts w:ascii="Century Gothic" w:hAnsi="Century Gothic"/>
          <w:sz w:val="22"/>
          <w:szCs w:val="22"/>
        </w:rPr>
        <w:tab/>
      </w:r>
      <w:r w:rsidRPr="00C36F01">
        <w:rPr>
          <w:rFonts w:ascii="Century Gothic" w:hAnsi="Century Gothic"/>
          <w:sz w:val="22"/>
          <w:szCs w:val="22"/>
        </w:rPr>
        <w:tab/>
      </w:r>
      <w:r w:rsidRPr="00C36F01">
        <w:rPr>
          <w:rFonts w:ascii="Century Gothic" w:hAnsi="Century Gothic"/>
          <w:sz w:val="22"/>
          <w:szCs w:val="22"/>
        </w:rPr>
        <w:tab/>
        <w:t xml:space="preserve"> </w:t>
      </w:r>
      <w:r w:rsidRPr="00C36F01">
        <w:rPr>
          <w:rFonts w:ascii="Century Gothic" w:hAnsi="Century Gothic"/>
          <w:sz w:val="22"/>
          <w:szCs w:val="22"/>
        </w:rPr>
        <w:tab/>
      </w:r>
    </w:p>
    <w:p w14:paraId="5FC5BF73" w14:textId="77777777" w:rsidR="00C36F01" w:rsidRPr="00C36F01" w:rsidRDefault="00C36F01" w:rsidP="00C36F01">
      <w:pPr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Odległość od obiektów sąsiadujących.</w:t>
      </w:r>
    </w:p>
    <w:p w14:paraId="404E758B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Na sąsiednich działkach budowlanych, w pasie szerokości około 25 m od ścian wydzielonego pożarowo przedszkola nie znajdują się żadne budynki.</w:t>
      </w:r>
    </w:p>
    <w:p w14:paraId="1D003C60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Najbliższy budynek mieszkalny, jednorodzinny znajduje się na działce nr 40/5i jest oddalony o około 26,50 m.</w:t>
      </w:r>
    </w:p>
    <w:p w14:paraId="2D18F16A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 </w:t>
      </w:r>
    </w:p>
    <w:p w14:paraId="30F22E60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55E9DB8F" w14:textId="77777777" w:rsidR="00C36F01" w:rsidRPr="00C36F01" w:rsidRDefault="00C36F01" w:rsidP="00C36F01">
      <w:pPr>
        <w:spacing w:line="360" w:lineRule="auto"/>
        <w:jc w:val="both"/>
        <w:rPr>
          <w:rFonts w:ascii="Century Gothic" w:hAnsi="Century Gothic"/>
          <w:i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Parametry pożarowe występujących substancji palnych</w:t>
      </w:r>
      <w:r w:rsidRPr="00C36F01">
        <w:rPr>
          <w:rFonts w:ascii="Century Gothic" w:hAnsi="Century Gothic"/>
          <w:i/>
          <w:sz w:val="22"/>
          <w:szCs w:val="22"/>
        </w:rPr>
        <w:t>.</w:t>
      </w:r>
    </w:p>
    <w:p w14:paraId="0798F01E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W pomieszczeniach przedszkola będą występować materiały takie jak materace, pościel, meble drewniane i drewnopodobne oraz zabawki inne przedmioty posiadające elementy plastikowe. Materiały powyższe charakteryzuje temperatura zapalenia 230 do 450 stopni Celsjusza.</w:t>
      </w:r>
    </w:p>
    <w:p w14:paraId="6F162284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3F372215" w14:textId="77777777" w:rsidR="00C36F01" w:rsidRPr="00C36F01" w:rsidRDefault="00C36F01" w:rsidP="00C36F01">
      <w:pPr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Zagrożenie wybuchem.</w:t>
      </w:r>
    </w:p>
    <w:p w14:paraId="41234A7C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Zagrożenie wybuchem nie występuje.</w:t>
      </w:r>
    </w:p>
    <w:p w14:paraId="040D1266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048776DD" w14:textId="77777777" w:rsidR="00C36F01" w:rsidRPr="00C36F01" w:rsidRDefault="00C36F01" w:rsidP="00C36F01">
      <w:pPr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Wielkość stref pożarowych.</w:t>
      </w:r>
    </w:p>
    <w:p w14:paraId="5BE7C01F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Pomieszczenia przedszkola o powierzchni 479,66 m</w:t>
      </w:r>
      <w:r w:rsidRPr="00C36F01">
        <w:rPr>
          <w:rFonts w:ascii="Century Gothic" w:hAnsi="Century Gothic"/>
          <w:sz w:val="22"/>
          <w:szCs w:val="22"/>
          <w:vertAlign w:val="superscript"/>
        </w:rPr>
        <w:t>2</w:t>
      </w:r>
      <w:r w:rsidRPr="00C36F01">
        <w:rPr>
          <w:rFonts w:ascii="Century Gothic" w:hAnsi="Century Gothic"/>
          <w:sz w:val="22"/>
          <w:szCs w:val="22"/>
        </w:rPr>
        <w:t xml:space="preserve"> stanowią odrębną strefę pożarową, wydzieloną ścianami o odporności ogniowej REI 60 oraz drzwiami i oknami EI 60.</w:t>
      </w:r>
    </w:p>
    <w:p w14:paraId="64C25545" w14:textId="77777777" w:rsidR="00C36F01" w:rsidRPr="00C36F01" w:rsidRDefault="00C36F01" w:rsidP="00C36F01">
      <w:pPr>
        <w:numPr>
          <w:ilvl w:val="12"/>
          <w:numId w:val="0"/>
        </w:numPr>
        <w:jc w:val="both"/>
        <w:rPr>
          <w:rFonts w:ascii="Century Gothic" w:hAnsi="Century Gothic"/>
          <w:i/>
          <w:sz w:val="22"/>
          <w:szCs w:val="22"/>
        </w:rPr>
      </w:pPr>
    </w:p>
    <w:p w14:paraId="0E4E17D4" w14:textId="77777777" w:rsidR="00C36F01" w:rsidRPr="00C36F01" w:rsidRDefault="00C36F01" w:rsidP="00C36F01">
      <w:pPr>
        <w:spacing w:line="360" w:lineRule="auto"/>
        <w:jc w:val="both"/>
        <w:rPr>
          <w:rFonts w:ascii="Century Gothic" w:hAnsi="Century Gothic"/>
          <w:iCs/>
          <w:sz w:val="22"/>
          <w:szCs w:val="22"/>
          <w:u w:val="single"/>
        </w:rPr>
      </w:pPr>
      <w:r w:rsidRPr="00C36F01">
        <w:rPr>
          <w:rFonts w:ascii="Century Gothic" w:hAnsi="Century Gothic"/>
          <w:iCs/>
          <w:sz w:val="22"/>
          <w:szCs w:val="22"/>
        </w:rPr>
        <w:lastRenderedPageBreak/>
        <w:t>Określenie odporności pożarowej budynku oraz odporności ogniowej poszczególnych elementów</w:t>
      </w:r>
      <w:r w:rsidRPr="00C36F01">
        <w:rPr>
          <w:rFonts w:ascii="Century Gothic" w:hAnsi="Century Gothic"/>
          <w:iCs/>
          <w:sz w:val="22"/>
          <w:szCs w:val="22"/>
          <w:u w:val="single"/>
        </w:rPr>
        <w:t xml:space="preserve"> </w:t>
      </w:r>
    </w:p>
    <w:p w14:paraId="64F4D8BC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Zgodnie z Dz. U. Nr 75/2002 </w:t>
      </w:r>
      <w:r w:rsidRPr="00C36F01">
        <w:rPr>
          <w:rFonts w:ascii="Century Gothic" w:hAnsi="Century Gothic"/>
          <w:sz w:val="22"/>
          <w:szCs w:val="22"/>
        </w:rPr>
        <w:sym w:font="Times New Roman" w:char="00A7"/>
      </w:r>
      <w:r w:rsidRPr="00C36F01">
        <w:rPr>
          <w:rFonts w:ascii="Century Gothic" w:hAnsi="Century Gothic"/>
          <w:sz w:val="22"/>
          <w:szCs w:val="22"/>
        </w:rPr>
        <w:t xml:space="preserve"> 212 pkt. 2 - budynek musi spełniać klasę „C” odporności pożarowej, również dla wydzielonych pomieszczeń żłobka przyjęto podobną klasę odporności.</w:t>
      </w:r>
    </w:p>
    <w:p w14:paraId="202B9165" w14:textId="77777777" w:rsidR="00C36F01" w:rsidRPr="00C36F01" w:rsidRDefault="00C36F01" w:rsidP="00C36F01">
      <w:pPr>
        <w:jc w:val="both"/>
        <w:rPr>
          <w:rFonts w:ascii="Century Gothic" w:hAnsi="Century Gothic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2"/>
        <w:gridCol w:w="6708"/>
      </w:tblGrid>
      <w:tr w:rsidR="00C36F01" w:rsidRPr="00C36F01" w14:paraId="5C078E65" w14:textId="77777777" w:rsidTr="00DB7943">
        <w:tc>
          <w:tcPr>
            <w:tcW w:w="9060" w:type="dxa"/>
            <w:gridSpan w:val="2"/>
          </w:tcPr>
          <w:p w14:paraId="42759526" w14:textId="77777777" w:rsidR="00C36F01" w:rsidRPr="00C36F01" w:rsidRDefault="00C36F01" w:rsidP="00DB794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C36F01">
              <w:rPr>
                <w:rFonts w:ascii="Century Gothic" w:hAnsi="Century Gothic"/>
                <w:b/>
                <w:sz w:val="24"/>
                <w:szCs w:val="24"/>
              </w:rPr>
              <w:t>Klasa C odporności pożarowej</w:t>
            </w:r>
          </w:p>
          <w:p w14:paraId="33E7BB41" w14:textId="77777777" w:rsidR="00C36F01" w:rsidRPr="00C36F01" w:rsidRDefault="00C36F01" w:rsidP="00DB794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C36F01" w:rsidRPr="00C36F01" w14:paraId="2292B15C" w14:textId="77777777" w:rsidTr="00DB7943">
        <w:tc>
          <w:tcPr>
            <w:tcW w:w="2352" w:type="dxa"/>
          </w:tcPr>
          <w:p w14:paraId="28EE941B" w14:textId="77777777" w:rsidR="00C36F01" w:rsidRPr="00C36F01" w:rsidRDefault="00C36F01" w:rsidP="00DB7943">
            <w:pPr>
              <w:jc w:val="center"/>
              <w:rPr>
                <w:rFonts w:ascii="Century Gothic" w:hAnsi="Century Gothic"/>
              </w:rPr>
            </w:pPr>
            <w:r w:rsidRPr="00C36F01">
              <w:rPr>
                <w:rFonts w:ascii="Century Gothic" w:hAnsi="Century Gothic"/>
              </w:rPr>
              <w:t>Minimalna odporność ogniwa zgodnie z przepisami</w:t>
            </w:r>
          </w:p>
        </w:tc>
        <w:tc>
          <w:tcPr>
            <w:tcW w:w="6708" w:type="dxa"/>
          </w:tcPr>
          <w:p w14:paraId="63B49A5C" w14:textId="77777777" w:rsidR="00C36F01" w:rsidRPr="00C36F01" w:rsidRDefault="00C36F01" w:rsidP="00DB7943">
            <w:pPr>
              <w:jc w:val="center"/>
              <w:rPr>
                <w:rFonts w:ascii="Century Gothic" w:hAnsi="Century Gothic"/>
              </w:rPr>
            </w:pPr>
            <w:r w:rsidRPr="00C36F01">
              <w:rPr>
                <w:rFonts w:ascii="Century Gothic" w:hAnsi="Century Gothic"/>
              </w:rPr>
              <w:t>Zastosowane rozwiązania materiałowe</w:t>
            </w:r>
          </w:p>
        </w:tc>
      </w:tr>
      <w:tr w:rsidR="00C36F01" w:rsidRPr="00C36F01" w14:paraId="06A8F9F3" w14:textId="77777777" w:rsidTr="00DB7943">
        <w:tc>
          <w:tcPr>
            <w:tcW w:w="2352" w:type="dxa"/>
          </w:tcPr>
          <w:p w14:paraId="70AAEC83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b/>
              </w:rPr>
            </w:pPr>
            <w:r w:rsidRPr="00C36F01">
              <w:rPr>
                <w:rFonts w:ascii="Century Gothic" w:hAnsi="Century Gothic"/>
              </w:rPr>
              <w:t xml:space="preserve">Główna konstrukcja nośna – </w:t>
            </w:r>
            <w:r w:rsidRPr="00C36F01">
              <w:rPr>
                <w:rFonts w:ascii="Century Gothic" w:hAnsi="Century Gothic"/>
                <w:b/>
              </w:rPr>
              <w:t>R 60</w:t>
            </w:r>
          </w:p>
        </w:tc>
        <w:tc>
          <w:tcPr>
            <w:tcW w:w="6708" w:type="dxa"/>
          </w:tcPr>
          <w:p w14:paraId="6840527A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>Ściany murowane z cegły pełnej i pustaków betonowych grub. 24, 25, 38 i 52 cm</w:t>
            </w:r>
          </w:p>
        </w:tc>
      </w:tr>
      <w:tr w:rsidR="00C36F01" w:rsidRPr="00C36F01" w14:paraId="609E85B5" w14:textId="77777777" w:rsidTr="00DB7943">
        <w:tc>
          <w:tcPr>
            <w:tcW w:w="2352" w:type="dxa"/>
          </w:tcPr>
          <w:p w14:paraId="1B899AC6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b/>
              </w:rPr>
            </w:pPr>
            <w:r w:rsidRPr="00C36F01">
              <w:rPr>
                <w:rFonts w:ascii="Century Gothic" w:hAnsi="Century Gothic"/>
              </w:rPr>
              <w:t xml:space="preserve">Konstrukcja dachu – </w:t>
            </w:r>
            <w:r w:rsidRPr="00C36F01">
              <w:rPr>
                <w:rFonts w:ascii="Century Gothic" w:hAnsi="Century Gothic"/>
                <w:b/>
              </w:rPr>
              <w:t>R15</w:t>
            </w:r>
          </w:p>
        </w:tc>
        <w:tc>
          <w:tcPr>
            <w:tcW w:w="6708" w:type="dxa"/>
          </w:tcPr>
          <w:p w14:paraId="090359F3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>Więźba dachowa, tradycyjna, drewniana zabezpieczona środkami chemicznymi.</w:t>
            </w:r>
          </w:p>
        </w:tc>
      </w:tr>
      <w:tr w:rsidR="00C36F01" w:rsidRPr="00C36F01" w14:paraId="666A84AB" w14:textId="77777777" w:rsidTr="00DB7943">
        <w:tc>
          <w:tcPr>
            <w:tcW w:w="2352" w:type="dxa"/>
          </w:tcPr>
          <w:p w14:paraId="3C7C6711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b/>
              </w:rPr>
            </w:pPr>
            <w:r w:rsidRPr="00C36F01">
              <w:rPr>
                <w:rFonts w:ascii="Century Gothic" w:hAnsi="Century Gothic"/>
              </w:rPr>
              <w:t xml:space="preserve">Strop – </w:t>
            </w:r>
            <w:r w:rsidRPr="00C36F01">
              <w:rPr>
                <w:rFonts w:ascii="Century Gothic" w:hAnsi="Century Gothic"/>
                <w:b/>
              </w:rPr>
              <w:t>REI 60</w:t>
            </w:r>
          </w:p>
        </w:tc>
        <w:tc>
          <w:tcPr>
            <w:tcW w:w="6708" w:type="dxa"/>
          </w:tcPr>
          <w:p w14:paraId="0B8AC9C0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>Żelbetowe płyty wylewane na budowie grub. około 16 cm.</w:t>
            </w:r>
          </w:p>
        </w:tc>
      </w:tr>
      <w:tr w:rsidR="00C36F01" w:rsidRPr="00C36F01" w14:paraId="664FF42B" w14:textId="77777777" w:rsidTr="00DB7943">
        <w:tc>
          <w:tcPr>
            <w:tcW w:w="2352" w:type="dxa"/>
          </w:tcPr>
          <w:p w14:paraId="1F707D9F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b/>
              </w:rPr>
            </w:pPr>
            <w:r w:rsidRPr="00C36F01">
              <w:rPr>
                <w:rFonts w:ascii="Century Gothic" w:hAnsi="Century Gothic"/>
              </w:rPr>
              <w:t xml:space="preserve">Ściana zewnętrzna – </w:t>
            </w:r>
            <w:r w:rsidRPr="00C36F01">
              <w:rPr>
                <w:rFonts w:ascii="Century Gothic" w:hAnsi="Century Gothic"/>
                <w:b/>
              </w:rPr>
              <w:t>EI 60</w:t>
            </w:r>
          </w:p>
        </w:tc>
        <w:tc>
          <w:tcPr>
            <w:tcW w:w="6708" w:type="dxa"/>
          </w:tcPr>
          <w:p w14:paraId="39900D03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>Ściana murowana z pustaków gazobetonowych grub. 24 cm + docieplenie styropianem metodą lekką mokrą + tynk cienkowarstwowy.</w:t>
            </w:r>
          </w:p>
        </w:tc>
      </w:tr>
      <w:tr w:rsidR="00C36F01" w:rsidRPr="00C36F01" w14:paraId="57E30931" w14:textId="77777777" w:rsidTr="00DB7943">
        <w:tc>
          <w:tcPr>
            <w:tcW w:w="2352" w:type="dxa"/>
          </w:tcPr>
          <w:p w14:paraId="24570BC9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b/>
                <w:bCs/>
              </w:rPr>
            </w:pPr>
            <w:r w:rsidRPr="00C36F01">
              <w:rPr>
                <w:rFonts w:ascii="Century Gothic" w:hAnsi="Century Gothic"/>
              </w:rPr>
              <w:t xml:space="preserve">Ściana wewnętrzna </w:t>
            </w:r>
            <w:proofErr w:type="spellStart"/>
            <w:r w:rsidRPr="00C36F01">
              <w:rPr>
                <w:rFonts w:ascii="Century Gothic" w:hAnsi="Century Gothic"/>
              </w:rPr>
              <w:t>konstr</w:t>
            </w:r>
            <w:proofErr w:type="spellEnd"/>
            <w:r w:rsidRPr="00C36F01">
              <w:rPr>
                <w:rFonts w:ascii="Century Gothic" w:hAnsi="Century Gothic"/>
              </w:rPr>
              <w:t xml:space="preserve">. – </w:t>
            </w:r>
            <w:r w:rsidRPr="00C36F01">
              <w:rPr>
                <w:rFonts w:ascii="Century Gothic" w:hAnsi="Century Gothic"/>
                <w:b/>
                <w:bCs/>
              </w:rPr>
              <w:t>REI60</w:t>
            </w:r>
          </w:p>
        </w:tc>
        <w:tc>
          <w:tcPr>
            <w:tcW w:w="6708" w:type="dxa"/>
          </w:tcPr>
          <w:p w14:paraId="3A6BE2A8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>Ściany konstrukcyjne z cegły pełnej oraz pustaków betonowych grubości 24-38 cm z obustronnym tynkiem cementowo wapiennym.</w:t>
            </w:r>
          </w:p>
        </w:tc>
      </w:tr>
      <w:tr w:rsidR="00C36F01" w:rsidRPr="00C36F01" w14:paraId="78E517E1" w14:textId="77777777" w:rsidTr="00DB7943">
        <w:tc>
          <w:tcPr>
            <w:tcW w:w="2352" w:type="dxa"/>
          </w:tcPr>
          <w:p w14:paraId="3BE4858D" w14:textId="77777777" w:rsidR="00C36F01" w:rsidRPr="00C36F01" w:rsidRDefault="00C36F01" w:rsidP="00DB7943">
            <w:pPr>
              <w:jc w:val="both"/>
              <w:rPr>
                <w:rFonts w:ascii="Century Gothic" w:hAnsi="Century Gothic"/>
              </w:rPr>
            </w:pPr>
            <w:r w:rsidRPr="00C36F01">
              <w:rPr>
                <w:rFonts w:ascii="Century Gothic" w:hAnsi="Century Gothic"/>
              </w:rPr>
              <w:t xml:space="preserve">Ściana wewnętrzna działowa – </w:t>
            </w:r>
            <w:r w:rsidRPr="00C36F01">
              <w:rPr>
                <w:rFonts w:ascii="Century Gothic" w:hAnsi="Century Gothic"/>
                <w:b/>
                <w:bCs/>
              </w:rPr>
              <w:t>EI</w:t>
            </w:r>
            <w:r w:rsidRPr="00C36F01">
              <w:rPr>
                <w:rFonts w:ascii="Century Gothic" w:hAnsi="Century Gothic"/>
                <w:b/>
              </w:rPr>
              <w:t xml:space="preserve"> 15</w:t>
            </w:r>
          </w:p>
        </w:tc>
        <w:tc>
          <w:tcPr>
            <w:tcW w:w="6708" w:type="dxa"/>
          </w:tcPr>
          <w:p w14:paraId="48E44984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 xml:space="preserve">Ściany wewnętrzne, działowe grub. 12 cm z pustaków gazobetonowych z obustronną okładziną z płyt g-k. Ściany o lekkiej konstrukcji szkieletowej z okładziną </w:t>
            </w:r>
            <w:proofErr w:type="spellStart"/>
            <w:r w:rsidRPr="00C36F01">
              <w:rPr>
                <w:rFonts w:ascii="Century Gothic" w:hAnsi="Century Gothic"/>
                <w:sz w:val="18"/>
                <w:szCs w:val="18"/>
              </w:rPr>
              <w:t>plytami</w:t>
            </w:r>
            <w:proofErr w:type="spellEnd"/>
            <w:r w:rsidRPr="00C36F01">
              <w:rPr>
                <w:rFonts w:ascii="Century Gothic" w:hAnsi="Century Gothic"/>
                <w:sz w:val="18"/>
                <w:szCs w:val="18"/>
              </w:rPr>
              <w:t xml:space="preserve"> GKFI.</w:t>
            </w:r>
          </w:p>
        </w:tc>
      </w:tr>
      <w:tr w:rsidR="00C36F01" w:rsidRPr="00C36F01" w14:paraId="25F71D16" w14:textId="77777777" w:rsidTr="00DB7943">
        <w:tc>
          <w:tcPr>
            <w:tcW w:w="2352" w:type="dxa"/>
          </w:tcPr>
          <w:p w14:paraId="07D20528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b/>
              </w:rPr>
            </w:pPr>
            <w:proofErr w:type="spellStart"/>
            <w:r w:rsidRPr="00C36F01">
              <w:rPr>
                <w:rFonts w:ascii="Century Gothic" w:hAnsi="Century Gothic"/>
              </w:rPr>
              <w:t>Przekrycie</w:t>
            </w:r>
            <w:proofErr w:type="spellEnd"/>
            <w:r w:rsidRPr="00C36F01">
              <w:rPr>
                <w:rFonts w:ascii="Century Gothic" w:hAnsi="Century Gothic"/>
              </w:rPr>
              <w:t xml:space="preserve"> dachu – </w:t>
            </w:r>
            <w:r w:rsidRPr="00C36F01">
              <w:rPr>
                <w:rFonts w:ascii="Century Gothic" w:hAnsi="Century Gothic"/>
                <w:b/>
              </w:rPr>
              <w:t>RE15</w:t>
            </w:r>
          </w:p>
        </w:tc>
        <w:tc>
          <w:tcPr>
            <w:tcW w:w="6708" w:type="dxa"/>
          </w:tcPr>
          <w:p w14:paraId="1F1C9119" w14:textId="77777777" w:rsidR="00C36F01" w:rsidRPr="00C36F01" w:rsidRDefault="00C36F01" w:rsidP="00DB794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36F01">
              <w:rPr>
                <w:rFonts w:ascii="Century Gothic" w:hAnsi="Century Gothic"/>
                <w:sz w:val="18"/>
                <w:szCs w:val="18"/>
              </w:rPr>
              <w:t>Blacha dachówkowa, stalowa, powlekana</w:t>
            </w:r>
          </w:p>
        </w:tc>
      </w:tr>
    </w:tbl>
    <w:p w14:paraId="1423A6E4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36C640C3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</w:p>
    <w:p w14:paraId="6EAF3AB3" w14:textId="77777777" w:rsidR="00C36F01" w:rsidRPr="00C36F01" w:rsidRDefault="00C36F01" w:rsidP="00C36F01">
      <w:pPr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Ewakuacja z wydzielonej pożarowo części budynku</w:t>
      </w:r>
    </w:p>
    <w:p w14:paraId="6B5490A0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Wymagania ewakuacyjne (Dz.U.NR 75).</w:t>
      </w:r>
    </w:p>
    <w:p w14:paraId="263D47DB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Ze pomieszczeń przedszkola zlokalizowanego na piętrze budynku zaplanowano 2 drogi ewakuacyjne. Obie prowadzące bezpośrednio na zewnątrz budynku. Droga ewakuacji przy dwóch kierunkach ewakuacji nie przekracza długości 25,80 m.</w:t>
      </w:r>
    </w:p>
    <w:p w14:paraId="17FA6E9C" w14:textId="77777777" w:rsidR="00C36F01" w:rsidRPr="00C36F01" w:rsidRDefault="00C36F01" w:rsidP="00C36F01">
      <w:pPr>
        <w:ind w:left="567" w:right="-1" w:hanging="567"/>
        <w:jc w:val="both"/>
        <w:rPr>
          <w:rFonts w:ascii="Century Gothic" w:hAnsi="Century Gothic"/>
          <w:i/>
          <w:sz w:val="22"/>
          <w:szCs w:val="22"/>
        </w:rPr>
      </w:pPr>
    </w:p>
    <w:p w14:paraId="7D72062C" w14:textId="77777777" w:rsidR="00C36F01" w:rsidRPr="00C36F01" w:rsidRDefault="00C36F01" w:rsidP="00C36F01">
      <w:pPr>
        <w:ind w:left="567" w:right="-1" w:hanging="567"/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Wyposażenie w urządzenia ochrony pożarowej.</w:t>
      </w:r>
    </w:p>
    <w:p w14:paraId="01A2A695" w14:textId="77777777" w:rsidR="00C36F01" w:rsidRPr="00C36F01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Obiekt należy wyposażyć w sprzęt gaśniczy i urządzenia ratownicze zgodnie z obowiązującymi przepisami. Od strony północnej, przy głównym wejściu dla personelu, zainstalowano główny wyłącznik prądu.</w:t>
      </w:r>
    </w:p>
    <w:p w14:paraId="57DD6377" w14:textId="77777777" w:rsidR="00C36F01" w:rsidRPr="00C36F01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Budynek wyposażony jest w hydrant wewnętrzny średnicy 25 mm z wężem półsztywnym. </w:t>
      </w:r>
    </w:p>
    <w:p w14:paraId="633DB50E" w14:textId="77777777" w:rsidR="00C36F01" w:rsidRPr="00C36F01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W pomieszczeniu szatni przedszkola zaplanowano dodatkowy hydrant wewnętrzny średnicy 25 mm. </w:t>
      </w:r>
    </w:p>
    <w:p w14:paraId="5157C3CF" w14:textId="77777777" w:rsidR="00C36F01" w:rsidRPr="00C36F01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Wszystkie drogi ewakuacyjne należy wyposażyć w awaryjne światła ewakuacyjne.</w:t>
      </w:r>
    </w:p>
    <w:p w14:paraId="2EFFC15B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Woda do zewnętrznego gaszenia pożaru – istniejące hydranty 80 mm zlokalizowane na gminnej sieci wodociągowej. Najbliższy w odległości około 5 m od głównego wejścia do żłobka, następny oddalony o około 72 m.</w:t>
      </w:r>
    </w:p>
    <w:p w14:paraId="24A97BC7" w14:textId="77777777" w:rsidR="00C36F01" w:rsidRPr="00C36F01" w:rsidRDefault="00C36F01" w:rsidP="00C36F01">
      <w:pPr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 xml:space="preserve"> </w:t>
      </w:r>
    </w:p>
    <w:p w14:paraId="14FE5238" w14:textId="77777777" w:rsidR="00C36F01" w:rsidRPr="00C36F01" w:rsidRDefault="00C36F01" w:rsidP="00C36F01">
      <w:pPr>
        <w:jc w:val="both"/>
        <w:rPr>
          <w:rFonts w:ascii="Century Gothic" w:hAnsi="Century Gothic"/>
          <w:iCs/>
          <w:sz w:val="22"/>
          <w:szCs w:val="22"/>
        </w:rPr>
      </w:pPr>
      <w:r w:rsidRPr="00C36F01">
        <w:rPr>
          <w:rFonts w:ascii="Century Gothic" w:hAnsi="Century Gothic"/>
          <w:iCs/>
          <w:sz w:val="22"/>
          <w:szCs w:val="22"/>
        </w:rPr>
        <w:t>Drogi pożarowe.</w:t>
      </w:r>
    </w:p>
    <w:p w14:paraId="7BA4E869" w14:textId="77777777" w:rsidR="00C36F01" w:rsidRPr="00C36F01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Budynek jest dostępny dla samochodów straży pożarnej istniejącym zjazdami publicznymi z drogi powiatowej. Do działki istnieje bezpośredni, utwardzony dojazd od gminnej drogi publicznej poprzez drogę wewnętrzną (działka nr 36/1) oraz przez działkę gminną nr 40/1 na której to działce urządzono plac manewrowy przystosowany do ruchu pojazdów straży pożarnej</w:t>
      </w:r>
    </w:p>
    <w:p w14:paraId="22E44B49" w14:textId="77777777" w:rsidR="00C36F01" w:rsidRPr="00547FBD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547FBD">
        <w:rPr>
          <w:rFonts w:ascii="Century Gothic" w:hAnsi="Century Gothic"/>
          <w:sz w:val="22"/>
          <w:szCs w:val="22"/>
        </w:rPr>
        <w:lastRenderedPageBreak/>
        <w:t>Wnioski.</w:t>
      </w:r>
    </w:p>
    <w:p w14:paraId="2B29064A" w14:textId="77777777" w:rsidR="00C36F01" w:rsidRPr="00C36F01" w:rsidRDefault="00C36F01" w:rsidP="00C36F01">
      <w:pPr>
        <w:ind w:right="-1"/>
        <w:jc w:val="both"/>
        <w:rPr>
          <w:rFonts w:ascii="Century Gothic" w:hAnsi="Century Gothic"/>
          <w:sz w:val="22"/>
          <w:szCs w:val="22"/>
        </w:rPr>
      </w:pPr>
      <w:r w:rsidRPr="00C36F01">
        <w:rPr>
          <w:rFonts w:ascii="Century Gothic" w:hAnsi="Century Gothic"/>
          <w:sz w:val="22"/>
          <w:szCs w:val="22"/>
        </w:rPr>
        <w:t>Projektowana rozbudowa, nadbudowa, przebudowa i zmiana sposobu użytkowania części pomieszczeń szkolnych z przeznaczeniem na przedszkole samorządowe została wydzielona jako odrębna strefa pożarowa. Zostały zachowane wszystkie warunki budowlano instalacyjne zgodnie z aktualnie obowiązującymi przepisami. Zmiana sposobu użytkowania nie zmienia warunków bezpieczeństwa budynku. W pomieszczeniach przedszkola zachowano odpowiednie warunki bezpieczeństwa jego użytkowników.</w:t>
      </w:r>
    </w:p>
    <w:p w14:paraId="7371AC82" w14:textId="77777777" w:rsidR="001E198F" w:rsidRPr="00C36F01" w:rsidRDefault="001E198F" w:rsidP="00420E46">
      <w:pPr>
        <w:jc w:val="both"/>
        <w:rPr>
          <w:rFonts w:ascii="Century Gothic" w:hAnsi="Century Gothic"/>
          <w:sz w:val="22"/>
          <w:szCs w:val="22"/>
        </w:rPr>
      </w:pPr>
    </w:p>
    <w:p w14:paraId="332461E3" w14:textId="77777777" w:rsidR="00547FBD" w:rsidRDefault="00547FBD" w:rsidP="00547F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b/>
          <w:bCs/>
          <w:sz w:val="22"/>
          <w:szCs w:val="22"/>
        </w:rPr>
      </w:pPr>
      <w:r w:rsidRPr="00547FBD">
        <w:rPr>
          <w:rFonts w:ascii="Century Gothic" w:hAnsi="Century Gothic"/>
          <w:b/>
          <w:bCs/>
          <w:sz w:val="22"/>
          <w:szCs w:val="22"/>
        </w:rPr>
        <w:t>8. Analiza technicznych, środowiskowych i ekonomicznych możliwości realizacji wysoce wydajnych systemów alternatywnych zaopatrzenia w energię i ciepło</w:t>
      </w:r>
    </w:p>
    <w:p w14:paraId="4325A497" w14:textId="77777777" w:rsidR="00547FBD" w:rsidRPr="00547FBD" w:rsidRDefault="00547FBD" w:rsidP="00547F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b/>
          <w:bCs/>
          <w:sz w:val="22"/>
          <w:szCs w:val="22"/>
        </w:rPr>
      </w:pPr>
    </w:p>
    <w:p w14:paraId="15CC1E74" w14:textId="1CFFC0E3" w:rsidR="00547FBD" w:rsidRDefault="00547FBD" w:rsidP="00547F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Budynek zostanie wyposażony w ogniwa fotowoltaiczne wg odrębnego opracowania. Zarówno dach budynku jak i teren wokół obiektu nadaje się do instalacji paneli. </w:t>
      </w:r>
    </w:p>
    <w:p w14:paraId="52B90B93" w14:textId="77777777" w:rsidR="00547FBD" w:rsidRPr="00D6082C" w:rsidRDefault="00547FBD" w:rsidP="00547F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Inne rozwiązania techniczne pozwalające na wytwarzanie energii metodami alternatywnymi (wiatraki, pompa ciepła) nie są możliwe do zastosowania ze względu na koszty oraz wielkość działki.</w:t>
      </w:r>
    </w:p>
    <w:p w14:paraId="2CEC42C3" w14:textId="77777777" w:rsidR="001E198F" w:rsidRPr="00C36F01" w:rsidRDefault="001E198F" w:rsidP="00420E46">
      <w:pPr>
        <w:jc w:val="both"/>
        <w:rPr>
          <w:rFonts w:ascii="Century Gothic" w:hAnsi="Century Gothic"/>
          <w:sz w:val="22"/>
          <w:szCs w:val="22"/>
        </w:rPr>
      </w:pPr>
    </w:p>
    <w:bookmarkEnd w:id="0"/>
    <w:p w14:paraId="5861A76D" w14:textId="43AF5CCC" w:rsidR="00547FBD" w:rsidRPr="00547FBD" w:rsidRDefault="00547FBD" w:rsidP="00547FBD">
      <w:pPr>
        <w:spacing w:line="360" w:lineRule="auto"/>
        <w:jc w:val="both"/>
        <w:rPr>
          <w:rFonts w:ascii="Century Gothic" w:hAnsi="Century Gothic"/>
          <w:sz w:val="22"/>
        </w:rPr>
      </w:pPr>
      <w:r w:rsidRPr="00547FBD">
        <w:rPr>
          <w:rFonts w:ascii="Century Gothic" w:hAnsi="Century Gothic"/>
          <w:b/>
          <w:sz w:val="22"/>
        </w:rPr>
        <w:t>9. Wyposażenie budynku w instalacje</w:t>
      </w:r>
      <w:r>
        <w:rPr>
          <w:rFonts w:ascii="Century Gothic" w:hAnsi="Century Gothic"/>
          <w:b/>
          <w:sz w:val="22"/>
        </w:rPr>
        <w:t xml:space="preserve"> wewnętrzne</w:t>
      </w:r>
      <w:r w:rsidRPr="00547FBD">
        <w:rPr>
          <w:rFonts w:ascii="Century Gothic" w:hAnsi="Century Gothic"/>
          <w:b/>
          <w:sz w:val="22"/>
        </w:rPr>
        <w:t>.</w:t>
      </w:r>
    </w:p>
    <w:p w14:paraId="3560EB5F" w14:textId="77777777" w:rsidR="00547FBD" w:rsidRPr="00D4773D" w:rsidRDefault="00547FBD" w:rsidP="00547FBD">
      <w:pPr>
        <w:numPr>
          <w:ilvl w:val="0"/>
          <w:numId w:val="23"/>
        </w:numPr>
        <w:contextualSpacing/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>Instalacja wodociągowa (woda zimna i centralna woda ciepła</w:t>
      </w:r>
      <w:r>
        <w:rPr>
          <w:rFonts w:ascii="Century Gothic" w:hAnsi="Century Gothic"/>
          <w:sz w:val="22"/>
        </w:rPr>
        <w:t xml:space="preserve"> wg projektu technicznego</w:t>
      </w:r>
      <w:r w:rsidRPr="00D4773D">
        <w:rPr>
          <w:rFonts w:ascii="Century Gothic" w:hAnsi="Century Gothic"/>
          <w:sz w:val="22"/>
        </w:rPr>
        <w:t xml:space="preserve">). </w:t>
      </w:r>
    </w:p>
    <w:p w14:paraId="62326F21" w14:textId="77777777" w:rsidR="00547FBD" w:rsidRPr="00D4773D" w:rsidRDefault="00547FBD" w:rsidP="00547FBD">
      <w:pPr>
        <w:ind w:left="360"/>
        <w:contextualSpacing/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 xml:space="preserve">Zaopatrzenie w wodę </w:t>
      </w:r>
      <w:r>
        <w:rPr>
          <w:rFonts w:ascii="Century Gothic" w:hAnsi="Century Gothic"/>
          <w:sz w:val="22"/>
          <w:szCs w:val="22"/>
        </w:rPr>
        <w:t>istniejącym</w:t>
      </w:r>
      <w:r w:rsidRPr="00D4773D">
        <w:rPr>
          <w:rFonts w:ascii="Century Gothic" w:hAnsi="Century Gothic"/>
          <w:sz w:val="22"/>
          <w:szCs w:val="22"/>
        </w:rPr>
        <w:t xml:space="preserve"> przyłączem</w:t>
      </w:r>
      <w:r>
        <w:rPr>
          <w:rFonts w:ascii="Century Gothic" w:hAnsi="Century Gothic"/>
          <w:sz w:val="22"/>
          <w:szCs w:val="22"/>
        </w:rPr>
        <w:t xml:space="preserve"> z sieci wodociągowej – bez zmian.</w:t>
      </w:r>
    </w:p>
    <w:p w14:paraId="43DE3A1A" w14:textId="77777777" w:rsidR="00547FBD" w:rsidRPr="00D4773D" w:rsidRDefault="00547FBD" w:rsidP="00547FBD">
      <w:pPr>
        <w:numPr>
          <w:ilvl w:val="0"/>
          <w:numId w:val="23"/>
        </w:numPr>
        <w:contextualSpacing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>Instalacja kanalizacyjna</w:t>
      </w:r>
      <w:r>
        <w:rPr>
          <w:rFonts w:ascii="Century Gothic" w:hAnsi="Century Gothic"/>
          <w:sz w:val="22"/>
        </w:rPr>
        <w:t xml:space="preserve"> wg projektu technicznego.</w:t>
      </w:r>
      <w:r w:rsidRPr="00D4773D">
        <w:rPr>
          <w:rFonts w:ascii="Century Gothic" w:hAnsi="Century Gothic"/>
          <w:sz w:val="22"/>
        </w:rPr>
        <w:t xml:space="preserve"> </w:t>
      </w:r>
    </w:p>
    <w:p w14:paraId="3F67CD9D" w14:textId="77777777" w:rsidR="00547FBD" w:rsidRDefault="00547FBD" w:rsidP="00547FBD">
      <w:pPr>
        <w:ind w:left="360"/>
        <w:contextualSpacing/>
        <w:rPr>
          <w:rFonts w:ascii="Century Gothic" w:hAnsi="Century Gothic"/>
          <w:sz w:val="22"/>
          <w:szCs w:val="22"/>
        </w:rPr>
      </w:pPr>
      <w:r w:rsidRPr="00D4773D">
        <w:rPr>
          <w:rFonts w:ascii="Century Gothic" w:hAnsi="Century Gothic"/>
          <w:sz w:val="22"/>
        </w:rPr>
        <w:t xml:space="preserve">Odprowadzenie ścieków socjalno-bytowych do </w:t>
      </w:r>
      <w:r>
        <w:rPr>
          <w:rFonts w:ascii="Century Gothic" w:hAnsi="Century Gothic"/>
          <w:sz w:val="22"/>
        </w:rPr>
        <w:t>istniejącej</w:t>
      </w:r>
      <w:r w:rsidRPr="00D4773D">
        <w:rPr>
          <w:rFonts w:ascii="Century Gothic" w:hAnsi="Century Gothic"/>
          <w:sz w:val="22"/>
        </w:rPr>
        <w:t xml:space="preserve">, </w:t>
      </w:r>
      <w:r>
        <w:rPr>
          <w:rFonts w:ascii="Century Gothic" w:hAnsi="Century Gothic"/>
          <w:sz w:val="22"/>
        </w:rPr>
        <w:t>gminnej</w:t>
      </w:r>
      <w:r w:rsidRPr="00D4773D">
        <w:rPr>
          <w:rFonts w:ascii="Century Gothic" w:hAnsi="Century Gothic"/>
          <w:sz w:val="22"/>
        </w:rPr>
        <w:t xml:space="preserve"> sieci kanalizacyjnej</w:t>
      </w:r>
      <w:r>
        <w:rPr>
          <w:rFonts w:ascii="Century Gothic" w:hAnsi="Century Gothic"/>
          <w:sz w:val="22"/>
        </w:rPr>
        <w:t xml:space="preserve"> istniejącym </w:t>
      </w:r>
      <w:proofErr w:type="spellStart"/>
      <w:r>
        <w:rPr>
          <w:rFonts w:ascii="Century Gothic" w:hAnsi="Century Gothic"/>
          <w:sz w:val="22"/>
        </w:rPr>
        <w:t>przykanalikiem</w:t>
      </w:r>
      <w:proofErr w:type="spellEnd"/>
      <w:r>
        <w:rPr>
          <w:rFonts w:ascii="Century Gothic" w:hAnsi="Century Gothic"/>
          <w:sz w:val="22"/>
        </w:rPr>
        <w:t xml:space="preserve"> – bez zmian.</w:t>
      </w:r>
    </w:p>
    <w:p w14:paraId="0C47D588" w14:textId="77777777" w:rsidR="00547FBD" w:rsidRPr="00D4773D" w:rsidRDefault="00547FBD" w:rsidP="00547FBD">
      <w:pPr>
        <w:numPr>
          <w:ilvl w:val="0"/>
          <w:numId w:val="23"/>
        </w:numPr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>Instalacja elektryczna</w:t>
      </w:r>
      <w:r>
        <w:rPr>
          <w:rFonts w:ascii="Century Gothic" w:hAnsi="Century Gothic"/>
          <w:sz w:val="22"/>
        </w:rPr>
        <w:t xml:space="preserve"> wg projektu technicznego.</w:t>
      </w:r>
    </w:p>
    <w:p w14:paraId="3AD77F8C" w14:textId="77777777" w:rsidR="00547FBD" w:rsidRPr="00D4773D" w:rsidRDefault="00547FBD" w:rsidP="00547FBD">
      <w:pPr>
        <w:ind w:left="360"/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>Zasilanie w energię elektryczną</w:t>
      </w:r>
      <w:r>
        <w:rPr>
          <w:rFonts w:ascii="Century Gothic" w:hAnsi="Century Gothic"/>
          <w:sz w:val="22"/>
        </w:rPr>
        <w:t xml:space="preserve"> istniejącym</w:t>
      </w:r>
      <w:r w:rsidRPr="00D4773D">
        <w:rPr>
          <w:rFonts w:ascii="Century Gothic" w:hAnsi="Century Gothic"/>
          <w:sz w:val="22"/>
        </w:rPr>
        <w:t xml:space="preserve"> przyłączem z sieci elektroenergetycznej PGE Dystrybucja Rzeszów sp. z o.o. – </w:t>
      </w:r>
      <w:r>
        <w:rPr>
          <w:rFonts w:ascii="Century Gothic" w:hAnsi="Century Gothic"/>
          <w:sz w:val="22"/>
        </w:rPr>
        <w:t>bez zmian.</w:t>
      </w:r>
    </w:p>
    <w:p w14:paraId="78450016" w14:textId="2382F10C" w:rsidR="00547FBD" w:rsidRDefault="00547FBD" w:rsidP="00547FBD">
      <w:pPr>
        <w:numPr>
          <w:ilvl w:val="0"/>
          <w:numId w:val="23"/>
        </w:numPr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>Instalacja gazowa</w:t>
      </w:r>
      <w:r>
        <w:rPr>
          <w:rFonts w:ascii="Century Gothic" w:hAnsi="Century Gothic"/>
          <w:sz w:val="22"/>
        </w:rPr>
        <w:t xml:space="preserve"> – bez zmian.</w:t>
      </w:r>
    </w:p>
    <w:p w14:paraId="0A215138" w14:textId="77777777" w:rsidR="00547FBD" w:rsidRPr="002E5645" w:rsidRDefault="00547FBD" w:rsidP="00547FBD">
      <w:pPr>
        <w:numPr>
          <w:ilvl w:val="0"/>
          <w:numId w:val="23"/>
        </w:numPr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 xml:space="preserve">Zaopatrzenie obiektu w gaz ziemny </w:t>
      </w:r>
      <w:r>
        <w:rPr>
          <w:rFonts w:ascii="Century Gothic" w:hAnsi="Century Gothic"/>
          <w:sz w:val="22"/>
        </w:rPr>
        <w:t>istniejącym</w:t>
      </w:r>
      <w:r w:rsidRPr="00D4773D">
        <w:rPr>
          <w:rFonts w:ascii="Century Gothic" w:hAnsi="Century Gothic"/>
          <w:sz w:val="22"/>
        </w:rPr>
        <w:t xml:space="preserve"> przyłączem PSG sp. z o.o. – </w:t>
      </w:r>
      <w:r>
        <w:rPr>
          <w:rFonts w:ascii="Century Gothic" w:hAnsi="Century Gothic"/>
          <w:sz w:val="22"/>
        </w:rPr>
        <w:t>bez zmian.</w:t>
      </w:r>
    </w:p>
    <w:p w14:paraId="3B358352" w14:textId="77777777" w:rsidR="00547FBD" w:rsidRPr="00D4773D" w:rsidRDefault="00547FBD" w:rsidP="00547FBD">
      <w:pPr>
        <w:numPr>
          <w:ilvl w:val="0"/>
          <w:numId w:val="23"/>
        </w:numPr>
        <w:jc w:val="both"/>
        <w:rPr>
          <w:rFonts w:ascii="Century Gothic" w:hAnsi="Century Gothic"/>
          <w:b/>
          <w:i/>
          <w:sz w:val="22"/>
        </w:rPr>
      </w:pPr>
      <w:r w:rsidRPr="00D4773D">
        <w:rPr>
          <w:rFonts w:ascii="Century Gothic" w:hAnsi="Century Gothic"/>
          <w:sz w:val="22"/>
        </w:rPr>
        <w:t xml:space="preserve">Instalacja grzewcza centralnego ogrzewania zasilana z kotła opalanego gazem ziemnym – wg projektu technicznego. </w:t>
      </w:r>
    </w:p>
    <w:p w14:paraId="0EFBC08D" w14:textId="430547F2" w:rsidR="00547FBD" w:rsidRDefault="00547FBD" w:rsidP="00547FBD">
      <w:pPr>
        <w:ind w:left="360"/>
        <w:jc w:val="both"/>
        <w:rPr>
          <w:rFonts w:ascii="Century Gothic" w:hAnsi="Century Gothic"/>
          <w:sz w:val="22"/>
        </w:rPr>
      </w:pPr>
      <w:r w:rsidRPr="00D4773D">
        <w:rPr>
          <w:rFonts w:ascii="Century Gothic" w:hAnsi="Century Gothic"/>
          <w:sz w:val="22"/>
        </w:rPr>
        <w:t xml:space="preserve">System ogrzewania wyposażony zostanie w urządzenia automatycznie regulujące temperaturę w poszczególnych grupach pomieszczeń (pomieszczenia </w:t>
      </w:r>
      <w:r>
        <w:rPr>
          <w:rFonts w:ascii="Century Gothic" w:hAnsi="Century Gothic"/>
          <w:sz w:val="22"/>
        </w:rPr>
        <w:t>edukacyjne, pomieszczenia zaplecza</w:t>
      </w:r>
      <w:r w:rsidRPr="00D4773D">
        <w:rPr>
          <w:rFonts w:ascii="Century Gothic" w:hAnsi="Century Gothic"/>
          <w:sz w:val="22"/>
        </w:rPr>
        <w:t xml:space="preserve">). </w:t>
      </w:r>
    </w:p>
    <w:p w14:paraId="6B1699F1" w14:textId="12342012" w:rsidR="00547FBD" w:rsidRPr="00D4773D" w:rsidRDefault="00547FBD" w:rsidP="00547FBD">
      <w:pPr>
        <w:ind w:left="360"/>
        <w:jc w:val="both"/>
        <w:rPr>
          <w:rFonts w:ascii="Century Gothic" w:hAnsi="Century Gothic"/>
          <w:b/>
          <w:i/>
          <w:sz w:val="22"/>
        </w:rPr>
      </w:pPr>
      <w:r>
        <w:rPr>
          <w:rFonts w:ascii="Century Gothic" w:hAnsi="Century Gothic"/>
          <w:sz w:val="22"/>
        </w:rPr>
        <w:t>Na grzejnikach w pomieszczaniach przedszkola należy zamontować osłony zabezpieczające przed bezpośrednim dotykiem.</w:t>
      </w:r>
    </w:p>
    <w:p w14:paraId="5D1C9FA5" w14:textId="77777777" w:rsidR="00547FBD" w:rsidRPr="00251406" w:rsidRDefault="00547FBD" w:rsidP="00547FBD">
      <w:pPr>
        <w:numPr>
          <w:ilvl w:val="0"/>
          <w:numId w:val="23"/>
        </w:numPr>
        <w:jc w:val="both"/>
        <w:rPr>
          <w:rFonts w:ascii="Century Gothic" w:hAnsi="Century Gothic"/>
          <w:b/>
          <w:i/>
          <w:sz w:val="22"/>
        </w:rPr>
      </w:pPr>
      <w:r w:rsidRPr="00D4773D">
        <w:rPr>
          <w:rFonts w:ascii="Century Gothic" w:hAnsi="Century Gothic"/>
          <w:bCs/>
          <w:sz w:val="22"/>
        </w:rPr>
        <w:t xml:space="preserve">Instalacja odgromowa – </w:t>
      </w:r>
      <w:r>
        <w:rPr>
          <w:rFonts w:ascii="Century Gothic" w:hAnsi="Century Gothic"/>
          <w:bCs/>
          <w:sz w:val="22"/>
        </w:rPr>
        <w:t>istniejąca bez zmian</w:t>
      </w:r>
    </w:p>
    <w:p w14:paraId="332F84AF" w14:textId="77777777" w:rsidR="00251406" w:rsidRPr="004115BB" w:rsidRDefault="00251406" w:rsidP="00251406">
      <w:pPr>
        <w:ind w:left="360"/>
        <w:jc w:val="both"/>
        <w:rPr>
          <w:rFonts w:ascii="Century Gothic" w:hAnsi="Century Gothic"/>
          <w:b/>
          <w:i/>
          <w:sz w:val="22"/>
        </w:rPr>
      </w:pPr>
    </w:p>
    <w:p w14:paraId="44A7251C" w14:textId="06A6B664" w:rsidR="00251406" w:rsidRPr="00251406" w:rsidRDefault="00251406" w:rsidP="00251406">
      <w:pPr>
        <w:pStyle w:val="Akapitzli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60"/>
        <w:rPr>
          <w:rFonts w:ascii="Century Gothic" w:hAnsi="Century Gothic"/>
          <w:b/>
          <w:bCs/>
          <w:sz w:val="22"/>
          <w:szCs w:val="22"/>
          <w:u w:val="single"/>
        </w:rPr>
      </w:pPr>
      <w:r w:rsidRPr="00251406">
        <w:rPr>
          <w:rFonts w:ascii="Century Gothic" w:hAnsi="Century Gothic"/>
          <w:b/>
          <w:bCs/>
          <w:sz w:val="22"/>
          <w:szCs w:val="22"/>
          <w:u w:val="single"/>
        </w:rPr>
        <w:t>1</w:t>
      </w:r>
      <w:r>
        <w:rPr>
          <w:rFonts w:ascii="Century Gothic" w:hAnsi="Century Gothic"/>
          <w:b/>
          <w:bCs/>
          <w:sz w:val="22"/>
          <w:szCs w:val="22"/>
          <w:u w:val="single"/>
        </w:rPr>
        <w:t>0</w:t>
      </w:r>
      <w:r w:rsidRPr="00251406">
        <w:rPr>
          <w:rFonts w:ascii="Century Gothic" w:hAnsi="Century Gothic"/>
          <w:b/>
          <w:bCs/>
          <w:sz w:val="22"/>
          <w:szCs w:val="22"/>
          <w:u w:val="single"/>
        </w:rPr>
        <w:t>. Analiza możliwości wykorzystania urządzeń, które automatycznie regulują temperaturę oddzielnie w poszczególnych pomieszczeniach.</w:t>
      </w:r>
    </w:p>
    <w:p w14:paraId="5B476EFF" w14:textId="2156CAC6" w:rsidR="00251406" w:rsidRPr="00251406" w:rsidRDefault="00251406" w:rsidP="00251406">
      <w:pPr>
        <w:pStyle w:val="Akapitzli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6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Cały obiekt po rozbudowie zostanie podzielony na dwie odrębne strefy ogrzewania (parter – żłobek, piętro – przedszkole).</w:t>
      </w:r>
      <w:r w:rsidRPr="0025140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Ze względu na różny czas funkcjonowania żłobka i przedszkola z</w:t>
      </w:r>
      <w:r w:rsidRPr="00251406">
        <w:rPr>
          <w:rFonts w:ascii="Century Gothic" w:hAnsi="Century Gothic"/>
          <w:sz w:val="22"/>
          <w:szCs w:val="22"/>
        </w:rPr>
        <w:t xml:space="preserve">ostaną zastosowane urządzenia automatycznie regulujące temperaturę w poszczególnych grupach </w:t>
      </w:r>
      <w:proofErr w:type="spellStart"/>
      <w:r w:rsidRPr="00251406">
        <w:rPr>
          <w:rFonts w:ascii="Century Gothic" w:hAnsi="Century Gothic"/>
          <w:sz w:val="22"/>
          <w:szCs w:val="22"/>
        </w:rPr>
        <w:t>omieszczeń</w:t>
      </w:r>
      <w:proofErr w:type="spellEnd"/>
      <w:r w:rsidRPr="00251406">
        <w:rPr>
          <w:rFonts w:ascii="Century Gothic" w:hAnsi="Century Gothic"/>
          <w:sz w:val="22"/>
          <w:szCs w:val="22"/>
        </w:rPr>
        <w:t>.</w:t>
      </w:r>
    </w:p>
    <w:p w14:paraId="712E31E1" w14:textId="77777777" w:rsidR="001E198F" w:rsidRPr="00C36F01" w:rsidRDefault="001E198F" w:rsidP="00420E46">
      <w:pPr>
        <w:jc w:val="both"/>
        <w:rPr>
          <w:rFonts w:ascii="Century Gothic" w:hAnsi="Century Gothic"/>
          <w:sz w:val="22"/>
          <w:szCs w:val="22"/>
        </w:rPr>
      </w:pPr>
    </w:p>
    <w:sectPr w:rsidR="001E198F" w:rsidRPr="00C36F01" w:rsidSect="00AF242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24BEC" w14:textId="77777777" w:rsidR="000078EC" w:rsidRDefault="000078EC" w:rsidP="00DD6ED2">
      <w:r>
        <w:separator/>
      </w:r>
    </w:p>
  </w:endnote>
  <w:endnote w:type="continuationSeparator" w:id="0">
    <w:p w14:paraId="119B1048" w14:textId="77777777" w:rsidR="000078EC" w:rsidRDefault="000078EC" w:rsidP="00DD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D2552" w14:textId="77777777" w:rsidR="000078EC" w:rsidRDefault="000078EC" w:rsidP="00DD6ED2">
      <w:r>
        <w:separator/>
      </w:r>
    </w:p>
  </w:footnote>
  <w:footnote w:type="continuationSeparator" w:id="0">
    <w:p w14:paraId="1E26C9D2" w14:textId="77777777" w:rsidR="000078EC" w:rsidRDefault="000078EC" w:rsidP="00DD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040406"/>
    <w:multiLevelType w:val="multilevel"/>
    <w:tmpl w:val="1436C4C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D43C5B"/>
    <w:multiLevelType w:val="multilevel"/>
    <w:tmpl w:val="69A8C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1BA40F7"/>
    <w:multiLevelType w:val="singleLevel"/>
    <w:tmpl w:val="2B90B690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1D7426CC"/>
    <w:multiLevelType w:val="hybridMultilevel"/>
    <w:tmpl w:val="1604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E77FB"/>
    <w:multiLevelType w:val="multilevel"/>
    <w:tmpl w:val="8EEEB7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23F0703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9803BBC"/>
    <w:multiLevelType w:val="hybridMultilevel"/>
    <w:tmpl w:val="B2645DBE"/>
    <w:lvl w:ilvl="0" w:tplc="FD044DA2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13095"/>
    <w:multiLevelType w:val="hybridMultilevel"/>
    <w:tmpl w:val="E55A7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B481D"/>
    <w:multiLevelType w:val="multilevel"/>
    <w:tmpl w:val="7C5C3B2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9D675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A395AFF"/>
    <w:multiLevelType w:val="multilevel"/>
    <w:tmpl w:val="552E418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0900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2602D82"/>
    <w:multiLevelType w:val="hybridMultilevel"/>
    <w:tmpl w:val="911C60F0"/>
    <w:lvl w:ilvl="0" w:tplc="37B8DD3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C7E42"/>
    <w:multiLevelType w:val="hybridMultilevel"/>
    <w:tmpl w:val="D7BA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C323F"/>
    <w:multiLevelType w:val="multilevel"/>
    <w:tmpl w:val="B0702C9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0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51277FB2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7" w15:restartNumberingAfterBreak="0">
    <w:nsid w:val="5E885307"/>
    <w:multiLevelType w:val="hybridMultilevel"/>
    <w:tmpl w:val="FF3EA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6106ED"/>
    <w:multiLevelType w:val="singleLevel"/>
    <w:tmpl w:val="5204B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A52D86"/>
    <w:multiLevelType w:val="multilevel"/>
    <w:tmpl w:val="48E84C0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C33B1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585732">
    <w:abstractNumId w:val="2"/>
  </w:num>
  <w:num w:numId="2" w16cid:durableId="2120635506">
    <w:abstractNumId w:val="9"/>
  </w:num>
  <w:num w:numId="3" w16cid:durableId="517938040">
    <w:abstractNumId w:val="3"/>
  </w:num>
  <w:num w:numId="4" w16cid:durableId="178672862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596123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6" w16cid:durableId="789979081">
    <w:abstractNumId w:val="15"/>
    <w:lvlOverride w:ilvl="0">
      <w:startOverride w:val="8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4756029">
    <w:abstractNumId w:val="7"/>
  </w:num>
  <w:num w:numId="8" w16cid:durableId="1880166690">
    <w:abstractNumId w:val="1"/>
  </w:num>
  <w:num w:numId="9" w16cid:durableId="345715897">
    <w:abstractNumId w:val="19"/>
  </w:num>
  <w:num w:numId="10" w16cid:durableId="1054350633">
    <w:abstractNumId w:val="11"/>
  </w:num>
  <w:num w:numId="11" w16cid:durableId="1178041486">
    <w:abstractNumId w:val="13"/>
  </w:num>
  <w:num w:numId="12" w16cid:durableId="19616428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88" w:hanging="283"/>
        </w:pPr>
        <w:rPr>
          <w:rFonts w:ascii="Symbol" w:hAnsi="Symbol" w:hint="default"/>
        </w:rPr>
      </w:lvl>
    </w:lvlOverride>
  </w:num>
  <w:num w:numId="13" w16cid:durableId="1175922493">
    <w:abstractNumId w:val="8"/>
  </w:num>
  <w:num w:numId="14" w16cid:durableId="18810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1552378">
    <w:abstractNumId w:val="16"/>
  </w:num>
  <w:num w:numId="16" w16cid:durableId="619800593">
    <w:abstractNumId w:val="17"/>
  </w:num>
  <w:num w:numId="17" w16cid:durableId="1189294042">
    <w:abstractNumId w:val="20"/>
  </w:num>
  <w:num w:numId="18" w16cid:durableId="254437849">
    <w:abstractNumId w:val="4"/>
  </w:num>
  <w:num w:numId="19" w16cid:durableId="55206213">
    <w:abstractNumId w:val="10"/>
  </w:num>
  <w:num w:numId="20" w16cid:durableId="1706827000">
    <w:abstractNumId w:val="18"/>
  </w:num>
  <w:num w:numId="21" w16cid:durableId="113448791">
    <w:abstractNumId w:val="6"/>
  </w:num>
  <w:num w:numId="22" w16cid:durableId="744567619">
    <w:abstractNumId w:val="5"/>
  </w:num>
  <w:num w:numId="23" w16cid:durableId="1440761269">
    <w:abstractNumId w:val="12"/>
  </w:num>
  <w:num w:numId="24" w16cid:durableId="1946300112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9FF"/>
    <w:rsid w:val="00005D39"/>
    <w:rsid w:val="000078EC"/>
    <w:rsid w:val="00065991"/>
    <w:rsid w:val="00075D6B"/>
    <w:rsid w:val="00077F5E"/>
    <w:rsid w:val="00084857"/>
    <w:rsid w:val="0009293D"/>
    <w:rsid w:val="000960FE"/>
    <w:rsid w:val="000B060D"/>
    <w:rsid w:val="000B47A0"/>
    <w:rsid w:val="000E14C1"/>
    <w:rsid w:val="000F3C44"/>
    <w:rsid w:val="001064A1"/>
    <w:rsid w:val="0012478E"/>
    <w:rsid w:val="00134863"/>
    <w:rsid w:val="00140F18"/>
    <w:rsid w:val="00144C85"/>
    <w:rsid w:val="0015425B"/>
    <w:rsid w:val="001620D2"/>
    <w:rsid w:val="001646E5"/>
    <w:rsid w:val="00173F47"/>
    <w:rsid w:val="00181B04"/>
    <w:rsid w:val="00196A6E"/>
    <w:rsid w:val="001A35A3"/>
    <w:rsid w:val="001A5B83"/>
    <w:rsid w:val="001C0403"/>
    <w:rsid w:val="001C4A87"/>
    <w:rsid w:val="001D3112"/>
    <w:rsid w:val="001E198F"/>
    <w:rsid w:val="001F3632"/>
    <w:rsid w:val="001F49BB"/>
    <w:rsid w:val="002038B6"/>
    <w:rsid w:val="00205B06"/>
    <w:rsid w:val="00212D95"/>
    <w:rsid w:val="00213A1B"/>
    <w:rsid w:val="0022461B"/>
    <w:rsid w:val="00234443"/>
    <w:rsid w:val="00246D7F"/>
    <w:rsid w:val="00251406"/>
    <w:rsid w:val="002519FF"/>
    <w:rsid w:val="00253718"/>
    <w:rsid w:val="002641EA"/>
    <w:rsid w:val="00281186"/>
    <w:rsid w:val="002926E8"/>
    <w:rsid w:val="002A7D07"/>
    <w:rsid w:val="002C4618"/>
    <w:rsid w:val="002D6BE6"/>
    <w:rsid w:val="002F6AF7"/>
    <w:rsid w:val="00303A79"/>
    <w:rsid w:val="003045A8"/>
    <w:rsid w:val="00305945"/>
    <w:rsid w:val="0031342D"/>
    <w:rsid w:val="00316B87"/>
    <w:rsid w:val="00326574"/>
    <w:rsid w:val="0033274B"/>
    <w:rsid w:val="00355955"/>
    <w:rsid w:val="0036660C"/>
    <w:rsid w:val="003947D2"/>
    <w:rsid w:val="003A33D1"/>
    <w:rsid w:val="003D132D"/>
    <w:rsid w:val="003E52B3"/>
    <w:rsid w:val="003F3040"/>
    <w:rsid w:val="0041097E"/>
    <w:rsid w:val="00420E46"/>
    <w:rsid w:val="004320D6"/>
    <w:rsid w:val="00437F1C"/>
    <w:rsid w:val="004518F8"/>
    <w:rsid w:val="00452C8E"/>
    <w:rsid w:val="004644E2"/>
    <w:rsid w:val="0047125A"/>
    <w:rsid w:val="0047171A"/>
    <w:rsid w:val="00471991"/>
    <w:rsid w:val="00484C59"/>
    <w:rsid w:val="004B1BDA"/>
    <w:rsid w:val="004B37B5"/>
    <w:rsid w:val="004B38D0"/>
    <w:rsid w:val="004B4BEC"/>
    <w:rsid w:val="004B69BB"/>
    <w:rsid w:val="004E37E7"/>
    <w:rsid w:val="004E5CF9"/>
    <w:rsid w:val="00501F7F"/>
    <w:rsid w:val="00504960"/>
    <w:rsid w:val="00512F9D"/>
    <w:rsid w:val="00516B5E"/>
    <w:rsid w:val="0054189F"/>
    <w:rsid w:val="00544299"/>
    <w:rsid w:val="00547FBD"/>
    <w:rsid w:val="005631AF"/>
    <w:rsid w:val="0056508B"/>
    <w:rsid w:val="005F0290"/>
    <w:rsid w:val="00616753"/>
    <w:rsid w:val="00626F78"/>
    <w:rsid w:val="006311F8"/>
    <w:rsid w:val="00636C85"/>
    <w:rsid w:val="00643D5F"/>
    <w:rsid w:val="00653A55"/>
    <w:rsid w:val="006726B5"/>
    <w:rsid w:val="00673C5D"/>
    <w:rsid w:val="00673CC8"/>
    <w:rsid w:val="006863CA"/>
    <w:rsid w:val="006B3CBE"/>
    <w:rsid w:val="006B3F4A"/>
    <w:rsid w:val="006B6240"/>
    <w:rsid w:val="006F0C0A"/>
    <w:rsid w:val="006F3682"/>
    <w:rsid w:val="006F3E76"/>
    <w:rsid w:val="006F6CD1"/>
    <w:rsid w:val="00715426"/>
    <w:rsid w:val="00721855"/>
    <w:rsid w:val="007406A0"/>
    <w:rsid w:val="00741B75"/>
    <w:rsid w:val="0074761A"/>
    <w:rsid w:val="00776ECD"/>
    <w:rsid w:val="00781708"/>
    <w:rsid w:val="00790E99"/>
    <w:rsid w:val="007926B4"/>
    <w:rsid w:val="007C42EA"/>
    <w:rsid w:val="007C4DB0"/>
    <w:rsid w:val="007D141D"/>
    <w:rsid w:val="007D622C"/>
    <w:rsid w:val="007E483C"/>
    <w:rsid w:val="007F2942"/>
    <w:rsid w:val="00803189"/>
    <w:rsid w:val="00803DB3"/>
    <w:rsid w:val="0080598E"/>
    <w:rsid w:val="00825C01"/>
    <w:rsid w:val="008329B6"/>
    <w:rsid w:val="008528D9"/>
    <w:rsid w:val="00854E22"/>
    <w:rsid w:val="00874625"/>
    <w:rsid w:val="00876591"/>
    <w:rsid w:val="008B6AFF"/>
    <w:rsid w:val="008B6CB2"/>
    <w:rsid w:val="008D0317"/>
    <w:rsid w:val="008D323A"/>
    <w:rsid w:val="008E5E77"/>
    <w:rsid w:val="00904B34"/>
    <w:rsid w:val="00926824"/>
    <w:rsid w:val="00945DC2"/>
    <w:rsid w:val="00950DB5"/>
    <w:rsid w:val="009A5C3F"/>
    <w:rsid w:val="009A7F94"/>
    <w:rsid w:val="009B1798"/>
    <w:rsid w:val="009D32CC"/>
    <w:rsid w:val="009D6A5C"/>
    <w:rsid w:val="009D71F9"/>
    <w:rsid w:val="009F4BF6"/>
    <w:rsid w:val="00A151A1"/>
    <w:rsid w:val="00A26FC7"/>
    <w:rsid w:val="00A369E4"/>
    <w:rsid w:val="00A601E9"/>
    <w:rsid w:val="00A73642"/>
    <w:rsid w:val="00A7643A"/>
    <w:rsid w:val="00A806B7"/>
    <w:rsid w:val="00AA0A28"/>
    <w:rsid w:val="00AA2B62"/>
    <w:rsid w:val="00AA6E38"/>
    <w:rsid w:val="00AB095F"/>
    <w:rsid w:val="00AB2821"/>
    <w:rsid w:val="00AB7AAE"/>
    <w:rsid w:val="00AC24FB"/>
    <w:rsid w:val="00AC6EC4"/>
    <w:rsid w:val="00AD667D"/>
    <w:rsid w:val="00AF22AC"/>
    <w:rsid w:val="00AF242D"/>
    <w:rsid w:val="00B37775"/>
    <w:rsid w:val="00B503C6"/>
    <w:rsid w:val="00B6053B"/>
    <w:rsid w:val="00B61A30"/>
    <w:rsid w:val="00B703B3"/>
    <w:rsid w:val="00BA3EAC"/>
    <w:rsid w:val="00BC4586"/>
    <w:rsid w:val="00BC6FE6"/>
    <w:rsid w:val="00BF34FB"/>
    <w:rsid w:val="00BF3C62"/>
    <w:rsid w:val="00C11E19"/>
    <w:rsid w:val="00C16089"/>
    <w:rsid w:val="00C36F01"/>
    <w:rsid w:val="00C4169F"/>
    <w:rsid w:val="00C43307"/>
    <w:rsid w:val="00C51AB6"/>
    <w:rsid w:val="00C53CD9"/>
    <w:rsid w:val="00C57DF5"/>
    <w:rsid w:val="00C650B9"/>
    <w:rsid w:val="00C706F1"/>
    <w:rsid w:val="00C8592C"/>
    <w:rsid w:val="00C85E8B"/>
    <w:rsid w:val="00CA407E"/>
    <w:rsid w:val="00CA5657"/>
    <w:rsid w:val="00CA71D1"/>
    <w:rsid w:val="00D033B6"/>
    <w:rsid w:val="00D05C00"/>
    <w:rsid w:val="00D11F7D"/>
    <w:rsid w:val="00D22607"/>
    <w:rsid w:val="00D635AB"/>
    <w:rsid w:val="00D6671C"/>
    <w:rsid w:val="00D74999"/>
    <w:rsid w:val="00D96951"/>
    <w:rsid w:val="00DA3140"/>
    <w:rsid w:val="00DB5239"/>
    <w:rsid w:val="00DD04D9"/>
    <w:rsid w:val="00DD544F"/>
    <w:rsid w:val="00DD6ED2"/>
    <w:rsid w:val="00DE1C04"/>
    <w:rsid w:val="00DF2A6B"/>
    <w:rsid w:val="00E03ECA"/>
    <w:rsid w:val="00E21B2A"/>
    <w:rsid w:val="00E312D0"/>
    <w:rsid w:val="00E3366D"/>
    <w:rsid w:val="00E360DB"/>
    <w:rsid w:val="00E3715E"/>
    <w:rsid w:val="00E43271"/>
    <w:rsid w:val="00E53FE5"/>
    <w:rsid w:val="00E60292"/>
    <w:rsid w:val="00E70F36"/>
    <w:rsid w:val="00E734B4"/>
    <w:rsid w:val="00E73B89"/>
    <w:rsid w:val="00E8539C"/>
    <w:rsid w:val="00E8789E"/>
    <w:rsid w:val="00E93D93"/>
    <w:rsid w:val="00E93F6B"/>
    <w:rsid w:val="00EA630D"/>
    <w:rsid w:val="00EB7A54"/>
    <w:rsid w:val="00EE77F6"/>
    <w:rsid w:val="00EF3B5D"/>
    <w:rsid w:val="00F14C07"/>
    <w:rsid w:val="00F35C27"/>
    <w:rsid w:val="00F55C3D"/>
    <w:rsid w:val="00F56E87"/>
    <w:rsid w:val="00F650CF"/>
    <w:rsid w:val="00F77F86"/>
    <w:rsid w:val="00F92E26"/>
    <w:rsid w:val="00F92EB3"/>
    <w:rsid w:val="00FC61DA"/>
    <w:rsid w:val="00FD33C6"/>
    <w:rsid w:val="00FE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24163"/>
  <w15:docId w15:val="{22847DB0-CD25-4428-9135-39F9B805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F01"/>
  </w:style>
  <w:style w:type="paragraph" w:styleId="Nagwek1">
    <w:name w:val="heading 1"/>
    <w:basedOn w:val="Normalny"/>
    <w:next w:val="Normalny"/>
    <w:qFormat/>
    <w:rsid w:val="0054189F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qFormat/>
    <w:rsid w:val="0054189F"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54189F"/>
    <w:pPr>
      <w:keepNext/>
      <w:jc w:val="both"/>
      <w:outlineLvl w:val="2"/>
    </w:pPr>
    <w:rPr>
      <w:rFonts w:ascii="Arial Narrow" w:hAnsi="Arial Narrow"/>
      <w:sz w:val="24"/>
    </w:rPr>
  </w:style>
  <w:style w:type="paragraph" w:styleId="Nagwek4">
    <w:name w:val="heading 4"/>
    <w:basedOn w:val="Normalny"/>
    <w:next w:val="Normalny"/>
    <w:qFormat/>
    <w:rsid w:val="0054189F"/>
    <w:pPr>
      <w:keepNext/>
      <w:jc w:val="center"/>
      <w:outlineLvl w:val="3"/>
    </w:pPr>
    <w:rPr>
      <w:rFonts w:ascii="Arial" w:hAnsi="Arial"/>
      <w:b/>
      <w:snapToGrid w:val="0"/>
    </w:rPr>
  </w:style>
  <w:style w:type="paragraph" w:styleId="Nagwek5">
    <w:name w:val="heading 5"/>
    <w:basedOn w:val="Normalny"/>
    <w:next w:val="Normalny"/>
    <w:qFormat/>
    <w:rsid w:val="0054189F"/>
    <w:pPr>
      <w:keepNext/>
      <w:ind w:left="6732" w:firstLine="348"/>
      <w:jc w:val="both"/>
      <w:outlineLvl w:val="4"/>
    </w:pPr>
    <w:rPr>
      <w:rFonts w:ascii="Arial Narrow" w:hAnsi="Arial Narrow"/>
      <w:b/>
      <w:sz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029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4189F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semiHidden/>
    <w:rsid w:val="0054189F"/>
    <w:pPr>
      <w:spacing w:line="360" w:lineRule="auto"/>
    </w:pPr>
    <w:rPr>
      <w:sz w:val="24"/>
    </w:rPr>
  </w:style>
  <w:style w:type="paragraph" w:styleId="Tekstpodstawowy3">
    <w:name w:val="Body Text 3"/>
    <w:basedOn w:val="Normalny"/>
    <w:semiHidden/>
    <w:rsid w:val="0054189F"/>
    <w:pPr>
      <w:spacing w:line="360" w:lineRule="auto"/>
    </w:pPr>
    <w:rPr>
      <w:sz w:val="22"/>
    </w:rPr>
  </w:style>
  <w:style w:type="paragraph" w:styleId="Tekstpodstawowywcity">
    <w:name w:val="Body Text Indent"/>
    <w:basedOn w:val="Normalny"/>
    <w:link w:val="TekstpodstawowywcityZnak"/>
    <w:semiHidden/>
    <w:rsid w:val="0054189F"/>
    <w:pPr>
      <w:ind w:firstLine="708"/>
      <w:jc w:val="both"/>
    </w:pPr>
    <w:rPr>
      <w:rFonts w:ascii="Arial Narrow" w:hAnsi="Arial Narrow"/>
      <w:sz w:val="22"/>
    </w:rPr>
  </w:style>
  <w:style w:type="paragraph" w:styleId="Akapitzlist">
    <w:name w:val="List Paragraph"/>
    <w:basedOn w:val="Normalny"/>
    <w:uiPriority w:val="34"/>
    <w:qFormat/>
    <w:rsid w:val="00C706F1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0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5595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55955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55955"/>
    <w:rPr>
      <w:rFonts w:ascii="Arial Narrow" w:hAnsi="Arial Narrow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ED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ED2"/>
  </w:style>
  <w:style w:type="character" w:styleId="Odwoanieprzypisudolnego">
    <w:name w:val="footnote reference"/>
    <w:basedOn w:val="Domylnaczcionkaakapitu"/>
    <w:uiPriority w:val="99"/>
    <w:semiHidden/>
    <w:unhideWhenUsed/>
    <w:rsid w:val="00DD6ED2"/>
    <w:rPr>
      <w:vertAlign w:val="superscript"/>
    </w:rPr>
  </w:style>
  <w:style w:type="table" w:styleId="Tabela-Siatka">
    <w:name w:val="Table Grid"/>
    <w:basedOn w:val="Standardowy"/>
    <w:uiPriority w:val="59"/>
    <w:rsid w:val="0042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95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951"/>
  </w:style>
  <w:style w:type="character" w:styleId="Odwoanieprzypisukocowego">
    <w:name w:val="endnote reference"/>
    <w:basedOn w:val="Domylnaczcionkaakapitu"/>
    <w:uiPriority w:val="99"/>
    <w:semiHidden/>
    <w:unhideWhenUsed/>
    <w:rsid w:val="00D96951"/>
    <w:rPr>
      <w:vertAlign w:val="superscript"/>
    </w:rPr>
  </w:style>
  <w:style w:type="character" w:customStyle="1" w:styleId="hgkelc">
    <w:name w:val="hgkelc"/>
    <w:basedOn w:val="Domylnaczcionkaakapitu"/>
    <w:rsid w:val="00F35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F450E-E07F-4F53-8E6E-9780554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2400</Words>
  <Characters>14400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ZAGOSPODAROWANIA DZIAŁKI</vt:lpstr>
      <vt:lpstr>PROJEKT ZAGOSPODAROWANIA DZIAŁKI</vt:lpstr>
    </vt:vector>
  </TitlesOfParts>
  <Company> </Company>
  <LinksUpToDate>false</LinksUpToDate>
  <CharactersWithSpaces>16767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ZAGOSPODAROWANIA DZIAŁKI</dc:title>
  <dc:subject/>
  <dc:creator>Krzysztof Orzechowicz</dc:creator>
  <cp:keywords/>
  <dc:description/>
  <cp:lastModifiedBy>Przemysław Sznajder</cp:lastModifiedBy>
  <cp:revision>8</cp:revision>
  <cp:lastPrinted>2024-07-22T05:43:00Z</cp:lastPrinted>
  <dcterms:created xsi:type="dcterms:W3CDTF">2024-03-10T08:20:00Z</dcterms:created>
  <dcterms:modified xsi:type="dcterms:W3CDTF">2024-07-22T05:45:00Z</dcterms:modified>
</cp:coreProperties>
</file>