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20" w:rsidRDefault="00FB1CA7">
      <w:pPr>
        <w:rPr>
          <w:b/>
          <w:sz w:val="24"/>
          <w:szCs w:val="24"/>
        </w:rPr>
      </w:pPr>
      <w:r w:rsidRPr="00FB1CA7">
        <w:rPr>
          <w:b/>
          <w:sz w:val="24"/>
          <w:szCs w:val="24"/>
        </w:rPr>
        <w:t>S</w:t>
      </w:r>
      <w:r w:rsidR="00990277">
        <w:rPr>
          <w:b/>
          <w:sz w:val="24"/>
          <w:szCs w:val="24"/>
        </w:rPr>
        <w:t>erwer bazodanowy wraz z licencją</w:t>
      </w:r>
      <w:r w:rsidRPr="00FB1CA7">
        <w:rPr>
          <w:b/>
          <w:sz w:val="24"/>
          <w:szCs w:val="24"/>
        </w:rPr>
        <w:t xml:space="preserve"> serwerową</w:t>
      </w:r>
      <w:r w:rsidR="00736797">
        <w:rPr>
          <w:b/>
          <w:sz w:val="24"/>
          <w:szCs w:val="24"/>
        </w:rPr>
        <w:t xml:space="preserve">: </w:t>
      </w:r>
      <w:r w:rsidR="0018652B">
        <w:rPr>
          <w:b/>
          <w:sz w:val="24"/>
          <w:szCs w:val="24"/>
        </w:rPr>
        <w:br/>
      </w:r>
      <w:r w:rsidR="00736797">
        <w:rPr>
          <w:b/>
          <w:sz w:val="24"/>
          <w:szCs w:val="24"/>
        </w:rPr>
        <w:t xml:space="preserve">przeznaczenie bazy danych </w:t>
      </w:r>
      <w:r w:rsidR="0018652B">
        <w:rPr>
          <w:b/>
          <w:sz w:val="24"/>
          <w:szCs w:val="24"/>
        </w:rPr>
        <w:t>o</w:t>
      </w:r>
      <w:r w:rsidR="00736797">
        <w:rPr>
          <w:b/>
          <w:sz w:val="24"/>
          <w:szCs w:val="24"/>
        </w:rPr>
        <w:t>programowania w KM PSP Konin</w:t>
      </w:r>
    </w:p>
    <w:p w:rsidR="00974720" w:rsidRPr="00974720" w:rsidRDefault="00974720" w:rsidP="00974720">
      <w:pPr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>
        <w:rPr>
          <w:bCs/>
          <w:sz w:val="20"/>
          <w:szCs w:val="20"/>
          <w:shd w:val="clear" w:color="auto" w:fill="FFFFFF"/>
        </w:rPr>
        <w:t xml:space="preserve">     </w:t>
      </w:r>
      <w:r w:rsidRPr="00974720">
        <w:rPr>
          <w:bCs/>
          <w:sz w:val="20"/>
          <w:szCs w:val="20"/>
          <w:u w:val="single"/>
          <w:shd w:val="clear" w:color="auto" w:fill="FFFFFF"/>
        </w:rPr>
        <w:t>Typ sprzętu</w:t>
      </w:r>
      <w:r w:rsidRPr="00974720">
        <w:rPr>
          <w:bCs/>
          <w:sz w:val="20"/>
          <w:szCs w:val="20"/>
          <w:shd w:val="clear" w:color="auto" w:fill="FFFFFF"/>
        </w:rPr>
        <w:t xml:space="preserve">: Serwer w obudowie typu </w:t>
      </w:r>
      <w:proofErr w:type="spellStart"/>
      <w:r w:rsidRPr="00974720">
        <w:rPr>
          <w:bCs/>
          <w:sz w:val="20"/>
          <w:szCs w:val="20"/>
          <w:shd w:val="clear" w:color="auto" w:fill="FFFFFF"/>
        </w:rPr>
        <w:t>RACKa</w:t>
      </w:r>
      <w:proofErr w:type="spellEnd"/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•</w:t>
      </w:r>
      <w:r>
        <w:rPr>
          <w:bCs/>
          <w:sz w:val="20"/>
          <w:szCs w:val="20"/>
          <w:shd w:val="clear" w:color="auto" w:fill="FFFFFF"/>
        </w:rPr>
        <w:tab/>
      </w:r>
      <w:r w:rsidRPr="00974720">
        <w:rPr>
          <w:bCs/>
          <w:sz w:val="20"/>
          <w:szCs w:val="20"/>
          <w:u w:val="single"/>
          <w:shd w:val="clear" w:color="auto" w:fill="FFFFFF"/>
        </w:rPr>
        <w:t>Procesor</w:t>
      </w:r>
      <w:r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 xml:space="preserve">min. 4 rdzeniowy; taktowanie min. 3.80 </w:t>
      </w:r>
      <w:proofErr w:type="spellStart"/>
      <w:r w:rsidRPr="0016649A">
        <w:rPr>
          <w:bCs/>
          <w:sz w:val="20"/>
          <w:szCs w:val="20"/>
          <w:shd w:val="clear" w:color="auto" w:fill="FFFFFF"/>
        </w:rPr>
        <w:t>GHz</w:t>
      </w:r>
      <w:proofErr w:type="spellEnd"/>
      <w:r w:rsidRPr="0016649A">
        <w:rPr>
          <w:bCs/>
          <w:sz w:val="20"/>
          <w:szCs w:val="20"/>
          <w:shd w:val="clear" w:color="auto" w:fill="FFFFFF"/>
        </w:rPr>
        <w:t xml:space="preserve">, pamięć </w:t>
      </w:r>
      <w:proofErr w:type="spellStart"/>
      <w:r w:rsidRPr="0016649A">
        <w:rPr>
          <w:bCs/>
          <w:sz w:val="20"/>
          <w:szCs w:val="20"/>
          <w:shd w:val="clear" w:color="auto" w:fill="FFFFFF"/>
        </w:rPr>
        <w:t>cache</w:t>
      </w:r>
      <w:proofErr w:type="spellEnd"/>
      <w:r w:rsidRPr="0016649A">
        <w:rPr>
          <w:bCs/>
          <w:sz w:val="20"/>
          <w:szCs w:val="20"/>
          <w:shd w:val="clear" w:color="auto" w:fill="FFFFFF"/>
        </w:rPr>
        <w:t xml:space="preserve">: min. 8 MB 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974720">
        <w:rPr>
          <w:bCs/>
          <w:sz w:val="20"/>
          <w:szCs w:val="20"/>
          <w:u w:val="single"/>
          <w:shd w:val="clear" w:color="auto" w:fill="FFFFFF"/>
        </w:rPr>
        <w:t>Pamięć RAM</w:t>
      </w:r>
      <w:r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 xml:space="preserve">min. 16 GB 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974720">
        <w:rPr>
          <w:bCs/>
          <w:sz w:val="20"/>
          <w:szCs w:val="20"/>
          <w:u w:val="single"/>
          <w:shd w:val="clear" w:color="auto" w:fill="FFFFFF"/>
        </w:rPr>
        <w:t>Karta graficzna</w:t>
      </w:r>
      <w:r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>zintegrowana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974720">
        <w:rPr>
          <w:bCs/>
          <w:sz w:val="20"/>
          <w:szCs w:val="20"/>
          <w:u w:val="single"/>
          <w:shd w:val="clear" w:color="auto" w:fill="FFFFFF"/>
        </w:rPr>
        <w:t>Zamontowane dyski</w:t>
      </w:r>
      <w:r>
        <w:rPr>
          <w:bCs/>
          <w:sz w:val="20"/>
          <w:szCs w:val="20"/>
          <w:shd w:val="clear" w:color="auto" w:fill="FFFFFF"/>
        </w:rPr>
        <w:t>:</w:t>
      </w:r>
      <w:r w:rsidRPr="0016649A">
        <w:rPr>
          <w:bCs/>
          <w:sz w:val="20"/>
          <w:szCs w:val="20"/>
          <w:shd w:val="clear" w:color="auto" w:fill="FFFFFF"/>
        </w:rPr>
        <w:t xml:space="preserve">  min. 2 dyski typu SSD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Powierzchnia dyskowa</w:t>
      </w:r>
      <w:r w:rsidR="00680432"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>min. 480 GB na dysk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 xml:space="preserve">Kontroler </w:t>
      </w:r>
      <w:proofErr w:type="spellStart"/>
      <w:r w:rsidRPr="00680432">
        <w:rPr>
          <w:bCs/>
          <w:sz w:val="20"/>
          <w:szCs w:val="20"/>
          <w:u w:val="single"/>
          <w:shd w:val="clear" w:color="auto" w:fill="FFFFFF"/>
        </w:rPr>
        <w:t>Raid</w:t>
      </w:r>
      <w:proofErr w:type="spellEnd"/>
      <w:r w:rsidR="00680432"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 xml:space="preserve">wbudowany (sprzętowy)                             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Wbudowane napędy optyczne</w:t>
      </w:r>
      <w:r w:rsidR="00680432"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>Tak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Łączność</w:t>
      </w:r>
      <w:r w:rsidR="00680432">
        <w:rPr>
          <w:bCs/>
          <w:sz w:val="20"/>
          <w:szCs w:val="20"/>
          <w:shd w:val="clear" w:color="auto" w:fill="FFFFFF"/>
        </w:rPr>
        <w:t>:</w:t>
      </w:r>
      <w:r w:rsidRPr="0016649A">
        <w:rPr>
          <w:bCs/>
          <w:sz w:val="20"/>
          <w:szCs w:val="20"/>
          <w:shd w:val="clear" w:color="auto" w:fill="FFFFFF"/>
        </w:rPr>
        <w:t xml:space="preserve"> LAN 10/100/1000 </w:t>
      </w:r>
      <w:proofErr w:type="spellStart"/>
      <w:r w:rsidRPr="0016649A">
        <w:rPr>
          <w:bCs/>
          <w:sz w:val="20"/>
          <w:szCs w:val="20"/>
          <w:shd w:val="clear" w:color="auto" w:fill="FFFFFF"/>
        </w:rPr>
        <w:t>Mbps</w:t>
      </w:r>
      <w:proofErr w:type="spellEnd"/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Złącza-panel przedni</w:t>
      </w:r>
      <w:r w:rsidRPr="0016649A">
        <w:rPr>
          <w:bCs/>
          <w:sz w:val="20"/>
          <w:szCs w:val="20"/>
          <w:shd w:val="clear" w:color="auto" w:fill="FFFFFF"/>
        </w:rPr>
        <w:t>: USB 2.0 - 1 szt.</w:t>
      </w:r>
      <w:r>
        <w:rPr>
          <w:bCs/>
          <w:sz w:val="20"/>
          <w:szCs w:val="20"/>
          <w:shd w:val="clear" w:color="auto" w:fill="FFFFFF"/>
        </w:rPr>
        <w:t xml:space="preserve"> micro USB 2.0 -1</w:t>
      </w:r>
      <w:r w:rsidRPr="0016649A">
        <w:rPr>
          <w:bCs/>
          <w:sz w:val="20"/>
          <w:szCs w:val="20"/>
          <w:shd w:val="clear" w:color="auto" w:fill="FFFFFF"/>
        </w:rPr>
        <w:t xml:space="preserve"> szt.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Złącza - panel tylny</w:t>
      </w:r>
      <w:r w:rsidRPr="0016649A">
        <w:rPr>
          <w:bCs/>
          <w:sz w:val="20"/>
          <w:szCs w:val="20"/>
          <w:shd w:val="clear" w:color="auto" w:fill="FFFFFF"/>
        </w:rPr>
        <w:t>:    USB 3.1 Gen. 1 (USB 3.0) - 2 szt.</w:t>
      </w:r>
    </w:p>
    <w:p w:rsidR="00974720" w:rsidRPr="0016649A" w:rsidRDefault="00974720" w:rsidP="00974720">
      <w:pPr>
        <w:ind w:left="317" w:firstLine="184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RJ-45 (LAN) - 2 szt.</w:t>
      </w:r>
    </w:p>
    <w:p w:rsidR="00974720" w:rsidRPr="0016649A" w:rsidRDefault="00974720" w:rsidP="00974720">
      <w:pPr>
        <w:ind w:left="317" w:firstLine="184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VGA (</w:t>
      </w:r>
      <w:proofErr w:type="spellStart"/>
      <w:r w:rsidRPr="0016649A">
        <w:rPr>
          <w:bCs/>
          <w:sz w:val="20"/>
          <w:szCs w:val="20"/>
          <w:shd w:val="clear" w:color="auto" w:fill="FFFFFF"/>
        </w:rPr>
        <w:t>D-sub</w:t>
      </w:r>
      <w:proofErr w:type="spellEnd"/>
      <w:r w:rsidRPr="0016649A">
        <w:rPr>
          <w:bCs/>
          <w:sz w:val="20"/>
          <w:szCs w:val="20"/>
          <w:shd w:val="clear" w:color="auto" w:fill="FFFFFF"/>
        </w:rPr>
        <w:t>) - 1 szt.</w:t>
      </w:r>
    </w:p>
    <w:p w:rsidR="00974720" w:rsidRPr="0016649A" w:rsidRDefault="00974720" w:rsidP="00974720">
      <w:pPr>
        <w:ind w:left="317" w:firstLine="184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Port COM - 1 szt.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Porty wewnętrzne (wolne)</w:t>
      </w:r>
      <w:r w:rsidRPr="0016649A">
        <w:rPr>
          <w:bCs/>
          <w:sz w:val="20"/>
          <w:szCs w:val="20"/>
          <w:shd w:val="clear" w:color="auto" w:fill="FFFFFF"/>
        </w:rPr>
        <w:t xml:space="preserve">:  </w:t>
      </w:r>
      <w:proofErr w:type="spellStart"/>
      <w:r w:rsidRPr="0016649A">
        <w:rPr>
          <w:bCs/>
          <w:sz w:val="20"/>
          <w:szCs w:val="20"/>
          <w:shd w:val="clear" w:color="auto" w:fill="FFFFFF"/>
        </w:rPr>
        <w:t>PCI-e</w:t>
      </w:r>
      <w:proofErr w:type="spellEnd"/>
      <w:r w:rsidRPr="0016649A">
        <w:rPr>
          <w:bCs/>
          <w:sz w:val="20"/>
          <w:szCs w:val="20"/>
          <w:shd w:val="clear" w:color="auto" w:fill="FFFFFF"/>
        </w:rPr>
        <w:t xml:space="preserve"> x8 - 1 szt.</w:t>
      </w:r>
    </w:p>
    <w:p w:rsidR="00974720" w:rsidRPr="0016649A" w:rsidRDefault="00974720" w:rsidP="00974720">
      <w:pPr>
        <w:ind w:left="317" w:firstLine="2268"/>
        <w:rPr>
          <w:bCs/>
          <w:sz w:val="20"/>
          <w:szCs w:val="20"/>
          <w:shd w:val="clear" w:color="auto" w:fill="FFFFFF"/>
        </w:rPr>
      </w:pPr>
      <w:proofErr w:type="spellStart"/>
      <w:r w:rsidRPr="0016649A">
        <w:rPr>
          <w:bCs/>
          <w:sz w:val="20"/>
          <w:szCs w:val="20"/>
          <w:shd w:val="clear" w:color="auto" w:fill="FFFFFF"/>
        </w:rPr>
        <w:t>PCI-e</w:t>
      </w:r>
      <w:proofErr w:type="spellEnd"/>
      <w:r w:rsidRPr="0016649A">
        <w:rPr>
          <w:bCs/>
          <w:sz w:val="20"/>
          <w:szCs w:val="20"/>
          <w:shd w:val="clear" w:color="auto" w:fill="FFFFFF"/>
        </w:rPr>
        <w:t xml:space="preserve"> x4 - 1 szt.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 xml:space="preserve">Kieszeń zewnętrzna 3,5" (Hot </w:t>
      </w:r>
      <w:proofErr w:type="spellStart"/>
      <w:r w:rsidRPr="00680432">
        <w:rPr>
          <w:bCs/>
          <w:sz w:val="20"/>
          <w:szCs w:val="20"/>
          <w:u w:val="single"/>
          <w:shd w:val="clear" w:color="auto" w:fill="FFFFFF"/>
        </w:rPr>
        <w:t>Swap</w:t>
      </w:r>
      <w:proofErr w:type="spellEnd"/>
      <w:r w:rsidRPr="00680432">
        <w:rPr>
          <w:bCs/>
          <w:sz w:val="20"/>
          <w:szCs w:val="20"/>
          <w:u w:val="single"/>
          <w:shd w:val="clear" w:color="auto" w:fill="FFFFFF"/>
        </w:rPr>
        <w:t>)</w:t>
      </w:r>
      <w:r w:rsidR="00680432">
        <w:rPr>
          <w:bCs/>
          <w:sz w:val="20"/>
          <w:szCs w:val="20"/>
          <w:shd w:val="clear" w:color="auto" w:fill="FFFFFF"/>
        </w:rPr>
        <w:t xml:space="preserve">:  </w:t>
      </w:r>
      <w:r w:rsidRPr="0016649A">
        <w:rPr>
          <w:bCs/>
          <w:sz w:val="20"/>
          <w:szCs w:val="20"/>
          <w:shd w:val="clear" w:color="auto" w:fill="FFFFFF"/>
        </w:rPr>
        <w:t>min. 2 szt.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 xml:space="preserve">Obudowa typu </w:t>
      </w:r>
      <w:proofErr w:type="spellStart"/>
      <w:r w:rsidRPr="00680432">
        <w:rPr>
          <w:bCs/>
          <w:sz w:val="20"/>
          <w:szCs w:val="20"/>
          <w:u w:val="single"/>
          <w:shd w:val="clear" w:color="auto" w:fill="FFFFFF"/>
        </w:rPr>
        <w:t>Rack</w:t>
      </w:r>
      <w:proofErr w:type="spellEnd"/>
      <w:r w:rsidRPr="00680432">
        <w:rPr>
          <w:bCs/>
          <w:sz w:val="20"/>
          <w:szCs w:val="20"/>
          <w:u w:val="single"/>
          <w:shd w:val="clear" w:color="auto" w:fill="FFFFFF"/>
        </w:rPr>
        <w:t xml:space="preserve"> (1U</w:t>
      </w:r>
      <w:r w:rsidR="00680432">
        <w:rPr>
          <w:bCs/>
          <w:sz w:val="20"/>
          <w:szCs w:val="20"/>
          <w:shd w:val="clear" w:color="auto" w:fill="FFFFFF"/>
        </w:rPr>
        <w:t>):</w:t>
      </w:r>
      <w:r w:rsidRPr="0016649A">
        <w:rPr>
          <w:bCs/>
          <w:sz w:val="20"/>
          <w:szCs w:val="20"/>
          <w:shd w:val="clear" w:color="auto" w:fill="FFFFFF"/>
        </w:rPr>
        <w:t xml:space="preserve"> Tak (wymagana)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Gwarancja</w:t>
      </w:r>
      <w:r w:rsidRPr="0016649A">
        <w:rPr>
          <w:bCs/>
          <w:sz w:val="20"/>
          <w:szCs w:val="20"/>
          <w:shd w:val="clear" w:color="auto" w:fill="FFFFFF"/>
        </w:rPr>
        <w:t>:  min. 36 miesięcy (gwarancja producenta)</w:t>
      </w:r>
    </w:p>
    <w:p w:rsidR="00974720" w:rsidRDefault="00974720" w:rsidP="00680432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Zestaw montażowy do szafy RACK</w:t>
      </w:r>
      <w:r w:rsidRPr="0016649A">
        <w:rPr>
          <w:bCs/>
          <w:sz w:val="20"/>
          <w:szCs w:val="20"/>
          <w:shd w:val="clear" w:color="auto" w:fill="FFFFFF"/>
        </w:rPr>
        <w:t>:    wymagany wraz z Serwerem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/>
          <w:bCs/>
          <w:sz w:val="20"/>
          <w:szCs w:val="20"/>
          <w:shd w:val="clear" w:color="auto" w:fill="FFFFFF"/>
        </w:rPr>
        <w:t xml:space="preserve"> Licencja serwerowa</w:t>
      </w:r>
      <w:r w:rsidRPr="0016649A">
        <w:rPr>
          <w:bCs/>
          <w:sz w:val="20"/>
          <w:szCs w:val="20"/>
          <w:shd w:val="clear" w:color="auto" w:fill="FFFFFF"/>
        </w:rPr>
        <w:t xml:space="preserve">: </w:t>
      </w:r>
    </w:p>
    <w:p w:rsidR="00974720" w:rsidRPr="0016649A" w:rsidRDefault="00974720" w:rsidP="00974720">
      <w:pPr>
        <w:ind w:left="2018" w:hanging="1984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•    </w:t>
      </w:r>
      <w:r w:rsidRPr="00680432">
        <w:rPr>
          <w:bCs/>
          <w:sz w:val="20"/>
          <w:szCs w:val="20"/>
          <w:u w:val="single"/>
          <w:shd w:val="clear" w:color="auto" w:fill="FFFFFF"/>
        </w:rPr>
        <w:t>System operacyjny</w:t>
      </w:r>
      <w:r w:rsidR="00680432"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>Microsoft Windows Server 2019 Standard (wymaga instalacji)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Architektura</w:t>
      </w:r>
      <w:r w:rsidR="00680432">
        <w:rPr>
          <w:bCs/>
          <w:sz w:val="20"/>
          <w:szCs w:val="20"/>
          <w:shd w:val="clear" w:color="auto" w:fill="FFFFFF"/>
        </w:rPr>
        <w:t>:</w:t>
      </w:r>
      <w:r w:rsidRPr="0016649A">
        <w:rPr>
          <w:bCs/>
          <w:sz w:val="20"/>
          <w:szCs w:val="20"/>
          <w:shd w:val="clear" w:color="auto" w:fill="FFFFFF"/>
        </w:rPr>
        <w:t xml:space="preserve"> 64-bitowa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Licencja</w:t>
      </w:r>
      <w:r w:rsidRPr="0016649A">
        <w:rPr>
          <w:bCs/>
          <w:sz w:val="20"/>
          <w:szCs w:val="20"/>
          <w:shd w:val="clear" w:color="auto" w:fill="FFFFFF"/>
        </w:rPr>
        <w:t>: OEM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Liczba stanowisk</w:t>
      </w:r>
      <w:r w:rsidR="00680432">
        <w:rPr>
          <w:bCs/>
          <w:sz w:val="20"/>
          <w:szCs w:val="20"/>
          <w:shd w:val="clear" w:color="auto" w:fill="FFFFFF"/>
        </w:rPr>
        <w:t>:</w:t>
      </w:r>
      <w:r w:rsidRPr="0016649A">
        <w:rPr>
          <w:bCs/>
          <w:sz w:val="20"/>
          <w:szCs w:val="20"/>
          <w:shd w:val="clear" w:color="auto" w:fill="FFFFFF"/>
        </w:rPr>
        <w:t xml:space="preserve"> 1</w:t>
      </w:r>
    </w:p>
    <w:p w:rsidR="00974720" w:rsidRPr="0016649A" w:rsidRDefault="00974720" w:rsidP="00974720">
      <w:pPr>
        <w:ind w:left="317" w:hanging="283"/>
        <w:rPr>
          <w:bCs/>
          <w:sz w:val="20"/>
          <w:szCs w:val="20"/>
          <w:shd w:val="clear" w:color="auto" w:fill="FFFFFF"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Wersja językowa</w:t>
      </w:r>
      <w:r w:rsidR="00680432"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>Polska</w:t>
      </w:r>
    </w:p>
    <w:p w:rsidR="00FB1CA7" w:rsidRPr="00FB1CA7" w:rsidRDefault="00974720" w:rsidP="00680432">
      <w:pPr>
        <w:ind w:left="317" w:hanging="283"/>
        <w:rPr>
          <w:b/>
        </w:rPr>
      </w:pPr>
      <w:r w:rsidRPr="0016649A">
        <w:rPr>
          <w:bCs/>
          <w:sz w:val="20"/>
          <w:szCs w:val="20"/>
          <w:shd w:val="clear" w:color="auto" w:fill="FFFFFF"/>
        </w:rPr>
        <w:t>•</w:t>
      </w:r>
      <w:r w:rsidRPr="0016649A">
        <w:rPr>
          <w:bCs/>
          <w:sz w:val="20"/>
          <w:szCs w:val="20"/>
          <w:shd w:val="clear" w:color="auto" w:fill="FFFFFF"/>
        </w:rPr>
        <w:tab/>
      </w:r>
      <w:r w:rsidRPr="00680432">
        <w:rPr>
          <w:bCs/>
          <w:sz w:val="20"/>
          <w:szCs w:val="20"/>
          <w:u w:val="single"/>
          <w:shd w:val="clear" w:color="auto" w:fill="FFFFFF"/>
        </w:rPr>
        <w:t>Nośnik</w:t>
      </w:r>
      <w:r w:rsidR="00680432">
        <w:rPr>
          <w:bCs/>
          <w:sz w:val="20"/>
          <w:szCs w:val="20"/>
          <w:shd w:val="clear" w:color="auto" w:fill="FFFFFF"/>
        </w:rPr>
        <w:t xml:space="preserve">: </w:t>
      </w:r>
      <w:r w:rsidRPr="0016649A">
        <w:rPr>
          <w:bCs/>
          <w:sz w:val="20"/>
          <w:szCs w:val="20"/>
          <w:shd w:val="clear" w:color="auto" w:fill="FFFFFF"/>
        </w:rPr>
        <w:t xml:space="preserve">  DVD</w:t>
      </w:r>
    </w:p>
    <w:sectPr w:rsidR="00FB1CA7" w:rsidRPr="00FB1CA7" w:rsidSect="005D63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20" w:rsidRDefault="00974720" w:rsidP="00FB1CA7">
      <w:pPr>
        <w:spacing w:after="0" w:line="240" w:lineRule="auto"/>
      </w:pPr>
      <w:r>
        <w:separator/>
      </w:r>
    </w:p>
  </w:endnote>
  <w:endnote w:type="continuationSeparator" w:id="0">
    <w:p w:rsidR="00974720" w:rsidRDefault="00974720" w:rsidP="00FB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20" w:rsidRDefault="00974720" w:rsidP="00FB1CA7">
      <w:pPr>
        <w:spacing w:after="0" w:line="240" w:lineRule="auto"/>
      </w:pPr>
      <w:r>
        <w:separator/>
      </w:r>
    </w:p>
  </w:footnote>
  <w:footnote w:type="continuationSeparator" w:id="0">
    <w:p w:rsidR="00974720" w:rsidRDefault="00974720" w:rsidP="00FB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20" w:rsidRPr="00FB1CA7" w:rsidRDefault="00974720" w:rsidP="00FB1CA7">
    <w:pPr>
      <w:pStyle w:val="Nagwek"/>
      <w:jc w:val="right"/>
      <w:rPr>
        <w:sz w:val="24"/>
        <w:szCs w:val="24"/>
      </w:rPr>
    </w:pPr>
    <w:r w:rsidRPr="00FB1CA7">
      <w:rPr>
        <w:sz w:val="24"/>
        <w:szCs w:val="24"/>
      </w:rPr>
      <w:t>Załącznik Nr 1 do zapytania ofertowego MT.2370.74.2021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A5C"/>
    <w:multiLevelType w:val="hybridMultilevel"/>
    <w:tmpl w:val="FC1A0D8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D861E1D"/>
    <w:multiLevelType w:val="hybridMultilevel"/>
    <w:tmpl w:val="119C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CA7"/>
    <w:rsid w:val="0018652B"/>
    <w:rsid w:val="005D638F"/>
    <w:rsid w:val="00635143"/>
    <w:rsid w:val="00680432"/>
    <w:rsid w:val="00736797"/>
    <w:rsid w:val="00974720"/>
    <w:rsid w:val="00990277"/>
    <w:rsid w:val="00AD75E9"/>
    <w:rsid w:val="00C90513"/>
    <w:rsid w:val="00EF51DA"/>
    <w:rsid w:val="00FB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CA7"/>
  </w:style>
  <w:style w:type="paragraph" w:styleId="Stopka">
    <w:name w:val="footer"/>
    <w:basedOn w:val="Normalny"/>
    <w:link w:val="StopkaZnak"/>
    <w:uiPriority w:val="99"/>
    <w:semiHidden/>
    <w:unhideWhenUsed/>
    <w:rsid w:val="00FB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CA7"/>
  </w:style>
  <w:style w:type="paragraph" w:styleId="Akapitzlist">
    <w:name w:val="List Paragraph"/>
    <w:basedOn w:val="Normalny"/>
    <w:uiPriority w:val="34"/>
    <w:qFormat/>
    <w:rsid w:val="00974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monika.manczak</dc:creator>
  <cp:keywords/>
  <dc:description/>
  <cp:lastModifiedBy>monika.manczak</cp:lastModifiedBy>
  <cp:revision>9</cp:revision>
  <dcterms:created xsi:type="dcterms:W3CDTF">2021-12-08T14:12:00Z</dcterms:created>
  <dcterms:modified xsi:type="dcterms:W3CDTF">2021-12-09T07:17:00Z</dcterms:modified>
</cp:coreProperties>
</file>