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05535D0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0F3E2F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B11E4CD" w14:textId="77777777" w:rsidR="0006174F" w:rsidRPr="0006174F" w:rsidRDefault="0006174F" w:rsidP="0006174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6174F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Pr="0006174F"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  <w:footnoteReference w:id="1"/>
      </w:r>
      <w:r w:rsidRPr="0006174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8835561" w14:textId="77777777" w:rsidR="0006174F" w:rsidRPr="0006174F" w:rsidRDefault="0006174F" w:rsidP="0006174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6174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216F39F7" w14:textId="77777777" w:rsidR="0006174F" w:rsidRPr="0006174F" w:rsidRDefault="0006174F" w:rsidP="0006174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6174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430F7666" w14:textId="77777777" w:rsidR="0006174F" w:rsidRPr="0006174F" w:rsidRDefault="0006174F" w:rsidP="0006174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6174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134CDAA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912733" w:rsidRPr="00912733">
        <w:rPr>
          <w:rFonts w:asciiTheme="minorHAnsi" w:hAnsiTheme="minorHAnsi" w:cstheme="minorHAnsi"/>
          <w:b/>
          <w:bCs/>
          <w:sz w:val="20"/>
          <w:szCs w:val="20"/>
        </w:rPr>
        <w:t>SUKCESYWNA DOSTAWA RÓŻNYCH PRODUKTÓW SPOŻYWCZYCH DLA GMINNEJ STOŁÓWKI W IZABELINIE W ROKU 2025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0179B05F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Z żadnym wykonawcą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 się o udzielenie powyższego zamówienia, podmiot, który reprezentuję, nie należy do tej samej grupy kapitałowej, w rozumieniu ustawy z dnia 16 lutego 2007 r. o ochronie konkurencji i konsumentów (t.j. Dz.U. z 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2021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r. poz. 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).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57B42D34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Wspólnie z niżej wymienionymi wykonawcami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ubiegającymi się o udzielenie zamówienia, podmiot, który reprezentuję, należy do tej samej grupy kapitałowej, w rozumieniu ustawy z dnia 16 lutego 2007 r. o ochronie konkurencji i konsumentów (</w:t>
      </w:r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t.j. Dz.U. z 2021 r. poz. 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 przedkładam niżej wymienione dowody, że powiązania między podmiotem, który reprezentuję, a tymi wykonawcami, nie prowadzą do zakłócenia konkurencji w niniejszym postępowaniu:</w:t>
      </w:r>
    </w:p>
    <w:p w14:paraId="453F1B1E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100292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E401F" w14:textId="77777777" w:rsidR="0059669E" w:rsidRDefault="0059669E" w:rsidP="009E3518">
      <w:pPr>
        <w:spacing w:after="0" w:line="240" w:lineRule="auto"/>
      </w:pPr>
      <w:r>
        <w:separator/>
      </w:r>
    </w:p>
  </w:endnote>
  <w:endnote w:type="continuationSeparator" w:id="0">
    <w:p w14:paraId="4E3F61EA" w14:textId="77777777" w:rsidR="0059669E" w:rsidRDefault="0059669E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11005" w14:textId="77777777" w:rsidR="0059669E" w:rsidRDefault="0059669E" w:rsidP="009E3518">
      <w:pPr>
        <w:spacing w:after="0" w:line="240" w:lineRule="auto"/>
      </w:pPr>
      <w:r>
        <w:separator/>
      </w:r>
    </w:p>
  </w:footnote>
  <w:footnote w:type="continuationSeparator" w:id="0">
    <w:p w14:paraId="539124F1" w14:textId="77777777" w:rsidR="0059669E" w:rsidRDefault="0059669E" w:rsidP="009E3518">
      <w:pPr>
        <w:spacing w:after="0" w:line="240" w:lineRule="auto"/>
      </w:pPr>
      <w:r>
        <w:continuationSeparator/>
      </w:r>
    </w:p>
  </w:footnote>
  <w:footnote w:id="1">
    <w:p w14:paraId="433DED56" w14:textId="77777777" w:rsidR="0006174F" w:rsidRPr="008F2201" w:rsidRDefault="0006174F" w:rsidP="0006174F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2E3A89C9" w:rsidR="00283D0F" w:rsidRDefault="007A64E3">
    <w:pPr>
      <w:pStyle w:val="Nagwek"/>
    </w:pPr>
    <w:r>
      <w:rPr>
        <w:sz w:val="20"/>
        <w:szCs w:val="20"/>
      </w:rPr>
      <w:t>ZP.271.</w:t>
    </w:r>
    <w:r w:rsidR="00912733">
      <w:rPr>
        <w:sz w:val="20"/>
        <w:szCs w:val="20"/>
      </w:rPr>
      <w:t>34</w:t>
    </w:r>
    <w:r w:rsidR="00E40F7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174F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3E2F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4F7B27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9669E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4BA1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2733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4122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5071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05B8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0F76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4674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39</cp:revision>
  <cp:lastPrinted>2019-10-22T08:49:00Z</cp:lastPrinted>
  <dcterms:created xsi:type="dcterms:W3CDTF">2021-03-08T15:39:00Z</dcterms:created>
  <dcterms:modified xsi:type="dcterms:W3CDTF">2024-12-27T07:47:00Z</dcterms:modified>
</cp:coreProperties>
</file>