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D5CD2F" w14:textId="43CFA4D5" w:rsidR="00D3609C" w:rsidRDefault="00D3609C" w:rsidP="00D3609C">
      <w:pPr>
        <w:overflowPunct w:val="0"/>
        <w:autoSpaceDE w:val="0"/>
        <w:jc w:val="center"/>
        <w:rPr>
          <w:b/>
          <w:i/>
          <w:sz w:val="36"/>
        </w:rPr>
      </w:pPr>
      <w:r>
        <w:rPr>
          <w:b/>
          <w:i/>
          <w:sz w:val="36"/>
        </w:rPr>
        <w:t>POWIAT ZGIERSKI</w:t>
      </w:r>
    </w:p>
    <w:p w14:paraId="6C2D7853" w14:textId="77777777" w:rsidR="00D3609C" w:rsidRPr="00A7026C" w:rsidRDefault="00D3609C" w:rsidP="00D3609C">
      <w:pPr>
        <w:overflowPunct w:val="0"/>
        <w:autoSpaceDE w:val="0"/>
        <w:jc w:val="center"/>
        <w:rPr>
          <w:b/>
          <w:i/>
          <w:sz w:val="36"/>
        </w:rPr>
      </w:pPr>
    </w:p>
    <w:p w14:paraId="276DEE22" w14:textId="77777777" w:rsidR="00D3609C" w:rsidRDefault="00D3609C" w:rsidP="00D3609C">
      <w:pPr>
        <w:overflowPunct w:val="0"/>
        <w:autoSpaceDE w:val="0"/>
        <w:jc w:val="center"/>
        <w:rPr>
          <w:b/>
          <w:sz w:val="36"/>
        </w:rPr>
      </w:pPr>
    </w:p>
    <w:p w14:paraId="3F554A12" w14:textId="77777777" w:rsidR="00D3609C" w:rsidRPr="00070F68" w:rsidRDefault="00D3609C" w:rsidP="00D3609C">
      <w:pPr>
        <w:overflowPunct w:val="0"/>
        <w:autoSpaceDE w:val="0"/>
        <w:jc w:val="center"/>
        <w:rPr>
          <w:b/>
          <w:sz w:val="36"/>
        </w:rPr>
      </w:pPr>
      <w:r w:rsidRPr="00070F68">
        <w:rPr>
          <w:b/>
          <w:sz w:val="36"/>
        </w:rPr>
        <w:t xml:space="preserve">SPECYFIKACJA TECHNICZNA </w:t>
      </w:r>
    </w:p>
    <w:p w14:paraId="46076576" w14:textId="77777777" w:rsidR="00D3609C" w:rsidRPr="00070F68" w:rsidRDefault="00D3609C" w:rsidP="00D3609C">
      <w:pPr>
        <w:overflowPunct w:val="0"/>
        <w:autoSpaceDE w:val="0"/>
        <w:jc w:val="center"/>
        <w:rPr>
          <w:b/>
          <w:sz w:val="36"/>
        </w:rPr>
      </w:pPr>
      <w:r w:rsidRPr="00070F68">
        <w:rPr>
          <w:b/>
          <w:sz w:val="36"/>
        </w:rPr>
        <w:t xml:space="preserve">WYKONANIA I ODBIORU </w:t>
      </w:r>
    </w:p>
    <w:p w14:paraId="24CC404D" w14:textId="77777777" w:rsidR="00D3609C" w:rsidRDefault="00D3609C" w:rsidP="00D3609C">
      <w:pPr>
        <w:overflowPunct w:val="0"/>
        <w:autoSpaceDE w:val="0"/>
        <w:jc w:val="center"/>
        <w:rPr>
          <w:b/>
          <w:sz w:val="36"/>
        </w:rPr>
      </w:pPr>
      <w:r w:rsidRPr="00070F68">
        <w:rPr>
          <w:b/>
          <w:sz w:val="36"/>
        </w:rPr>
        <w:t>ROBÓT BUDOWLANYCH</w:t>
      </w:r>
    </w:p>
    <w:p w14:paraId="4ACB9B0B" w14:textId="77777777" w:rsidR="00D3609C" w:rsidRDefault="00D3609C" w:rsidP="00D3609C">
      <w:pPr>
        <w:overflowPunct w:val="0"/>
        <w:autoSpaceDE w:val="0"/>
        <w:jc w:val="center"/>
        <w:rPr>
          <w:b/>
          <w:sz w:val="36"/>
        </w:rPr>
      </w:pPr>
    </w:p>
    <w:p w14:paraId="0007E35F" w14:textId="77777777" w:rsidR="00D3609C" w:rsidRDefault="00D3609C" w:rsidP="00D3609C">
      <w:pPr>
        <w:overflowPunct w:val="0"/>
        <w:autoSpaceDE w:val="0"/>
        <w:jc w:val="center"/>
        <w:rPr>
          <w:b/>
          <w:sz w:val="36"/>
        </w:rPr>
      </w:pPr>
    </w:p>
    <w:p w14:paraId="7F0634B1" w14:textId="3C32AA3D" w:rsidR="002A136A" w:rsidRPr="00A2311B" w:rsidRDefault="00D3609C" w:rsidP="007106F8">
      <w:pPr>
        <w:spacing w:after="120" w:line="276" w:lineRule="auto"/>
        <w:jc w:val="center"/>
        <w:rPr>
          <w:rFonts w:ascii="Special#Default Metrics Font" w:eastAsia="Special#Default Metrics Font" w:hAnsi="Special#Default Metrics Font" w:cs="Special#Default Metrics Font"/>
          <w:b/>
          <w:bCs/>
          <w:color w:val="000000"/>
          <w:lang w:bidi="pl-PL"/>
        </w:rPr>
      </w:pPr>
      <w:r w:rsidRPr="00A2311B">
        <w:rPr>
          <w:b/>
        </w:rPr>
        <w:t xml:space="preserve">dla zadania pn.  </w:t>
      </w:r>
      <w:r w:rsidR="007E74CD" w:rsidRPr="00A2311B">
        <w:rPr>
          <w:rFonts w:ascii="Arial" w:hAnsi="Arial" w:cs="Arial"/>
          <w:b/>
          <w:bCs/>
        </w:rPr>
        <w:t>,,</w:t>
      </w:r>
      <w:r w:rsidR="009B7652" w:rsidRPr="00A2311B">
        <w:rPr>
          <w:rFonts w:ascii="Arial" w:hAnsi="Arial" w:cs="Arial"/>
          <w:b/>
          <w:bCs/>
        </w:rPr>
        <w:t xml:space="preserve">Odnowa nawierzchni na </w:t>
      </w:r>
      <w:r w:rsidR="007106F8">
        <w:rPr>
          <w:rFonts w:ascii="Arial" w:hAnsi="Arial" w:cs="Arial"/>
          <w:b/>
          <w:bCs/>
        </w:rPr>
        <w:t>drodze powiatowej nr 5166E relacji Aleksandrów Łódzki – gr. powiatu (Lutomiersk)</w:t>
      </w:r>
      <w:r w:rsidR="00A2311B">
        <w:rPr>
          <w:rFonts w:ascii="Arial" w:hAnsi="Arial" w:cs="Arial"/>
          <w:b/>
          <w:bCs/>
        </w:rPr>
        <w:t>”</w:t>
      </w:r>
    </w:p>
    <w:p w14:paraId="79FB5AF9" w14:textId="2C206EC7" w:rsidR="00D3609C" w:rsidRDefault="00D3609C" w:rsidP="002A136A">
      <w:pPr>
        <w:pStyle w:val="Akapitzlist"/>
        <w:jc w:val="center"/>
        <w:rPr>
          <w:b/>
          <w:sz w:val="27"/>
        </w:rPr>
      </w:pPr>
      <w:r w:rsidRPr="0062753A">
        <w:rPr>
          <w:b/>
          <w:sz w:val="27"/>
        </w:rPr>
        <w:t> </w:t>
      </w:r>
    </w:p>
    <w:p w14:paraId="3ADDF0FA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center"/>
        <w:rPr>
          <w:b/>
          <w:sz w:val="27"/>
          <w:szCs w:val="20"/>
        </w:rPr>
      </w:pPr>
    </w:p>
    <w:p w14:paraId="6F727DA9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62753A">
        <w:rPr>
          <w:b/>
          <w:sz w:val="28"/>
          <w:szCs w:val="20"/>
        </w:rPr>
        <w:t xml:space="preserve">FREZOWANIE NAWIERZCHNI </w:t>
      </w:r>
      <w:r>
        <w:rPr>
          <w:b/>
          <w:sz w:val="28"/>
          <w:szCs w:val="20"/>
        </w:rPr>
        <w:t>BITUMICZNYCH</w:t>
      </w:r>
    </w:p>
    <w:p w14:paraId="164BAA3E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62753A">
        <w:rPr>
          <w:b/>
          <w:sz w:val="28"/>
          <w:szCs w:val="20"/>
        </w:rPr>
        <w:t> </w:t>
      </w:r>
    </w:p>
    <w:p w14:paraId="6FCECB16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62753A">
        <w:rPr>
          <w:b/>
          <w:sz w:val="28"/>
          <w:szCs w:val="20"/>
        </w:rPr>
        <w:t> </w:t>
      </w:r>
      <w:r w:rsidRPr="0062753A">
        <w:rPr>
          <w:b/>
          <w:sz w:val="20"/>
          <w:szCs w:val="20"/>
        </w:rPr>
        <w:t> </w:t>
      </w:r>
    </w:p>
    <w:p w14:paraId="6B51FE88" w14:textId="59259F17" w:rsidR="00D3609C" w:rsidRDefault="00D3609C" w:rsidP="00D3609C">
      <w:pPr>
        <w:overflowPunct w:val="0"/>
        <w:autoSpaceDE w:val="0"/>
        <w:autoSpaceDN w:val="0"/>
        <w:adjustRightInd w:val="0"/>
        <w:spacing w:after="12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__________________________________________________________________________________________</w:t>
      </w:r>
    </w:p>
    <w:p w14:paraId="439E84D8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spacing w:after="120"/>
        <w:jc w:val="center"/>
        <w:rPr>
          <w:b/>
          <w:sz w:val="20"/>
          <w:szCs w:val="20"/>
        </w:rPr>
      </w:pPr>
      <w:r w:rsidRPr="0062753A">
        <w:rPr>
          <w:b/>
          <w:sz w:val="20"/>
          <w:szCs w:val="20"/>
        </w:rPr>
        <w:t>SPIS TREŚCI</w:t>
      </w:r>
    </w:p>
    <w:p w14:paraId="335B196D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62753A">
        <w:rPr>
          <w:b/>
          <w:sz w:val="20"/>
          <w:szCs w:val="20"/>
        </w:rPr>
        <w:t> </w:t>
      </w:r>
    </w:p>
    <w:p w14:paraId="48EB44F6" w14:textId="7B021E59" w:rsidR="00D3609C" w:rsidRPr="0062753A" w:rsidRDefault="00D3609C" w:rsidP="00D3609C">
      <w:pPr>
        <w:overflowPunct w:val="0"/>
        <w:autoSpaceDE w:val="0"/>
        <w:autoSpaceDN w:val="0"/>
        <w:adjustRightInd w:val="0"/>
        <w:ind w:left="142"/>
        <w:jc w:val="both"/>
        <w:rPr>
          <w:b/>
          <w:caps/>
          <w:sz w:val="20"/>
          <w:szCs w:val="20"/>
        </w:rPr>
      </w:pPr>
      <w:hyperlink r:id="rId8" w:anchor="_1._Wstęp_2#_1._Wstęp_2" w:history="1">
        <w:r w:rsidRPr="0062753A">
          <w:rPr>
            <w:b/>
            <w:caps/>
            <w:sz w:val="20"/>
            <w:szCs w:val="20"/>
            <w:u w:val="single"/>
          </w:rPr>
          <w:t>1. Wstęp</w:t>
        </w:r>
      </w:hyperlink>
    </w:p>
    <w:p w14:paraId="04C16D75" w14:textId="764CD174" w:rsidR="00D3609C" w:rsidRPr="0062753A" w:rsidRDefault="00D3609C" w:rsidP="00D3609C">
      <w:pPr>
        <w:overflowPunct w:val="0"/>
        <w:autoSpaceDE w:val="0"/>
        <w:autoSpaceDN w:val="0"/>
        <w:adjustRightInd w:val="0"/>
        <w:ind w:left="142"/>
        <w:jc w:val="both"/>
        <w:rPr>
          <w:b/>
          <w:caps/>
          <w:szCs w:val="20"/>
        </w:rPr>
      </w:pPr>
      <w:hyperlink r:id="rId9" w:anchor="_2._materiały_2#_2._materiały_2" w:history="1">
        <w:r w:rsidRPr="0062753A">
          <w:rPr>
            <w:b/>
            <w:caps/>
            <w:sz w:val="20"/>
            <w:szCs w:val="20"/>
            <w:u w:val="single"/>
          </w:rPr>
          <w:t>2. materiały</w:t>
        </w:r>
      </w:hyperlink>
    </w:p>
    <w:p w14:paraId="0B90DE0D" w14:textId="3F4EC0F5" w:rsidR="00D3609C" w:rsidRPr="0062753A" w:rsidRDefault="00D3609C" w:rsidP="00D3609C">
      <w:pPr>
        <w:overflowPunct w:val="0"/>
        <w:autoSpaceDE w:val="0"/>
        <w:autoSpaceDN w:val="0"/>
        <w:adjustRightInd w:val="0"/>
        <w:ind w:left="142"/>
        <w:jc w:val="both"/>
        <w:rPr>
          <w:b/>
          <w:caps/>
          <w:szCs w:val="20"/>
        </w:rPr>
      </w:pPr>
      <w:hyperlink r:id="rId10" w:anchor="_3._sprzęt_2#_3._sprzęt_2" w:history="1">
        <w:r w:rsidRPr="0062753A">
          <w:rPr>
            <w:b/>
            <w:caps/>
            <w:sz w:val="20"/>
            <w:szCs w:val="20"/>
            <w:u w:val="single"/>
          </w:rPr>
          <w:t>3. sprzęt</w:t>
        </w:r>
      </w:hyperlink>
    </w:p>
    <w:p w14:paraId="4FA34335" w14:textId="0A1D75C2" w:rsidR="00D3609C" w:rsidRPr="0062753A" w:rsidRDefault="00D3609C" w:rsidP="00D3609C">
      <w:pPr>
        <w:overflowPunct w:val="0"/>
        <w:autoSpaceDE w:val="0"/>
        <w:autoSpaceDN w:val="0"/>
        <w:adjustRightInd w:val="0"/>
        <w:ind w:left="142"/>
        <w:jc w:val="both"/>
        <w:rPr>
          <w:b/>
          <w:caps/>
          <w:szCs w:val="20"/>
        </w:rPr>
      </w:pPr>
      <w:hyperlink r:id="rId11" w:anchor="_4._transport_2#_4._transport_2" w:history="1">
        <w:r w:rsidRPr="0062753A">
          <w:rPr>
            <w:b/>
            <w:caps/>
            <w:sz w:val="20"/>
            <w:szCs w:val="20"/>
            <w:u w:val="single"/>
          </w:rPr>
          <w:t>4. transport</w:t>
        </w:r>
      </w:hyperlink>
    </w:p>
    <w:p w14:paraId="455621B8" w14:textId="1E1E1021" w:rsidR="00D3609C" w:rsidRPr="0062753A" w:rsidRDefault="00D3609C" w:rsidP="00D3609C">
      <w:pPr>
        <w:overflowPunct w:val="0"/>
        <w:autoSpaceDE w:val="0"/>
        <w:autoSpaceDN w:val="0"/>
        <w:adjustRightInd w:val="0"/>
        <w:ind w:left="142"/>
        <w:jc w:val="both"/>
        <w:rPr>
          <w:b/>
          <w:caps/>
          <w:szCs w:val="20"/>
        </w:rPr>
      </w:pPr>
      <w:hyperlink r:id="rId12" w:anchor="_5._wykonanie_robót_2#_5._wykonanie_robót_2" w:history="1">
        <w:r w:rsidRPr="0062753A">
          <w:rPr>
            <w:b/>
            <w:caps/>
            <w:sz w:val="20"/>
            <w:szCs w:val="20"/>
            <w:u w:val="single"/>
          </w:rPr>
          <w:t>5. wykonanie robót</w:t>
        </w:r>
      </w:hyperlink>
    </w:p>
    <w:p w14:paraId="1458650A" w14:textId="61929EB9" w:rsidR="00D3609C" w:rsidRPr="0062753A" w:rsidRDefault="00D3609C" w:rsidP="00D3609C">
      <w:pPr>
        <w:overflowPunct w:val="0"/>
        <w:autoSpaceDE w:val="0"/>
        <w:autoSpaceDN w:val="0"/>
        <w:adjustRightInd w:val="0"/>
        <w:ind w:left="142"/>
        <w:jc w:val="both"/>
        <w:rPr>
          <w:b/>
          <w:caps/>
          <w:szCs w:val="20"/>
        </w:rPr>
      </w:pPr>
      <w:hyperlink r:id="rId13" w:anchor="_6._kontrola_jakości_2#_6._kontrola_jakości_2" w:history="1">
        <w:r w:rsidRPr="0062753A">
          <w:rPr>
            <w:b/>
            <w:caps/>
            <w:sz w:val="20"/>
            <w:szCs w:val="20"/>
            <w:u w:val="single"/>
          </w:rPr>
          <w:t>6. kontrola jakości robót</w:t>
        </w:r>
      </w:hyperlink>
    </w:p>
    <w:p w14:paraId="1E28F844" w14:textId="1A1F3C5D" w:rsidR="00D3609C" w:rsidRPr="0062753A" w:rsidRDefault="00D3609C" w:rsidP="00D3609C">
      <w:pPr>
        <w:overflowPunct w:val="0"/>
        <w:autoSpaceDE w:val="0"/>
        <w:autoSpaceDN w:val="0"/>
        <w:adjustRightInd w:val="0"/>
        <w:ind w:left="142"/>
        <w:jc w:val="both"/>
        <w:rPr>
          <w:b/>
          <w:caps/>
          <w:szCs w:val="20"/>
        </w:rPr>
      </w:pPr>
      <w:hyperlink r:id="rId14" w:anchor="_7._obmiar_robót_2#_7._obmiar_robót_2" w:history="1">
        <w:r w:rsidRPr="0062753A">
          <w:rPr>
            <w:b/>
            <w:caps/>
            <w:sz w:val="20"/>
            <w:szCs w:val="20"/>
            <w:u w:val="single"/>
          </w:rPr>
          <w:t>7. obmiar robót</w:t>
        </w:r>
      </w:hyperlink>
    </w:p>
    <w:p w14:paraId="24C9150F" w14:textId="54D28C6D" w:rsidR="00D3609C" w:rsidRPr="0062753A" w:rsidRDefault="00D3609C" w:rsidP="00D3609C">
      <w:pPr>
        <w:overflowPunct w:val="0"/>
        <w:autoSpaceDE w:val="0"/>
        <w:autoSpaceDN w:val="0"/>
        <w:adjustRightInd w:val="0"/>
        <w:ind w:left="142"/>
        <w:jc w:val="both"/>
        <w:rPr>
          <w:b/>
          <w:caps/>
          <w:szCs w:val="20"/>
        </w:rPr>
      </w:pPr>
      <w:hyperlink r:id="rId15" w:anchor="_8._odbiór_robót_2#_8._odbiór_robót_2" w:history="1">
        <w:r w:rsidRPr="0062753A">
          <w:rPr>
            <w:b/>
            <w:caps/>
            <w:sz w:val="20"/>
            <w:szCs w:val="20"/>
            <w:u w:val="single"/>
          </w:rPr>
          <w:t>8. odbiór robót</w:t>
        </w:r>
      </w:hyperlink>
    </w:p>
    <w:p w14:paraId="51399772" w14:textId="5D7533F5" w:rsidR="00D3609C" w:rsidRPr="0062753A" w:rsidRDefault="00D3609C" w:rsidP="00D3609C">
      <w:pPr>
        <w:overflowPunct w:val="0"/>
        <w:autoSpaceDE w:val="0"/>
        <w:autoSpaceDN w:val="0"/>
        <w:adjustRightInd w:val="0"/>
        <w:ind w:left="142"/>
        <w:jc w:val="both"/>
        <w:rPr>
          <w:b/>
          <w:caps/>
          <w:szCs w:val="20"/>
        </w:rPr>
      </w:pPr>
      <w:hyperlink r:id="rId16" w:anchor="_9._podstawa_płatności_2#_9._podstawa_płatności_2" w:history="1">
        <w:r w:rsidRPr="0062753A">
          <w:rPr>
            <w:b/>
            <w:caps/>
            <w:sz w:val="20"/>
            <w:szCs w:val="20"/>
            <w:u w:val="single"/>
          </w:rPr>
          <w:t>9. podstawa płatności</w:t>
        </w:r>
      </w:hyperlink>
    </w:p>
    <w:p w14:paraId="2973D6B1" w14:textId="1A63A577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Cs w:val="20"/>
        </w:rPr>
      </w:pPr>
      <w:hyperlink r:id="rId17" w:anchor="_10._przepisy_związane_2#_10._przepisy_związane_2" w:history="1">
        <w:r w:rsidRPr="0062753A">
          <w:rPr>
            <w:b/>
            <w:caps/>
            <w:sz w:val="20"/>
            <w:szCs w:val="20"/>
            <w:u w:val="single"/>
          </w:rPr>
          <w:t>10. przepisy związane</w:t>
        </w:r>
      </w:hyperlink>
    </w:p>
    <w:p w14:paraId="5C001BD1" w14:textId="77777777" w:rsidR="00D3609C" w:rsidRPr="0062753A" w:rsidRDefault="00D3609C" w:rsidP="00D3609C">
      <w:pPr>
        <w:pBdr>
          <w:bottom w:val="single" w:sz="4" w:space="1" w:color="auto"/>
        </w:pBd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  <w:r w:rsidRPr="0062753A">
        <w:rPr>
          <w:kern w:val="28"/>
          <w:sz w:val="20"/>
          <w:szCs w:val="20"/>
        </w:rPr>
        <w:t> </w:t>
      </w:r>
    </w:p>
    <w:p w14:paraId="0B3800C3" w14:textId="77777777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  <w:r w:rsidRPr="0062753A">
        <w:rPr>
          <w:kern w:val="28"/>
          <w:sz w:val="20"/>
          <w:szCs w:val="20"/>
        </w:rPr>
        <w:t> </w:t>
      </w:r>
      <w:bookmarkStart w:id="0" w:name="_1._Wstęp_2"/>
      <w:bookmarkEnd w:id="0"/>
    </w:p>
    <w:p w14:paraId="7E81F887" w14:textId="77777777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5B283C04" w14:textId="77777777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319351BA" w14:textId="77777777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7BB3121A" w14:textId="77777777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1FCA5EDE" w14:textId="77777777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31A62206" w14:textId="77777777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4D73FC92" w14:textId="77777777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75AD564F" w14:textId="77777777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15D51CC6" w14:textId="77777777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2BBD8603" w14:textId="77777777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20CAEFC4" w14:textId="77777777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245D0168" w14:textId="0EEAB231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5CC2B679" w14:textId="77777777" w:rsidR="0039077D" w:rsidRDefault="0039077D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1F0BA609" w14:textId="77777777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2FE890B9" w14:textId="77777777" w:rsidR="001367F5" w:rsidRDefault="001367F5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3AC7003A" w14:textId="77777777" w:rsidR="001367F5" w:rsidRDefault="001367F5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1CED640A" w14:textId="77777777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5A239305" w14:textId="77777777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21CC1A48" w14:textId="77777777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2E19127A" w14:textId="696F3E8A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6BBF1576" w14:textId="77777777" w:rsidR="008D6E54" w:rsidRDefault="008D6E54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12E68F64" w14:textId="77777777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3217A43B" w14:textId="77777777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5004280D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b/>
          <w:caps/>
          <w:kern w:val="28"/>
          <w:sz w:val="20"/>
          <w:szCs w:val="20"/>
        </w:rPr>
      </w:pPr>
      <w:r w:rsidRPr="0062753A">
        <w:rPr>
          <w:b/>
          <w:caps/>
          <w:kern w:val="28"/>
          <w:sz w:val="20"/>
          <w:szCs w:val="20"/>
        </w:rPr>
        <w:t>1. Wstęp</w:t>
      </w:r>
    </w:p>
    <w:p w14:paraId="4A81528A" w14:textId="77777777" w:rsidR="00D3609C" w:rsidRPr="0062753A" w:rsidRDefault="00D3609C" w:rsidP="00D3609C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62753A">
        <w:rPr>
          <w:b/>
          <w:sz w:val="20"/>
          <w:szCs w:val="20"/>
        </w:rPr>
        <w:t xml:space="preserve">1.1. Przedmiot </w:t>
      </w:r>
      <w:r>
        <w:rPr>
          <w:b/>
          <w:sz w:val="20"/>
          <w:szCs w:val="20"/>
        </w:rPr>
        <w:t>STWIORB</w:t>
      </w:r>
    </w:p>
    <w:p w14:paraId="16D116E4" w14:textId="0AC2B9C6" w:rsidR="00D3609C" w:rsidRPr="001367F5" w:rsidRDefault="00D3609C" w:rsidP="0039077D">
      <w:pPr>
        <w:spacing w:after="120" w:line="276" w:lineRule="auto"/>
        <w:jc w:val="both"/>
        <w:rPr>
          <w:rFonts w:ascii="Special#Default Metrics Font" w:eastAsia="Special#Default Metrics Font" w:hAnsi="Special#Default Metrics Font" w:cs="Special#Default Metrics Font"/>
          <w:b/>
          <w:bCs/>
          <w:color w:val="000000"/>
          <w:sz w:val="20"/>
          <w:szCs w:val="20"/>
          <w:lang w:bidi="pl-PL"/>
        </w:rPr>
      </w:pPr>
      <w:r w:rsidRPr="007E74CD">
        <w:rPr>
          <w:sz w:val="20"/>
          <w:szCs w:val="20"/>
        </w:rPr>
        <w:t>Przedmiotem niniejszej specyfikacji technicznej wykonanie i odbioru robót budowlanych (STWIORB) są wymagania dotyczące wykonania i odbioru robót związanych z frezowaniem nawierzchni bitumicznej dla zadania pn.</w:t>
      </w:r>
      <w:r w:rsidR="00A50661" w:rsidRPr="007E74CD">
        <w:rPr>
          <w:rFonts w:ascii="Arial" w:hAnsi="Arial" w:cs="Arial"/>
          <w:b/>
          <w:bCs/>
          <w:sz w:val="20"/>
          <w:szCs w:val="20"/>
        </w:rPr>
        <w:t xml:space="preserve"> </w:t>
      </w:r>
      <w:r w:rsidR="007E74CD" w:rsidRPr="001367F5">
        <w:rPr>
          <w:b/>
          <w:bCs/>
          <w:sz w:val="20"/>
          <w:szCs w:val="20"/>
        </w:rPr>
        <w:t xml:space="preserve">,, </w:t>
      </w:r>
      <w:r w:rsidR="00A2311B">
        <w:rPr>
          <w:b/>
          <w:bCs/>
          <w:sz w:val="20"/>
          <w:szCs w:val="20"/>
        </w:rPr>
        <w:t xml:space="preserve">Odnowa nawierzchni na </w:t>
      </w:r>
      <w:r w:rsidR="00161460">
        <w:rPr>
          <w:b/>
          <w:bCs/>
          <w:sz w:val="20"/>
          <w:szCs w:val="20"/>
        </w:rPr>
        <w:t>drodze powiatowej nr 5166E relacji Aleksandrów Łódzki  - gr. powiatu (Lutomiersk)</w:t>
      </w:r>
      <w:r w:rsidR="007E74CD" w:rsidRPr="001367F5">
        <w:rPr>
          <w:b/>
          <w:bCs/>
          <w:sz w:val="20"/>
          <w:szCs w:val="20"/>
        </w:rPr>
        <w:t>"</w:t>
      </w:r>
      <w:r w:rsidR="001367F5">
        <w:rPr>
          <w:b/>
          <w:bCs/>
          <w:sz w:val="20"/>
          <w:szCs w:val="20"/>
        </w:rPr>
        <w:t>.</w:t>
      </w:r>
    </w:p>
    <w:p w14:paraId="6E67ECEF" w14:textId="77777777" w:rsidR="00D3609C" w:rsidRPr="0062753A" w:rsidRDefault="00D3609C" w:rsidP="00D3609C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62753A">
        <w:rPr>
          <w:b/>
          <w:sz w:val="20"/>
          <w:szCs w:val="20"/>
        </w:rPr>
        <w:t xml:space="preserve">1.2. Zakres stosowania </w:t>
      </w:r>
      <w:r>
        <w:rPr>
          <w:b/>
          <w:sz w:val="20"/>
          <w:szCs w:val="20"/>
        </w:rPr>
        <w:t>STWIORB</w:t>
      </w:r>
    </w:p>
    <w:p w14:paraId="23F9914D" w14:textId="77777777" w:rsidR="00D3609C" w:rsidRDefault="00D3609C" w:rsidP="00D3609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</w:r>
      <w:r>
        <w:rPr>
          <w:sz w:val="20"/>
          <w:szCs w:val="20"/>
        </w:rPr>
        <w:t>STWIORB jest dokumentem przetargowym i kontraktowym przy zlecaniu i realizacji robót związanych z frezowaniem nawierzchni bitumicznej.</w:t>
      </w:r>
    </w:p>
    <w:p w14:paraId="3847EFD8" w14:textId="77777777" w:rsidR="00D3609C" w:rsidRPr="008A5214" w:rsidRDefault="00D3609C" w:rsidP="00D3609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Postawą opracowania specyfikacji technicznej wykonania i odbioru robót budowlanych jest ogólna specyfikacja techniczna. </w:t>
      </w:r>
    </w:p>
    <w:p w14:paraId="3AC90623" w14:textId="77777777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14:paraId="4CFD504B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62753A">
        <w:rPr>
          <w:b/>
          <w:sz w:val="20"/>
          <w:szCs w:val="20"/>
        </w:rPr>
        <w:t xml:space="preserve">1.3. Zakres robót objętych </w:t>
      </w:r>
      <w:r>
        <w:rPr>
          <w:b/>
          <w:sz w:val="20"/>
          <w:szCs w:val="20"/>
        </w:rPr>
        <w:t>STWIORB</w:t>
      </w:r>
    </w:p>
    <w:p w14:paraId="2CFE3672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 xml:space="preserve">Ustalenia zawarte w niniejszej specyfikacji dotyczą zasad prowadzenia robót związanych </w:t>
      </w:r>
      <w:r>
        <w:rPr>
          <w:sz w:val="20"/>
          <w:szCs w:val="20"/>
        </w:rPr>
        <w:br/>
      </w:r>
      <w:r w:rsidRPr="0062753A">
        <w:rPr>
          <w:sz w:val="20"/>
          <w:szCs w:val="20"/>
        </w:rPr>
        <w:t xml:space="preserve">z frezowaniem nawierzchni </w:t>
      </w:r>
      <w:r>
        <w:rPr>
          <w:sz w:val="20"/>
          <w:szCs w:val="20"/>
        </w:rPr>
        <w:t>bitumicznych</w:t>
      </w:r>
      <w:r w:rsidRPr="0062753A">
        <w:rPr>
          <w:sz w:val="20"/>
          <w:szCs w:val="20"/>
        </w:rPr>
        <w:t>.</w:t>
      </w:r>
    </w:p>
    <w:p w14:paraId="2F7B8E27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 xml:space="preserve">Frezowanie nawierzchni </w:t>
      </w:r>
      <w:r>
        <w:rPr>
          <w:sz w:val="20"/>
          <w:szCs w:val="20"/>
        </w:rPr>
        <w:t>bitumicznych</w:t>
      </w:r>
      <w:r w:rsidRPr="0062753A">
        <w:rPr>
          <w:sz w:val="20"/>
          <w:szCs w:val="20"/>
        </w:rPr>
        <w:t xml:space="preserve"> może być wykonywane w celu:</w:t>
      </w:r>
    </w:p>
    <w:p w14:paraId="320946BC" w14:textId="77777777" w:rsidR="00D3609C" w:rsidRPr="0062753A" w:rsidRDefault="00D3609C" w:rsidP="00D3609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>uszorstnienia nawierzchni,</w:t>
      </w:r>
    </w:p>
    <w:p w14:paraId="28EB6899" w14:textId="77777777" w:rsidR="00D3609C" w:rsidRPr="0062753A" w:rsidRDefault="00D3609C" w:rsidP="00D3609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>profilowania,</w:t>
      </w:r>
    </w:p>
    <w:p w14:paraId="6A18884D" w14:textId="77777777" w:rsidR="00D3609C" w:rsidRPr="0062753A" w:rsidRDefault="00D3609C" w:rsidP="00D3609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>napraw nawierzchni</w:t>
      </w:r>
    </w:p>
    <w:p w14:paraId="4A31E031" w14:textId="77777777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>oraz przed wykonaniem nowej warstwy.</w:t>
      </w:r>
    </w:p>
    <w:p w14:paraId="7672990E" w14:textId="77777777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</w:p>
    <w:p w14:paraId="17B073A1" w14:textId="772C145C" w:rsidR="007E74CD" w:rsidRDefault="00D3609C" w:rsidP="007E74CD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Roboty obejmują frezowanie na drodze</w:t>
      </w:r>
      <w:r w:rsidRPr="00CD255D">
        <w:rPr>
          <w:sz w:val="20"/>
          <w:szCs w:val="20"/>
        </w:rPr>
        <w:t xml:space="preserve"> powiatowej </w:t>
      </w:r>
      <w:r w:rsidR="007E74CD" w:rsidRPr="007E74CD">
        <w:rPr>
          <w:sz w:val="20"/>
          <w:szCs w:val="20"/>
        </w:rPr>
        <w:t xml:space="preserve">Nr 5109 E relacji Modlna </w:t>
      </w:r>
      <w:r w:rsidR="009B7652">
        <w:rPr>
          <w:sz w:val="20"/>
          <w:szCs w:val="20"/>
        </w:rPr>
        <w:t>–</w:t>
      </w:r>
      <w:r w:rsidR="007E74CD" w:rsidRPr="007E74CD">
        <w:rPr>
          <w:sz w:val="20"/>
          <w:szCs w:val="20"/>
        </w:rPr>
        <w:t xml:space="preserve"> Leśmierz</w:t>
      </w:r>
      <w:r w:rsidR="009B7652">
        <w:rPr>
          <w:sz w:val="20"/>
          <w:szCs w:val="20"/>
        </w:rPr>
        <w:t>.</w:t>
      </w:r>
    </w:p>
    <w:p w14:paraId="4EFF39D3" w14:textId="77777777" w:rsidR="009B7652" w:rsidRDefault="009B7652" w:rsidP="007E74CD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</w:p>
    <w:p w14:paraId="28E417C0" w14:textId="6C6C7424" w:rsidR="00D3609C" w:rsidRPr="0062753A" w:rsidRDefault="00D3609C" w:rsidP="007E74CD">
      <w:pPr>
        <w:overflowPunct w:val="0"/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62753A">
        <w:rPr>
          <w:b/>
          <w:sz w:val="20"/>
          <w:szCs w:val="20"/>
        </w:rPr>
        <w:t>1.4. Określenia podstawowe</w:t>
      </w:r>
    </w:p>
    <w:p w14:paraId="516FE502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>
        <w:rPr>
          <w:b/>
          <w:sz w:val="20"/>
          <w:szCs w:val="20"/>
        </w:rPr>
        <w:t>1.4.1</w:t>
      </w:r>
      <w:r w:rsidRPr="0062753A">
        <w:rPr>
          <w:b/>
          <w:sz w:val="20"/>
          <w:szCs w:val="20"/>
        </w:rPr>
        <w:t xml:space="preserve">. </w:t>
      </w:r>
      <w:r w:rsidRPr="0062753A">
        <w:rPr>
          <w:sz w:val="20"/>
          <w:szCs w:val="20"/>
        </w:rPr>
        <w:t xml:space="preserve">Frezowanie nawierzchni </w:t>
      </w:r>
      <w:r>
        <w:rPr>
          <w:sz w:val="20"/>
          <w:szCs w:val="20"/>
        </w:rPr>
        <w:t>bitumicznej</w:t>
      </w:r>
      <w:r w:rsidRPr="0062753A">
        <w:rPr>
          <w:sz w:val="20"/>
          <w:szCs w:val="20"/>
        </w:rPr>
        <w:t xml:space="preserve"> - kontrolowany proces skrawania górnej warstwy nawierzchni asfaltowej, bez jej ogrzania, na określoną głębokość.</w:t>
      </w:r>
    </w:p>
    <w:p w14:paraId="4CB169C6" w14:textId="10FBE596" w:rsidR="00D3609C" w:rsidRPr="0062753A" w:rsidRDefault="00D3609C" w:rsidP="00D3609C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62753A">
        <w:rPr>
          <w:b/>
          <w:sz w:val="20"/>
          <w:szCs w:val="20"/>
        </w:rPr>
        <w:t>1.4.</w:t>
      </w:r>
      <w:r>
        <w:rPr>
          <w:b/>
          <w:sz w:val="20"/>
          <w:szCs w:val="20"/>
        </w:rPr>
        <w:t>2</w:t>
      </w:r>
      <w:r w:rsidRPr="0062753A">
        <w:rPr>
          <w:b/>
          <w:sz w:val="20"/>
          <w:szCs w:val="20"/>
        </w:rPr>
        <w:t xml:space="preserve">. </w:t>
      </w:r>
      <w:r w:rsidRPr="0062753A">
        <w:rPr>
          <w:sz w:val="20"/>
          <w:szCs w:val="20"/>
        </w:rPr>
        <w:t>Pozostałe określenia są zgodne z obowiązującymi, odpowiednimi polskimi normami i z definicjami podanymi w OST D-00.00.00 „Wymagania ogólne” pkt 1.4.</w:t>
      </w:r>
    </w:p>
    <w:p w14:paraId="4D33A7EC" w14:textId="77777777" w:rsidR="00D3609C" w:rsidRPr="0062753A" w:rsidRDefault="00D3609C" w:rsidP="00D3609C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62753A">
        <w:rPr>
          <w:b/>
          <w:sz w:val="20"/>
          <w:szCs w:val="20"/>
        </w:rPr>
        <w:t>1.5. Ogólne wymagania dotyczące robót</w:t>
      </w:r>
    </w:p>
    <w:p w14:paraId="51BDDE27" w14:textId="4C53FDC0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>Ogólne wymagania dotyczące robót podano w OST D-00.00.00 „Wymagania ogólne” pkt 1.5.</w:t>
      </w:r>
    </w:p>
    <w:p w14:paraId="7C005AB3" w14:textId="77777777" w:rsidR="00D3609C" w:rsidRPr="0062753A" w:rsidRDefault="00D3609C" w:rsidP="00D3609C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/>
        <w:jc w:val="both"/>
        <w:outlineLvl w:val="0"/>
        <w:rPr>
          <w:b/>
          <w:caps/>
          <w:kern w:val="28"/>
          <w:sz w:val="20"/>
          <w:szCs w:val="20"/>
        </w:rPr>
      </w:pPr>
      <w:bookmarkStart w:id="1" w:name="_2._materiały_2"/>
      <w:bookmarkEnd w:id="1"/>
      <w:r w:rsidRPr="0062753A">
        <w:rPr>
          <w:b/>
          <w:caps/>
          <w:kern w:val="28"/>
          <w:sz w:val="20"/>
          <w:szCs w:val="20"/>
        </w:rPr>
        <w:t>2. materiały</w:t>
      </w:r>
    </w:p>
    <w:p w14:paraId="34A491BE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>Nie występują.</w:t>
      </w:r>
    </w:p>
    <w:p w14:paraId="287804A9" w14:textId="77777777" w:rsidR="00D3609C" w:rsidRPr="0062753A" w:rsidRDefault="00D3609C" w:rsidP="00D3609C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/>
        <w:jc w:val="both"/>
        <w:outlineLvl w:val="0"/>
        <w:rPr>
          <w:b/>
          <w:caps/>
          <w:kern w:val="28"/>
          <w:sz w:val="20"/>
          <w:szCs w:val="20"/>
        </w:rPr>
      </w:pPr>
      <w:bookmarkStart w:id="2" w:name="_3._sprzęt_2"/>
      <w:bookmarkEnd w:id="2"/>
      <w:r w:rsidRPr="0062753A">
        <w:rPr>
          <w:b/>
          <w:caps/>
          <w:kern w:val="28"/>
          <w:sz w:val="20"/>
          <w:szCs w:val="20"/>
        </w:rPr>
        <w:t>3. sprzęt</w:t>
      </w:r>
    </w:p>
    <w:p w14:paraId="1F578AAF" w14:textId="77777777" w:rsidR="00D3609C" w:rsidRPr="0062753A" w:rsidRDefault="00D3609C" w:rsidP="00D3609C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62753A">
        <w:rPr>
          <w:b/>
          <w:sz w:val="20"/>
          <w:szCs w:val="20"/>
        </w:rPr>
        <w:t>3.1. Ogólne wymagania dotyczące sprzętu</w:t>
      </w:r>
    </w:p>
    <w:p w14:paraId="7C701364" w14:textId="5A6B90F5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>Ogólne wymagania dotyczące sprzętu podano w OST D-00.00.00 „Wymagania ogólne” pkt 3.</w:t>
      </w:r>
    </w:p>
    <w:p w14:paraId="72A4EFE4" w14:textId="77777777" w:rsidR="00D3609C" w:rsidRPr="0062753A" w:rsidRDefault="00D3609C" w:rsidP="00D3609C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62753A">
        <w:rPr>
          <w:b/>
          <w:sz w:val="20"/>
          <w:szCs w:val="20"/>
        </w:rPr>
        <w:t>3.2. Sprzęt do frezowania</w:t>
      </w:r>
    </w:p>
    <w:p w14:paraId="3C93F4BD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 xml:space="preserve">Należy stosować frezarki drogowe umożliwiające frezowanie nawierzchni </w:t>
      </w:r>
      <w:r>
        <w:rPr>
          <w:sz w:val="20"/>
          <w:szCs w:val="20"/>
        </w:rPr>
        <w:t>bitumicznej</w:t>
      </w:r>
      <w:r w:rsidRPr="0062753A">
        <w:rPr>
          <w:sz w:val="20"/>
          <w:szCs w:val="20"/>
        </w:rPr>
        <w:t xml:space="preserve"> na zimno na określoną głębokość.</w:t>
      </w:r>
      <w:r>
        <w:rPr>
          <w:sz w:val="20"/>
          <w:szCs w:val="20"/>
        </w:rPr>
        <w:t xml:space="preserve"> Zalecana szerokość bębna frezującego: 0,5 m, 1,0 m lub 2,0 m.</w:t>
      </w:r>
    </w:p>
    <w:p w14:paraId="1320DAB1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 xml:space="preserve">Frezarka powinna być sterowana elektronicznie i zapewniać zachowanie wymaganej równości oraz pochyleń poprzecznych i podłużnych powierzchni po frezowaniu. Do małych robót (naprawy części jezdni) </w:t>
      </w:r>
      <w:r>
        <w:rPr>
          <w:sz w:val="20"/>
          <w:szCs w:val="20"/>
        </w:rPr>
        <w:t>Inspektor Nadzoru lub Koordynator Zamawiającego</w:t>
      </w:r>
      <w:r w:rsidRPr="008A5214">
        <w:rPr>
          <w:sz w:val="20"/>
          <w:szCs w:val="20"/>
        </w:rPr>
        <w:t xml:space="preserve"> </w:t>
      </w:r>
      <w:r w:rsidRPr="0062753A">
        <w:rPr>
          <w:sz w:val="20"/>
          <w:szCs w:val="20"/>
        </w:rPr>
        <w:t>może dopuścić frezarki sterowane mechanicznie.</w:t>
      </w:r>
    </w:p>
    <w:p w14:paraId="6E727E95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 xml:space="preserve">Szerokość bębna frezującego powinna być dobrana zależnie od zakresu robót. Przy lokalnych naprawach szerokość bębna może być dostosowana do szerokości skrawanych elementów nawierzchni. </w:t>
      </w:r>
    </w:p>
    <w:p w14:paraId="396F0281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>Przy dużych robotach frezarki muszą być wyposażone w przenośnik sfrezowanego materiału, podający go z jezdni na środki transportu.</w:t>
      </w:r>
    </w:p>
    <w:p w14:paraId="72BFE9C0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</w:r>
      <w:r w:rsidRPr="0062753A">
        <w:rPr>
          <w:sz w:val="20"/>
          <w:szCs w:val="20"/>
        </w:rPr>
        <w:tab/>
        <w:t xml:space="preserve">Przy pracach prowadzonych w terenie zabudowanym frezarki muszą, a poza nimi powinny, być zaopatrzone w systemy odpylania. Za zgodą </w:t>
      </w:r>
      <w:r>
        <w:rPr>
          <w:sz w:val="20"/>
          <w:szCs w:val="20"/>
        </w:rPr>
        <w:t>Inspektora Nadzoru lub Koordynatora Zamawiającego</w:t>
      </w:r>
      <w:r w:rsidRPr="008A5214">
        <w:rPr>
          <w:sz w:val="20"/>
          <w:szCs w:val="20"/>
        </w:rPr>
        <w:t xml:space="preserve"> </w:t>
      </w:r>
      <w:r w:rsidRPr="0062753A">
        <w:rPr>
          <w:sz w:val="20"/>
          <w:szCs w:val="20"/>
        </w:rPr>
        <w:t>można dopuścić frezarki bez tego systemu:</w:t>
      </w:r>
    </w:p>
    <w:p w14:paraId="47775140" w14:textId="77777777" w:rsidR="00D3609C" w:rsidRPr="0062753A" w:rsidRDefault="00D3609C" w:rsidP="00D3609C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>na drogach zamiejskich w obszarach niezabudowanych,</w:t>
      </w:r>
    </w:p>
    <w:p w14:paraId="4774F0AC" w14:textId="77777777" w:rsidR="00D3609C" w:rsidRPr="0062753A" w:rsidRDefault="00D3609C" w:rsidP="00D3609C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>na drogach miejskich, przy małym zakresie robót.</w:t>
      </w:r>
    </w:p>
    <w:p w14:paraId="6C41C9F4" w14:textId="77777777" w:rsidR="00D3609C" w:rsidRDefault="00D3609C" w:rsidP="00D3609C">
      <w:pPr>
        <w:overflowPunct w:val="0"/>
        <w:autoSpaceDE w:val="0"/>
        <w:autoSpaceDN w:val="0"/>
        <w:adjustRightInd w:val="0"/>
        <w:spacing w:after="120"/>
        <w:jc w:val="both"/>
        <w:rPr>
          <w:sz w:val="20"/>
          <w:szCs w:val="20"/>
        </w:rPr>
      </w:pPr>
      <w:r w:rsidRPr="0062753A">
        <w:rPr>
          <w:sz w:val="20"/>
          <w:szCs w:val="20"/>
        </w:rPr>
        <w:lastRenderedPageBreak/>
        <w:tab/>
        <w:t xml:space="preserve">Wykonawca może używać tylko frezarki zaakceptowane przez </w:t>
      </w:r>
      <w:r>
        <w:rPr>
          <w:sz w:val="20"/>
          <w:szCs w:val="20"/>
        </w:rPr>
        <w:t>Inspektora Nadzoru lub Koordynatora Zamawiającego</w:t>
      </w:r>
      <w:r w:rsidRPr="0062753A">
        <w:rPr>
          <w:sz w:val="20"/>
          <w:szCs w:val="20"/>
        </w:rPr>
        <w:t>. Wykonawca powinien przedstawić dane techniczne frezarek, a w przypadkach jakichkolwiek wątpliwości przeprowadzić demonstrację pracy frezarki, na własny koszt.</w:t>
      </w:r>
    </w:p>
    <w:p w14:paraId="32ED7CD1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spacing w:after="120"/>
        <w:jc w:val="both"/>
        <w:rPr>
          <w:sz w:val="20"/>
          <w:szCs w:val="20"/>
        </w:rPr>
      </w:pPr>
    </w:p>
    <w:p w14:paraId="5BDA3C69" w14:textId="77777777" w:rsidR="00D3609C" w:rsidRPr="0062753A" w:rsidRDefault="00D3609C" w:rsidP="00D3609C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/>
        <w:jc w:val="both"/>
        <w:outlineLvl w:val="0"/>
        <w:rPr>
          <w:b/>
          <w:caps/>
          <w:kern w:val="28"/>
          <w:sz w:val="20"/>
          <w:szCs w:val="20"/>
        </w:rPr>
      </w:pPr>
      <w:bookmarkStart w:id="3" w:name="_4._transport_2"/>
      <w:bookmarkEnd w:id="3"/>
      <w:r w:rsidRPr="0062753A">
        <w:rPr>
          <w:b/>
          <w:caps/>
          <w:kern w:val="28"/>
          <w:sz w:val="20"/>
          <w:szCs w:val="20"/>
        </w:rPr>
        <w:t>4. transport</w:t>
      </w:r>
    </w:p>
    <w:p w14:paraId="5E4C63DB" w14:textId="77777777" w:rsidR="00D3609C" w:rsidRPr="0062753A" w:rsidRDefault="00D3609C" w:rsidP="00D3609C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62753A">
        <w:rPr>
          <w:b/>
          <w:sz w:val="20"/>
          <w:szCs w:val="20"/>
        </w:rPr>
        <w:t>4.1. Ogólne wymagania dotyczące transportu</w:t>
      </w:r>
    </w:p>
    <w:p w14:paraId="339FAEFD" w14:textId="2F8C0D8E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>Ogólne wymagania dotyczące transportu podano w OST D-00.00.00 „Wymagania ogólne” pkt 4.</w:t>
      </w:r>
    </w:p>
    <w:p w14:paraId="1008DF01" w14:textId="77777777" w:rsidR="00D3609C" w:rsidRPr="0062753A" w:rsidRDefault="00D3609C" w:rsidP="00D3609C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62753A">
        <w:rPr>
          <w:b/>
          <w:sz w:val="20"/>
          <w:szCs w:val="20"/>
        </w:rPr>
        <w:t>4.2. Transport sfrezowanego materiału</w:t>
      </w:r>
    </w:p>
    <w:p w14:paraId="3F5FDA97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>Transport sfrezowanego materiału powinien być tak zorganizowany, aby zapewnić pracę frezarki bez postojów. Materiał może być wywożony dowolnymi środkami transportowymi.</w:t>
      </w:r>
      <w:r w:rsidRPr="0078058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Zamawiający zastrzega sobie, że po wcześniejszym ustaleniu z Wykonawcą wskaże miejsce odwozu materiału z frezowania (do 10 km).</w:t>
      </w:r>
    </w:p>
    <w:p w14:paraId="5B51B9A8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</w:p>
    <w:p w14:paraId="694C43F6" w14:textId="77777777" w:rsidR="00D3609C" w:rsidRPr="0062753A" w:rsidRDefault="00D3609C" w:rsidP="00D3609C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/>
        <w:jc w:val="both"/>
        <w:outlineLvl w:val="0"/>
        <w:rPr>
          <w:b/>
          <w:caps/>
          <w:kern w:val="28"/>
          <w:sz w:val="20"/>
          <w:szCs w:val="20"/>
        </w:rPr>
      </w:pPr>
      <w:bookmarkStart w:id="4" w:name="_5._wykonanie_robót_2"/>
      <w:bookmarkEnd w:id="4"/>
      <w:r w:rsidRPr="0062753A">
        <w:rPr>
          <w:b/>
          <w:caps/>
          <w:kern w:val="28"/>
          <w:sz w:val="20"/>
          <w:szCs w:val="20"/>
        </w:rPr>
        <w:t>5. wykonanie robót</w:t>
      </w:r>
    </w:p>
    <w:p w14:paraId="2DD81DB8" w14:textId="77777777" w:rsidR="00D3609C" w:rsidRPr="0062753A" w:rsidRDefault="00D3609C" w:rsidP="00D3609C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62753A">
        <w:rPr>
          <w:b/>
          <w:sz w:val="20"/>
          <w:szCs w:val="20"/>
        </w:rPr>
        <w:t>5.1. Ogólne zasady wykonania robót</w:t>
      </w:r>
    </w:p>
    <w:p w14:paraId="56F8DE27" w14:textId="7412639D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>Ogólne zasady wykonania robót podano w OST D-00.00.00 „Wymagania ogólne” pkt 5.</w:t>
      </w:r>
    </w:p>
    <w:p w14:paraId="246F74DB" w14:textId="77777777" w:rsidR="00D3609C" w:rsidRPr="0062753A" w:rsidRDefault="00D3609C" w:rsidP="00D3609C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62753A">
        <w:rPr>
          <w:b/>
          <w:sz w:val="20"/>
          <w:szCs w:val="20"/>
        </w:rPr>
        <w:t>5.2. Wykonanie frezowania</w:t>
      </w:r>
    </w:p>
    <w:p w14:paraId="62E2C49B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 xml:space="preserve">Nawierzchnia powinna być frezowana do głębokości, szerokości i pochyleń zgodnych z </w:t>
      </w:r>
      <w:r>
        <w:rPr>
          <w:sz w:val="20"/>
          <w:szCs w:val="20"/>
        </w:rPr>
        <w:t>STWIORB</w:t>
      </w:r>
      <w:r w:rsidRPr="0062753A">
        <w:rPr>
          <w:sz w:val="20"/>
          <w:szCs w:val="20"/>
        </w:rPr>
        <w:t>.</w:t>
      </w:r>
    </w:p>
    <w:p w14:paraId="309D605A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>Jeżeli frezowana nawierzchnia ma być oddana do ruchu bez ułożenia nowej warstwy ścieralnej, to jej tekstura powinna być jednorodna, złożona z nieciągłych prążków podłużnych lub innych form geometrycznych, gwarantujących równość, szorstkość i estetyczny wygląd.</w:t>
      </w:r>
    </w:p>
    <w:p w14:paraId="208621B5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>Jeżeli ruch drogowy ma być dopuszczony po sfrezowanej części jezdni, to wówczas, ze względów bezpieczeństwa należy spełnić następujące warunki:</w:t>
      </w:r>
    </w:p>
    <w:p w14:paraId="54C7DB65" w14:textId="77777777" w:rsidR="00D3609C" w:rsidRPr="0062753A" w:rsidRDefault="00D3609C" w:rsidP="00D3609C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>należy usunąć ścięty materiał i oczyścić nawierzchnię,</w:t>
      </w:r>
    </w:p>
    <w:p w14:paraId="123885D7" w14:textId="77777777" w:rsidR="00D3609C" w:rsidRPr="0062753A" w:rsidRDefault="00D3609C" w:rsidP="00D3609C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 xml:space="preserve">przy frezowaniu poszczególnych pasów ruchu, wysokość podłużnych pionowych krawędzi nie może przekraczać </w:t>
      </w:r>
      <w:smartTag w:uri="urn:schemas-microsoft-com:office:smarttags" w:element="metricconverter">
        <w:smartTagPr>
          <w:attr w:name="ProductID" w:val="40 mm"/>
        </w:smartTagPr>
        <w:r w:rsidRPr="0062753A">
          <w:rPr>
            <w:sz w:val="20"/>
            <w:szCs w:val="20"/>
          </w:rPr>
          <w:t>40 mm</w:t>
        </w:r>
      </w:smartTag>
      <w:r w:rsidRPr="0062753A">
        <w:rPr>
          <w:sz w:val="20"/>
          <w:szCs w:val="20"/>
        </w:rPr>
        <w:t>,</w:t>
      </w:r>
    </w:p>
    <w:p w14:paraId="1D733BE9" w14:textId="77777777" w:rsidR="00D3609C" w:rsidRPr="0062753A" w:rsidRDefault="00D3609C" w:rsidP="00D3609C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 xml:space="preserve">przy lokalnych naprawach polegających na sfrezowaniu nawierzchni przy linii krawężnika (ścieku) dopuszcza się większy uskok niż określono w pkt b), ale przy głębokości większej od </w:t>
      </w:r>
      <w:smartTag w:uri="urn:schemas-microsoft-com:office:smarttags" w:element="metricconverter">
        <w:smartTagPr>
          <w:attr w:name="ProductID" w:val="75 mm"/>
        </w:smartTagPr>
        <w:r w:rsidRPr="0062753A">
          <w:rPr>
            <w:sz w:val="20"/>
            <w:szCs w:val="20"/>
          </w:rPr>
          <w:t>75 mm</w:t>
        </w:r>
      </w:smartTag>
      <w:r w:rsidRPr="0062753A">
        <w:rPr>
          <w:sz w:val="20"/>
          <w:szCs w:val="20"/>
        </w:rPr>
        <w:t xml:space="preserve"> wymaga on specjalnego oznakowania,</w:t>
      </w:r>
    </w:p>
    <w:p w14:paraId="68CE12F6" w14:textId="77777777" w:rsidR="00D3609C" w:rsidRPr="0062753A" w:rsidRDefault="00D3609C" w:rsidP="00D3609C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>krawędzie poprzeczne na zakończenie dnia roboczego powinny być klinowo ścięte.</w:t>
      </w:r>
    </w:p>
    <w:p w14:paraId="44BA65D9" w14:textId="77777777" w:rsidR="00D3609C" w:rsidRDefault="00D3609C" w:rsidP="00D3609C">
      <w:pPr>
        <w:keepNext/>
        <w:overflowPunct w:val="0"/>
        <w:autoSpaceDE w:val="0"/>
        <w:autoSpaceDN w:val="0"/>
        <w:adjustRightInd w:val="0"/>
        <w:jc w:val="both"/>
        <w:outlineLvl w:val="1"/>
        <w:rPr>
          <w:b/>
          <w:sz w:val="20"/>
          <w:szCs w:val="20"/>
        </w:rPr>
      </w:pPr>
    </w:p>
    <w:p w14:paraId="3DE200B0" w14:textId="77777777" w:rsidR="00D3609C" w:rsidRPr="0062753A" w:rsidRDefault="00D3609C" w:rsidP="00D3609C">
      <w:pPr>
        <w:keepNext/>
        <w:overflowPunct w:val="0"/>
        <w:autoSpaceDE w:val="0"/>
        <w:autoSpaceDN w:val="0"/>
        <w:adjustRightInd w:val="0"/>
        <w:jc w:val="both"/>
        <w:outlineLvl w:val="1"/>
        <w:rPr>
          <w:b/>
          <w:sz w:val="20"/>
          <w:szCs w:val="20"/>
        </w:rPr>
      </w:pPr>
      <w:r w:rsidRPr="0062753A">
        <w:rPr>
          <w:b/>
          <w:sz w:val="20"/>
          <w:szCs w:val="20"/>
        </w:rPr>
        <w:t>5.</w:t>
      </w:r>
      <w:r>
        <w:rPr>
          <w:b/>
          <w:sz w:val="20"/>
          <w:szCs w:val="20"/>
        </w:rPr>
        <w:t>3</w:t>
      </w:r>
      <w:r w:rsidRPr="0062753A">
        <w:rPr>
          <w:b/>
          <w:sz w:val="20"/>
          <w:szCs w:val="20"/>
        </w:rPr>
        <w:t>. Frezowanie warstwy ścieralnej przed ułożeniem nowej warstwy lub warstw asfaltowych</w:t>
      </w:r>
    </w:p>
    <w:p w14:paraId="22412506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 xml:space="preserve">Do frezowania należy użyć frezarek sterowanych elektronicznie, względem ustalonego poziomu odniesienia, zachowując spadki poprzeczne i niweletę drogi. Nawierzchnia powinna być sfrezowana na głębokość projektowaną z dokładnością </w:t>
      </w:r>
      <w:r w:rsidRPr="0062753A">
        <w:rPr>
          <w:sz w:val="20"/>
          <w:szCs w:val="20"/>
        </w:rPr>
        <w:sym w:font="Symbol" w:char="00B1"/>
      </w:r>
      <w:r w:rsidRPr="0062753A"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5 mm"/>
        </w:smartTagPr>
        <w:r w:rsidRPr="0062753A">
          <w:rPr>
            <w:sz w:val="20"/>
            <w:szCs w:val="20"/>
          </w:rPr>
          <w:t>5 mm</w:t>
        </w:r>
      </w:smartTag>
      <w:r w:rsidRPr="0062753A">
        <w:rPr>
          <w:sz w:val="20"/>
          <w:szCs w:val="20"/>
        </w:rPr>
        <w:t>.</w:t>
      </w:r>
    </w:p>
    <w:p w14:paraId="38361CCA" w14:textId="77777777" w:rsidR="00D3609C" w:rsidRPr="0062753A" w:rsidRDefault="00D3609C" w:rsidP="00D3609C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62753A">
        <w:rPr>
          <w:b/>
          <w:sz w:val="20"/>
          <w:szCs w:val="20"/>
        </w:rPr>
        <w:t>5.</w:t>
      </w:r>
      <w:r>
        <w:rPr>
          <w:b/>
          <w:sz w:val="20"/>
          <w:szCs w:val="20"/>
        </w:rPr>
        <w:t>4</w:t>
      </w:r>
      <w:r w:rsidRPr="0062753A">
        <w:rPr>
          <w:b/>
          <w:sz w:val="20"/>
          <w:szCs w:val="20"/>
        </w:rPr>
        <w:t>. Frezowanie przy kapitalnych naprawach nawierzchni</w:t>
      </w:r>
    </w:p>
    <w:p w14:paraId="0EFB4169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spacing w:after="12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>Przy kapitalnych naprawach nawierzchni frezowanie obejmuje kilka lub wszystkie warstwy nawierzchni na głębokość określoną w dokumentacji projektowej.</w:t>
      </w:r>
    </w:p>
    <w:p w14:paraId="58090C52" w14:textId="77777777" w:rsidR="00D3609C" w:rsidRDefault="00D3609C" w:rsidP="00D3609C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/>
        <w:jc w:val="both"/>
        <w:outlineLvl w:val="0"/>
        <w:rPr>
          <w:b/>
          <w:caps/>
          <w:kern w:val="28"/>
          <w:sz w:val="20"/>
          <w:szCs w:val="20"/>
        </w:rPr>
      </w:pPr>
      <w:bookmarkStart w:id="5" w:name="_6._kontrola_jakości_2"/>
      <w:bookmarkEnd w:id="5"/>
    </w:p>
    <w:p w14:paraId="6E2A81F3" w14:textId="77777777" w:rsidR="00D3609C" w:rsidRPr="0062753A" w:rsidRDefault="00D3609C" w:rsidP="00D3609C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/>
        <w:jc w:val="both"/>
        <w:outlineLvl w:val="0"/>
        <w:rPr>
          <w:b/>
          <w:caps/>
          <w:kern w:val="28"/>
          <w:sz w:val="20"/>
          <w:szCs w:val="20"/>
        </w:rPr>
      </w:pPr>
      <w:r w:rsidRPr="0062753A">
        <w:rPr>
          <w:b/>
          <w:caps/>
          <w:kern w:val="28"/>
          <w:sz w:val="20"/>
          <w:szCs w:val="20"/>
        </w:rPr>
        <w:t>6. kontrola jakości robót</w:t>
      </w:r>
    </w:p>
    <w:p w14:paraId="6FC83126" w14:textId="77777777" w:rsidR="00D3609C" w:rsidRPr="0062753A" w:rsidRDefault="00D3609C" w:rsidP="00D3609C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62753A">
        <w:rPr>
          <w:b/>
          <w:sz w:val="20"/>
          <w:szCs w:val="20"/>
        </w:rPr>
        <w:t>6.1. Ogólne zasady kontroli jakości robót</w:t>
      </w:r>
    </w:p>
    <w:p w14:paraId="6E1271F8" w14:textId="73849794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>Ogólne zasady kontroli jakości robót podano w OST D-00.00.00 „Wymagania ogólne” pkt 6.</w:t>
      </w:r>
    </w:p>
    <w:p w14:paraId="54AB17FA" w14:textId="77777777" w:rsidR="00D3609C" w:rsidRPr="0062753A" w:rsidRDefault="00D3609C" w:rsidP="00D3609C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62753A">
        <w:rPr>
          <w:b/>
          <w:sz w:val="20"/>
          <w:szCs w:val="20"/>
        </w:rPr>
        <w:t>6.2. Częstotliwość oraz zakres pomiarów kontrolnych</w:t>
      </w:r>
    </w:p>
    <w:p w14:paraId="42C3A66A" w14:textId="77777777" w:rsidR="00D3609C" w:rsidRPr="0062753A" w:rsidRDefault="00D3609C" w:rsidP="00D3609C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/>
        <w:ind w:left="284" w:hanging="284"/>
        <w:jc w:val="both"/>
        <w:rPr>
          <w:b/>
          <w:sz w:val="20"/>
          <w:szCs w:val="20"/>
        </w:rPr>
      </w:pPr>
      <w:r w:rsidRPr="0062753A">
        <w:rPr>
          <w:b/>
          <w:sz w:val="20"/>
          <w:szCs w:val="20"/>
        </w:rPr>
        <w:t xml:space="preserve">6.2.1. </w:t>
      </w:r>
      <w:r w:rsidRPr="0062753A">
        <w:rPr>
          <w:sz w:val="20"/>
          <w:szCs w:val="20"/>
        </w:rPr>
        <w:t>Minimalna częstotliwość pomiarów</w:t>
      </w:r>
    </w:p>
    <w:p w14:paraId="66D40D1E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>Częstotliwość oraz zakres pomiarów dla frezowanej nawierzchni podano w tablicy 1.</w:t>
      </w:r>
    </w:p>
    <w:p w14:paraId="70082537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 xml:space="preserve">Tablica 1. Częstotliwość oraz zakres pomiarów kontrolnych frezowanej nawierzchni 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507"/>
        <w:gridCol w:w="3507"/>
      </w:tblGrid>
      <w:tr w:rsidR="00D3609C" w:rsidRPr="0062753A" w14:paraId="3C1564B8" w14:textId="77777777" w:rsidTr="00B51933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14:paraId="0388AFB6" w14:textId="77777777" w:rsidR="00D3609C" w:rsidRPr="0062753A" w:rsidRDefault="00D3609C" w:rsidP="00B51933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62753A">
              <w:rPr>
                <w:sz w:val="20"/>
                <w:szCs w:val="20"/>
              </w:rPr>
              <w:t>Lp.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14:paraId="2DC98EFE" w14:textId="77777777" w:rsidR="00D3609C" w:rsidRPr="0062753A" w:rsidRDefault="00D3609C" w:rsidP="00B51933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62753A">
              <w:rPr>
                <w:sz w:val="20"/>
                <w:szCs w:val="20"/>
              </w:rPr>
              <w:t>Właściwość nawierzchni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14:paraId="287F70C1" w14:textId="77777777" w:rsidR="00D3609C" w:rsidRPr="0062753A" w:rsidRDefault="00D3609C" w:rsidP="00B51933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62753A">
              <w:rPr>
                <w:sz w:val="20"/>
                <w:szCs w:val="20"/>
              </w:rPr>
              <w:t>Minimalna częstotliwość pomiarów</w:t>
            </w:r>
          </w:p>
        </w:tc>
      </w:tr>
      <w:tr w:rsidR="00D3609C" w:rsidRPr="0062753A" w14:paraId="744D4807" w14:textId="77777777" w:rsidTr="00B51933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BC5C10F" w14:textId="77777777" w:rsidR="00D3609C" w:rsidRPr="0062753A" w:rsidRDefault="00D3609C" w:rsidP="00B51933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62753A">
              <w:rPr>
                <w:sz w:val="20"/>
                <w:szCs w:val="20"/>
              </w:rPr>
              <w:t>1</w:t>
            </w:r>
          </w:p>
        </w:tc>
        <w:tc>
          <w:tcPr>
            <w:tcW w:w="35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C8C2A9A" w14:textId="77777777" w:rsidR="00D3609C" w:rsidRPr="0062753A" w:rsidRDefault="00D3609C" w:rsidP="00B51933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0"/>
                <w:szCs w:val="20"/>
              </w:rPr>
            </w:pPr>
            <w:r w:rsidRPr="0062753A">
              <w:rPr>
                <w:sz w:val="20"/>
                <w:szCs w:val="20"/>
              </w:rPr>
              <w:t>Równość podłużna</w:t>
            </w:r>
          </w:p>
        </w:tc>
        <w:tc>
          <w:tcPr>
            <w:tcW w:w="35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84B1ABA" w14:textId="77777777" w:rsidR="00D3609C" w:rsidRPr="0062753A" w:rsidRDefault="00D3609C" w:rsidP="00B51933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0"/>
                <w:szCs w:val="20"/>
              </w:rPr>
            </w:pPr>
            <w:r w:rsidRPr="0062753A">
              <w:rPr>
                <w:sz w:val="20"/>
                <w:szCs w:val="20"/>
              </w:rPr>
              <w:t xml:space="preserve">łatą 4-metrową co </w:t>
            </w:r>
            <w:smartTag w:uri="urn:schemas-microsoft-com:office:smarttags" w:element="metricconverter">
              <w:smartTagPr>
                <w:attr w:name="ProductID" w:val="20 metrów"/>
              </w:smartTagPr>
              <w:r w:rsidRPr="0062753A">
                <w:rPr>
                  <w:sz w:val="20"/>
                  <w:szCs w:val="20"/>
                </w:rPr>
                <w:t>20 metrów</w:t>
              </w:r>
            </w:smartTag>
          </w:p>
        </w:tc>
      </w:tr>
      <w:tr w:rsidR="00D3609C" w:rsidRPr="0062753A" w14:paraId="6F001778" w14:textId="77777777" w:rsidTr="00B51933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3D13B7D" w14:textId="77777777" w:rsidR="00D3609C" w:rsidRPr="0062753A" w:rsidRDefault="00D3609C" w:rsidP="00B51933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62753A">
              <w:rPr>
                <w:sz w:val="20"/>
                <w:szCs w:val="20"/>
              </w:rPr>
              <w:t>2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CE4097F" w14:textId="77777777" w:rsidR="00D3609C" w:rsidRPr="0062753A" w:rsidRDefault="00D3609C" w:rsidP="00B51933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0"/>
                <w:szCs w:val="20"/>
              </w:rPr>
            </w:pPr>
            <w:r w:rsidRPr="0062753A">
              <w:rPr>
                <w:sz w:val="20"/>
                <w:szCs w:val="20"/>
              </w:rPr>
              <w:t>Równość poprzeczna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34D13DE" w14:textId="77777777" w:rsidR="00D3609C" w:rsidRPr="0062753A" w:rsidRDefault="00D3609C" w:rsidP="00B51933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0"/>
                <w:szCs w:val="20"/>
              </w:rPr>
            </w:pPr>
            <w:r w:rsidRPr="0062753A">
              <w:rPr>
                <w:sz w:val="20"/>
                <w:szCs w:val="20"/>
              </w:rPr>
              <w:t xml:space="preserve">łatą 4-metrową co </w:t>
            </w:r>
            <w:smartTag w:uri="urn:schemas-microsoft-com:office:smarttags" w:element="metricconverter">
              <w:smartTagPr>
                <w:attr w:name="ProductID" w:val="20 metrów"/>
              </w:smartTagPr>
              <w:r w:rsidRPr="0062753A">
                <w:rPr>
                  <w:sz w:val="20"/>
                  <w:szCs w:val="20"/>
                </w:rPr>
                <w:t>20 metrów</w:t>
              </w:r>
            </w:smartTag>
          </w:p>
        </w:tc>
      </w:tr>
      <w:tr w:rsidR="00D3609C" w:rsidRPr="0062753A" w14:paraId="100D975A" w14:textId="77777777" w:rsidTr="00B51933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1913F1E" w14:textId="77777777" w:rsidR="00D3609C" w:rsidRPr="0062753A" w:rsidRDefault="00D3609C" w:rsidP="00B51933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62753A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C2F4AB9" w14:textId="77777777" w:rsidR="00D3609C" w:rsidRPr="0062753A" w:rsidRDefault="00D3609C" w:rsidP="00B51933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0"/>
                <w:szCs w:val="20"/>
              </w:rPr>
            </w:pPr>
            <w:r w:rsidRPr="0062753A">
              <w:rPr>
                <w:sz w:val="20"/>
                <w:szCs w:val="20"/>
              </w:rPr>
              <w:t>Spadki poprzeczne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D52798A" w14:textId="77777777" w:rsidR="00D3609C" w:rsidRPr="0062753A" w:rsidRDefault="00D3609C" w:rsidP="00B51933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0"/>
                <w:szCs w:val="20"/>
              </w:rPr>
            </w:pPr>
            <w:r w:rsidRPr="0062753A">
              <w:rPr>
                <w:sz w:val="20"/>
                <w:szCs w:val="20"/>
              </w:rPr>
              <w:t xml:space="preserve">co </w:t>
            </w:r>
            <w:smartTag w:uri="urn:schemas-microsoft-com:office:smarttags" w:element="metricconverter">
              <w:smartTagPr>
                <w:attr w:name="ProductID" w:val="50 m"/>
              </w:smartTagPr>
              <w:r w:rsidRPr="0062753A">
                <w:rPr>
                  <w:sz w:val="20"/>
                  <w:szCs w:val="20"/>
                </w:rPr>
                <w:t>50 m</w:t>
              </w:r>
            </w:smartTag>
          </w:p>
        </w:tc>
      </w:tr>
      <w:tr w:rsidR="00D3609C" w:rsidRPr="0062753A" w14:paraId="3CB9B6D0" w14:textId="77777777" w:rsidTr="00B51933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47400AE" w14:textId="77777777" w:rsidR="00D3609C" w:rsidRPr="0062753A" w:rsidRDefault="00D3609C" w:rsidP="00B51933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62753A">
              <w:rPr>
                <w:sz w:val="20"/>
                <w:szCs w:val="20"/>
              </w:rPr>
              <w:t>4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14AFAC4" w14:textId="77777777" w:rsidR="00D3609C" w:rsidRPr="0062753A" w:rsidRDefault="00D3609C" w:rsidP="00B51933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0"/>
                <w:szCs w:val="20"/>
              </w:rPr>
            </w:pPr>
            <w:r w:rsidRPr="0062753A">
              <w:rPr>
                <w:sz w:val="20"/>
                <w:szCs w:val="20"/>
              </w:rPr>
              <w:t>Szerokość frezowania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482E5E0" w14:textId="77777777" w:rsidR="00D3609C" w:rsidRPr="0062753A" w:rsidRDefault="00D3609C" w:rsidP="00B51933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0"/>
                <w:szCs w:val="20"/>
              </w:rPr>
            </w:pPr>
            <w:r w:rsidRPr="0062753A">
              <w:rPr>
                <w:sz w:val="20"/>
                <w:szCs w:val="20"/>
              </w:rPr>
              <w:t xml:space="preserve">co </w:t>
            </w:r>
            <w:smartTag w:uri="urn:schemas-microsoft-com:office:smarttags" w:element="metricconverter">
              <w:smartTagPr>
                <w:attr w:name="ProductID" w:val="50 m"/>
              </w:smartTagPr>
              <w:r w:rsidRPr="0062753A">
                <w:rPr>
                  <w:sz w:val="20"/>
                  <w:szCs w:val="20"/>
                </w:rPr>
                <w:t>50 m</w:t>
              </w:r>
            </w:smartTag>
          </w:p>
        </w:tc>
      </w:tr>
      <w:tr w:rsidR="00D3609C" w:rsidRPr="0062753A" w14:paraId="5D21A098" w14:textId="77777777" w:rsidTr="00B51933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BA72DBE" w14:textId="77777777" w:rsidR="00D3609C" w:rsidRPr="0062753A" w:rsidRDefault="00D3609C" w:rsidP="00B51933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62753A">
              <w:rPr>
                <w:sz w:val="20"/>
                <w:szCs w:val="20"/>
              </w:rPr>
              <w:t>5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792A63F" w14:textId="77777777" w:rsidR="00D3609C" w:rsidRPr="0062753A" w:rsidRDefault="00D3609C" w:rsidP="00B51933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0"/>
                <w:szCs w:val="20"/>
              </w:rPr>
            </w:pPr>
            <w:r w:rsidRPr="0062753A">
              <w:rPr>
                <w:sz w:val="20"/>
                <w:szCs w:val="20"/>
              </w:rPr>
              <w:t>Głębokość frezowania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00078A7" w14:textId="77777777" w:rsidR="00D3609C" w:rsidRPr="0062753A" w:rsidRDefault="00D3609C" w:rsidP="00B51933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0"/>
                <w:szCs w:val="20"/>
              </w:rPr>
            </w:pPr>
            <w:r w:rsidRPr="0062753A">
              <w:rPr>
                <w:sz w:val="20"/>
                <w:szCs w:val="20"/>
              </w:rPr>
              <w:t xml:space="preserve">na bieżąco, według </w:t>
            </w:r>
            <w:r>
              <w:rPr>
                <w:sz w:val="20"/>
                <w:szCs w:val="20"/>
              </w:rPr>
              <w:t>STWIORB</w:t>
            </w:r>
          </w:p>
        </w:tc>
      </w:tr>
    </w:tbl>
    <w:p w14:paraId="6E1ABFDB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spacing w:before="240"/>
        <w:jc w:val="both"/>
        <w:rPr>
          <w:sz w:val="20"/>
          <w:szCs w:val="20"/>
        </w:rPr>
      </w:pPr>
      <w:r w:rsidRPr="0062753A">
        <w:rPr>
          <w:b/>
          <w:sz w:val="20"/>
          <w:szCs w:val="20"/>
        </w:rPr>
        <w:t xml:space="preserve">6.2.2. </w:t>
      </w:r>
      <w:r w:rsidRPr="0062753A">
        <w:rPr>
          <w:sz w:val="20"/>
          <w:szCs w:val="20"/>
        </w:rPr>
        <w:t>Równość nawierzchni</w:t>
      </w:r>
    </w:p>
    <w:p w14:paraId="133F3031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 xml:space="preserve">Nierówności powierzchni po frezowaniu mierzone łatą 4-metrową zgodnie z BN-68/8931-04 [1] nie powinny przekraczać </w:t>
      </w:r>
      <w:smartTag w:uri="urn:schemas-microsoft-com:office:smarttags" w:element="metricconverter">
        <w:smartTagPr>
          <w:attr w:name="ProductID" w:val="6 mm"/>
        </w:smartTagPr>
        <w:r w:rsidRPr="0062753A">
          <w:rPr>
            <w:sz w:val="20"/>
            <w:szCs w:val="20"/>
          </w:rPr>
          <w:t>6 mm</w:t>
        </w:r>
      </w:smartTag>
      <w:r w:rsidRPr="0062753A">
        <w:rPr>
          <w:sz w:val="20"/>
          <w:szCs w:val="20"/>
        </w:rPr>
        <w:t>.</w:t>
      </w:r>
    </w:p>
    <w:p w14:paraId="7A28968C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62753A">
        <w:rPr>
          <w:b/>
          <w:sz w:val="20"/>
          <w:szCs w:val="20"/>
        </w:rPr>
        <w:t xml:space="preserve">6.2.3. </w:t>
      </w:r>
      <w:r w:rsidRPr="0062753A">
        <w:rPr>
          <w:sz w:val="20"/>
          <w:szCs w:val="20"/>
        </w:rPr>
        <w:t>Spadki poprzeczne</w:t>
      </w:r>
    </w:p>
    <w:p w14:paraId="02247565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 xml:space="preserve">Spadki poprzeczne nawierzchni po frezowaniu powinny być zgodne z dokumentacją projektową, </w:t>
      </w:r>
      <w:r>
        <w:rPr>
          <w:sz w:val="20"/>
          <w:szCs w:val="20"/>
        </w:rPr>
        <w:br/>
      </w:r>
      <w:r w:rsidRPr="0062753A">
        <w:rPr>
          <w:sz w:val="20"/>
          <w:szCs w:val="20"/>
        </w:rPr>
        <w:t xml:space="preserve">z tolerancją </w:t>
      </w:r>
      <w:r w:rsidRPr="0062753A">
        <w:rPr>
          <w:sz w:val="20"/>
          <w:szCs w:val="20"/>
        </w:rPr>
        <w:sym w:font="Symbol" w:char="00B1"/>
      </w:r>
      <w:r w:rsidRPr="0062753A">
        <w:rPr>
          <w:sz w:val="20"/>
          <w:szCs w:val="20"/>
        </w:rPr>
        <w:t xml:space="preserve"> 0,5%.</w:t>
      </w:r>
    </w:p>
    <w:p w14:paraId="4BB852F9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62753A">
        <w:rPr>
          <w:b/>
          <w:sz w:val="20"/>
          <w:szCs w:val="20"/>
        </w:rPr>
        <w:t xml:space="preserve">6.2.4. </w:t>
      </w:r>
      <w:r w:rsidRPr="0062753A">
        <w:rPr>
          <w:sz w:val="20"/>
          <w:szCs w:val="20"/>
        </w:rPr>
        <w:t>Szerokość frezowania</w:t>
      </w:r>
    </w:p>
    <w:p w14:paraId="7953E589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 xml:space="preserve">Szerokość frezowania powinna odpowiadać szerokości określonej w dokumentacji projektowej </w:t>
      </w:r>
      <w:r>
        <w:rPr>
          <w:sz w:val="20"/>
          <w:szCs w:val="20"/>
        </w:rPr>
        <w:br/>
      </w:r>
      <w:r w:rsidRPr="0062753A">
        <w:rPr>
          <w:sz w:val="20"/>
          <w:szCs w:val="20"/>
        </w:rPr>
        <w:t xml:space="preserve">z dokładnością </w:t>
      </w:r>
      <w:r w:rsidRPr="0062753A">
        <w:rPr>
          <w:sz w:val="20"/>
          <w:szCs w:val="20"/>
        </w:rPr>
        <w:sym w:font="Symbol" w:char="00B1"/>
      </w:r>
      <w:r w:rsidRPr="0062753A"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5 cm"/>
        </w:smartTagPr>
        <w:r w:rsidRPr="0062753A">
          <w:rPr>
            <w:sz w:val="20"/>
            <w:szCs w:val="20"/>
          </w:rPr>
          <w:t>5 cm</w:t>
        </w:r>
      </w:smartTag>
      <w:r w:rsidRPr="0062753A">
        <w:rPr>
          <w:sz w:val="20"/>
          <w:szCs w:val="20"/>
        </w:rPr>
        <w:t>.</w:t>
      </w:r>
    </w:p>
    <w:p w14:paraId="2299A9C3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62753A">
        <w:rPr>
          <w:b/>
          <w:sz w:val="20"/>
          <w:szCs w:val="20"/>
        </w:rPr>
        <w:t xml:space="preserve">6.2.5. </w:t>
      </w:r>
      <w:r w:rsidRPr="0062753A">
        <w:rPr>
          <w:sz w:val="20"/>
          <w:szCs w:val="20"/>
        </w:rPr>
        <w:t>Głębokość frezowania</w:t>
      </w:r>
    </w:p>
    <w:p w14:paraId="7C127461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 xml:space="preserve">Głębokość frezowania powinna odpowiadać głębokości określonej w dokumentacji projektowej </w:t>
      </w:r>
      <w:r>
        <w:rPr>
          <w:sz w:val="20"/>
          <w:szCs w:val="20"/>
        </w:rPr>
        <w:br/>
      </w:r>
      <w:r w:rsidRPr="0062753A">
        <w:rPr>
          <w:sz w:val="20"/>
          <w:szCs w:val="20"/>
        </w:rPr>
        <w:t xml:space="preserve">z dokładnością </w:t>
      </w:r>
      <w:r w:rsidRPr="0062753A">
        <w:rPr>
          <w:sz w:val="20"/>
          <w:szCs w:val="20"/>
        </w:rPr>
        <w:sym w:font="Symbol" w:char="00B1"/>
      </w:r>
      <w:r w:rsidRPr="0062753A"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5 mm"/>
        </w:smartTagPr>
        <w:r w:rsidRPr="0062753A">
          <w:rPr>
            <w:sz w:val="20"/>
            <w:szCs w:val="20"/>
          </w:rPr>
          <w:t>5 mm</w:t>
        </w:r>
      </w:smartTag>
      <w:r w:rsidRPr="0062753A">
        <w:rPr>
          <w:sz w:val="20"/>
          <w:szCs w:val="20"/>
        </w:rPr>
        <w:t>.</w:t>
      </w:r>
    </w:p>
    <w:p w14:paraId="6B07A592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spacing w:after="12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 xml:space="preserve">Powyższe ustalenia dotyczące dokładności frezowania nie dotyczą wyburzenia kilku lub wszystkich warstw nawierzchni przy naprawach kapitalnych. W takim przypadku wymagania powinny być określone </w:t>
      </w:r>
      <w:r>
        <w:rPr>
          <w:sz w:val="20"/>
          <w:szCs w:val="20"/>
        </w:rPr>
        <w:br/>
      </w:r>
      <w:r w:rsidRPr="0062753A">
        <w:rPr>
          <w:sz w:val="20"/>
          <w:szCs w:val="20"/>
        </w:rPr>
        <w:t xml:space="preserve">w </w:t>
      </w:r>
      <w:r>
        <w:rPr>
          <w:sz w:val="20"/>
          <w:szCs w:val="20"/>
        </w:rPr>
        <w:t>STWIORB</w:t>
      </w:r>
      <w:r w:rsidRPr="0062753A">
        <w:rPr>
          <w:sz w:val="20"/>
          <w:szCs w:val="20"/>
        </w:rPr>
        <w:t xml:space="preserve"> w dostosowaniu do potrzeb wynikających z przyjętej technologii naprawy.</w:t>
      </w:r>
    </w:p>
    <w:p w14:paraId="1F67C774" w14:textId="77777777" w:rsidR="00D3609C" w:rsidRPr="0034560F" w:rsidRDefault="00D3609C" w:rsidP="00D3609C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/>
        <w:jc w:val="both"/>
        <w:outlineLvl w:val="0"/>
        <w:rPr>
          <w:b/>
          <w:caps/>
          <w:strike/>
          <w:kern w:val="28"/>
          <w:sz w:val="20"/>
          <w:szCs w:val="20"/>
        </w:rPr>
      </w:pPr>
      <w:bookmarkStart w:id="6" w:name="_7._obmiar_robót_2"/>
      <w:bookmarkEnd w:id="6"/>
      <w:r w:rsidRPr="0034560F">
        <w:rPr>
          <w:b/>
          <w:caps/>
          <w:strike/>
          <w:kern w:val="28"/>
          <w:sz w:val="20"/>
          <w:szCs w:val="20"/>
        </w:rPr>
        <w:t>7. obmiar robót</w:t>
      </w:r>
    </w:p>
    <w:p w14:paraId="6B5B78E4" w14:textId="77777777" w:rsidR="00D3609C" w:rsidRPr="0034560F" w:rsidRDefault="00D3609C" w:rsidP="00D3609C">
      <w:pPr>
        <w:keepNext/>
        <w:overflowPunct w:val="0"/>
        <w:autoSpaceDE w:val="0"/>
        <w:autoSpaceDN w:val="0"/>
        <w:adjustRightInd w:val="0"/>
        <w:spacing w:before="60" w:after="120"/>
        <w:jc w:val="both"/>
        <w:outlineLvl w:val="1"/>
        <w:rPr>
          <w:b/>
          <w:strike/>
          <w:sz w:val="20"/>
          <w:szCs w:val="20"/>
        </w:rPr>
      </w:pPr>
      <w:r w:rsidRPr="0034560F">
        <w:rPr>
          <w:b/>
          <w:strike/>
          <w:sz w:val="20"/>
          <w:szCs w:val="20"/>
        </w:rPr>
        <w:t>7.1. Ogólne zasady obmiaru robót</w:t>
      </w:r>
    </w:p>
    <w:p w14:paraId="2F39B52C" w14:textId="77777777" w:rsidR="00D3609C" w:rsidRPr="0034560F" w:rsidRDefault="00D3609C" w:rsidP="00D3609C">
      <w:pPr>
        <w:overflowPunct w:val="0"/>
        <w:autoSpaceDE w:val="0"/>
        <w:autoSpaceDN w:val="0"/>
        <w:adjustRightInd w:val="0"/>
        <w:jc w:val="both"/>
        <w:rPr>
          <w:strike/>
          <w:sz w:val="20"/>
          <w:szCs w:val="20"/>
        </w:rPr>
      </w:pPr>
      <w:r w:rsidRPr="0034560F">
        <w:rPr>
          <w:strike/>
          <w:sz w:val="20"/>
          <w:szCs w:val="20"/>
        </w:rPr>
        <w:tab/>
        <w:t>Ogólne zasady obmiaru robót podano w OST D-M-00.00.00 „Wymagania ogólne” pkt 7.</w:t>
      </w:r>
    </w:p>
    <w:p w14:paraId="53E813A7" w14:textId="77777777" w:rsidR="00D3609C" w:rsidRPr="0034560F" w:rsidRDefault="00D3609C" w:rsidP="00D3609C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trike/>
          <w:sz w:val="20"/>
          <w:szCs w:val="20"/>
        </w:rPr>
      </w:pPr>
      <w:r w:rsidRPr="0034560F">
        <w:rPr>
          <w:b/>
          <w:strike/>
          <w:sz w:val="20"/>
          <w:szCs w:val="20"/>
        </w:rPr>
        <w:t>7.2. Jednostka obmiarowa</w:t>
      </w:r>
    </w:p>
    <w:p w14:paraId="0946D021" w14:textId="77777777" w:rsidR="00D3609C" w:rsidRPr="0034560F" w:rsidRDefault="00D3609C" w:rsidP="00D3609C">
      <w:pPr>
        <w:overflowPunct w:val="0"/>
        <w:autoSpaceDE w:val="0"/>
        <w:autoSpaceDN w:val="0"/>
        <w:adjustRightInd w:val="0"/>
        <w:spacing w:after="120"/>
        <w:jc w:val="both"/>
        <w:rPr>
          <w:strike/>
          <w:sz w:val="20"/>
          <w:szCs w:val="20"/>
        </w:rPr>
      </w:pPr>
      <w:r w:rsidRPr="0034560F">
        <w:rPr>
          <w:strike/>
          <w:sz w:val="20"/>
          <w:szCs w:val="20"/>
        </w:rPr>
        <w:tab/>
        <w:t>Jednostką obmiarową jest m</w:t>
      </w:r>
      <w:r w:rsidRPr="0034560F">
        <w:rPr>
          <w:strike/>
          <w:sz w:val="20"/>
          <w:szCs w:val="20"/>
          <w:vertAlign w:val="superscript"/>
        </w:rPr>
        <w:t>2</w:t>
      </w:r>
      <w:r w:rsidRPr="0034560F">
        <w:rPr>
          <w:strike/>
          <w:sz w:val="20"/>
          <w:szCs w:val="20"/>
        </w:rPr>
        <w:t xml:space="preserve"> (metr kwadratowy).</w:t>
      </w:r>
    </w:p>
    <w:p w14:paraId="7CAB2906" w14:textId="77777777" w:rsidR="00D3609C" w:rsidRPr="0062753A" w:rsidRDefault="00D3609C" w:rsidP="00D3609C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/>
        <w:jc w:val="both"/>
        <w:outlineLvl w:val="0"/>
        <w:rPr>
          <w:b/>
          <w:caps/>
          <w:kern w:val="28"/>
          <w:sz w:val="20"/>
          <w:szCs w:val="20"/>
        </w:rPr>
      </w:pPr>
      <w:bookmarkStart w:id="7" w:name="_8._odbiór_robót_2"/>
      <w:bookmarkEnd w:id="7"/>
      <w:r w:rsidRPr="0062753A">
        <w:rPr>
          <w:b/>
          <w:caps/>
          <w:kern w:val="28"/>
          <w:sz w:val="20"/>
          <w:szCs w:val="20"/>
        </w:rPr>
        <w:t>8. odbiór robót</w:t>
      </w:r>
    </w:p>
    <w:p w14:paraId="4D51BD5F" w14:textId="5B1723E4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>Ogólne zasady odbioru robót podano w OST D-00.00.00 „Wymagania ogólne” pkt 8.</w:t>
      </w:r>
    </w:p>
    <w:p w14:paraId="53DAB875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spacing w:after="12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 xml:space="preserve">Roboty uznaje się za wykonane zgodnie z dokumentacją projektową, </w:t>
      </w:r>
      <w:r>
        <w:rPr>
          <w:sz w:val="20"/>
          <w:szCs w:val="20"/>
        </w:rPr>
        <w:t>STWIORB</w:t>
      </w:r>
      <w:r w:rsidRPr="0062753A">
        <w:rPr>
          <w:sz w:val="20"/>
          <w:szCs w:val="20"/>
        </w:rPr>
        <w:t xml:space="preserve"> i wymaganiami </w:t>
      </w:r>
      <w:r>
        <w:rPr>
          <w:sz w:val="20"/>
          <w:szCs w:val="20"/>
        </w:rPr>
        <w:t>Inspektora Nadzoru lub Koordynatora Zamawiającego</w:t>
      </w:r>
      <w:r w:rsidRPr="0062753A">
        <w:rPr>
          <w:sz w:val="20"/>
          <w:szCs w:val="20"/>
        </w:rPr>
        <w:t>, jeżeli wszystkie pomiary i badania z zachowaniem tolerancji wg pkt 6 dały wyniki pozytywne.</w:t>
      </w:r>
    </w:p>
    <w:p w14:paraId="08E33D45" w14:textId="77777777" w:rsidR="00D3609C" w:rsidRPr="0062753A" w:rsidRDefault="00D3609C" w:rsidP="00D3609C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/>
        <w:jc w:val="both"/>
        <w:outlineLvl w:val="0"/>
        <w:rPr>
          <w:b/>
          <w:caps/>
          <w:kern w:val="28"/>
          <w:sz w:val="20"/>
          <w:szCs w:val="20"/>
        </w:rPr>
      </w:pPr>
      <w:bookmarkStart w:id="8" w:name="_9._podstawa_płatności_2"/>
      <w:bookmarkEnd w:id="8"/>
      <w:r w:rsidRPr="0062753A">
        <w:rPr>
          <w:b/>
          <w:caps/>
          <w:kern w:val="28"/>
          <w:sz w:val="20"/>
          <w:szCs w:val="20"/>
        </w:rPr>
        <w:t>9. podstawa płatności</w:t>
      </w:r>
    </w:p>
    <w:p w14:paraId="10B22E9A" w14:textId="77777777" w:rsidR="00D3609C" w:rsidRPr="0062753A" w:rsidRDefault="00D3609C" w:rsidP="00D3609C">
      <w:pPr>
        <w:keepNext/>
        <w:overflowPunct w:val="0"/>
        <w:autoSpaceDE w:val="0"/>
        <w:autoSpaceDN w:val="0"/>
        <w:adjustRightInd w:val="0"/>
        <w:spacing w:before="60" w:after="120"/>
        <w:jc w:val="both"/>
        <w:outlineLvl w:val="1"/>
        <w:rPr>
          <w:b/>
          <w:sz w:val="20"/>
          <w:szCs w:val="20"/>
        </w:rPr>
      </w:pPr>
      <w:r w:rsidRPr="0062753A">
        <w:rPr>
          <w:b/>
          <w:sz w:val="20"/>
          <w:szCs w:val="20"/>
        </w:rPr>
        <w:t>9.1. Ogólne ustalenia dotyczące podstawy płatności</w:t>
      </w:r>
    </w:p>
    <w:p w14:paraId="1EB275B5" w14:textId="7025C4D4" w:rsidR="00D3609C" w:rsidRPr="0062753A" w:rsidRDefault="00D3609C" w:rsidP="00D3609C">
      <w:pPr>
        <w:keepNext/>
        <w:overflowPunct w:val="0"/>
        <w:autoSpaceDE w:val="0"/>
        <w:autoSpaceDN w:val="0"/>
        <w:adjustRightInd w:val="0"/>
        <w:spacing w:before="60" w:after="120"/>
        <w:jc w:val="both"/>
        <w:outlineLvl w:val="1"/>
        <w:rPr>
          <w:sz w:val="20"/>
          <w:szCs w:val="20"/>
        </w:rPr>
      </w:pPr>
      <w:r w:rsidRPr="0062753A">
        <w:rPr>
          <w:sz w:val="20"/>
          <w:szCs w:val="20"/>
        </w:rPr>
        <w:tab/>
        <w:t>Ogólne ustalenia dotyczące podstawy płatności podano w OST D-00.</w:t>
      </w:r>
      <w:r>
        <w:rPr>
          <w:sz w:val="20"/>
          <w:szCs w:val="20"/>
        </w:rPr>
        <w:t xml:space="preserve">00.00 „Wymagania ogólne” </w:t>
      </w:r>
      <w:r>
        <w:rPr>
          <w:sz w:val="20"/>
          <w:szCs w:val="20"/>
        </w:rPr>
        <w:br/>
        <w:t>pkt 9.</w:t>
      </w:r>
    </w:p>
    <w:p w14:paraId="3F5A573A" w14:textId="77777777" w:rsidR="00D3609C" w:rsidRPr="0062753A" w:rsidRDefault="00D3609C" w:rsidP="00D3609C">
      <w:pPr>
        <w:keepNext/>
        <w:overflowPunct w:val="0"/>
        <w:autoSpaceDE w:val="0"/>
        <w:autoSpaceDN w:val="0"/>
        <w:adjustRightInd w:val="0"/>
        <w:spacing w:before="60" w:after="120"/>
        <w:jc w:val="both"/>
        <w:outlineLvl w:val="1"/>
        <w:rPr>
          <w:b/>
          <w:sz w:val="20"/>
          <w:szCs w:val="20"/>
        </w:rPr>
      </w:pPr>
      <w:r w:rsidRPr="0062753A">
        <w:rPr>
          <w:b/>
          <w:sz w:val="20"/>
          <w:szCs w:val="20"/>
        </w:rPr>
        <w:t>9.2. Cena jednostki obmiarowej</w:t>
      </w:r>
    </w:p>
    <w:p w14:paraId="07D127F0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62753A">
          <w:rPr>
            <w:sz w:val="20"/>
            <w:szCs w:val="20"/>
          </w:rPr>
          <w:t>1 m</w:t>
        </w:r>
        <w:r w:rsidRPr="0062753A">
          <w:rPr>
            <w:sz w:val="20"/>
            <w:szCs w:val="20"/>
            <w:vertAlign w:val="superscript"/>
          </w:rPr>
          <w:t>2</w:t>
        </w:r>
      </w:smartTag>
      <w:r w:rsidRPr="0062753A">
        <w:rPr>
          <w:sz w:val="20"/>
          <w:szCs w:val="20"/>
          <w:vertAlign w:val="superscript"/>
        </w:rPr>
        <w:t xml:space="preserve"> </w:t>
      </w:r>
      <w:r w:rsidRPr="0062753A">
        <w:rPr>
          <w:sz w:val="20"/>
          <w:szCs w:val="20"/>
        </w:rPr>
        <w:t xml:space="preserve"> frezowania na zimno nawierzchni asfaltowej obejmuje:</w:t>
      </w:r>
    </w:p>
    <w:p w14:paraId="7DF5C9D2" w14:textId="77777777" w:rsidR="00D3609C" w:rsidRPr="0062753A" w:rsidRDefault="00D3609C" w:rsidP="00D3609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>prace pomiarowe,</w:t>
      </w:r>
    </w:p>
    <w:p w14:paraId="594C80DD" w14:textId="77777777" w:rsidR="00D3609C" w:rsidRPr="0062753A" w:rsidRDefault="00D3609C" w:rsidP="00D3609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>oznakowanie robót,</w:t>
      </w:r>
    </w:p>
    <w:p w14:paraId="66F876A0" w14:textId="77777777" w:rsidR="00D3609C" w:rsidRPr="0062753A" w:rsidRDefault="00D3609C" w:rsidP="00D3609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>frezowanie,</w:t>
      </w:r>
    </w:p>
    <w:p w14:paraId="64EBB7E2" w14:textId="77777777" w:rsidR="00D3609C" w:rsidRPr="0062753A" w:rsidRDefault="00D3609C" w:rsidP="00D3609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>transport sfrezowanego materiału,</w:t>
      </w:r>
    </w:p>
    <w:p w14:paraId="41FA3830" w14:textId="77777777" w:rsidR="00D3609C" w:rsidRPr="0062753A" w:rsidRDefault="00D3609C" w:rsidP="00D3609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>przeprowadzenie pomiarów wymaganych w specyfikacji technicznej.</w:t>
      </w:r>
    </w:p>
    <w:p w14:paraId="374A502C" w14:textId="77777777" w:rsidR="00D3609C" w:rsidRPr="0004408C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</w:r>
      <w:bookmarkStart w:id="9" w:name="_10._przepisy_związane_2"/>
      <w:bookmarkEnd w:id="9"/>
    </w:p>
    <w:p w14:paraId="38F26D72" w14:textId="77777777" w:rsidR="00D3609C" w:rsidRPr="0062753A" w:rsidRDefault="00D3609C" w:rsidP="00D3609C">
      <w:pPr>
        <w:keepNext/>
        <w:keepLines/>
        <w:suppressAutoHyphens/>
        <w:overflowPunct w:val="0"/>
        <w:autoSpaceDE w:val="0"/>
        <w:autoSpaceDN w:val="0"/>
        <w:adjustRightInd w:val="0"/>
        <w:spacing w:after="120"/>
        <w:jc w:val="both"/>
        <w:outlineLvl w:val="0"/>
        <w:rPr>
          <w:b/>
          <w:caps/>
          <w:kern w:val="28"/>
          <w:sz w:val="20"/>
          <w:szCs w:val="20"/>
        </w:rPr>
      </w:pPr>
      <w:r w:rsidRPr="0062753A">
        <w:rPr>
          <w:b/>
          <w:caps/>
          <w:kern w:val="28"/>
          <w:sz w:val="20"/>
          <w:szCs w:val="20"/>
        </w:rPr>
        <w:t>10. przepisy związane</w:t>
      </w:r>
    </w:p>
    <w:p w14:paraId="475D7080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spacing w:after="120"/>
        <w:jc w:val="both"/>
        <w:rPr>
          <w:b/>
          <w:sz w:val="20"/>
          <w:szCs w:val="20"/>
        </w:rPr>
      </w:pPr>
      <w:r w:rsidRPr="0062753A">
        <w:rPr>
          <w:b/>
          <w:sz w:val="20"/>
          <w:szCs w:val="20"/>
        </w:rPr>
        <w:t>Normy</w:t>
      </w:r>
      <w:r w:rsidRPr="0062753A">
        <w:rPr>
          <w:sz w:val="20"/>
          <w:szCs w:val="20"/>
        </w:rPr>
        <w:tab/>
      </w:r>
    </w:p>
    <w:p w14:paraId="66B1C048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>1. BN-68/8931-04</w:t>
      </w:r>
      <w:r w:rsidRPr="0062753A">
        <w:rPr>
          <w:sz w:val="20"/>
          <w:szCs w:val="20"/>
        </w:rPr>
        <w:tab/>
        <w:t>Drogi samochodowe. Pomiar równości nawierzchni planografem i łatą</w:t>
      </w:r>
    </w:p>
    <w:p w14:paraId="561047F4" w14:textId="77777777" w:rsidR="0060777B" w:rsidRDefault="0060777B"/>
    <w:sectPr w:rsidR="0060777B" w:rsidSect="0039077D">
      <w:headerReference w:type="default" r:id="rId1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561620" w14:textId="77777777" w:rsidR="00A2311B" w:rsidRDefault="00A2311B" w:rsidP="00A2311B">
      <w:r>
        <w:separator/>
      </w:r>
    </w:p>
  </w:endnote>
  <w:endnote w:type="continuationSeparator" w:id="0">
    <w:p w14:paraId="79506EA7" w14:textId="77777777" w:rsidR="00A2311B" w:rsidRDefault="00A2311B" w:rsidP="00A23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pecial#Default Metrics Fon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4E2CCF" w14:textId="77777777" w:rsidR="00A2311B" w:rsidRDefault="00A2311B" w:rsidP="00A2311B">
      <w:r>
        <w:separator/>
      </w:r>
    </w:p>
  </w:footnote>
  <w:footnote w:type="continuationSeparator" w:id="0">
    <w:p w14:paraId="4AADAB50" w14:textId="77777777" w:rsidR="00A2311B" w:rsidRDefault="00A2311B" w:rsidP="00A231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D255E" w14:textId="4BE43253" w:rsidR="00A2311B" w:rsidRPr="00A2311B" w:rsidRDefault="005265F0" w:rsidP="00A2311B">
    <w:pPr>
      <w:pStyle w:val="Nagwek"/>
      <w:jc w:val="center"/>
      <w:rPr>
        <w:i/>
        <w:iCs/>
        <w:sz w:val="20"/>
        <w:szCs w:val="20"/>
      </w:rPr>
    </w:pPr>
    <w:r>
      <w:rPr>
        <w:i/>
        <w:iCs/>
        <w:sz w:val="20"/>
        <w:szCs w:val="20"/>
      </w:rPr>
      <w:t>„</w:t>
    </w:r>
    <w:r w:rsidR="00A2311B" w:rsidRPr="00A2311B">
      <w:rPr>
        <w:i/>
        <w:iCs/>
        <w:sz w:val="20"/>
        <w:szCs w:val="20"/>
      </w:rPr>
      <w:t>Odnowa nawierzchni n</w:t>
    </w:r>
    <w:r w:rsidR="007106F8">
      <w:rPr>
        <w:i/>
        <w:iCs/>
        <w:sz w:val="20"/>
        <w:szCs w:val="20"/>
      </w:rPr>
      <w:t>a drodze powiatowej nr 5166W relacji Aleksandrów Łódzki – gr. powiatu.(Lutomiersk)</w:t>
    </w:r>
    <w:r>
      <w:rPr>
        <w:i/>
        <w:iCs/>
        <w:sz w:val="20"/>
        <w:szCs w:val="20"/>
      </w:rPr>
      <w:t>”</w:t>
    </w:r>
    <w:r w:rsidR="000B450E">
      <w:rPr>
        <w:i/>
        <w:iCs/>
        <w:sz w:val="20"/>
        <w:szCs w:val="20"/>
      </w:rPr>
      <w:t xml:space="preserve"> DR.272.</w:t>
    </w:r>
    <w:r w:rsidR="007106F8">
      <w:rPr>
        <w:i/>
        <w:iCs/>
        <w:sz w:val="20"/>
        <w:szCs w:val="20"/>
      </w:rPr>
      <w:t>29</w:t>
    </w:r>
    <w:r w:rsidR="000B450E">
      <w:rPr>
        <w:i/>
        <w:iCs/>
        <w:sz w:val="20"/>
        <w:szCs w:val="20"/>
      </w:rPr>
      <w:t>.2025.AM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028D4E2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2D892AC5"/>
    <w:multiLevelType w:val="singleLevel"/>
    <w:tmpl w:val="341CA78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36A807CD"/>
    <w:multiLevelType w:val="singleLevel"/>
    <w:tmpl w:val="FBA8FE82"/>
    <w:lvl w:ilvl="0">
      <w:start w:val="1"/>
      <w:numFmt w:val="decimal"/>
      <w:lvlText w:val="6.2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u w:val="none"/>
        <w:effect w:val="none"/>
      </w:rPr>
    </w:lvl>
  </w:abstractNum>
  <w:abstractNum w:abstractNumId="3" w15:restartNumberingAfterBreak="0">
    <w:nsid w:val="5E7D2867"/>
    <w:multiLevelType w:val="singleLevel"/>
    <w:tmpl w:val="341CA78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2007973567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2" w16cid:durableId="1506747728">
    <w:abstractNumId w:val="3"/>
    <w:lvlOverride w:ilvl="0">
      <w:startOverride w:val="1"/>
    </w:lvlOverride>
  </w:num>
  <w:num w:numId="3" w16cid:durableId="1097019560">
    <w:abstractNumId w:val="1"/>
    <w:lvlOverride w:ilvl="0">
      <w:startOverride w:val="1"/>
    </w:lvlOverride>
  </w:num>
  <w:num w:numId="4" w16cid:durableId="972369125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97D26096-22BA-44C8-9C82-51BACCA70C2A}"/>
  </w:docVars>
  <w:rsids>
    <w:rsidRoot w:val="00A46379"/>
    <w:rsid w:val="00017056"/>
    <w:rsid w:val="00027948"/>
    <w:rsid w:val="000B450E"/>
    <w:rsid w:val="001367F5"/>
    <w:rsid w:val="00161460"/>
    <w:rsid w:val="002A136A"/>
    <w:rsid w:val="0034560F"/>
    <w:rsid w:val="0039077D"/>
    <w:rsid w:val="003E4DE5"/>
    <w:rsid w:val="005265F0"/>
    <w:rsid w:val="005D4E87"/>
    <w:rsid w:val="0060777B"/>
    <w:rsid w:val="0065146C"/>
    <w:rsid w:val="007106F8"/>
    <w:rsid w:val="007C593A"/>
    <w:rsid w:val="007E74CD"/>
    <w:rsid w:val="008D6E54"/>
    <w:rsid w:val="009B2083"/>
    <w:rsid w:val="009B39C8"/>
    <w:rsid w:val="009B7652"/>
    <w:rsid w:val="00A2311B"/>
    <w:rsid w:val="00A46379"/>
    <w:rsid w:val="00A50661"/>
    <w:rsid w:val="00C67506"/>
    <w:rsid w:val="00D3609C"/>
    <w:rsid w:val="00FE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F352EB5"/>
  <w15:chartTrackingRefBased/>
  <w15:docId w15:val="{B6615CBD-79CD-409B-8CD4-C42D54A43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60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3609C"/>
    <w:pPr>
      <w:ind w:left="720"/>
      <w:contextualSpacing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231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311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31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311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46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j.chudy\Desktop\000%20%20%20%20PRZETARGI%202016%20R\21%20-%20Przebudowa%20DP%20Nr%205131%20E\P&#321;YTKI\Inwestycyjne\ost\Nawierzchnie\d050311.htm" TargetMode="External"/><Relationship Id="rId13" Type="http://schemas.openxmlformats.org/officeDocument/2006/relationships/hyperlink" Target="file:///C:\Users\j.chudy\Desktop\000%20%20%20%20PRZETARGI%202016%20R\21%20-%20Przebudowa%20DP%20Nr%205131%20E\P&#321;YTKI\Inwestycyjne\ost\Nawierzchnie\d050311.htm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Users\j.chudy\Desktop\000%20%20%20%20PRZETARGI%202016%20R\21%20-%20Przebudowa%20DP%20Nr%205131%20E\P&#321;YTKI\Inwestycyjne\ost\Nawierzchnie\d050311.htm" TargetMode="External"/><Relationship Id="rId17" Type="http://schemas.openxmlformats.org/officeDocument/2006/relationships/hyperlink" Target="file:///C:\Users\j.chudy\Desktop\000%20%20%20%20PRZETARGI%202016%20R\21%20-%20Przebudowa%20DP%20Nr%205131%20E\P&#321;YTKI\Inwestycyjne\ost\Nawierzchnie\d050311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j.chudy\Desktop\000%20%20%20%20PRZETARGI%202016%20R\21%20-%20Przebudowa%20DP%20Nr%205131%20E\P&#321;YTKI\Inwestycyjne\ost\Nawierzchnie\d050311.ht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j.chudy\Desktop\000%20%20%20%20PRZETARGI%202016%20R\21%20-%20Przebudowa%20DP%20Nr%205131%20E\P&#321;YTKI\Inwestycyjne\ost\Nawierzchnie\d050311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j.chudy\Desktop\000%20%20%20%20PRZETARGI%202016%20R\21%20-%20Przebudowa%20DP%20Nr%205131%20E\P&#321;YTKI\Inwestycyjne\ost\Nawierzchnie\d050311.htm" TargetMode="External"/><Relationship Id="rId10" Type="http://schemas.openxmlformats.org/officeDocument/2006/relationships/hyperlink" Target="file:///C:\Users\j.chudy\Desktop\000%20%20%20%20PRZETARGI%202016%20R\21%20-%20Przebudowa%20DP%20Nr%205131%20E\P&#321;YTKI\Inwestycyjne\ost\Nawierzchnie\d050311.ht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Users\j.chudy\Desktop\000%20%20%20%20PRZETARGI%202016%20R\21%20-%20Przebudowa%20DP%20Nr%205131%20E\P&#321;YTKI\Inwestycyjne\ost\Nawierzchnie\d050311.htm" TargetMode="External"/><Relationship Id="rId14" Type="http://schemas.openxmlformats.org/officeDocument/2006/relationships/hyperlink" Target="file:///C:\Users\j.chudy\Desktop\000%20%20%20%20PRZETARGI%202016%20R\21%20-%20Przebudowa%20DP%20Nr%205131%20E\P&#321;YTKI\Inwestycyjne\ost\Nawierzchnie\d050311.h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7D26096-22BA-44C8-9C82-51BACCA70C2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1521</Words>
  <Characters>9129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Chudy</dc:creator>
  <cp:keywords/>
  <dc:description/>
  <cp:lastModifiedBy>Aneta Morawska-Jędrzejczak</cp:lastModifiedBy>
  <cp:revision>13</cp:revision>
  <dcterms:created xsi:type="dcterms:W3CDTF">2021-11-05T07:18:00Z</dcterms:created>
  <dcterms:modified xsi:type="dcterms:W3CDTF">2025-03-11T11:07:00Z</dcterms:modified>
</cp:coreProperties>
</file>