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5340" w14:textId="6E3E39F3" w:rsidR="0073645F" w:rsidRDefault="0073645F" w:rsidP="0002617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B5FD8EC" w14:textId="698AE8DE" w:rsidR="00430773" w:rsidRPr="00361C9E" w:rsidRDefault="003467ED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</w:t>
      </w:r>
      <w:r w:rsidR="00430773" w:rsidRPr="00361C9E">
        <w:rPr>
          <w:rFonts w:ascii="Arial" w:hAnsi="Arial" w:cs="Arial"/>
          <w:sz w:val="24"/>
          <w:szCs w:val="24"/>
        </w:rPr>
        <w:t>łącznik nr</w:t>
      </w:r>
      <w:r w:rsidR="00F86F42">
        <w:rPr>
          <w:rFonts w:ascii="Arial" w:hAnsi="Arial" w:cs="Arial"/>
          <w:sz w:val="24"/>
          <w:szCs w:val="24"/>
        </w:rPr>
        <w:t xml:space="preserve"> 7.1</w:t>
      </w:r>
      <w:r w:rsidR="00430773" w:rsidRPr="00361C9E">
        <w:rPr>
          <w:rFonts w:ascii="Arial" w:hAnsi="Arial" w:cs="Arial"/>
          <w:sz w:val="24"/>
          <w:szCs w:val="24"/>
        </w:rPr>
        <w:t xml:space="preserve"> do </w:t>
      </w:r>
      <w:r w:rsidR="00F86F42">
        <w:rPr>
          <w:rFonts w:ascii="Arial" w:hAnsi="Arial" w:cs="Arial"/>
          <w:sz w:val="24"/>
          <w:szCs w:val="24"/>
        </w:rPr>
        <w:t>SWZ</w:t>
      </w:r>
    </w:p>
    <w:p w14:paraId="17119D5E" w14:textId="77777777" w:rsidR="00693435" w:rsidRPr="00361C9E" w:rsidRDefault="00693435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361C9E" w:rsidRPr="00361C9E" w14:paraId="13696034" w14:textId="77777777" w:rsidTr="00233BB2">
        <w:tc>
          <w:tcPr>
            <w:tcW w:w="9634" w:type="dxa"/>
            <w:shd w:val="clear" w:color="auto" w:fill="E7E6E6" w:themeFill="background2"/>
          </w:tcPr>
          <w:p w14:paraId="19CEEB81" w14:textId="77777777" w:rsidR="00303B47" w:rsidRPr="00361C9E" w:rsidRDefault="00303B47" w:rsidP="00F76E77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C9E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14:paraId="322D6ADD" w14:textId="76B853FC" w:rsidR="00303B47" w:rsidRPr="00522ED3" w:rsidRDefault="00522ED3" w:rsidP="0028332D">
            <w:pPr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522ED3">
              <w:rPr>
                <w:rFonts w:ascii="Arial" w:hAnsi="Arial" w:cs="Arial"/>
                <w:b/>
                <w:sz w:val="24"/>
                <w:szCs w:val="24"/>
              </w:rPr>
              <w:t xml:space="preserve">SYSTEM ANALIZY RADIONUKLIDÓW ALFA- I BETA- PROMIENIOTWÓRCZYCH </w:t>
            </w:r>
            <w:r w:rsidR="00D03F7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522ED3">
              <w:rPr>
                <w:rFonts w:ascii="Arial" w:hAnsi="Arial" w:cs="Arial"/>
                <w:b/>
                <w:sz w:val="24"/>
                <w:szCs w:val="24"/>
              </w:rPr>
              <w:t>W WODZIE I ŻYWNOŚCI</w:t>
            </w:r>
          </w:p>
        </w:tc>
      </w:tr>
    </w:tbl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836"/>
        <w:gridCol w:w="4377"/>
      </w:tblGrid>
      <w:tr w:rsidR="00361C9E" w:rsidRPr="00361C9E" w14:paraId="133B1701" w14:textId="77777777" w:rsidTr="0081458E">
        <w:trPr>
          <w:cantSplit/>
          <w:trHeight w:val="8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C5C0B" w14:textId="77777777" w:rsidR="002B5BBF" w:rsidRPr="00361C9E" w:rsidRDefault="002B5BBF" w:rsidP="002B5BB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3F1D5" w14:textId="77777777" w:rsidR="002B5BBF" w:rsidRPr="00361C9E" w:rsidRDefault="002B5BBF" w:rsidP="002B5BB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361C9E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Producent…………………………………</w:t>
            </w:r>
          </w:p>
          <w:p w14:paraId="51E13811" w14:textId="77777777" w:rsidR="002B5BBF" w:rsidRPr="00361C9E" w:rsidRDefault="002B5BBF" w:rsidP="002B5BB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361C9E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Model………………………………………</w:t>
            </w:r>
          </w:p>
          <w:p w14:paraId="4830CD26" w14:textId="77777777" w:rsidR="002B5BBF" w:rsidRPr="00361C9E" w:rsidRDefault="002B5BBF" w:rsidP="002B5BBF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361C9E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Rok produkcji…………………………….</w:t>
            </w:r>
          </w:p>
        </w:tc>
      </w:tr>
      <w:tr w:rsidR="00361C9E" w:rsidRPr="00361C9E" w14:paraId="30F17234" w14:textId="77777777" w:rsidTr="0081458E">
        <w:trPr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EE3FED" w14:textId="77777777" w:rsidR="002B5BBF" w:rsidRPr="00361C9E" w:rsidRDefault="002B5BBF" w:rsidP="002B5BBF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361C9E">
              <w:rPr>
                <w:rFonts w:ascii="Arial" w:eastAsia="SimSun" w:hAnsi="Arial" w:cs="Arial"/>
                <w:bCs/>
                <w:sz w:val="24"/>
                <w:lang w:eastAsia="pl-PL"/>
              </w:rPr>
              <w:t>L.p.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175AA3" w14:textId="77777777" w:rsidR="002B5BBF" w:rsidRPr="00361C9E" w:rsidRDefault="002B5BBF" w:rsidP="002B5BB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361C9E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Wymagania Zamawiającego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CFC81" w14:textId="77777777" w:rsidR="002B5BBF" w:rsidRPr="00361C9E" w:rsidRDefault="002B5BBF" w:rsidP="002B5BBF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361C9E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 xml:space="preserve">Potwierdzenie minimalnych wymagań lub /Parametry oferowane </w:t>
            </w:r>
          </w:p>
          <w:p w14:paraId="496F99CF" w14:textId="77777777" w:rsidR="002B5BBF" w:rsidRPr="00361C9E" w:rsidRDefault="002B5BBF" w:rsidP="002B5BBF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361C9E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(podać dokładne wartości ) </w:t>
            </w:r>
          </w:p>
          <w:p w14:paraId="596C75D6" w14:textId="77777777" w:rsidR="002B5BBF" w:rsidRPr="00361C9E" w:rsidRDefault="002B5BBF" w:rsidP="002B5BBF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361C9E">
              <w:rPr>
                <w:rFonts w:ascii="Arial" w:eastAsia="SimSun" w:hAnsi="Arial" w:cs="Arial"/>
                <w:bCs/>
                <w:sz w:val="24"/>
                <w:lang w:eastAsia="pl-PL"/>
              </w:rPr>
              <w:t>Zalecane jest podanie numeru strony dokumentu potwierdzającego spełnienie wymagania</w:t>
            </w:r>
          </w:p>
        </w:tc>
      </w:tr>
      <w:tr w:rsidR="00361C9E" w:rsidRPr="00361C9E" w14:paraId="45C882DC" w14:textId="77777777" w:rsidTr="0081458E">
        <w:trPr>
          <w:cantSplit/>
          <w:trHeight w:val="368"/>
        </w:trPr>
        <w:tc>
          <w:tcPr>
            <w:tcW w:w="9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5A99BC" w14:textId="55A5883C" w:rsidR="0028332D" w:rsidRPr="0081458E" w:rsidRDefault="00296960" w:rsidP="00296960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81458E">
              <w:rPr>
                <w:rFonts w:ascii="Arial" w:eastAsia="SimSun" w:hAnsi="Arial" w:cs="Arial"/>
                <w:kern w:val="1"/>
                <w:lang w:eastAsia="hi-IN" w:bidi="hi-IN"/>
              </w:rPr>
              <w:t xml:space="preserve"> I. WYMAGANIA OGÓLNE</w:t>
            </w:r>
          </w:p>
        </w:tc>
      </w:tr>
      <w:tr w:rsidR="00361C9E" w:rsidRPr="00361C9E" w14:paraId="6AB4E6CF" w14:textId="77777777" w:rsidTr="0081458E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5E9AB7" w14:textId="77777777" w:rsidR="00361C9E" w:rsidRPr="0081458E" w:rsidRDefault="00361C9E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626C9F" w14:textId="44FFA6F6" w:rsidR="00361C9E" w:rsidRPr="0081458E" w:rsidRDefault="008650C0" w:rsidP="008650C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System analizy radionuklidów alfa- i beta-promieniotwórczych w wodzie i żywności umożliwiający pomiar aktywności radionuklidów alfa-i beta- promieniotwórczych w próbkach metodą ciekłej scyntylacji (LSC).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D945" w14:textId="77777777" w:rsidR="00361C9E" w:rsidRPr="00361C9E" w:rsidRDefault="00361C9E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650C0" w:rsidRPr="00361C9E" w14:paraId="748F8C99" w14:textId="77777777" w:rsidTr="0081458E">
        <w:trPr>
          <w:cantSplit/>
          <w:trHeight w:val="368"/>
        </w:trPr>
        <w:tc>
          <w:tcPr>
            <w:tcW w:w="96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87F3E8D" w14:textId="09672AAC" w:rsidR="008650C0" w:rsidRPr="0081458E" w:rsidRDefault="008650C0" w:rsidP="0029696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81458E">
              <w:rPr>
                <w:rFonts w:ascii="Arial" w:hAnsi="Arial" w:cs="Arial"/>
              </w:rPr>
              <w:t>II. PARAMETRY TECHNICZNE</w:t>
            </w:r>
          </w:p>
        </w:tc>
      </w:tr>
      <w:tr w:rsidR="00361C9E" w:rsidRPr="00361C9E" w14:paraId="2D2BAB96" w14:textId="77777777" w:rsidTr="0081458E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11C091" w14:textId="77777777" w:rsidR="00361C9E" w:rsidRPr="0081458E" w:rsidRDefault="00361C9E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B35998" w14:textId="77777777" w:rsidR="00296960" w:rsidRPr="0081458E" w:rsidRDefault="00296960" w:rsidP="00296960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Detekcja w zakresie:</w:t>
            </w:r>
          </w:p>
          <w:p w14:paraId="1880F4C9" w14:textId="3B742765" w:rsidR="00296960" w:rsidRPr="0081458E" w:rsidRDefault="00296960" w:rsidP="00296960">
            <w:pPr>
              <w:pStyle w:val="Teksttreci20"/>
              <w:numPr>
                <w:ilvl w:val="0"/>
                <w:numId w:val="23"/>
              </w:numPr>
              <w:shd w:val="clear" w:color="auto" w:fill="auto"/>
              <w:tabs>
                <w:tab w:val="left" w:pos="567"/>
              </w:tabs>
              <w:spacing w:before="60" w:after="60" w:line="240" w:lineRule="auto"/>
              <w:ind w:left="851" w:hanging="567"/>
            </w:pPr>
            <w:r w:rsidRPr="0081458E">
              <w:t xml:space="preserve">emitery beta </w:t>
            </w:r>
            <w:r w:rsidR="00A5600F">
              <w:t>co najmniej do 2 000keV;</w:t>
            </w:r>
          </w:p>
          <w:p w14:paraId="3E156599" w14:textId="2F51E551" w:rsidR="00361C9E" w:rsidRPr="0081458E" w:rsidRDefault="00296960" w:rsidP="00A5600F">
            <w:pPr>
              <w:pStyle w:val="Teksttreci20"/>
              <w:numPr>
                <w:ilvl w:val="0"/>
                <w:numId w:val="23"/>
              </w:numPr>
              <w:shd w:val="clear" w:color="auto" w:fill="auto"/>
              <w:tabs>
                <w:tab w:val="left" w:pos="567"/>
              </w:tabs>
              <w:spacing w:before="60" w:after="60" w:line="240" w:lineRule="auto"/>
              <w:ind w:left="851" w:hanging="567"/>
            </w:pPr>
            <w:r w:rsidRPr="0081458E">
              <w:t xml:space="preserve">emitery alf </w:t>
            </w:r>
            <w:r w:rsidR="00A5600F">
              <w:t>co najmniej</w:t>
            </w:r>
            <w:r w:rsidRPr="0081458E">
              <w:t xml:space="preserve"> do 10 000keV.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8023" w14:textId="77777777" w:rsidR="00361C9E" w:rsidRPr="00361C9E" w:rsidRDefault="00361C9E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361C9E" w:rsidRPr="00361C9E" w14:paraId="47A58C4C" w14:textId="77777777" w:rsidTr="0081458E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627068" w14:textId="77777777" w:rsidR="00361C9E" w:rsidRPr="0081458E" w:rsidRDefault="00361C9E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7F3A97" w14:textId="71B16050" w:rsidR="00361C9E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Gotowe protokoły pomiarowe dla H-3, C-14, S-35, P-33, P-32, Fe-55, I-125, Ni-63, Sr-90/Y-90.</w:t>
            </w:r>
          </w:p>
        </w:tc>
        <w:tc>
          <w:tcPr>
            <w:tcW w:w="4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B9F3" w14:textId="77777777" w:rsidR="00361C9E" w:rsidRPr="00361C9E" w:rsidRDefault="00361C9E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361C9E" w:rsidRPr="00361C9E" w14:paraId="590AF0EE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04248A" w14:textId="77777777" w:rsidR="00361C9E" w:rsidRPr="0081458E" w:rsidRDefault="00361C9E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A8F4E" w14:textId="3C2F8D2E" w:rsidR="00361C9E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Możliwość łatwego zdefiniowania protokołów dla innych radioizotopów i zliczania Czerenkowa.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8A6FB" w14:textId="77777777" w:rsidR="00361C9E" w:rsidRPr="00361C9E" w:rsidRDefault="00361C9E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361C9E" w:rsidRPr="00361C9E" w14:paraId="4CD96FA6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CEC21A" w14:textId="77777777" w:rsidR="00361C9E" w:rsidRPr="0081458E" w:rsidRDefault="00361C9E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F94340" w14:textId="12032DD1" w:rsidR="00361C9E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Możliwość zdefiniowania do 4 obszarów energetycznych (ROI) w jednym pomiarze.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5C5FE" w14:textId="77777777" w:rsidR="00361C9E" w:rsidRPr="00361C9E" w:rsidRDefault="00361C9E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744008" w:rsidRPr="00361C9E" w14:paraId="63267719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C3ED26" w14:textId="77777777" w:rsidR="00744008" w:rsidRPr="0081458E" w:rsidRDefault="0074400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6DC5C3" w14:textId="422D1121" w:rsidR="00744008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Gotowe biblioteki szablonów pomiarowych do wykrywania różnych najpopularniejszych izotopów, także dla podwójnego i potrójnego zliczania.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8A674" w14:textId="77777777" w:rsidR="00744008" w:rsidRPr="00361C9E" w:rsidRDefault="0074400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6FB1B1B3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E82FE2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81C3AC" w14:textId="6B0E9867" w:rsidR="00877388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Wielokanałowa analiza w skali logarytmicznej.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3C7DC5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6F0244B0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FB16A4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A059BC" w14:textId="4D3AD669" w:rsidR="00877388" w:rsidRPr="0081458E" w:rsidRDefault="00A5600F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</w:t>
            </w:r>
            <w:r w:rsidR="00A35836" w:rsidRPr="0081458E">
              <w:rPr>
                <w:rFonts w:ascii="Arial" w:hAnsi="Arial" w:cs="Arial"/>
              </w:rPr>
              <w:t xml:space="preserve"> 4 analizatory logarytmiczne MCA </w:t>
            </w:r>
            <w:r>
              <w:rPr>
                <w:rFonts w:ascii="Arial" w:hAnsi="Arial" w:cs="Arial"/>
              </w:rPr>
              <w:br/>
            </w:r>
            <w:r w:rsidR="00A35836" w:rsidRPr="0081458E">
              <w:rPr>
                <w:rFonts w:ascii="Arial" w:hAnsi="Arial" w:cs="Arial"/>
              </w:rPr>
              <w:t>z minimum 1024 kanałami.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F5811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173A513F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1FCD6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D82F8" w14:textId="43965FA1" w:rsidR="00877388" w:rsidRPr="0081458E" w:rsidRDefault="00A5600F" w:rsidP="00A5600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5836" w:rsidRPr="0081458E">
              <w:rPr>
                <w:rFonts w:ascii="Arial" w:hAnsi="Arial" w:cs="Arial"/>
              </w:rPr>
              <w:t>naliz</w:t>
            </w:r>
            <w:r>
              <w:rPr>
                <w:rFonts w:ascii="Arial" w:hAnsi="Arial" w:cs="Arial"/>
              </w:rPr>
              <w:t>a</w:t>
            </w:r>
            <w:r w:rsidR="00A35836" w:rsidRPr="0081458E">
              <w:rPr>
                <w:rFonts w:ascii="Arial" w:hAnsi="Arial" w:cs="Arial"/>
              </w:rPr>
              <w:t xml:space="preserve"> widma alfa i beta przy użyciu dedykowanego oprogramowania.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364D25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3E97DD6D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4B9855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FC26D" w14:textId="7035764D" w:rsidR="00877388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Graficzne narzędzie kalibracyjne 2D </w:t>
            </w:r>
            <w:r w:rsidR="00C4461D" w:rsidRPr="0081458E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do separacji alfa/beta.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2CFBA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46724D9F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1663AE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D82844" w14:textId="77777777" w:rsidR="00A35836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Tryby pomiaru:</w:t>
            </w:r>
          </w:p>
          <w:p w14:paraId="218D78EB" w14:textId="77777777" w:rsidR="00A35836" w:rsidRPr="0081458E" w:rsidRDefault="00A35836" w:rsidP="00A35836">
            <w:pPr>
              <w:pStyle w:val="Teksttreci20"/>
              <w:numPr>
                <w:ilvl w:val="0"/>
                <w:numId w:val="24"/>
              </w:numPr>
              <w:shd w:val="clear" w:color="auto" w:fill="auto"/>
              <w:spacing w:before="60" w:after="60" w:line="240" w:lineRule="auto"/>
              <w:ind w:left="786" w:hanging="360"/>
            </w:pPr>
            <w:r w:rsidRPr="0081458E">
              <w:t>beta (wszystkie zliczenia) i beta triple (zliczenia potrójne), separacja alfa/beta,</w:t>
            </w:r>
          </w:p>
          <w:p w14:paraId="6CFAF62E" w14:textId="4455D286" w:rsidR="00877388" w:rsidRPr="0081458E" w:rsidRDefault="00A35836" w:rsidP="00C4461D">
            <w:pPr>
              <w:pStyle w:val="Teksttreci20"/>
              <w:numPr>
                <w:ilvl w:val="0"/>
                <w:numId w:val="24"/>
              </w:numPr>
              <w:shd w:val="clear" w:color="auto" w:fill="auto"/>
              <w:spacing w:before="60" w:after="60" w:line="240" w:lineRule="auto"/>
              <w:ind w:left="753" w:hanging="283"/>
            </w:pPr>
            <w:r w:rsidRPr="0081458E">
              <w:t>zliczanie bez luminescencji.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C33918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5D48D318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18A900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182F7B" w14:textId="5D2E64BE" w:rsidR="00877388" w:rsidRPr="0081458E" w:rsidRDefault="00A5600F" w:rsidP="00A5600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A35836" w:rsidRPr="0081458E">
              <w:rPr>
                <w:rFonts w:ascii="Arial" w:hAnsi="Arial" w:cs="Arial"/>
              </w:rPr>
              <w:t>omiar fiolek o objętości 5ml, 7ml, 20 ml.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24A4A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4254FB94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7343B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FBA695" w14:textId="4D30CAB6" w:rsidR="00877388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Podajnik do próbek na fiolki wyposażony </w:t>
            </w:r>
            <w:r w:rsidR="00C4461D" w:rsidRPr="0081458E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w wymienne stojaki na próbki 40 x 20ml</w:t>
            </w:r>
            <w:r w:rsidRPr="0081458E">
              <w:rPr>
                <w:rFonts w:ascii="Arial" w:hAnsi="Arial" w:cs="Arial"/>
              </w:rPr>
              <w:br/>
              <w:t xml:space="preserve"> oraz 96 x 7ml.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327239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210AADEF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B8C72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07B96C" w14:textId="20C0F95A" w:rsidR="00877388" w:rsidRPr="0081458E" w:rsidRDefault="00A35836" w:rsidP="003467ED">
            <w:pPr>
              <w:spacing w:after="0" w:line="240" w:lineRule="auto"/>
              <w:ind w:right="122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Transport fiolek za pomocą ramienia ładującego z mechanizmem pneumatycznym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12D10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4B815D09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BF6BB0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30BD1" w14:textId="3B79D551" w:rsidR="00877388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Automatyczny powrót fiolki po zaniku napięcia na jej miejsce w tatce pomiarowej.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91256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43AF48F5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DAFC69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8C00A" w14:textId="68A095C9" w:rsidR="00A5600F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Czas pomiaru próbki </w:t>
            </w:r>
            <w:r w:rsidR="00A5600F">
              <w:rPr>
                <w:rFonts w:ascii="Arial" w:hAnsi="Arial" w:cs="Arial"/>
              </w:rPr>
              <w:t xml:space="preserve">co najmniej w zakresie </w:t>
            </w:r>
            <w:r w:rsidRPr="0081458E">
              <w:rPr>
                <w:rFonts w:ascii="Arial" w:hAnsi="Arial" w:cs="Arial"/>
              </w:rPr>
              <w:t xml:space="preserve">od </w:t>
            </w:r>
            <w:r w:rsidR="00A5600F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 sekundy do 168h</w:t>
            </w:r>
            <w:r w:rsidR="00A5600F">
              <w:rPr>
                <w:rFonts w:ascii="Arial" w:hAnsi="Arial" w:cs="Arial"/>
              </w:rPr>
              <w:t xml:space="preserve"> (7 dni</w:t>
            </w:r>
            <w:r w:rsidRPr="0081458E">
              <w:rPr>
                <w:rFonts w:ascii="Arial" w:hAnsi="Arial" w:cs="Arial"/>
              </w:rPr>
              <w:t xml:space="preserve">). </w:t>
            </w:r>
          </w:p>
          <w:p w14:paraId="38120F54" w14:textId="3B72C2FA" w:rsidR="00877388" w:rsidRPr="0081458E" w:rsidRDefault="00A35836" w:rsidP="00A5600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Zliczanie może zostać przerwane: </w:t>
            </w:r>
            <w:r w:rsidR="00D81286" w:rsidRPr="0081458E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po upływie czasu lub po uzyskaniu maksymalnej liczby zaliczeń,</w:t>
            </w:r>
            <w:r w:rsidR="00A5600F">
              <w:rPr>
                <w:rFonts w:ascii="Arial" w:hAnsi="Arial" w:cs="Arial"/>
              </w:rPr>
              <w:t xml:space="preserve"> </w:t>
            </w:r>
            <w:r w:rsidRPr="0081458E">
              <w:rPr>
                <w:rFonts w:ascii="Arial" w:hAnsi="Arial" w:cs="Arial"/>
              </w:rPr>
              <w:t>co umożliwia różne czasy liczenia dla próbek o różnych aktywnościach w tym samym przebiegu.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E2D26C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21F23366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8EC309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3E508" w14:textId="77777777" w:rsidR="00A35836" w:rsidRPr="0081458E" w:rsidRDefault="00A35836" w:rsidP="00A35836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Parametry detektora:</w:t>
            </w:r>
          </w:p>
          <w:p w14:paraId="67D64DC7" w14:textId="62269CDE" w:rsidR="00A35836" w:rsidRPr="0081458E" w:rsidRDefault="00A5600F" w:rsidP="00A5600F">
            <w:pPr>
              <w:pStyle w:val="Teksttreci20"/>
              <w:numPr>
                <w:ilvl w:val="0"/>
                <w:numId w:val="25"/>
              </w:numPr>
              <w:shd w:val="clear" w:color="auto" w:fill="auto"/>
              <w:spacing w:before="60" w:after="60" w:line="240" w:lineRule="auto"/>
              <w:ind w:left="702" w:hanging="425"/>
            </w:pPr>
            <w:r>
              <w:t>co najmniej</w:t>
            </w:r>
            <w:r w:rsidR="00A35836" w:rsidRPr="0081458E">
              <w:t xml:space="preserve"> 3 fotopowielacze</w:t>
            </w:r>
            <w:r>
              <w:t xml:space="preserve"> </w:t>
            </w:r>
            <w:r w:rsidR="00A35836" w:rsidRPr="0081458E">
              <w:t>do zlic</w:t>
            </w:r>
            <w:r>
              <w:t>zania fotonów o niskiej energii;</w:t>
            </w:r>
          </w:p>
          <w:p w14:paraId="1DDCF68E" w14:textId="7B7F352C" w:rsidR="00877388" w:rsidRPr="0081458E" w:rsidRDefault="00A35836" w:rsidP="00A5600F">
            <w:pPr>
              <w:pStyle w:val="Teksttreci20"/>
              <w:numPr>
                <w:ilvl w:val="0"/>
                <w:numId w:val="25"/>
              </w:numPr>
              <w:shd w:val="clear" w:color="auto" w:fill="auto"/>
              <w:spacing w:before="60" w:after="60" w:line="240" w:lineRule="auto"/>
              <w:ind w:left="702" w:hanging="425"/>
            </w:pPr>
            <w:r w:rsidRPr="0081458E">
              <w:t xml:space="preserve">zakres widmowy </w:t>
            </w:r>
            <w:r w:rsidR="00A5600F">
              <w:t xml:space="preserve">co najmniej w zakresie </w:t>
            </w:r>
            <w:r w:rsidR="005804FB" w:rsidRPr="0081458E">
              <w:br/>
            </w:r>
            <w:r w:rsidRPr="0081458E">
              <w:t>300-630nm.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B6799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4303DCAB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AA8939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C8C50" w14:textId="77777777" w:rsidR="00656EEF" w:rsidRPr="0081458E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Wydajność zliczania nie mniejsza niż:</w:t>
            </w:r>
          </w:p>
          <w:p w14:paraId="25DFAD0F" w14:textId="23869E63" w:rsidR="00656EEF" w:rsidRPr="0081458E" w:rsidRDefault="00656EEF" w:rsidP="00656EEF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60" w:after="60" w:line="240" w:lineRule="auto"/>
              <w:ind w:left="567" w:hanging="283"/>
            </w:pPr>
            <w:r w:rsidRPr="0081458E">
              <w:t>70% dl</w:t>
            </w:r>
            <w:r w:rsidR="00A5600F">
              <w:t>a H-3 w próbkach bez quenchingu;</w:t>
            </w:r>
          </w:p>
          <w:p w14:paraId="10FEE3AE" w14:textId="19CF075A" w:rsidR="00656EEF" w:rsidRPr="0081458E" w:rsidRDefault="00656EEF" w:rsidP="00656EEF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60" w:after="60" w:line="240" w:lineRule="auto"/>
              <w:ind w:left="567" w:hanging="283"/>
            </w:pPr>
            <w:r w:rsidRPr="0081458E">
              <w:t xml:space="preserve">96% dla C-14 w próbkach bez </w:t>
            </w:r>
            <w:r w:rsidR="00A5600F">
              <w:t>quenchingu;</w:t>
            </w:r>
          </w:p>
          <w:p w14:paraId="1D714BC7" w14:textId="5A1676D8" w:rsidR="00656EEF" w:rsidRPr="0081458E" w:rsidRDefault="00A5600F" w:rsidP="00656EEF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60" w:after="60" w:line="240" w:lineRule="auto"/>
              <w:ind w:left="567" w:hanging="283"/>
            </w:pPr>
            <w:r>
              <w:t>35% dla H-3 w wodzie;</w:t>
            </w:r>
          </w:p>
          <w:p w14:paraId="1E74C24C" w14:textId="733C87DA" w:rsidR="00656EEF" w:rsidRPr="0081458E" w:rsidRDefault="00656EEF" w:rsidP="00656EEF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60" w:after="60" w:line="240" w:lineRule="auto"/>
              <w:ind w:left="567" w:hanging="283"/>
            </w:pPr>
            <w:r w:rsidRPr="0081458E">
              <w:t>95% dla typowych radionuklidów emitujących promieniowania alfa (Po-210, U2</w:t>
            </w:r>
            <w:r w:rsidR="00A5600F">
              <w:t>34/238, Am-241, Rn-222, Ra-226);</w:t>
            </w:r>
          </w:p>
          <w:p w14:paraId="205F4040" w14:textId="1DE63C49" w:rsidR="00877388" w:rsidRPr="0081458E" w:rsidRDefault="00656EEF" w:rsidP="00656EEF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60" w:after="60" w:line="240" w:lineRule="auto"/>
              <w:ind w:left="567" w:hanging="283"/>
            </w:pPr>
            <w:r w:rsidRPr="0081458E">
              <w:t xml:space="preserve">70% dla promieniowania Czerenkowa </w:t>
            </w:r>
            <w:r w:rsidR="00A5600F">
              <w:br/>
            </w:r>
            <w:r w:rsidRPr="0081458E">
              <w:t>w otwartym oknie dla Y-90.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0AA5A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62408EFD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3558C7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9B8244" w14:textId="67CC49F4" w:rsidR="00877388" w:rsidRPr="0081458E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Tło nie większe niż 3 CPM dla 8ml wody + 12ml koktajlu i 0,3 CPM dla promieniowania alfa </w:t>
            </w:r>
            <w:r w:rsidR="002D2209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(z opcją separacji alfa/beta).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E1387B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877388" w:rsidRPr="00361C9E" w14:paraId="2C6869C1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BA649D" w14:textId="77777777" w:rsidR="00877388" w:rsidRPr="0081458E" w:rsidRDefault="00877388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B2B9AB" w14:textId="5EE44196" w:rsidR="00877388" w:rsidRPr="0081458E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Odchylenie standardowe dla serii 10 pomiarów </w:t>
            </w:r>
            <w:r w:rsidR="002D2209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o czasie trwania 1000min nie większe niż 1% dla pomiarów całkowitego promieniowania beta.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9BEC5" w14:textId="77777777" w:rsidR="00877388" w:rsidRPr="00361C9E" w:rsidRDefault="00877388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522ED3" w:rsidRPr="00361C9E" w14:paraId="66F36676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D60C34" w14:textId="77777777" w:rsidR="00522ED3" w:rsidRPr="0081458E" w:rsidRDefault="00522ED3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9F1C4E" w14:textId="1B9B8BB6" w:rsidR="00522ED3" w:rsidRPr="0081458E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Zakres zliczania nie węższy niż 0 - 3 miliony CPM.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DA804" w14:textId="77777777" w:rsidR="00522ED3" w:rsidRPr="00361C9E" w:rsidRDefault="00522ED3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522ED3" w:rsidRPr="00361C9E" w14:paraId="07ED435A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EA1DF" w14:textId="77777777" w:rsidR="00522ED3" w:rsidRPr="0081458E" w:rsidRDefault="00522ED3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FAF880" w14:textId="77777777" w:rsidR="002D2209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Limit detekcji H-3 w wodzie nie większy niż</w:t>
            </w:r>
            <w:r w:rsidR="002D2209">
              <w:rPr>
                <w:rFonts w:ascii="Arial" w:hAnsi="Arial" w:cs="Arial"/>
              </w:rPr>
              <w:t>:</w:t>
            </w:r>
          </w:p>
          <w:p w14:paraId="7777CC09" w14:textId="6BB479AC" w:rsidR="002D2209" w:rsidRDefault="002D2209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8Bq/l – pomiar 1 h;</w:t>
            </w:r>
          </w:p>
          <w:p w14:paraId="2084BC29" w14:textId="709AA34E" w:rsidR="00522ED3" w:rsidRPr="0081458E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3Bq/l – pomiar 6h.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3323B3" w14:textId="77777777" w:rsidR="00522ED3" w:rsidRPr="00361C9E" w:rsidRDefault="00522ED3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522ED3" w:rsidRPr="00361C9E" w14:paraId="1A640ACC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D8573" w14:textId="77777777" w:rsidR="00522ED3" w:rsidRPr="0081458E" w:rsidRDefault="00522ED3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3557A2" w14:textId="09EE2F86" w:rsidR="00522ED3" w:rsidRPr="0081458E" w:rsidRDefault="00656EEF" w:rsidP="00656EEF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Maksymalna liczba powtórzeń w jednym protokole nie mniejsza niż 1024.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6FA6F0" w14:textId="77777777" w:rsidR="00522ED3" w:rsidRPr="00361C9E" w:rsidRDefault="00522ED3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522ED3" w:rsidRPr="00361C9E" w14:paraId="034A4EF0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FF0423" w14:textId="77777777" w:rsidR="00522ED3" w:rsidRPr="0081458E" w:rsidRDefault="00522ED3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3128C4" w14:textId="77777777" w:rsidR="00656EEF" w:rsidRPr="0081458E" w:rsidRDefault="00656EEF" w:rsidP="00502D22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Korekcje gaszenia:</w:t>
            </w:r>
          </w:p>
          <w:p w14:paraId="744E65E3" w14:textId="5A318C1D" w:rsidR="00522ED3" w:rsidRPr="0081458E" w:rsidRDefault="00656EEF" w:rsidP="00502D22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poprzez pomiar TDCR umożliwiający wyznaczanie aktywności absolutnej izotopów beta i pomiary promieniowania Cherenkowa bez konieczności użycia znaczników wewnętrznych dodawanych do próbek lub zewnętr</w:t>
            </w:r>
            <w:r w:rsidR="002D2209">
              <w:rPr>
                <w:rFonts w:ascii="Arial" w:hAnsi="Arial" w:cs="Arial"/>
              </w:rPr>
              <w:t>znych źródeł promieniotwórczych.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7B7FD" w14:textId="77777777" w:rsidR="00522ED3" w:rsidRPr="00361C9E" w:rsidRDefault="00522ED3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11739842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DCF6CF" w14:textId="77777777" w:rsidR="002D2209" w:rsidRPr="0081458E" w:rsidRDefault="002D2209" w:rsidP="003467ED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F53731" w14:textId="21CD1E58" w:rsidR="002D2209" w:rsidRPr="0081458E" w:rsidRDefault="002D2209" w:rsidP="00502D22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Obsługa przez zewnętrzny komputer PC </w:t>
            </w:r>
            <w:r>
              <w:br/>
            </w:r>
            <w:r w:rsidRPr="0081458E">
              <w:rPr>
                <w:rFonts w:ascii="Arial" w:hAnsi="Arial" w:cs="Arial"/>
              </w:rPr>
              <w:t xml:space="preserve">z dedykowanym oprogramowaniem </w:t>
            </w:r>
            <w:r w:rsidRPr="0081458E">
              <w:rPr>
                <w:rFonts w:ascii="Arial" w:hAnsi="Arial" w:cs="Arial"/>
              </w:rPr>
              <w:br/>
              <w:t>– połączenie poprzez port USB.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34465" w14:textId="77777777" w:rsidR="002D2209" w:rsidRPr="00361C9E" w:rsidRDefault="002D2209" w:rsidP="00361C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56B6E430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566386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34E0CC" w14:textId="089CE296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Maksymalna masa urządzenia 220 kg.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0D924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302CAD5F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CFC518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C9244E" w14:textId="263FE9CA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Maksymalne wymiary urządzenia (bez stołu): 540 mm (szerokość) x 840mm (głębokość) x 700 mm (wysokość).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27E1B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769A1F1D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D5DB8F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54D5AB" w14:textId="0C7F5FB7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Zasilanie urządzenia 230V 50-60Hz, maksymalny pobór mocy 400W.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5B6FE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05A549A8" w14:textId="77777777" w:rsidTr="0081458E">
        <w:trPr>
          <w:cantSplit/>
          <w:trHeight w:val="36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690A20A" w14:textId="50061707" w:rsidR="002D2209" w:rsidRPr="0081458E" w:rsidRDefault="002D2209" w:rsidP="002D220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81458E">
              <w:rPr>
                <w:rFonts w:ascii="Arial" w:eastAsia="SimSun" w:hAnsi="Arial" w:cs="Arial"/>
                <w:kern w:val="1"/>
                <w:lang w:eastAsia="hi-IN" w:bidi="hi-IN"/>
              </w:rPr>
              <w:t>III. WYPOSAŻENIE URZĄDZENIA</w:t>
            </w:r>
          </w:p>
        </w:tc>
      </w:tr>
      <w:tr w:rsidR="002D2209" w:rsidRPr="00361C9E" w14:paraId="618208B5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7545A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F418A1" w14:textId="58415D42" w:rsidR="002D2209" w:rsidRPr="0081458E" w:rsidRDefault="002D2209" w:rsidP="002D2209">
            <w:pPr>
              <w:pStyle w:val="Teksttreci20"/>
              <w:numPr>
                <w:ilvl w:val="0"/>
                <w:numId w:val="34"/>
              </w:numPr>
              <w:shd w:val="clear" w:color="auto" w:fill="auto"/>
              <w:spacing w:before="60" w:after="60" w:line="240" w:lineRule="auto"/>
            </w:pPr>
            <w:r w:rsidRPr="0081458E">
              <w:t xml:space="preserve">osłony ołowiane wokół fotopowielaczy </w:t>
            </w:r>
            <w:r>
              <w:br/>
            </w:r>
            <w:r w:rsidRPr="0081458E">
              <w:t xml:space="preserve">o grubości </w:t>
            </w:r>
            <w:r>
              <w:t>min. 70 mm;</w:t>
            </w:r>
            <w:r w:rsidRPr="0081458E">
              <w:t xml:space="preserve"> </w:t>
            </w:r>
          </w:p>
          <w:p w14:paraId="5BDD7087" w14:textId="22374279" w:rsidR="002D2209" w:rsidRPr="0081458E" w:rsidRDefault="002D2209" w:rsidP="002D2209">
            <w:pPr>
              <w:pStyle w:val="Teksttreci20"/>
              <w:numPr>
                <w:ilvl w:val="0"/>
                <w:numId w:val="34"/>
              </w:numPr>
              <w:shd w:val="clear" w:color="auto" w:fill="auto"/>
              <w:spacing w:before="60" w:after="60" w:line="240" w:lineRule="auto"/>
            </w:pPr>
            <w:r w:rsidRPr="0081458E">
              <w:t>dodatkowy detektor aktywny do</w:t>
            </w:r>
            <w:r>
              <w:t xml:space="preserve"> odejmowania tła promieniowania;</w:t>
            </w:r>
            <w:r w:rsidRPr="0081458E">
              <w:t xml:space="preserve"> </w:t>
            </w:r>
          </w:p>
          <w:p w14:paraId="4DF7DC2C" w14:textId="2AFABD30" w:rsidR="002D2209" w:rsidRPr="0081458E" w:rsidRDefault="002D2209" w:rsidP="002D2209">
            <w:pPr>
              <w:pStyle w:val="Teksttreci20"/>
              <w:numPr>
                <w:ilvl w:val="0"/>
                <w:numId w:val="34"/>
              </w:numPr>
              <w:shd w:val="clear" w:color="auto" w:fill="auto"/>
              <w:spacing w:before="60" w:after="60" w:line="240" w:lineRule="auto"/>
            </w:pPr>
            <w:r>
              <w:t>osłona miedziana</w:t>
            </w:r>
            <w:r w:rsidRPr="0081458E">
              <w:t xml:space="preserve"> wokół komory pomiarowej do redukcji promieniowania X z osłony ołowianej</w:t>
            </w:r>
            <w:r>
              <w:t>;</w:t>
            </w:r>
          </w:p>
          <w:p w14:paraId="538E8760" w14:textId="740C849A" w:rsidR="002D2209" w:rsidRPr="0081458E" w:rsidRDefault="002D2209" w:rsidP="002D2209">
            <w:pPr>
              <w:pStyle w:val="Teksttreci20"/>
              <w:numPr>
                <w:ilvl w:val="0"/>
                <w:numId w:val="34"/>
              </w:numPr>
              <w:shd w:val="clear" w:color="auto" w:fill="auto"/>
              <w:spacing w:before="60" w:after="60" w:line="240" w:lineRule="auto"/>
            </w:pPr>
            <w:r>
              <w:t>komora pomiarowa</w:t>
            </w:r>
            <w:r w:rsidRPr="0081458E">
              <w:t xml:space="preserve"> pokrytą wysoko refleksyjną farbą, ma</w:t>
            </w:r>
            <w:r>
              <w:t>ksymalizującą zbieranie światła;</w:t>
            </w:r>
          </w:p>
          <w:p w14:paraId="48FA42E0" w14:textId="43D7AA92" w:rsidR="002D2209" w:rsidRPr="0081458E" w:rsidRDefault="002D2209" w:rsidP="002D2209">
            <w:pPr>
              <w:pStyle w:val="Teksttreci20"/>
              <w:numPr>
                <w:ilvl w:val="0"/>
                <w:numId w:val="34"/>
              </w:numPr>
              <w:shd w:val="clear" w:color="auto" w:fill="auto"/>
              <w:spacing w:before="60" w:after="60" w:line="240" w:lineRule="auto"/>
            </w:pPr>
            <w:r>
              <w:t>moduł separacji alfa/beta;</w:t>
            </w:r>
          </w:p>
          <w:p w14:paraId="013BBB85" w14:textId="667BC7CE" w:rsidR="002D2209" w:rsidRPr="0081458E" w:rsidRDefault="002D2209" w:rsidP="002D2209">
            <w:pPr>
              <w:pStyle w:val="Teksttreci20"/>
              <w:numPr>
                <w:ilvl w:val="0"/>
                <w:numId w:val="34"/>
              </w:numPr>
              <w:shd w:val="clear" w:color="auto" w:fill="auto"/>
              <w:spacing w:before="60" w:after="60" w:line="240" w:lineRule="auto"/>
            </w:pPr>
            <w:r w:rsidRPr="0081458E">
              <w:t>moduł chłodnicy do kontroli temperatury.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9580FB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491F53F3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AD80B1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2EBBF3" w14:textId="363A8BF5" w:rsidR="002D2209" w:rsidRPr="0081458E" w:rsidRDefault="002D2209" w:rsidP="002D2209">
            <w:pPr>
              <w:pStyle w:val="Teksttreci20"/>
              <w:shd w:val="clear" w:color="auto" w:fill="auto"/>
              <w:spacing w:before="60" w:after="60" w:line="240" w:lineRule="auto"/>
              <w:ind w:firstLine="0"/>
            </w:pPr>
            <w:r w:rsidRPr="0081458E">
              <w:t>Komputer PC wraz z oprogramowanie umożliwiające obsługę urządzenia pracującym w środowisku Windows 11.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D3538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16FF2AB4" w14:textId="77777777" w:rsidTr="0081458E">
        <w:trPr>
          <w:cantSplit/>
          <w:trHeight w:val="36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EC0EC3" w14:textId="24E39C7A" w:rsidR="002D2209" w:rsidRPr="0081458E" w:rsidRDefault="002D2209" w:rsidP="002D220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81458E">
              <w:rPr>
                <w:rFonts w:ascii="Arial" w:eastAsia="SimSun" w:hAnsi="Arial" w:cs="Arial"/>
                <w:kern w:val="1"/>
                <w:lang w:eastAsia="hi-IN" w:bidi="hi-IN"/>
              </w:rPr>
              <w:t>III. WYPOSAŻENIE DOSTARCZONE Z URZĄDZENIEM</w:t>
            </w:r>
          </w:p>
        </w:tc>
      </w:tr>
      <w:tr w:rsidR="002D2209" w:rsidRPr="00361C9E" w14:paraId="206F94BA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FEC835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8F3EC5" w14:textId="07113131" w:rsidR="002D2209" w:rsidRDefault="002D2209" w:rsidP="002D2209">
            <w:pPr>
              <w:pStyle w:val="Tekstpodstawowy"/>
              <w:tabs>
                <w:tab w:val="left" w:pos="567"/>
                <w:tab w:val="left" w:pos="993"/>
              </w:tabs>
              <w:spacing w:after="0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458E">
              <w:rPr>
                <w:rFonts w:ascii="Arial" w:hAnsi="Arial" w:cs="Arial"/>
                <w:sz w:val="22"/>
                <w:szCs w:val="22"/>
              </w:rPr>
              <w:t xml:space="preserve">Stół do montażu urządzenia o wymiarach nie mniejszych niż 950mm </w:t>
            </w:r>
            <w:r>
              <w:rPr>
                <w:rFonts w:ascii="Arial" w:hAnsi="Arial" w:cs="Arial"/>
                <w:sz w:val="22"/>
                <w:szCs w:val="22"/>
              </w:rPr>
              <w:t>(szerokość) x 690mm (głębokość).</w:t>
            </w:r>
          </w:p>
          <w:p w14:paraId="5B537CAF" w14:textId="132B9B8E" w:rsidR="002D2209" w:rsidRPr="0081458E" w:rsidRDefault="002D2209" w:rsidP="002D2209">
            <w:pPr>
              <w:pStyle w:val="Tekstpodstawowy"/>
              <w:tabs>
                <w:tab w:val="left" w:pos="567"/>
                <w:tab w:val="left" w:pos="993"/>
              </w:tabs>
              <w:spacing w:after="0"/>
              <w:ind w:right="11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</w:t>
            </w:r>
            <w:r w:rsidRPr="0081458E">
              <w:rPr>
                <w:rFonts w:ascii="Arial" w:hAnsi="Arial" w:cs="Arial"/>
                <w:sz w:val="22"/>
                <w:szCs w:val="22"/>
              </w:rPr>
              <w:t xml:space="preserve">ysokość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stołu: </w:t>
            </w:r>
            <w:r>
              <w:rPr>
                <w:rFonts w:ascii="Arial" w:hAnsi="Arial" w:cs="Arial"/>
                <w:sz w:val="22"/>
                <w:szCs w:val="22"/>
              </w:rPr>
              <w:t>regulowana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Pr="0081458E">
              <w:rPr>
                <w:rFonts w:ascii="Arial" w:hAnsi="Arial" w:cs="Arial"/>
                <w:sz w:val="22"/>
                <w:szCs w:val="22"/>
              </w:rPr>
              <w:t xml:space="preserve"> w zakresie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co najmniej</w:t>
            </w:r>
            <w:r w:rsidRPr="0081458E">
              <w:rPr>
                <w:rFonts w:ascii="Arial" w:hAnsi="Arial" w:cs="Arial"/>
                <w:sz w:val="22"/>
                <w:szCs w:val="22"/>
              </w:rPr>
              <w:t xml:space="preserve"> 600-760 mm,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E320D7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5A57B93B" w14:textId="77777777" w:rsidTr="0081458E">
        <w:trPr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A95505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F18AA" w14:textId="037C184C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1458E">
              <w:rPr>
                <w:rFonts w:ascii="Arial" w:hAnsi="Arial" w:cs="Arial"/>
              </w:rPr>
              <w:t>oduł przygotowania próbek:</w:t>
            </w:r>
          </w:p>
          <w:p w14:paraId="69B1DBA4" w14:textId="47138F4B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automatyczny moduł chromatografii ekstrakcyjnej radionuklidów (EXC) przeznaczony do separacji radionuklidów z próbek wody</w:t>
            </w:r>
            <w:r>
              <w:rPr>
                <w:rFonts w:ascii="Arial" w:hAnsi="Arial" w:cs="Arial"/>
              </w:rPr>
              <w:t xml:space="preserve"> </w:t>
            </w:r>
            <w:r w:rsidRPr="0081458E">
              <w:rPr>
                <w:rFonts w:ascii="Arial" w:hAnsi="Arial" w:cs="Arial"/>
              </w:rPr>
              <w:t xml:space="preserve">i żywnościowych, w pełni zautomatyzowane etapy kondycjonowania kolumn, ładowania próbek, mycia i elucji, kompatybilny z kolumnami o różnych rozmiarach, sterowany przez dedykowane </w:t>
            </w:r>
            <w:r w:rsidRPr="0081458E">
              <w:rPr>
                <w:rFonts w:ascii="Arial" w:hAnsi="Arial" w:cs="Arial"/>
              </w:rPr>
              <w:lastRenderedPageBreak/>
              <w:t>oprogramowania zgodne z Windows 11, ko</w:t>
            </w:r>
            <w:r>
              <w:rPr>
                <w:rFonts w:ascii="Arial" w:hAnsi="Arial" w:cs="Arial"/>
              </w:rPr>
              <w:t>munikacja z PC poprzez port USB;</w:t>
            </w:r>
          </w:p>
          <w:p w14:paraId="67441106" w14:textId="71B54F96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kompatybilny ze standardowymi kolumnami i wkładami do chromatografii ekstr</w:t>
            </w:r>
            <w:r>
              <w:rPr>
                <w:rFonts w:ascii="Arial" w:hAnsi="Arial" w:cs="Arial"/>
              </w:rPr>
              <w:t>akcyjnej firm Eichrom i TrisKem;</w:t>
            </w:r>
          </w:p>
          <w:p w14:paraId="394DEE71" w14:textId="2B0A61EA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możliwość tworzenia niestandardowych protokołów EXC z maksymalnie 10 krokami w jednym protokole, objętość cieczy i przepływ regulowane</w:t>
            </w:r>
            <w:r>
              <w:rPr>
                <w:rFonts w:ascii="Arial" w:hAnsi="Arial" w:cs="Arial"/>
              </w:rPr>
              <w:t xml:space="preserve"> indywidualne dla każdego kroku;</w:t>
            </w:r>
          </w:p>
          <w:p w14:paraId="4B09A4C4" w14:textId="7A59D803" w:rsidR="002D2209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wymiary zewnętrzne nie większe niż: szerokość 800mm x w</w:t>
            </w:r>
            <w:r>
              <w:rPr>
                <w:rFonts w:ascii="Arial" w:hAnsi="Arial" w:cs="Arial"/>
              </w:rPr>
              <w:t>ysokość 600mm, głębokość 600mm;</w:t>
            </w:r>
          </w:p>
          <w:p w14:paraId="08DFF001" w14:textId="77777777" w:rsidR="002D2209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masa całkowita nie większa niż 65kg</w:t>
            </w:r>
            <w:r>
              <w:rPr>
                <w:rFonts w:ascii="Arial" w:hAnsi="Arial" w:cs="Arial"/>
              </w:rPr>
              <w:t>;</w:t>
            </w:r>
          </w:p>
          <w:p w14:paraId="7DC14807" w14:textId="53A150EA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zasilanie 230V 50Hz;</w:t>
            </w:r>
          </w:p>
          <w:p w14:paraId="7AF532B8" w14:textId="033A7BBE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dokładność pompowania objętości nie mniejsza niż 95%, zakres regulacji przepły</w:t>
            </w:r>
            <w:r w:rsidR="00F644EA">
              <w:rPr>
                <w:rFonts w:ascii="Arial" w:hAnsi="Arial" w:cs="Arial"/>
              </w:rPr>
              <w:t>wu nie węższy niż 0,5-20 ml/min;</w:t>
            </w:r>
          </w:p>
          <w:p w14:paraId="2BA7B88D" w14:textId="48CEF83F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minimum 4 pompy (po jednej </w:t>
            </w:r>
            <w:r w:rsidR="00F644EA">
              <w:rPr>
                <w:rFonts w:ascii="Arial" w:hAnsi="Arial" w:cs="Arial"/>
              </w:rPr>
              <w:t>dla każdej linii ekstrakcyjnej);</w:t>
            </w:r>
          </w:p>
          <w:p w14:paraId="5C5FCEDD" w14:textId="298F4A61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ożliwość jednoczesnej ekstrakcji</w:t>
            </w:r>
            <w:r w:rsidRPr="0081458E">
              <w:rPr>
                <w:rFonts w:ascii="Arial" w:hAnsi="Arial" w:cs="Arial"/>
              </w:rPr>
              <w:t xml:space="preserve"> nie </w:t>
            </w:r>
            <w:r w:rsidR="00F644EA">
              <w:rPr>
                <w:rFonts w:ascii="Arial" w:hAnsi="Arial" w:cs="Arial"/>
              </w:rPr>
              <w:t>mniej niż 4 próbek;</w:t>
            </w:r>
          </w:p>
          <w:p w14:paraId="628FE5BA" w14:textId="29A78D81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możliwoś</w:t>
            </w:r>
            <w:r w:rsidR="00F644EA">
              <w:rPr>
                <w:rFonts w:ascii="Arial" w:hAnsi="Arial" w:cs="Arial"/>
              </w:rPr>
              <w:t>ć ekstrakcji w trybie tandemowym;</w:t>
            </w:r>
          </w:p>
          <w:p w14:paraId="456CEA8F" w14:textId="0113F97E" w:rsidR="002D2209" w:rsidRPr="0081458E" w:rsidRDefault="002D2209" w:rsidP="00F644EA">
            <w:pPr>
              <w:numPr>
                <w:ilvl w:val="2"/>
                <w:numId w:val="29"/>
              </w:numPr>
              <w:spacing w:before="60" w:after="60" w:line="240" w:lineRule="auto"/>
              <w:ind w:left="611" w:hanging="301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możliwość jednoczesnego użycia nie mniej niż 12 sztuk 1</w:t>
            </w:r>
            <w:r w:rsidR="00F644EA">
              <w:rPr>
                <w:rFonts w:ascii="Arial" w:hAnsi="Arial" w:cs="Arial"/>
              </w:rPr>
              <w:t xml:space="preserve"> litrowych butelek z reagentami;</w:t>
            </w:r>
          </w:p>
          <w:p w14:paraId="7E6F4F8E" w14:textId="5AC35200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nie mniej niż dw</w:t>
            </w:r>
            <w:r w:rsidR="00F644EA">
              <w:rPr>
                <w:rFonts w:ascii="Arial" w:hAnsi="Arial" w:cs="Arial"/>
              </w:rPr>
              <w:t>a wyloty odpadów po reakcyjnych;</w:t>
            </w:r>
          </w:p>
          <w:p w14:paraId="0F4BF21A" w14:textId="25E9CC63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stojaki na butelki na reagenty i próbki z zakrętkami na bu</w:t>
            </w:r>
            <w:r w:rsidR="00F644EA">
              <w:rPr>
                <w:rFonts w:ascii="Arial" w:hAnsi="Arial" w:cs="Arial"/>
              </w:rPr>
              <w:t>telki;</w:t>
            </w:r>
          </w:p>
          <w:p w14:paraId="6F937821" w14:textId="79EACA4A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minimum</w:t>
            </w:r>
            <w:r w:rsidR="00F644EA">
              <w:rPr>
                <w:rFonts w:ascii="Arial" w:hAnsi="Arial" w:cs="Arial"/>
              </w:rPr>
              <w:t xml:space="preserve"> 8 sztuk 50ml butelek na próbki;</w:t>
            </w:r>
          </w:p>
          <w:p w14:paraId="07747C08" w14:textId="11C9DAFC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minimum 8 sztuk pustej kolumn</w:t>
            </w:r>
            <w:r w:rsidR="00F644EA">
              <w:rPr>
                <w:rFonts w:ascii="Arial" w:hAnsi="Arial" w:cs="Arial"/>
              </w:rPr>
              <w:t>y chromatograficznej o poj. 2ml;</w:t>
            </w:r>
          </w:p>
          <w:p w14:paraId="1AC70411" w14:textId="7B9F572C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zawór zwrotny wlotowy, 1 </w:t>
            </w:r>
            <w:r w:rsidR="00F644EA">
              <w:rPr>
                <w:rFonts w:ascii="Arial" w:hAnsi="Arial" w:cs="Arial"/>
              </w:rPr>
              <w:t>psi, Revodix – minimum 4 sztuki;</w:t>
            </w:r>
          </w:p>
          <w:p w14:paraId="5FF3CCC0" w14:textId="4FB1A94F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zatyczka nasadki do butelek na próbki </w:t>
            </w:r>
            <w:r w:rsidR="00F644EA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i eluc</w:t>
            </w:r>
            <w:r w:rsidR="00F644EA">
              <w:rPr>
                <w:rFonts w:ascii="Arial" w:hAnsi="Arial" w:cs="Arial"/>
              </w:rPr>
              <w:t>ję, 8/szt. – minimum 2 komplety;</w:t>
            </w:r>
          </w:p>
          <w:p w14:paraId="2702D404" w14:textId="3E44D085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zatyczka do butelki na pró</w:t>
            </w:r>
            <w:r w:rsidR="00F644EA">
              <w:rPr>
                <w:rFonts w:ascii="Arial" w:hAnsi="Arial" w:cs="Arial"/>
              </w:rPr>
              <w:t>bki i elucję – minimum 16 sztuk;</w:t>
            </w:r>
          </w:p>
          <w:p w14:paraId="328C775E" w14:textId="0D85C2D8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szklana butelka laboratoryjna o poj. 1 litra </w:t>
            </w:r>
            <w:r w:rsidR="00F644EA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o kwadratowym kształcie pasująca do stojaka na butelki n</w:t>
            </w:r>
            <w:r w:rsidR="00F644EA">
              <w:rPr>
                <w:rFonts w:ascii="Arial" w:hAnsi="Arial" w:cs="Arial"/>
              </w:rPr>
              <w:t>a reagenty – minimum 12 butelek;</w:t>
            </w:r>
          </w:p>
          <w:p w14:paraId="51CC29CA" w14:textId="77777777" w:rsidR="002D2209" w:rsidRPr="0081458E" w:rsidRDefault="002D2209" w:rsidP="002D2209">
            <w:pPr>
              <w:numPr>
                <w:ilvl w:val="2"/>
                <w:numId w:val="29"/>
              </w:numPr>
              <w:spacing w:before="60" w:after="60" w:line="240" w:lineRule="auto"/>
              <w:ind w:left="611" w:hanging="284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zestaw materiałów zużywalnych:</w:t>
            </w:r>
          </w:p>
          <w:p w14:paraId="206BFFA7" w14:textId="5D518706" w:rsidR="002D2209" w:rsidRPr="0081458E" w:rsidRDefault="002D2209" w:rsidP="002D2209">
            <w:pPr>
              <w:numPr>
                <w:ilvl w:val="2"/>
                <w:numId w:val="30"/>
              </w:numPr>
              <w:spacing w:before="60" w:after="60" w:line="240" w:lineRule="auto"/>
              <w:ind w:left="611" w:hanging="283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żywica do ekstrakcji Pb-210 i Po-210, </w:t>
            </w:r>
            <w:r w:rsidR="00F644EA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10 x 2 ml - 5 opakowań,</w:t>
            </w:r>
          </w:p>
          <w:p w14:paraId="6A3B7844" w14:textId="62DB3813" w:rsidR="002D2209" w:rsidRPr="0081458E" w:rsidRDefault="002D2209" w:rsidP="002D2209">
            <w:pPr>
              <w:numPr>
                <w:ilvl w:val="2"/>
                <w:numId w:val="30"/>
              </w:numPr>
              <w:spacing w:before="60" w:after="60" w:line="240" w:lineRule="auto"/>
              <w:ind w:left="611" w:hanging="283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żywica do ekstrakcji Pu-239 i Pu-240, </w:t>
            </w:r>
            <w:r w:rsidR="00F644EA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10 x 2ml - 5 opakowań,</w:t>
            </w:r>
          </w:p>
          <w:p w14:paraId="422F9C86" w14:textId="660BA337" w:rsidR="002D2209" w:rsidRPr="0081458E" w:rsidRDefault="002D2209" w:rsidP="002D2209">
            <w:pPr>
              <w:numPr>
                <w:ilvl w:val="2"/>
                <w:numId w:val="30"/>
              </w:numPr>
              <w:spacing w:before="60" w:after="60" w:line="240" w:lineRule="auto"/>
              <w:ind w:left="611" w:hanging="283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żywica do ekstrakcji Am-241, </w:t>
            </w:r>
            <w:r w:rsidR="00F644EA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10 x 2 ml - 5 opakowań.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49653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68700B5F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69E66B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80507E" w14:textId="77777777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Zestaw do analizy Radu-226/228:</w:t>
            </w:r>
          </w:p>
          <w:p w14:paraId="449CD14F" w14:textId="77777777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EDTA, 500 g – 1 opakowanie;</w:t>
            </w:r>
          </w:p>
          <w:p w14:paraId="4F168DE1" w14:textId="77777777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filtry do ekstrakcji izotopów Radu (Rad Disk Filter) 60 sztuk – 1 opakowanie</w:t>
            </w:r>
          </w:p>
          <w:p w14:paraId="2F4DC3D6" w14:textId="2217B0A1" w:rsidR="002D2209" w:rsidRPr="0081458E" w:rsidRDefault="00D03F7C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</w:t>
            </w:r>
            <w:r w:rsidR="002D2209" w:rsidRPr="0081458E">
              <w:rPr>
                <w:rFonts w:ascii="Arial" w:hAnsi="Arial" w:cs="Arial"/>
              </w:rPr>
              <w:t>oktajl scyntylacyjny do próbek o wysokiej sile jonowej 2 x 5 litra – 1 opakowanie;</w:t>
            </w:r>
          </w:p>
          <w:p w14:paraId="555EAD13" w14:textId="4A50D28A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kwas azotowy stężony 2,5 litra –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 opakowanie;</w:t>
            </w:r>
          </w:p>
          <w:p w14:paraId="2C22A4EB" w14:textId="77777777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0,2M DHC 2,5 kg – 1 opakowanie;</w:t>
            </w:r>
          </w:p>
          <w:p w14:paraId="481D9E3E" w14:textId="77777777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koktajl scyntylacyjny o właściwościach żelujących 2 x 5 litra – 1 opakowanie;</w:t>
            </w:r>
          </w:p>
          <w:p w14:paraId="334C8651" w14:textId="526B3BDF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zestaw do filtracji dla filtrów membranowych o średnicy 47 mm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z zestawem butelek na próbki (10 x 100 ml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 xml:space="preserve"> i 4 x 3,8 l) – 1 komplet;</w:t>
            </w:r>
          </w:p>
          <w:p w14:paraId="19C9AA71" w14:textId="77777777" w:rsidR="002D2209" w:rsidRPr="0081458E" w:rsidRDefault="002D2209" w:rsidP="00D03F7C">
            <w:pPr>
              <w:numPr>
                <w:ilvl w:val="2"/>
                <w:numId w:val="31"/>
              </w:numPr>
              <w:tabs>
                <w:tab w:val="left" w:pos="561"/>
              </w:tabs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lejek polisulfonowy 500 ml – 1 sztuka;</w:t>
            </w:r>
          </w:p>
          <w:p w14:paraId="63B99CD7" w14:textId="56F18D30" w:rsidR="002D2209" w:rsidRPr="0081458E" w:rsidRDefault="002D2209" w:rsidP="002D2209">
            <w:pPr>
              <w:numPr>
                <w:ilvl w:val="2"/>
                <w:numId w:val="31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dyspensery do kwasów i koktajli 2-10 ml –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2 sztuki.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2DB9D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59CF04FE" w14:textId="77777777" w:rsidTr="0081458E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712696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28D887" w14:textId="77777777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Zestaw do analizy Uranu-234/238:</w:t>
            </w:r>
          </w:p>
          <w:p w14:paraId="4507779B" w14:textId="3A6AECF6" w:rsidR="002D2209" w:rsidRPr="0081458E" w:rsidRDefault="002D2209" w:rsidP="002D2209">
            <w:pPr>
              <w:numPr>
                <w:ilvl w:val="2"/>
                <w:numId w:val="32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kwas azotowy stężony 2,5 litra –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 opakowanie;</w:t>
            </w:r>
          </w:p>
          <w:p w14:paraId="4A843C01" w14:textId="2D61C63B" w:rsidR="002D2209" w:rsidRPr="0081458E" w:rsidRDefault="002D2209" w:rsidP="002D2209">
            <w:pPr>
              <w:numPr>
                <w:ilvl w:val="2"/>
                <w:numId w:val="32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toulen do scyntylacji 4l itra –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 opakowanie;</w:t>
            </w:r>
          </w:p>
          <w:p w14:paraId="4DFEC77B" w14:textId="11E1C82A" w:rsidR="002D2209" w:rsidRPr="0081458E" w:rsidRDefault="00D03F7C" w:rsidP="002D2209">
            <w:pPr>
              <w:numPr>
                <w:ilvl w:val="2"/>
                <w:numId w:val="32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D2209" w:rsidRPr="0081458E">
              <w:rPr>
                <w:rFonts w:ascii="Arial" w:hAnsi="Arial" w:cs="Arial"/>
              </w:rPr>
              <w:t>HDEHP 500 g – 1 sztuka;</w:t>
            </w:r>
          </w:p>
          <w:p w14:paraId="4237A0B6" w14:textId="77777777" w:rsidR="002D2209" w:rsidRPr="0081458E" w:rsidRDefault="002D2209" w:rsidP="002D2209">
            <w:pPr>
              <w:numPr>
                <w:ilvl w:val="2"/>
                <w:numId w:val="32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rozdzielacz gruszkowy 125ml – 5 sztuk;</w:t>
            </w:r>
          </w:p>
          <w:p w14:paraId="68E2119F" w14:textId="5067D828" w:rsidR="002D2209" w:rsidRPr="0081458E" w:rsidRDefault="002D2209" w:rsidP="002D2209">
            <w:pPr>
              <w:numPr>
                <w:ilvl w:val="2"/>
                <w:numId w:val="32"/>
              </w:numPr>
              <w:spacing w:before="60" w:after="60" w:line="240" w:lineRule="auto"/>
              <w:ind w:left="469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żywica do ekstrakcji izotopów uranu,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10 x 2 ml - 5 opakowań.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AE564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2D2209" w:rsidRPr="00361C9E" w14:paraId="00E3101B" w14:textId="77777777" w:rsidTr="0081458E">
        <w:trPr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FF720A" w14:textId="77777777" w:rsidR="002D2209" w:rsidRPr="0081458E" w:rsidRDefault="002D2209" w:rsidP="002D2209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5160D" w14:textId="77777777" w:rsidR="002D2209" w:rsidRPr="0081458E" w:rsidRDefault="002D2209" w:rsidP="002D2209">
            <w:pPr>
              <w:spacing w:before="60" w:after="60" w:line="240" w:lineRule="auto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Zestaw do analizy scyntylacyjnej:</w:t>
            </w:r>
          </w:p>
          <w:p w14:paraId="579BD4AD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zestaw standardów do okresowego sprawdzania poprawności pracy urządzenia;</w:t>
            </w:r>
          </w:p>
          <w:p w14:paraId="103AD687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fiolki plastikowe, 20 ml, 1000 sztuk;</w:t>
            </w:r>
          </w:p>
          <w:p w14:paraId="3C44BF2D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fiolki plastikowe pokryte teflonem, 20 ml, 100 sztuk;</w:t>
            </w:r>
          </w:p>
          <w:p w14:paraId="3466FBCA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zestaw do destylacji;</w:t>
            </w:r>
          </w:p>
          <w:p w14:paraId="6DD63112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woda beztrytowa (dead water), 1 litr;</w:t>
            </w:r>
          </w:p>
          <w:p w14:paraId="4D2584B0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woda trytowa standard, 10 ml;</w:t>
            </w:r>
          </w:p>
          <w:p w14:paraId="3360253C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wysokowydajny koktajl do pomiarów próbek trytu w niskich aktywnościach, 5 litrów;</w:t>
            </w:r>
          </w:p>
          <w:p w14:paraId="0A814BB6" w14:textId="77777777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>wysokowydajny koktajl do pomiarów próbek organicznych, 5 litrów;</w:t>
            </w:r>
          </w:p>
          <w:p w14:paraId="63C6EDCE" w14:textId="6FCA497D" w:rsidR="002D2209" w:rsidRPr="0081458E" w:rsidRDefault="002D2209" w:rsidP="002D2209">
            <w:pPr>
              <w:numPr>
                <w:ilvl w:val="2"/>
                <w:numId w:val="33"/>
              </w:numPr>
              <w:spacing w:before="60" w:after="60" w:line="240" w:lineRule="auto"/>
              <w:ind w:left="328"/>
              <w:jc w:val="both"/>
              <w:rPr>
                <w:rFonts w:ascii="Arial" w:hAnsi="Arial" w:cs="Arial"/>
              </w:rPr>
            </w:pPr>
            <w:r w:rsidRPr="0081458E">
              <w:rPr>
                <w:rFonts w:ascii="Arial" w:hAnsi="Arial" w:cs="Arial"/>
              </w:rPr>
              <w:t xml:space="preserve">wysokowydajny koktajl do pomiarów </w:t>
            </w:r>
            <w:r w:rsidR="00D03F7C">
              <w:rPr>
                <w:rFonts w:ascii="Arial" w:hAnsi="Arial" w:cs="Arial"/>
              </w:rPr>
              <w:br/>
            </w:r>
            <w:r w:rsidRPr="0081458E">
              <w:rPr>
                <w:rFonts w:ascii="Arial" w:hAnsi="Arial" w:cs="Arial"/>
              </w:rPr>
              <w:t>z separacją alfa/beta, 5 litrów.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DE18F" w14:textId="77777777" w:rsidR="002D2209" w:rsidRPr="00361C9E" w:rsidRDefault="002D2209" w:rsidP="002D220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</w:tbl>
    <w:p w14:paraId="208A2DF0" w14:textId="77777777" w:rsidR="00B760A1" w:rsidRPr="00361C9E" w:rsidRDefault="00B760A1" w:rsidP="008D67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1107C8" w14:textId="77777777" w:rsidR="006B27E3" w:rsidRPr="00361C9E" w:rsidRDefault="006B27E3" w:rsidP="006B27E3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361C9E">
        <w:rPr>
          <w:rFonts w:ascii="Arial" w:hAnsi="Arial" w:cs="Arial"/>
          <w:bCs/>
          <w:sz w:val="22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14:paraId="58647B51" w14:textId="77777777" w:rsidR="006B27E3" w:rsidRPr="00361C9E" w:rsidRDefault="006B27E3" w:rsidP="006B27E3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14:paraId="21DBAF6A" w14:textId="77777777" w:rsidR="006B27E3" w:rsidRPr="00361C9E" w:rsidRDefault="006B27E3" w:rsidP="006B27E3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361C9E">
        <w:rPr>
          <w:rFonts w:ascii="Arial" w:hAnsi="Arial" w:cs="Arial"/>
          <w:b/>
          <w:bCs/>
          <w:sz w:val="22"/>
          <w:lang w:val="pl-PL"/>
        </w:rPr>
        <w:lastRenderedPageBreak/>
        <w:t>Będąc świadomym odpowiedzialności karnej za poświadczenie nieprawdy oświadczam, że wyżej wymienione informacje są zgodne ze stanem faktycznym i parametrami oferowanego produktu.</w:t>
      </w:r>
    </w:p>
    <w:p w14:paraId="03E538F3" w14:textId="77777777" w:rsidR="006B27E3" w:rsidRPr="00361C9E" w:rsidRDefault="006B27E3" w:rsidP="006B27E3">
      <w:pPr>
        <w:pStyle w:val="Tekstpodstawowy"/>
        <w:ind w:right="-64"/>
        <w:rPr>
          <w:rFonts w:ascii="Arial" w:hAnsi="Arial" w:cs="Arial"/>
          <w:b/>
        </w:rPr>
      </w:pPr>
    </w:p>
    <w:p w14:paraId="0BC661AD" w14:textId="77777777" w:rsidR="006B27E3" w:rsidRPr="00361C9E" w:rsidRDefault="006B27E3" w:rsidP="006B27E3">
      <w:pPr>
        <w:pStyle w:val="Tekstpodstawowy"/>
        <w:ind w:right="-64"/>
        <w:jc w:val="both"/>
        <w:rPr>
          <w:rFonts w:ascii="Arial" w:hAnsi="Arial" w:cs="Arial"/>
        </w:rPr>
      </w:pPr>
      <w:r w:rsidRPr="00361C9E">
        <w:rPr>
          <w:rFonts w:ascii="Arial" w:hAnsi="Arial" w:cs="Arial"/>
        </w:rPr>
        <w:t xml:space="preserve"> ………..……………………………</w:t>
      </w:r>
      <w:r w:rsidRPr="00361C9E">
        <w:rPr>
          <w:rFonts w:ascii="Arial" w:hAnsi="Arial" w:cs="Arial"/>
          <w:lang w:val="pl-PL"/>
        </w:rPr>
        <w:t xml:space="preserve">        </w:t>
      </w:r>
      <w:r w:rsidRPr="00361C9E">
        <w:rPr>
          <w:rFonts w:ascii="Arial" w:hAnsi="Arial" w:cs="Arial"/>
          <w:lang w:val="pl-PL"/>
        </w:rPr>
        <w:tab/>
      </w:r>
      <w:r w:rsidRPr="00361C9E">
        <w:rPr>
          <w:rFonts w:ascii="Arial" w:hAnsi="Arial" w:cs="Arial"/>
          <w:lang w:val="pl-PL"/>
        </w:rPr>
        <w:tab/>
      </w:r>
      <w:r w:rsidRPr="00361C9E">
        <w:rPr>
          <w:rFonts w:ascii="Arial" w:hAnsi="Arial" w:cs="Arial"/>
          <w:lang w:val="pl-PL"/>
        </w:rPr>
        <w:tab/>
      </w:r>
      <w:r w:rsidRPr="00361C9E">
        <w:rPr>
          <w:rFonts w:ascii="Arial" w:hAnsi="Arial" w:cs="Arial"/>
          <w:lang w:val="pl-PL"/>
        </w:rPr>
        <w:tab/>
      </w:r>
      <w:r w:rsidRPr="00361C9E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14:paraId="549DE172" w14:textId="77777777" w:rsidR="006B27E3" w:rsidRPr="00361C9E" w:rsidRDefault="006B27E3" w:rsidP="006B27E3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361C9E">
        <w:rPr>
          <w:rFonts w:ascii="Arial" w:hAnsi="Arial" w:cs="Arial"/>
        </w:rPr>
        <w:t xml:space="preserve">         (miejscowość, data)                              </w:t>
      </w:r>
      <w:r w:rsidRPr="00361C9E">
        <w:rPr>
          <w:rFonts w:ascii="Arial" w:hAnsi="Arial" w:cs="Arial"/>
        </w:rPr>
        <w:tab/>
        <w:t xml:space="preserve">                            (pieczęć i podpis</w:t>
      </w:r>
      <w:r w:rsidRPr="00361C9E">
        <w:rPr>
          <w:rFonts w:ascii="Arial" w:hAnsi="Arial" w:cs="Arial"/>
          <w:lang w:val="pl-PL"/>
        </w:rPr>
        <w:t>)</w:t>
      </w:r>
    </w:p>
    <w:p w14:paraId="47DEA3B6" w14:textId="77777777" w:rsidR="00B760A1" w:rsidRPr="009246BA" w:rsidRDefault="00B760A1" w:rsidP="00462D32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433B5A07" w14:textId="267E52DC" w:rsidR="00B760A1" w:rsidRPr="009246BA" w:rsidRDefault="00B760A1" w:rsidP="00462D32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56F9A15F" w14:textId="776C8209" w:rsidR="00B760A1" w:rsidRPr="009246BA" w:rsidRDefault="00B760A1" w:rsidP="00462D32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41B0A9C1" w14:textId="52A380A4" w:rsidR="00B760A1" w:rsidRPr="009246BA" w:rsidRDefault="00B760A1" w:rsidP="00462D32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316D2EB3" w14:textId="3F2F5FA6" w:rsidR="00B760A1" w:rsidRPr="009246BA" w:rsidRDefault="00B760A1" w:rsidP="00462D32">
      <w:pPr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</w:p>
    <w:p w14:paraId="170E18FD" w14:textId="18C58038" w:rsidR="00B760A1" w:rsidRPr="009246BA" w:rsidRDefault="00F56695" w:rsidP="00930938">
      <w:pPr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ED6D7" wp14:editId="43A8B7B8">
                <wp:simplePos x="0" y="0"/>
                <wp:positionH relativeFrom="column">
                  <wp:posOffset>3541975</wp:posOffset>
                </wp:positionH>
                <wp:positionV relativeFrom="paragraph">
                  <wp:posOffset>2198784</wp:posOffset>
                </wp:positionV>
                <wp:extent cx="2476500" cy="15906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F02110" w14:textId="77777777" w:rsidR="00620FF5" w:rsidRDefault="00620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BED6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8.9pt;margin-top:173.15pt;width:195pt;height:12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" fillcolor="white [3201]" stroked="f" strokeweight=".5pt">
                <v:textbox>
                  <w:txbxContent>
                    <w:p w14:paraId="31F02110" w14:textId="77777777" w:rsidR="00620FF5" w:rsidRDefault="00620FF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12231" wp14:editId="71615729">
                <wp:simplePos x="0" y="0"/>
                <wp:positionH relativeFrom="column">
                  <wp:posOffset>-141356</wp:posOffset>
                </wp:positionH>
                <wp:positionV relativeFrom="paragraph">
                  <wp:posOffset>2309771</wp:posOffset>
                </wp:positionV>
                <wp:extent cx="2600325" cy="159067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27228" w14:textId="77777777" w:rsidR="00620FF5" w:rsidRDefault="00620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B12231" id="Pole tekstowe 1" o:spid="_x0000_s1027" type="#_x0000_t202" style="position:absolute;margin-left:-11.15pt;margin-top:181.85pt;width:204.75pt;height:1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" fillcolor="white [3201]" stroked="f" strokeweight=".5pt">
                <v:textbox>
                  <w:txbxContent>
                    <w:p w14:paraId="71627228" w14:textId="77777777" w:rsidR="00620FF5" w:rsidRDefault="00620FF5"/>
                  </w:txbxContent>
                </v:textbox>
              </v:shape>
            </w:pict>
          </mc:Fallback>
        </mc:AlternateContent>
      </w:r>
    </w:p>
    <w:sectPr w:rsidR="00B760A1" w:rsidRPr="009246BA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67536" w14:textId="77777777" w:rsidR="00386284" w:rsidRDefault="00386284" w:rsidP="003B2AE5">
      <w:pPr>
        <w:spacing w:after="0" w:line="240" w:lineRule="auto"/>
      </w:pPr>
      <w:r>
        <w:separator/>
      </w:r>
    </w:p>
  </w:endnote>
  <w:endnote w:type="continuationSeparator" w:id="0">
    <w:p w14:paraId="166EB5A3" w14:textId="77777777" w:rsidR="00386284" w:rsidRDefault="00386284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A001CC" w14:textId="2236E6D0"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58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C581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71D529" w14:textId="77777777"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2501" w14:textId="77777777" w:rsidR="00386284" w:rsidRDefault="00386284" w:rsidP="003B2AE5">
      <w:pPr>
        <w:spacing w:after="0" w:line="240" w:lineRule="auto"/>
      </w:pPr>
      <w:r>
        <w:separator/>
      </w:r>
    </w:p>
  </w:footnote>
  <w:footnote w:type="continuationSeparator" w:id="0">
    <w:p w14:paraId="644925E2" w14:textId="77777777" w:rsidR="00386284" w:rsidRDefault="00386284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AC4FDD"/>
    <w:multiLevelType w:val="hybridMultilevel"/>
    <w:tmpl w:val="3496E304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08903CC1"/>
    <w:multiLevelType w:val="hybridMultilevel"/>
    <w:tmpl w:val="117C32E8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950B3"/>
    <w:multiLevelType w:val="hybridMultilevel"/>
    <w:tmpl w:val="6B563036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B2E55"/>
    <w:multiLevelType w:val="hybridMultilevel"/>
    <w:tmpl w:val="D8805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84DD1"/>
    <w:multiLevelType w:val="multilevel"/>
    <w:tmpl w:val="A27E35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74817"/>
    <w:multiLevelType w:val="hybridMultilevel"/>
    <w:tmpl w:val="C2B05122"/>
    <w:lvl w:ilvl="0" w:tplc="8F761A2E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71E1A"/>
    <w:multiLevelType w:val="hybridMultilevel"/>
    <w:tmpl w:val="FA74FA8C"/>
    <w:lvl w:ilvl="0" w:tplc="8F761A2E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0" w15:restartNumberingAfterBreak="0">
    <w:nsid w:val="1F69302E"/>
    <w:multiLevelType w:val="multilevel"/>
    <w:tmpl w:val="A27E35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7D40E6"/>
    <w:multiLevelType w:val="hybridMultilevel"/>
    <w:tmpl w:val="11A8A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3190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13" w15:restartNumberingAfterBreak="0">
    <w:nsid w:val="2FCB3EA5"/>
    <w:multiLevelType w:val="hybridMultilevel"/>
    <w:tmpl w:val="0D5A8E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C30513"/>
    <w:multiLevelType w:val="hybridMultilevel"/>
    <w:tmpl w:val="0284FB76"/>
    <w:lvl w:ilvl="0" w:tplc="9DD8D7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55C58"/>
    <w:multiLevelType w:val="multilevel"/>
    <w:tmpl w:val="23A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i w:val="0"/>
      </w:rPr>
    </w:lvl>
  </w:abstractNum>
  <w:abstractNum w:abstractNumId="16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D4DEB"/>
    <w:multiLevelType w:val="hybridMultilevel"/>
    <w:tmpl w:val="7A30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56E0"/>
    <w:multiLevelType w:val="hybridMultilevel"/>
    <w:tmpl w:val="1B24A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9">
      <w:start w:val="1"/>
      <w:numFmt w:val="lowerLetter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7C80753"/>
    <w:multiLevelType w:val="multilevel"/>
    <w:tmpl w:val="4C8AD5D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854797C"/>
    <w:multiLevelType w:val="multilevel"/>
    <w:tmpl w:val="A27E35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102D76"/>
    <w:multiLevelType w:val="multilevel"/>
    <w:tmpl w:val="A27E35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3911D2"/>
    <w:multiLevelType w:val="hybridMultilevel"/>
    <w:tmpl w:val="C2E2D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53471"/>
    <w:multiLevelType w:val="hybridMultilevel"/>
    <w:tmpl w:val="4720015E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91831"/>
    <w:multiLevelType w:val="hybridMultilevel"/>
    <w:tmpl w:val="A6E2ADDC"/>
    <w:lvl w:ilvl="0" w:tplc="FFFFFFFF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29" w:hanging="360"/>
      </w:pPr>
    </w:lvl>
    <w:lvl w:ilvl="2" w:tplc="04150001">
      <w:start w:val="1"/>
      <w:numFmt w:val="bullet"/>
      <w:lvlText w:val=""/>
      <w:lvlJc w:val="left"/>
      <w:pPr>
        <w:ind w:left="2429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969" w:hanging="360"/>
      </w:pPr>
    </w:lvl>
    <w:lvl w:ilvl="4" w:tplc="FFFFFFFF" w:tentative="1">
      <w:start w:val="1"/>
      <w:numFmt w:val="lowerLetter"/>
      <w:lvlText w:val="%5."/>
      <w:lvlJc w:val="left"/>
      <w:pPr>
        <w:ind w:left="3689" w:hanging="360"/>
      </w:pPr>
    </w:lvl>
    <w:lvl w:ilvl="5" w:tplc="FFFFFFFF" w:tentative="1">
      <w:start w:val="1"/>
      <w:numFmt w:val="lowerRoman"/>
      <w:lvlText w:val="%6."/>
      <w:lvlJc w:val="right"/>
      <w:pPr>
        <w:ind w:left="4409" w:hanging="180"/>
      </w:pPr>
    </w:lvl>
    <w:lvl w:ilvl="6" w:tplc="FFFFFFFF" w:tentative="1">
      <w:start w:val="1"/>
      <w:numFmt w:val="decimal"/>
      <w:lvlText w:val="%7."/>
      <w:lvlJc w:val="left"/>
      <w:pPr>
        <w:ind w:left="5129" w:hanging="360"/>
      </w:pPr>
    </w:lvl>
    <w:lvl w:ilvl="7" w:tplc="FFFFFFFF" w:tentative="1">
      <w:start w:val="1"/>
      <w:numFmt w:val="lowerLetter"/>
      <w:lvlText w:val="%8."/>
      <w:lvlJc w:val="left"/>
      <w:pPr>
        <w:ind w:left="5849" w:hanging="360"/>
      </w:pPr>
    </w:lvl>
    <w:lvl w:ilvl="8" w:tplc="FFFFFFFF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25" w15:restartNumberingAfterBreak="0">
    <w:nsid w:val="5A326E33"/>
    <w:multiLevelType w:val="hybridMultilevel"/>
    <w:tmpl w:val="F30EF946"/>
    <w:lvl w:ilvl="0" w:tplc="8F761A2E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D4567"/>
    <w:multiLevelType w:val="multilevel"/>
    <w:tmpl w:val="2A0C77D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62260DC5"/>
    <w:multiLevelType w:val="hybridMultilevel"/>
    <w:tmpl w:val="C8A042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9">
      <w:start w:val="1"/>
      <w:numFmt w:val="lowerLetter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2576220"/>
    <w:multiLevelType w:val="hybridMultilevel"/>
    <w:tmpl w:val="16D2FC90"/>
    <w:lvl w:ilvl="0" w:tplc="D388A8B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C8C107D"/>
    <w:multiLevelType w:val="hybridMultilevel"/>
    <w:tmpl w:val="2AC413DE"/>
    <w:lvl w:ilvl="0" w:tplc="0D14F71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29" w:hanging="360"/>
      </w:pPr>
    </w:lvl>
    <w:lvl w:ilvl="2" w:tplc="54442F7C">
      <w:start w:val="1"/>
      <w:numFmt w:val="lowerLetter"/>
      <w:suff w:val="space"/>
      <w:lvlText w:val="%3."/>
      <w:lvlJc w:val="left"/>
      <w:pPr>
        <w:ind w:left="2429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31" w15:restartNumberingAfterBreak="0">
    <w:nsid w:val="6E2B37EE"/>
    <w:multiLevelType w:val="hybridMultilevel"/>
    <w:tmpl w:val="D1E4C6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9">
      <w:start w:val="1"/>
      <w:numFmt w:val="lowerLetter"/>
      <w:lvlText w:val="%3.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C55AD6"/>
    <w:multiLevelType w:val="hybridMultilevel"/>
    <w:tmpl w:val="0B9A7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31ED8"/>
    <w:multiLevelType w:val="hybridMultilevel"/>
    <w:tmpl w:val="93C80B1C"/>
    <w:lvl w:ilvl="0" w:tplc="0D14F71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45" w:hanging="360"/>
      </w:pPr>
    </w:lvl>
    <w:lvl w:ilvl="2" w:tplc="0415001B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6FB958A4"/>
    <w:multiLevelType w:val="hybridMultilevel"/>
    <w:tmpl w:val="B8424C16"/>
    <w:lvl w:ilvl="0" w:tplc="5FC6B6FA">
      <w:start w:val="2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E2A8B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501E46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BEDFF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889624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BAF82A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F27B2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DA0425A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82686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0B34F5"/>
    <w:multiLevelType w:val="multilevel"/>
    <w:tmpl w:val="A27E35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29"/>
  </w:num>
  <w:num w:numId="5">
    <w:abstractNumId w:val="26"/>
  </w:num>
  <w:num w:numId="6">
    <w:abstractNumId w:val="6"/>
  </w:num>
  <w:num w:numId="7">
    <w:abstractNumId w:val="15"/>
  </w:num>
  <w:num w:numId="8">
    <w:abstractNumId w:val="12"/>
  </w:num>
  <w:num w:numId="9">
    <w:abstractNumId w:val="25"/>
  </w:num>
  <w:num w:numId="10">
    <w:abstractNumId w:val="8"/>
  </w:num>
  <w:num w:numId="11">
    <w:abstractNumId w:val="9"/>
  </w:num>
  <w:num w:numId="12">
    <w:abstractNumId w:val="2"/>
  </w:num>
  <w:num w:numId="13">
    <w:abstractNumId w:val="5"/>
  </w:num>
  <w:num w:numId="14">
    <w:abstractNumId w:val="4"/>
  </w:num>
  <w:num w:numId="15">
    <w:abstractNumId w:val="32"/>
  </w:num>
  <w:num w:numId="16">
    <w:abstractNumId w:val="23"/>
  </w:num>
  <w:num w:numId="17">
    <w:abstractNumId w:val="16"/>
  </w:num>
  <w:num w:numId="18">
    <w:abstractNumId w:val="17"/>
  </w:num>
  <w:num w:numId="19">
    <w:abstractNumId w:val="34"/>
  </w:num>
  <w:num w:numId="20">
    <w:abstractNumId w:val="28"/>
  </w:num>
  <w:num w:numId="21">
    <w:abstractNumId w:val="13"/>
  </w:num>
  <w:num w:numId="22">
    <w:abstractNumId w:val="33"/>
  </w:num>
  <w:num w:numId="23">
    <w:abstractNumId w:val="21"/>
  </w:num>
  <w:num w:numId="24">
    <w:abstractNumId w:val="10"/>
  </w:num>
  <w:num w:numId="25">
    <w:abstractNumId w:val="20"/>
  </w:num>
  <w:num w:numId="26">
    <w:abstractNumId w:val="35"/>
  </w:num>
  <w:num w:numId="27">
    <w:abstractNumId w:val="22"/>
  </w:num>
  <w:num w:numId="28">
    <w:abstractNumId w:val="7"/>
  </w:num>
  <w:num w:numId="29">
    <w:abstractNumId w:val="30"/>
  </w:num>
  <w:num w:numId="30">
    <w:abstractNumId w:val="24"/>
  </w:num>
  <w:num w:numId="31">
    <w:abstractNumId w:val="18"/>
  </w:num>
  <w:num w:numId="32">
    <w:abstractNumId w:val="27"/>
  </w:num>
  <w:num w:numId="33">
    <w:abstractNumId w:val="31"/>
  </w:num>
  <w:num w:numId="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003B"/>
    <w:rsid w:val="000139DA"/>
    <w:rsid w:val="00020375"/>
    <w:rsid w:val="00021C19"/>
    <w:rsid w:val="00026175"/>
    <w:rsid w:val="000263F8"/>
    <w:rsid w:val="00045D1E"/>
    <w:rsid w:val="00055BC6"/>
    <w:rsid w:val="000603A3"/>
    <w:rsid w:val="000705E0"/>
    <w:rsid w:val="00096197"/>
    <w:rsid w:val="0009727B"/>
    <w:rsid w:val="00097C49"/>
    <w:rsid w:val="000A2EB0"/>
    <w:rsid w:val="000A384C"/>
    <w:rsid w:val="000B3AA8"/>
    <w:rsid w:val="000D18D7"/>
    <w:rsid w:val="000D6687"/>
    <w:rsid w:val="000D6694"/>
    <w:rsid w:val="000E5339"/>
    <w:rsid w:val="001379AB"/>
    <w:rsid w:val="00146561"/>
    <w:rsid w:val="001515BA"/>
    <w:rsid w:val="00171951"/>
    <w:rsid w:val="00196B6E"/>
    <w:rsid w:val="001A0EFE"/>
    <w:rsid w:val="001B1607"/>
    <w:rsid w:val="001B1A7B"/>
    <w:rsid w:val="001B4ED7"/>
    <w:rsid w:val="001C7392"/>
    <w:rsid w:val="001D3920"/>
    <w:rsid w:val="001D6B3E"/>
    <w:rsid w:val="001D7EF9"/>
    <w:rsid w:val="001E391A"/>
    <w:rsid w:val="001E6328"/>
    <w:rsid w:val="00221A43"/>
    <w:rsid w:val="00227EC4"/>
    <w:rsid w:val="00233BB2"/>
    <w:rsid w:val="002402E6"/>
    <w:rsid w:val="0026226B"/>
    <w:rsid w:val="00264289"/>
    <w:rsid w:val="0026658E"/>
    <w:rsid w:val="0027056C"/>
    <w:rsid w:val="00270F48"/>
    <w:rsid w:val="00277AE3"/>
    <w:rsid w:val="00281600"/>
    <w:rsid w:val="0028332D"/>
    <w:rsid w:val="002902CB"/>
    <w:rsid w:val="00296960"/>
    <w:rsid w:val="002A398A"/>
    <w:rsid w:val="002A457A"/>
    <w:rsid w:val="002B5BBF"/>
    <w:rsid w:val="002C5ADB"/>
    <w:rsid w:val="002C5B62"/>
    <w:rsid w:val="002D2209"/>
    <w:rsid w:val="002D2AC9"/>
    <w:rsid w:val="002D41FA"/>
    <w:rsid w:val="002F0647"/>
    <w:rsid w:val="00303B47"/>
    <w:rsid w:val="003157C3"/>
    <w:rsid w:val="00316234"/>
    <w:rsid w:val="003417D1"/>
    <w:rsid w:val="003467ED"/>
    <w:rsid w:val="003554F7"/>
    <w:rsid w:val="00357FEE"/>
    <w:rsid w:val="00361C9E"/>
    <w:rsid w:val="00364428"/>
    <w:rsid w:val="00367A8C"/>
    <w:rsid w:val="00386284"/>
    <w:rsid w:val="003B03A3"/>
    <w:rsid w:val="003B1794"/>
    <w:rsid w:val="003B2AE5"/>
    <w:rsid w:val="003C5815"/>
    <w:rsid w:val="003E627E"/>
    <w:rsid w:val="003F60F4"/>
    <w:rsid w:val="00403BBD"/>
    <w:rsid w:val="00414051"/>
    <w:rsid w:val="00423F74"/>
    <w:rsid w:val="00430773"/>
    <w:rsid w:val="00442DA8"/>
    <w:rsid w:val="00454E30"/>
    <w:rsid w:val="00462D32"/>
    <w:rsid w:val="00486CCF"/>
    <w:rsid w:val="00496234"/>
    <w:rsid w:val="004C0557"/>
    <w:rsid w:val="004D16DC"/>
    <w:rsid w:val="004D1E67"/>
    <w:rsid w:val="004D3CFD"/>
    <w:rsid w:val="004E1E57"/>
    <w:rsid w:val="004E6EFC"/>
    <w:rsid w:val="004E7B35"/>
    <w:rsid w:val="004F673F"/>
    <w:rsid w:val="00502D22"/>
    <w:rsid w:val="00506635"/>
    <w:rsid w:val="00510E08"/>
    <w:rsid w:val="005111D1"/>
    <w:rsid w:val="00516983"/>
    <w:rsid w:val="00521D73"/>
    <w:rsid w:val="00522ED3"/>
    <w:rsid w:val="00535A7B"/>
    <w:rsid w:val="00541C87"/>
    <w:rsid w:val="00543224"/>
    <w:rsid w:val="00544F31"/>
    <w:rsid w:val="005804FB"/>
    <w:rsid w:val="00586A5E"/>
    <w:rsid w:val="00590004"/>
    <w:rsid w:val="00593EE3"/>
    <w:rsid w:val="005A1CCA"/>
    <w:rsid w:val="005B335D"/>
    <w:rsid w:val="005D120D"/>
    <w:rsid w:val="005D54C2"/>
    <w:rsid w:val="005E0183"/>
    <w:rsid w:val="005F2452"/>
    <w:rsid w:val="005F2D76"/>
    <w:rsid w:val="00613664"/>
    <w:rsid w:val="006141AA"/>
    <w:rsid w:val="00620FF5"/>
    <w:rsid w:val="006306EE"/>
    <w:rsid w:val="006357E8"/>
    <w:rsid w:val="00656EEF"/>
    <w:rsid w:val="00657DD3"/>
    <w:rsid w:val="006738C3"/>
    <w:rsid w:val="00690A8B"/>
    <w:rsid w:val="00691F32"/>
    <w:rsid w:val="00693435"/>
    <w:rsid w:val="00695EAA"/>
    <w:rsid w:val="006A75CF"/>
    <w:rsid w:val="006B27E3"/>
    <w:rsid w:val="006B72F0"/>
    <w:rsid w:val="006D0936"/>
    <w:rsid w:val="006E0E4B"/>
    <w:rsid w:val="007217F7"/>
    <w:rsid w:val="0073645F"/>
    <w:rsid w:val="00743B19"/>
    <w:rsid w:val="00744008"/>
    <w:rsid w:val="00744989"/>
    <w:rsid w:val="00744D22"/>
    <w:rsid w:val="00754789"/>
    <w:rsid w:val="00755AF7"/>
    <w:rsid w:val="00757F48"/>
    <w:rsid w:val="00787BD3"/>
    <w:rsid w:val="007A4D84"/>
    <w:rsid w:val="007A4FE5"/>
    <w:rsid w:val="007A72ED"/>
    <w:rsid w:val="007B4EFC"/>
    <w:rsid w:val="007C7347"/>
    <w:rsid w:val="007D596D"/>
    <w:rsid w:val="007E09BD"/>
    <w:rsid w:val="007E375B"/>
    <w:rsid w:val="007E6155"/>
    <w:rsid w:val="007E6BDE"/>
    <w:rsid w:val="007E6C8C"/>
    <w:rsid w:val="007F5F5D"/>
    <w:rsid w:val="00800D48"/>
    <w:rsid w:val="00804C11"/>
    <w:rsid w:val="008118DF"/>
    <w:rsid w:val="0081458E"/>
    <w:rsid w:val="00822FFB"/>
    <w:rsid w:val="00827242"/>
    <w:rsid w:val="00832710"/>
    <w:rsid w:val="008600F1"/>
    <w:rsid w:val="00860224"/>
    <w:rsid w:val="008628A4"/>
    <w:rsid w:val="008640C3"/>
    <w:rsid w:val="008650C0"/>
    <w:rsid w:val="00875C09"/>
    <w:rsid w:val="00877388"/>
    <w:rsid w:val="00885277"/>
    <w:rsid w:val="00890CBC"/>
    <w:rsid w:val="008B3739"/>
    <w:rsid w:val="008C5709"/>
    <w:rsid w:val="008D1DA5"/>
    <w:rsid w:val="008D6799"/>
    <w:rsid w:val="008E14BF"/>
    <w:rsid w:val="008E487C"/>
    <w:rsid w:val="008E758C"/>
    <w:rsid w:val="009043A0"/>
    <w:rsid w:val="00907D4F"/>
    <w:rsid w:val="009246BA"/>
    <w:rsid w:val="00930938"/>
    <w:rsid w:val="00946A60"/>
    <w:rsid w:val="009525A4"/>
    <w:rsid w:val="00974009"/>
    <w:rsid w:val="00977F4B"/>
    <w:rsid w:val="00981741"/>
    <w:rsid w:val="00982153"/>
    <w:rsid w:val="009A3F2C"/>
    <w:rsid w:val="009B1D57"/>
    <w:rsid w:val="009B72E7"/>
    <w:rsid w:val="009C5C73"/>
    <w:rsid w:val="00A0340A"/>
    <w:rsid w:val="00A035B0"/>
    <w:rsid w:val="00A17E01"/>
    <w:rsid w:val="00A24224"/>
    <w:rsid w:val="00A350C8"/>
    <w:rsid w:val="00A35836"/>
    <w:rsid w:val="00A477E0"/>
    <w:rsid w:val="00A5600F"/>
    <w:rsid w:val="00A74804"/>
    <w:rsid w:val="00A85BE1"/>
    <w:rsid w:val="00A9725C"/>
    <w:rsid w:val="00AA3489"/>
    <w:rsid w:val="00AE2488"/>
    <w:rsid w:val="00AE7CAA"/>
    <w:rsid w:val="00B02AB9"/>
    <w:rsid w:val="00B034FA"/>
    <w:rsid w:val="00B052A9"/>
    <w:rsid w:val="00B3573A"/>
    <w:rsid w:val="00B4604B"/>
    <w:rsid w:val="00B760A1"/>
    <w:rsid w:val="00B80421"/>
    <w:rsid w:val="00B87CB6"/>
    <w:rsid w:val="00B9056E"/>
    <w:rsid w:val="00BD12D5"/>
    <w:rsid w:val="00BD7DCD"/>
    <w:rsid w:val="00BE12FE"/>
    <w:rsid w:val="00BF6CA6"/>
    <w:rsid w:val="00C0494A"/>
    <w:rsid w:val="00C06CAE"/>
    <w:rsid w:val="00C21C37"/>
    <w:rsid w:val="00C32CCF"/>
    <w:rsid w:val="00C378CC"/>
    <w:rsid w:val="00C4461D"/>
    <w:rsid w:val="00C50204"/>
    <w:rsid w:val="00C65943"/>
    <w:rsid w:val="00C7529E"/>
    <w:rsid w:val="00C86BF0"/>
    <w:rsid w:val="00CA1514"/>
    <w:rsid w:val="00CA4F3C"/>
    <w:rsid w:val="00CB1E3A"/>
    <w:rsid w:val="00CC4DDE"/>
    <w:rsid w:val="00CF36AE"/>
    <w:rsid w:val="00D03F7C"/>
    <w:rsid w:val="00D06343"/>
    <w:rsid w:val="00D17CC8"/>
    <w:rsid w:val="00D26E10"/>
    <w:rsid w:val="00D3444A"/>
    <w:rsid w:val="00D35C09"/>
    <w:rsid w:val="00D44D80"/>
    <w:rsid w:val="00D60BAD"/>
    <w:rsid w:val="00D6148D"/>
    <w:rsid w:val="00D64C49"/>
    <w:rsid w:val="00D74D66"/>
    <w:rsid w:val="00D81286"/>
    <w:rsid w:val="00D90E1A"/>
    <w:rsid w:val="00DC425D"/>
    <w:rsid w:val="00DC71F7"/>
    <w:rsid w:val="00DE75A5"/>
    <w:rsid w:val="00DF00F3"/>
    <w:rsid w:val="00DF1F1F"/>
    <w:rsid w:val="00E04181"/>
    <w:rsid w:val="00E10F1E"/>
    <w:rsid w:val="00E11463"/>
    <w:rsid w:val="00E3064E"/>
    <w:rsid w:val="00E35253"/>
    <w:rsid w:val="00E3600D"/>
    <w:rsid w:val="00E3640A"/>
    <w:rsid w:val="00E426B8"/>
    <w:rsid w:val="00E50887"/>
    <w:rsid w:val="00E55B83"/>
    <w:rsid w:val="00E56948"/>
    <w:rsid w:val="00E60D21"/>
    <w:rsid w:val="00E64C2A"/>
    <w:rsid w:val="00E8253B"/>
    <w:rsid w:val="00EA4B5E"/>
    <w:rsid w:val="00EB1A60"/>
    <w:rsid w:val="00EB7619"/>
    <w:rsid w:val="00EB7ADE"/>
    <w:rsid w:val="00EC1C32"/>
    <w:rsid w:val="00EC5F37"/>
    <w:rsid w:val="00EE3897"/>
    <w:rsid w:val="00EF38C3"/>
    <w:rsid w:val="00F27EDC"/>
    <w:rsid w:val="00F43A48"/>
    <w:rsid w:val="00F56695"/>
    <w:rsid w:val="00F63F88"/>
    <w:rsid w:val="00F644EA"/>
    <w:rsid w:val="00F668CB"/>
    <w:rsid w:val="00F73628"/>
    <w:rsid w:val="00F74BD0"/>
    <w:rsid w:val="00F76E77"/>
    <w:rsid w:val="00F86F42"/>
    <w:rsid w:val="00F91594"/>
    <w:rsid w:val="00F974C4"/>
    <w:rsid w:val="00FA30EF"/>
    <w:rsid w:val="00FC461C"/>
    <w:rsid w:val="00FD7B87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37705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A5E"/>
    <w:rPr>
      <w:b/>
      <w:bCs/>
      <w:sz w:val="20"/>
      <w:szCs w:val="20"/>
    </w:rPr>
  </w:style>
  <w:style w:type="character" w:customStyle="1" w:styleId="Teksttreci2">
    <w:name w:val="Tekst treści (2)_"/>
    <w:link w:val="Teksttreci20"/>
    <w:rsid w:val="0029696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6960"/>
    <w:pPr>
      <w:widowControl w:val="0"/>
      <w:shd w:val="clear" w:color="auto" w:fill="FFFFFF"/>
      <w:spacing w:before="240" w:after="0" w:line="274" w:lineRule="exact"/>
      <w:ind w:hanging="40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CA43-C27A-49AE-BAA3-5E6EF5A2DE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E8154B-8D71-45BC-84B2-2DB8CAD4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6</cp:revision>
  <cp:lastPrinted>2025-03-26T10:47:00Z</cp:lastPrinted>
  <dcterms:created xsi:type="dcterms:W3CDTF">2025-04-17T08:29:00Z</dcterms:created>
  <dcterms:modified xsi:type="dcterms:W3CDTF">2025-04-18T07:36:00Z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98f5ce1e-ef83-4bf4-9956-e55e68e83a7a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