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6FE" w:rsidRPr="003A1E44" w:rsidRDefault="007046FE">
      <w:pPr>
        <w:rPr>
          <w:b/>
        </w:rPr>
      </w:pPr>
    </w:p>
    <w:p w:rsidR="003A1E44" w:rsidRPr="003A1E44" w:rsidRDefault="003A1E44" w:rsidP="003A1E44">
      <w:pPr>
        <w:jc w:val="center"/>
        <w:rPr>
          <w:rFonts w:ascii="Arial" w:hAnsi="Arial" w:cs="Arial"/>
          <w:b/>
        </w:rPr>
      </w:pPr>
      <w:r w:rsidRPr="003A1E44">
        <w:rPr>
          <w:rFonts w:ascii="Arial" w:hAnsi="Arial" w:cs="Arial"/>
          <w:b/>
        </w:rPr>
        <w:t>OPIS PRZEDMIOTU ZAMÓWIENIA</w:t>
      </w:r>
    </w:p>
    <w:p w:rsidR="003A1E44" w:rsidRPr="003A1E44" w:rsidRDefault="003A1E44" w:rsidP="008D3762">
      <w:pPr>
        <w:pStyle w:val="Akapitzlist"/>
        <w:numPr>
          <w:ilvl w:val="0"/>
          <w:numId w:val="1"/>
        </w:numPr>
        <w:rPr>
          <w:rFonts w:ascii="Arial" w:hAnsi="Arial" w:cs="Arial"/>
          <w:i/>
          <w:sz w:val="18"/>
        </w:rPr>
      </w:pPr>
      <w:r w:rsidRPr="003A1E44">
        <w:rPr>
          <w:rFonts w:ascii="Arial" w:hAnsi="Arial" w:cs="Arial"/>
        </w:rPr>
        <w:t xml:space="preserve">Nazwa przedmiotu </w:t>
      </w:r>
      <w:r>
        <w:rPr>
          <w:rFonts w:ascii="Arial" w:hAnsi="Arial" w:cs="Arial"/>
        </w:rPr>
        <w:t xml:space="preserve">zamówienia </w:t>
      </w:r>
      <w:r>
        <w:rPr>
          <w:rFonts w:ascii="Arial" w:hAnsi="Arial" w:cs="Arial"/>
        </w:rPr>
        <w:br/>
      </w:r>
      <w:r w:rsidRPr="003A1E44">
        <w:rPr>
          <w:rFonts w:ascii="Arial" w:hAnsi="Arial" w:cs="Arial"/>
          <w:i/>
          <w:sz w:val="18"/>
        </w:rPr>
        <w:t>(nazwa powinna rozpoczynać się od słów: Usługa, Dostawa, Robota budowlana)</w:t>
      </w:r>
    </w:p>
    <w:p w:rsidR="003A1E44" w:rsidRPr="003840FC" w:rsidRDefault="008D3762" w:rsidP="0098001E">
      <w:pPr>
        <w:pStyle w:val="Akapitzlist"/>
        <w:rPr>
          <w:rFonts w:ascii="Arial" w:hAnsi="Arial" w:cs="Arial"/>
          <w:b/>
        </w:rPr>
      </w:pPr>
      <w:r w:rsidRPr="003840FC">
        <w:rPr>
          <w:rFonts w:ascii="Arial" w:hAnsi="Arial" w:cs="Arial"/>
          <w:b/>
        </w:rPr>
        <w:t xml:space="preserve">Dostawa komponentów medycznych do IPMed i Plecaków Ratownika Sanitariusza </w:t>
      </w:r>
      <w:r w:rsidR="00706812" w:rsidRPr="003840FC">
        <w:rPr>
          <w:rFonts w:ascii="Arial" w:hAnsi="Arial" w:cs="Arial"/>
          <w:b/>
        </w:rPr>
        <w:t xml:space="preserve">oraz Plecaków PRS </w:t>
      </w:r>
      <w:r w:rsidRPr="003840FC">
        <w:rPr>
          <w:rFonts w:ascii="Arial" w:hAnsi="Arial" w:cs="Arial"/>
          <w:b/>
        </w:rPr>
        <w:t>wraz z wyposażeniem</w:t>
      </w:r>
    </w:p>
    <w:p w:rsidR="003A1E44" w:rsidRDefault="003A1E44" w:rsidP="008D3762">
      <w:pPr>
        <w:pStyle w:val="Akapitzlist"/>
        <w:numPr>
          <w:ilvl w:val="0"/>
          <w:numId w:val="1"/>
        </w:numPr>
        <w:rPr>
          <w:rFonts w:ascii="Arial" w:hAnsi="Arial" w:cs="Arial"/>
        </w:rPr>
      </w:pPr>
      <w:r>
        <w:rPr>
          <w:rFonts w:ascii="Arial" w:hAnsi="Arial" w:cs="Arial"/>
        </w:rPr>
        <w:t>Szczegółowy opis przedmiotu zamówienia</w:t>
      </w:r>
      <w:r w:rsidR="00935286">
        <w:rPr>
          <w:rFonts w:ascii="Arial" w:hAnsi="Arial" w:cs="Arial"/>
        </w:rPr>
        <w:t xml:space="preserve"> </w:t>
      </w:r>
      <w:r w:rsidR="00935286" w:rsidRPr="00935286">
        <w:rPr>
          <w:rFonts w:ascii="Arial" w:hAnsi="Arial" w:cs="Arial"/>
          <w:sz w:val="18"/>
          <w:szCs w:val="18"/>
        </w:rPr>
        <w:t>( w przypadku sporządzenia opisu przedmiotu zamówienia zawsze należy zachować formę niniejszego wzoru)</w:t>
      </w:r>
      <w:r w:rsidR="00935286">
        <w:rPr>
          <w:rFonts w:ascii="Arial" w:hAnsi="Arial" w:cs="Arial"/>
        </w:rPr>
        <w:t xml:space="preserve">  </w:t>
      </w:r>
    </w:p>
    <w:p w:rsidR="008D3762" w:rsidRPr="00B03F2A" w:rsidRDefault="008D3762" w:rsidP="008D3762">
      <w:pPr>
        <w:pStyle w:val="Tekstpodstawowy"/>
        <w:numPr>
          <w:ilvl w:val="0"/>
          <w:numId w:val="3"/>
        </w:numPr>
        <w:spacing w:after="0" w:line="280" w:lineRule="exact"/>
        <w:ind w:left="284" w:hanging="284"/>
        <w:jc w:val="both"/>
        <w:rPr>
          <w:rFonts w:ascii="Arial" w:hAnsi="Arial" w:cs="Arial"/>
          <w:b/>
        </w:rPr>
      </w:pPr>
      <w:r w:rsidRPr="00B03F2A">
        <w:rPr>
          <w:rFonts w:ascii="Arial" w:hAnsi="Arial" w:cs="Arial"/>
          <w:b/>
        </w:rPr>
        <w:t>Wymagania techniczne dla wyrobów (</w:t>
      </w:r>
      <w:r w:rsidR="00706812">
        <w:rPr>
          <w:rFonts w:ascii="Arial" w:hAnsi="Arial" w:cs="Arial"/>
          <w:b/>
        </w:rPr>
        <w:t>komponentów</w:t>
      </w:r>
      <w:r w:rsidRPr="00B03F2A">
        <w:rPr>
          <w:rFonts w:ascii="Arial" w:hAnsi="Arial" w:cs="Arial"/>
          <w:b/>
        </w:rPr>
        <w:t xml:space="preserve"> IPMed).</w:t>
      </w:r>
    </w:p>
    <w:p w:rsidR="008D3762" w:rsidRPr="00B03F2A" w:rsidRDefault="008D3762" w:rsidP="008D3762">
      <w:pPr>
        <w:pStyle w:val="Tekstpodstawowy"/>
        <w:spacing w:after="0" w:line="280" w:lineRule="exact"/>
        <w:jc w:val="both"/>
        <w:rPr>
          <w:rFonts w:ascii="Arial" w:hAnsi="Arial" w:cs="Arial"/>
        </w:rPr>
      </w:pPr>
    </w:p>
    <w:p w:rsidR="008D3762" w:rsidRPr="00B03F2A" w:rsidRDefault="008D3762" w:rsidP="008D3762">
      <w:pPr>
        <w:pStyle w:val="Tekstpodstawowy"/>
        <w:numPr>
          <w:ilvl w:val="0"/>
          <w:numId w:val="2"/>
        </w:numPr>
        <w:spacing w:after="0" w:line="280" w:lineRule="exact"/>
        <w:ind w:left="567" w:hanging="283"/>
        <w:jc w:val="both"/>
        <w:rPr>
          <w:rFonts w:ascii="Arial" w:hAnsi="Arial" w:cs="Arial"/>
          <w:b/>
        </w:rPr>
      </w:pPr>
      <w:r w:rsidRPr="00B03F2A">
        <w:rPr>
          <w:rFonts w:ascii="Arial" w:hAnsi="Arial" w:cs="Arial"/>
          <w:b/>
        </w:rPr>
        <w:t>Opatrunek indywidualny:</w:t>
      </w:r>
    </w:p>
    <w:p w:rsidR="008D3762" w:rsidRPr="00B03F2A" w:rsidRDefault="008D3762" w:rsidP="008D3762">
      <w:pPr>
        <w:numPr>
          <w:ilvl w:val="0"/>
          <w:numId w:val="4"/>
        </w:numPr>
        <w:tabs>
          <w:tab w:val="clear" w:pos="720"/>
        </w:tabs>
        <w:spacing w:after="0" w:line="280" w:lineRule="exact"/>
        <w:ind w:left="993"/>
        <w:jc w:val="both"/>
        <w:rPr>
          <w:rFonts w:ascii="Arial" w:hAnsi="Arial" w:cs="Arial"/>
          <w:bCs/>
          <w:shd w:val="clear" w:color="auto" w:fill="FFFF00"/>
        </w:rPr>
      </w:pPr>
      <w:r w:rsidRPr="00B03F2A">
        <w:rPr>
          <w:rFonts w:ascii="Arial" w:hAnsi="Arial" w:cs="Arial"/>
          <w:bCs/>
        </w:rPr>
        <w:t>Zastosowanie: tamowanie krwotoków i opatrywanie ran.</w:t>
      </w:r>
    </w:p>
    <w:p w:rsidR="008D3762" w:rsidRPr="00B03F2A" w:rsidRDefault="008D3762" w:rsidP="008D3762">
      <w:pPr>
        <w:numPr>
          <w:ilvl w:val="0"/>
          <w:numId w:val="4"/>
        </w:numPr>
        <w:tabs>
          <w:tab w:val="clear" w:pos="720"/>
        </w:tabs>
        <w:spacing w:after="0" w:line="280" w:lineRule="exact"/>
        <w:ind w:left="993"/>
        <w:jc w:val="both"/>
        <w:rPr>
          <w:rFonts w:ascii="Arial" w:hAnsi="Arial" w:cs="Arial"/>
        </w:rPr>
      </w:pPr>
      <w:r w:rsidRPr="00B03F2A">
        <w:rPr>
          <w:rFonts w:ascii="Arial" w:hAnsi="Arial" w:cs="Arial"/>
        </w:rPr>
        <w:t>Forma opatrunku:</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elastyczny bandaż o szerokości 10</w:t>
      </w:r>
      <w:r w:rsidRPr="00B03F2A">
        <w:rPr>
          <w:rFonts w:ascii="Arial" w:hAnsi="Arial" w:cs="Arial"/>
          <w:color w:val="FF0000"/>
        </w:rPr>
        <w:t xml:space="preserve"> </w:t>
      </w:r>
      <w:r w:rsidRPr="00B03F2A">
        <w:rPr>
          <w:rFonts w:ascii="Arial" w:hAnsi="Arial" w:cs="Arial"/>
        </w:rPr>
        <w:t>cm ±10%;</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 xml:space="preserve">wyposażony w jeden (nieruchomy) lub dwa tampony/kompresy (nieruchomy i ruchomy); </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wyposażony w element z tworzywa sztucznego zamocowany do bandaża ułatwiający zakładanie opatrunku jedną ręką, zmianę kierunku bandażowania oraz pełniący funkcję bezpośredniego ucisku na ranę po założeniu opatrunku;</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wyposażony w zapinkę z tworzywa sztucznego uniemożliwiającą przypadkowe rozwinięcie po założeniu bandaża oraz mechanizm uniemożliwiający przypadkowe rozwinięcie bandaża w czasie bandażowania (taśmy samozaczepne lub przeszycie).</w:t>
      </w:r>
    </w:p>
    <w:p w:rsidR="008D3762" w:rsidRPr="00B03F2A" w:rsidRDefault="008D3762" w:rsidP="008D3762">
      <w:pPr>
        <w:spacing w:line="280" w:lineRule="exact"/>
        <w:ind w:left="993"/>
        <w:jc w:val="both"/>
        <w:rPr>
          <w:rFonts w:ascii="Arial" w:hAnsi="Arial" w:cs="Arial"/>
        </w:rPr>
      </w:pPr>
      <w:r w:rsidRPr="00B03F2A">
        <w:rPr>
          <w:rFonts w:ascii="Arial" w:hAnsi="Arial" w:cs="Arial"/>
        </w:rPr>
        <w:t>Dopuszczalny jest opatrunek:</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elastyczny bandaż o szerokości 10 cm ±10%;</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wyposażony w jeden (nieruchomy) tampon/kompres w formie kieszeni, wewnątrz której znajduje się gaza wypełniająca oraz plastikowa folia;</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gaza wypełniająca o wysokiej chłonności, może służyć do dodatkowego zaopatrzenia rany postrzałowej;</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plastikowa folia może służyć m.in. jako opatrunek okluzyjny na rany postrzałowe klatki piersiowej;</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wyposażony w element z tworzywa sztucznego zamocowany do bandaża pełniący funkcję bezpośredniego ucisku na ranę po założeniu opatrunku;</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 xml:space="preserve">wyposażony w zapinkę z tworzywa sztucznego uniemożliwiającą przypadkowe rozwinięcie bandaża oraz taśmy samozaczepne – haczyk („rzep”) umieszczone na bandażu uniemożliwiające przypadkowe rozwinięcie bandaża oraz stabilizujące założony opatrunek. </w:t>
      </w:r>
    </w:p>
    <w:p w:rsidR="008D3762" w:rsidRPr="00B03F2A" w:rsidRDefault="008D3762" w:rsidP="008D3762">
      <w:pPr>
        <w:numPr>
          <w:ilvl w:val="0"/>
          <w:numId w:val="4"/>
        </w:numPr>
        <w:tabs>
          <w:tab w:val="clear" w:pos="720"/>
        </w:tabs>
        <w:spacing w:after="0" w:line="280" w:lineRule="exact"/>
        <w:ind w:left="993"/>
        <w:jc w:val="both"/>
        <w:rPr>
          <w:rFonts w:ascii="Arial" w:hAnsi="Arial" w:cs="Arial"/>
        </w:rPr>
      </w:pPr>
      <w:r w:rsidRPr="00B03F2A">
        <w:rPr>
          <w:rFonts w:ascii="Arial" w:hAnsi="Arial" w:cs="Arial"/>
        </w:rPr>
        <w:t>Bandaż koloru zielonego, oliwkowego, szarego lub piaskowego. Tampon/kompres w kolorze białym.</w:t>
      </w:r>
    </w:p>
    <w:p w:rsidR="008D3762" w:rsidRPr="00B03F2A" w:rsidRDefault="008D3762" w:rsidP="008D3762">
      <w:pPr>
        <w:numPr>
          <w:ilvl w:val="0"/>
          <w:numId w:val="4"/>
        </w:numPr>
        <w:tabs>
          <w:tab w:val="clear" w:pos="720"/>
        </w:tabs>
        <w:spacing w:after="0" w:line="280" w:lineRule="exact"/>
        <w:ind w:left="993"/>
        <w:jc w:val="both"/>
        <w:rPr>
          <w:rFonts w:ascii="Arial" w:hAnsi="Arial" w:cs="Arial"/>
        </w:rPr>
      </w:pPr>
      <w:r w:rsidRPr="00B03F2A">
        <w:rPr>
          <w:rFonts w:ascii="Arial" w:hAnsi="Arial" w:cs="Arial"/>
        </w:rPr>
        <w:t>Opatrunek sterylny.</w:t>
      </w:r>
    </w:p>
    <w:p w:rsidR="008D3762" w:rsidRPr="00B03F2A" w:rsidRDefault="008D3762" w:rsidP="008D3762">
      <w:pPr>
        <w:numPr>
          <w:ilvl w:val="0"/>
          <w:numId w:val="4"/>
        </w:numPr>
        <w:tabs>
          <w:tab w:val="clear" w:pos="720"/>
        </w:tabs>
        <w:spacing w:after="0" w:line="280" w:lineRule="exact"/>
        <w:ind w:left="993"/>
        <w:jc w:val="both"/>
        <w:rPr>
          <w:rFonts w:ascii="Arial" w:hAnsi="Arial" w:cs="Arial"/>
        </w:rPr>
      </w:pPr>
      <w:r w:rsidRPr="00B03F2A">
        <w:rPr>
          <w:rFonts w:ascii="Arial" w:hAnsi="Arial" w:cs="Arial"/>
        </w:rPr>
        <w:t>Opatrunek zwinięty w rolkę w opakowaniu.</w:t>
      </w:r>
    </w:p>
    <w:p w:rsidR="008D3762" w:rsidRPr="00B03F2A" w:rsidRDefault="008D3762" w:rsidP="008D3762">
      <w:pPr>
        <w:numPr>
          <w:ilvl w:val="0"/>
          <w:numId w:val="4"/>
        </w:numPr>
        <w:tabs>
          <w:tab w:val="clear" w:pos="720"/>
        </w:tabs>
        <w:spacing w:after="0" w:line="280" w:lineRule="exact"/>
        <w:ind w:left="993"/>
        <w:jc w:val="both"/>
        <w:rPr>
          <w:rFonts w:ascii="Arial" w:hAnsi="Arial" w:cs="Arial"/>
        </w:rPr>
      </w:pPr>
      <w:r w:rsidRPr="00B03F2A">
        <w:rPr>
          <w:rFonts w:ascii="Arial" w:hAnsi="Arial" w:cs="Arial"/>
        </w:rPr>
        <w:t>Opakowanie wodoodporne, podciśnieniowe, łatwe do otwierania (posiadające nacięcia ułatwiające otwieranie).</w:t>
      </w:r>
    </w:p>
    <w:p w:rsidR="008D3762" w:rsidRPr="00B03F2A" w:rsidRDefault="008D3762" w:rsidP="008D3762">
      <w:pPr>
        <w:numPr>
          <w:ilvl w:val="0"/>
          <w:numId w:val="4"/>
        </w:numPr>
        <w:tabs>
          <w:tab w:val="clear" w:pos="720"/>
        </w:tabs>
        <w:spacing w:after="0" w:line="280" w:lineRule="exact"/>
        <w:ind w:left="993"/>
        <w:jc w:val="both"/>
        <w:rPr>
          <w:rFonts w:ascii="Arial" w:hAnsi="Arial" w:cs="Arial"/>
        </w:rPr>
      </w:pPr>
      <w:r w:rsidRPr="00B03F2A">
        <w:rPr>
          <w:rFonts w:ascii="Arial" w:hAnsi="Arial" w:cs="Arial"/>
        </w:rPr>
        <w:t xml:space="preserve">Opakowanie w ciemnym kolorze: zielonym, oliwkowym, brązowym lub szarym. </w:t>
      </w:r>
    </w:p>
    <w:p w:rsidR="008D3762" w:rsidRPr="00B03F2A" w:rsidRDefault="008D3762" w:rsidP="008D3762">
      <w:pPr>
        <w:numPr>
          <w:ilvl w:val="0"/>
          <w:numId w:val="4"/>
        </w:numPr>
        <w:tabs>
          <w:tab w:val="clear" w:pos="720"/>
        </w:tabs>
        <w:spacing w:after="0" w:line="280" w:lineRule="exact"/>
        <w:ind w:left="993"/>
        <w:jc w:val="both"/>
        <w:rPr>
          <w:rFonts w:ascii="Arial" w:hAnsi="Arial" w:cs="Arial"/>
        </w:rPr>
      </w:pPr>
      <w:r w:rsidRPr="00B03F2A">
        <w:rPr>
          <w:rFonts w:ascii="Arial" w:hAnsi="Arial" w:cs="Arial"/>
        </w:rPr>
        <w:t>Instrukcja stosowania w języku polskim lub piktogramy użycia na opakowaniu.</w:t>
      </w:r>
    </w:p>
    <w:p w:rsidR="008D3762" w:rsidRPr="00EF7D05" w:rsidRDefault="008D3762" w:rsidP="008D3762">
      <w:pPr>
        <w:numPr>
          <w:ilvl w:val="0"/>
          <w:numId w:val="4"/>
        </w:numPr>
        <w:tabs>
          <w:tab w:val="clear" w:pos="720"/>
        </w:tabs>
        <w:spacing w:after="0" w:line="280" w:lineRule="exact"/>
        <w:ind w:left="993"/>
        <w:jc w:val="both"/>
        <w:rPr>
          <w:rFonts w:ascii="Arial" w:hAnsi="Arial" w:cs="Arial"/>
          <w:bCs/>
          <w:shd w:val="clear" w:color="auto" w:fill="FFFF00"/>
        </w:rPr>
      </w:pPr>
      <w:r w:rsidRPr="00B03F2A">
        <w:rPr>
          <w:rFonts w:ascii="Arial" w:hAnsi="Arial" w:cs="Arial"/>
        </w:rPr>
        <w:t>Okres ważności minimum 5 lat.</w:t>
      </w:r>
    </w:p>
    <w:p w:rsidR="00EF7D05" w:rsidRDefault="00EF7D05" w:rsidP="00EF7D05">
      <w:pPr>
        <w:spacing w:after="0" w:line="280" w:lineRule="exact"/>
        <w:jc w:val="both"/>
        <w:rPr>
          <w:rFonts w:ascii="Arial" w:hAnsi="Arial" w:cs="Arial"/>
          <w:bCs/>
          <w:shd w:val="clear" w:color="auto" w:fill="FFFF00"/>
        </w:rPr>
      </w:pPr>
    </w:p>
    <w:p w:rsidR="00EF7D05" w:rsidRPr="007B25EF" w:rsidRDefault="00EF7D05" w:rsidP="00EF7D05">
      <w:pPr>
        <w:spacing w:after="0" w:line="280" w:lineRule="exact"/>
        <w:jc w:val="both"/>
        <w:rPr>
          <w:rFonts w:ascii="Arial" w:hAnsi="Arial" w:cs="Arial"/>
          <w:bCs/>
          <w:shd w:val="clear" w:color="auto" w:fill="FFFF00"/>
        </w:rPr>
      </w:pPr>
    </w:p>
    <w:p w:rsidR="008D3762" w:rsidRPr="00B03F2A" w:rsidRDefault="008D3762" w:rsidP="008D3762">
      <w:pPr>
        <w:numPr>
          <w:ilvl w:val="0"/>
          <w:numId w:val="2"/>
        </w:numPr>
        <w:suppressAutoHyphens/>
        <w:autoSpaceDE w:val="0"/>
        <w:autoSpaceDN w:val="0"/>
        <w:adjustRightInd w:val="0"/>
        <w:spacing w:after="0" w:line="280" w:lineRule="exact"/>
        <w:ind w:left="567" w:hanging="283"/>
        <w:jc w:val="both"/>
        <w:rPr>
          <w:rFonts w:ascii="Arial" w:hAnsi="Arial" w:cs="Arial"/>
          <w:b/>
        </w:rPr>
      </w:pPr>
      <w:r w:rsidRPr="00B03F2A">
        <w:rPr>
          <w:rFonts w:ascii="Arial" w:hAnsi="Arial" w:cs="Arial"/>
          <w:b/>
        </w:rPr>
        <w:lastRenderedPageBreak/>
        <w:t>Opatrunek hemostatyczny:</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Zastosowanie: tamowanie zagrażających życiu krwotoków o średniej i dużej intensywności krwawienia, w szczególności z ran głębokich i krwotoków tętniczych przez żołnierzy przeszkolonych w zakresie udzielania pierwszej pomocy według procedur ratownictwa w warunkach taktycznych określonych w aktualnych wytycznych TCCC.</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Wysoka efektywność hemostatyczna.</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Natychmiastowa gotowość do użycia.</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 xml:space="preserve">Bezpieczeństwo stosowania: </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brak efektów ubocznych występujących przy stosowaniu zagrażających zdrowiu (w szczególności brak lub ograniczona reakcja egzotermiczna);</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środek hemostatyczny opatrunku nie jest wchłaniany przez organizm;</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łatwy do usunięcia (opatrunek nie przykleja się do rany).</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Forma opatrunku: nierozpuszczalna gaza z dodatkiem niezbędnej ilości środka hemostatycznego (tj. chitosan, zeolit, kaolin), szerokość 6÷10 cm</w:t>
      </w:r>
      <w:r w:rsidRPr="00B03F2A">
        <w:rPr>
          <w:rFonts w:ascii="Arial" w:hAnsi="Arial" w:cs="Arial"/>
        </w:rPr>
        <w:br/>
        <w:t>i długość 3÷4 m. Dopuszczalna jest długość gazy minimum 100 cm</w:t>
      </w:r>
      <w:r w:rsidRPr="00B03F2A">
        <w:rPr>
          <w:rFonts w:ascii="Arial" w:hAnsi="Arial" w:cs="Arial"/>
        </w:rPr>
        <w:br/>
        <w:t>z dodatkiem środka hemostatycznego w ilości minimum 8 g.</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Opatrunek sterylny.</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Opatrunek złożony w formie „Z” w opakowaniu.</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Opakowanie wodoodporne, łatwe do otwierania (posiadające nacięcia ułatwiające otwieranie). Preferowane jest opakowanie podciśnieniowe.</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Opakowanie w ciemnym kolorze: zielonym, oliwkowym, brązowym lub szarym.</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Przechowywanie: nie wymaga specjalnych warunków przechowywania, utrzymywana jest stabilność fizykochemiczna w różnych warunkach atmosferycznych.</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Rekomendacja CoTCCC (Komitetu Tactical Combat Casaulty Care).</w:t>
      </w:r>
    </w:p>
    <w:p w:rsidR="008D3762" w:rsidRPr="00B03F2A"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Instrukcja stosowania w języku polskim lub piktogramy użycia na opakowaniu.</w:t>
      </w:r>
    </w:p>
    <w:p w:rsidR="008D3762" w:rsidRPr="007B25EF" w:rsidRDefault="008D3762" w:rsidP="008D3762">
      <w:pPr>
        <w:pStyle w:val="Tekstpodstawowy"/>
        <w:numPr>
          <w:ilvl w:val="0"/>
          <w:numId w:val="6"/>
        </w:numPr>
        <w:tabs>
          <w:tab w:val="clear" w:pos="1637"/>
        </w:tabs>
        <w:suppressAutoHyphens w:val="0"/>
        <w:spacing w:after="0" w:line="280" w:lineRule="exact"/>
        <w:ind w:left="993" w:right="-64"/>
        <w:jc w:val="both"/>
        <w:rPr>
          <w:rFonts w:ascii="Arial" w:hAnsi="Arial" w:cs="Arial"/>
        </w:rPr>
      </w:pPr>
      <w:r w:rsidRPr="00B03F2A">
        <w:rPr>
          <w:rFonts w:ascii="Arial" w:hAnsi="Arial" w:cs="Arial"/>
        </w:rPr>
        <w:t>Okres ważności minimum 5 lat.</w:t>
      </w:r>
    </w:p>
    <w:p w:rsidR="008D3762" w:rsidRPr="00B03F2A" w:rsidRDefault="008D3762" w:rsidP="008D3762">
      <w:pPr>
        <w:pStyle w:val="Tekstpodstawowy"/>
        <w:numPr>
          <w:ilvl w:val="0"/>
          <w:numId w:val="2"/>
        </w:numPr>
        <w:suppressAutoHyphens w:val="0"/>
        <w:spacing w:after="0"/>
        <w:ind w:left="567" w:right="-64" w:hanging="283"/>
        <w:jc w:val="both"/>
        <w:rPr>
          <w:rFonts w:ascii="Arial" w:hAnsi="Arial" w:cs="Arial"/>
          <w:b/>
        </w:rPr>
      </w:pPr>
      <w:r w:rsidRPr="00B03F2A">
        <w:rPr>
          <w:rFonts w:ascii="Arial" w:hAnsi="Arial" w:cs="Arial"/>
          <w:b/>
        </w:rPr>
        <w:t>Opatrunek na rany penetracyjne klatki piersiowej:</w:t>
      </w:r>
    </w:p>
    <w:p w:rsidR="008D3762" w:rsidRPr="00B03F2A" w:rsidRDefault="008D3762" w:rsidP="008D3762">
      <w:pPr>
        <w:pStyle w:val="Tekstpodstawowy"/>
        <w:numPr>
          <w:ilvl w:val="0"/>
          <w:numId w:val="8"/>
        </w:numPr>
        <w:tabs>
          <w:tab w:val="clear" w:pos="1637"/>
        </w:tabs>
        <w:suppressAutoHyphens w:val="0"/>
        <w:spacing w:after="0" w:line="280" w:lineRule="exact"/>
        <w:ind w:left="993" w:right="-64"/>
        <w:jc w:val="both"/>
        <w:rPr>
          <w:rFonts w:ascii="Arial" w:hAnsi="Arial" w:cs="Arial"/>
        </w:rPr>
      </w:pPr>
      <w:r w:rsidRPr="00B03F2A">
        <w:rPr>
          <w:rFonts w:ascii="Arial" w:hAnsi="Arial" w:cs="Arial"/>
        </w:rPr>
        <w:t xml:space="preserve">Zastosowanie: zaopatrzenie ran penetracyjnych (w tym postrzałowych) klatki piersiowej przez żołnierzy przeszkolonych w zakresie udzielania pierwszej pomocy według procedur ratownictwa w warunkach taktycznych określonych w aktualnych wytycznych TCCC. </w:t>
      </w:r>
    </w:p>
    <w:p w:rsidR="008D3762" w:rsidRPr="00B03F2A" w:rsidRDefault="008D3762" w:rsidP="008D3762">
      <w:pPr>
        <w:pStyle w:val="Tekstpodstawowy"/>
        <w:numPr>
          <w:ilvl w:val="0"/>
          <w:numId w:val="8"/>
        </w:numPr>
        <w:tabs>
          <w:tab w:val="clear" w:pos="1637"/>
        </w:tabs>
        <w:suppressAutoHyphens w:val="0"/>
        <w:spacing w:after="0" w:line="280" w:lineRule="exact"/>
        <w:ind w:left="993" w:right="-64"/>
        <w:jc w:val="both"/>
        <w:rPr>
          <w:rFonts w:ascii="Arial" w:hAnsi="Arial" w:cs="Arial"/>
        </w:rPr>
      </w:pPr>
      <w:r w:rsidRPr="00B03F2A">
        <w:rPr>
          <w:rFonts w:ascii="Arial" w:hAnsi="Arial" w:cs="Arial"/>
        </w:rPr>
        <w:t xml:space="preserve">Konstrukcja opatrunku: </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kształt okrągły o średnicy minimum 14 cm lub owalny o wymiarach minimum 17 cm x 14 cm ±10% lub w kształcie prostokąta o wymiarach minimum 15 x 20 cm ±10% z zaokrąglonymi narożnikami lub w kształcie kwadratu o wymiarach minimum 15 x 15 cm ±10% z zaokrąglonymi narożnikami;</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wentylowy: z trójdzielną zastawką jednokierunkową lub wykorzystujący zastawkową metodę opatrywania odmy otwartej poprzez pokrycie otworu rany tworzywem sztucznym (folią) z wylotem (lub wylotami) powietrza poza obszarem rany (folia musi w sposób skuteczny spełniać funkcję zastawki/zaworu jednokierunkowego);</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opatrunek posiada uchwyt (lub uchwyty) ułatwiające oddzielenie opatrunku samoprzylepnego od folii osłaniającej;</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lastRenderedPageBreak/>
        <w:t>opatrunek zawiera gazę lub włókninę do oczyszczenia rany z płynów</w:t>
      </w:r>
      <w:r w:rsidRPr="00B03F2A">
        <w:rPr>
          <w:rFonts w:ascii="Arial" w:hAnsi="Arial" w:cs="Arial"/>
        </w:rPr>
        <w:br/>
        <w:t xml:space="preserve">i zabrudzenia przed jego przyklejeniem. Dopuszczalne są opatrunki bez gazy lub włókniny. </w:t>
      </w:r>
    </w:p>
    <w:p w:rsidR="008D3762" w:rsidRPr="00B03F2A" w:rsidRDefault="008D3762" w:rsidP="008D3762">
      <w:pPr>
        <w:numPr>
          <w:ilvl w:val="0"/>
          <w:numId w:val="5"/>
        </w:numPr>
        <w:tabs>
          <w:tab w:val="clear" w:pos="720"/>
        </w:tabs>
        <w:spacing w:after="0" w:line="280" w:lineRule="exact"/>
        <w:ind w:left="1418"/>
        <w:jc w:val="both"/>
        <w:rPr>
          <w:rFonts w:ascii="Arial" w:hAnsi="Arial" w:cs="Arial"/>
        </w:rPr>
      </w:pPr>
      <w:r w:rsidRPr="00B03F2A">
        <w:rPr>
          <w:rFonts w:ascii="Arial" w:hAnsi="Arial" w:cs="Arial"/>
        </w:rPr>
        <w:t>samoprzylepny, z klejem o wysokiej lepkości, możliwość przyklejenia opatrunku na mokre ciało (pot, krew).</w:t>
      </w:r>
    </w:p>
    <w:p w:rsidR="008D3762" w:rsidRPr="00B03F2A" w:rsidRDefault="008D3762" w:rsidP="008D3762">
      <w:pPr>
        <w:pStyle w:val="Tekstpodstawowy"/>
        <w:numPr>
          <w:ilvl w:val="0"/>
          <w:numId w:val="8"/>
        </w:numPr>
        <w:tabs>
          <w:tab w:val="clear" w:pos="1637"/>
        </w:tabs>
        <w:suppressAutoHyphens w:val="0"/>
        <w:spacing w:after="0" w:line="280" w:lineRule="exact"/>
        <w:ind w:left="993" w:right="-64"/>
        <w:jc w:val="both"/>
        <w:rPr>
          <w:rFonts w:ascii="Arial" w:hAnsi="Arial" w:cs="Arial"/>
        </w:rPr>
      </w:pPr>
      <w:r w:rsidRPr="00B03F2A">
        <w:rPr>
          <w:rFonts w:ascii="Arial" w:hAnsi="Arial" w:cs="Arial"/>
        </w:rPr>
        <w:t>Opatrunki sterylne.</w:t>
      </w:r>
    </w:p>
    <w:p w:rsidR="008D3762" w:rsidRPr="00B03F2A" w:rsidRDefault="008D3762" w:rsidP="008D3762">
      <w:pPr>
        <w:pStyle w:val="Tekstpodstawowy"/>
        <w:numPr>
          <w:ilvl w:val="0"/>
          <w:numId w:val="8"/>
        </w:numPr>
        <w:tabs>
          <w:tab w:val="clear" w:pos="1637"/>
        </w:tabs>
        <w:suppressAutoHyphens w:val="0"/>
        <w:spacing w:after="0" w:line="280" w:lineRule="exact"/>
        <w:ind w:left="993" w:right="-64"/>
        <w:jc w:val="both"/>
        <w:rPr>
          <w:rFonts w:ascii="Arial" w:hAnsi="Arial" w:cs="Arial"/>
        </w:rPr>
      </w:pPr>
      <w:r w:rsidRPr="00B03F2A">
        <w:rPr>
          <w:rFonts w:ascii="Arial" w:hAnsi="Arial" w:cs="Arial"/>
        </w:rPr>
        <w:t xml:space="preserve">Opakowanie wodoodporne, łatwe do otwierania (posiadające nacięcia ułatwiające otwieranie). Dopuszczalne jest opakowanie podciśnieniowe. Dopuszczalne jest opakowanie chroniące przed zamoczeniem typu foliowo-papierowe, bez nacięć ułatwiających otwieranie. </w:t>
      </w:r>
    </w:p>
    <w:p w:rsidR="008D3762" w:rsidRPr="00B03F2A" w:rsidRDefault="008D3762" w:rsidP="008D3762">
      <w:pPr>
        <w:pStyle w:val="Tekstpodstawowy"/>
        <w:numPr>
          <w:ilvl w:val="0"/>
          <w:numId w:val="8"/>
        </w:numPr>
        <w:tabs>
          <w:tab w:val="clear" w:pos="1637"/>
        </w:tabs>
        <w:suppressAutoHyphens w:val="0"/>
        <w:spacing w:after="0" w:line="280" w:lineRule="exact"/>
        <w:ind w:left="993" w:right="-64"/>
        <w:jc w:val="both"/>
        <w:rPr>
          <w:rFonts w:ascii="Arial" w:hAnsi="Arial" w:cs="Arial"/>
        </w:rPr>
      </w:pPr>
      <w:r w:rsidRPr="00B03F2A">
        <w:rPr>
          <w:rFonts w:ascii="Arial" w:hAnsi="Arial" w:cs="Arial"/>
        </w:rPr>
        <w:t>Preferowane jest opakowanie o jak najmniejszych wymiarach umożliwiających swobodne umieszczenie opatrunku w opakowaniu IPMed.</w:t>
      </w:r>
    </w:p>
    <w:p w:rsidR="008D3762" w:rsidRPr="00B03F2A" w:rsidRDefault="008D3762" w:rsidP="008D3762">
      <w:pPr>
        <w:pStyle w:val="Tekstpodstawowy"/>
        <w:numPr>
          <w:ilvl w:val="0"/>
          <w:numId w:val="8"/>
        </w:numPr>
        <w:tabs>
          <w:tab w:val="clear" w:pos="1637"/>
        </w:tabs>
        <w:suppressAutoHyphens w:val="0"/>
        <w:spacing w:after="0" w:line="280" w:lineRule="exact"/>
        <w:ind w:left="993" w:right="-64"/>
        <w:jc w:val="both"/>
        <w:rPr>
          <w:rFonts w:ascii="Arial" w:hAnsi="Arial" w:cs="Arial"/>
        </w:rPr>
      </w:pPr>
      <w:r w:rsidRPr="00B03F2A">
        <w:rPr>
          <w:rFonts w:ascii="Arial" w:hAnsi="Arial" w:cs="Arial"/>
        </w:rPr>
        <w:t>Instrukcja stosowania w języku polskim lub piktogramy użycia na opakowaniu.</w:t>
      </w:r>
    </w:p>
    <w:p w:rsidR="008D3762" w:rsidRPr="007B25EF" w:rsidRDefault="008D3762" w:rsidP="007B25EF">
      <w:pPr>
        <w:pStyle w:val="Tekstpodstawowy"/>
        <w:numPr>
          <w:ilvl w:val="0"/>
          <w:numId w:val="8"/>
        </w:numPr>
        <w:tabs>
          <w:tab w:val="clear" w:pos="1637"/>
        </w:tabs>
        <w:suppressAutoHyphens w:val="0"/>
        <w:spacing w:after="0" w:line="280" w:lineRule="exact"/>
        <w:ind w:left="993" w:right="-64"/>
        <w:jc w:val="both"/>
        <w:rPr>
          <w:rFonts w:ascii="Arial" w:hAnsi="Arial" w:cs="Arial"/>
        </w:rPr>
      </w:pPr>
      <w:r w:rsidRPr="00B03F2A">
        <w:rPr>
          <w:rFonts w:ascii="Arial" w:hAnsi="Arial" w:cs="Arial"/>
        </w:rPr>
        <w:t>Okres ważności minimum 4 lat.</w:t>
      </w:r>
    </w:p>
    <w:p w:rsidR="008D3762" w:rsidRPr="00B03F2A" w:rsidRDefault="008D3762" w:rsidP="008D3762">
      <w:pPr>
        <w:numPr>
          <w:ilvl w:val="0"/>
          <w:numId w:val="2"/>
        </w:numPr>
        <w:spacing w:after="0" w:line="240" w:lineRule="auto"/>
        <w:ind w:left="567" w:hanging="283"/>
        <w:jc w:val="both"/>
        <w:rPr>
          <w:rFonts w:ascii="Arial" w:hAnsi="Arial" w:cs="Arial"/>
          <w:b/>
        </w:rPr>
      </w:pPr>
      <w:r w:rsidRPr="00B03F2A">
        <w:rPr>
          <w:rFonts w:ascii="Arial" w:hAnsi="Arial" w:cs="Arial"/>
          <w:b/>
        </w:rPr>
        <w:t>Gaza wypełniająca:</w:t>
      </w:r>
    </w:p>
    <w:p w:rsidR="008D3762" w:rsidRPr="00B03F2A" w:rsidRDefault="008D3762" w:rsidP="008D3762">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 xml:space="preserve">Zastosowanie: zaopatrzenie rany poprzez wypełnienie rany gazą i tamowanie krwotoku przez wywieranie ucisku. </w:t>
      </w:r>
    </w:p>
    <w:p w:rsidR="008D3762" w:rsidRPr="00B03F2A" w:rsidRDefault="008D3762" w:rsidP="008D3762">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Gaza w kolorze białym, 100% bawełny, o wysokiej chłonności.</w:t>
      </w:r>
    </w:p>
    <w:p w:rsidR="008D3762" w:rsidRPr="00B03F2A" w:rsidRDefault="008D3762" w:rsidP="008D3762">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 xml:space="preserve">Gaza sterylna. </w:t>
      </w:r>
    </w:p>
    <w:p w:rsidR="008D3762" w:rsidRPr="00B03F2A" w:rsidRDefault="008D3762" w:rsidP="008D3762">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Wymiary gazy muszą być dostosowane do jej przeznaczenia, tj. takie wypełnienie rany gazą, żeby pod wpływem wywieranego ucisku zatamować krwotok.</w:t>
      </w:r>
    </w:p>
    <w:p w:rsidR="008D3762" w:rsidRPr="00B03F2A" w:rsidRDefault="008D3762" w:rsidP="008D3762">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 xml:space="preserve">Klasa wyrobu medycznego 2A, zaopatrywanie i wypełnianie ran głębokich. </w:t>
      </w:r>
    </w:p>
    <w:p w:rsidR="008D3762" w:rsidRPr="00B03F2A" w:rsidRDefault="008D3762" w:rsidP="008D3762">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Gaza zwinięta w rolkę lub złożona w formie „Z” w opakowaniu.</w:t>
      </w:r>
    </w:p>
    <w:p w:rsidR="008D3762" w:rsidRPr="00B03F2A" w:rsidRDefault="008D3762" w:rsidP="008D3762">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Opakowanie wodoodporne, podciśnieniowe, łatwe do otwierania (posiadające nacięcia ułatwiające otwieranie).</w:t>
      </w:r>
    </w:p>
    <w:p w:rsidR="008D3762" w:rsidRPr="007B25EF" w:rsidRDefault="008D3762" w:rsidP="007B25EF">
      <w:pPr>
        <w:pStyle w:val="Tekstpodstawowy"/>
        <w:numPr>
          <w:ilvl w:val="0"/>
          <w:numId w:val="9"/>
        </w:numPr>
        <w:tabs>
          <w:tab w:val="clear" w:pos="1637"/>
        </w:tabs>
        <w:suppressAutoHyphens w:val="0"/>
        <w:spacing w:after="0" w:line="280" w:lineRule="exact"/>
        <w:ind w:left="993" w:right="-64"/>
        <w:jc w:val="both"/>
        <w:rPr>
          <w:rFonts w:ascii="Arial" w:hAnsi="Arial" w:cs="Arial"/>
        </w:rPr>
      </w:pPr>
      <w:r w:rsidRPr="00B03F2A">
        <w:rPr>
          <w:rFonts w:ascii="Arial" w:hAnsi="Arial" w:cs="Arial"/>
        </w:rPr>
        <w:t>Okres ważności minimum 5 lat.</w:t>
      </w:r>
    </w:p>
    <w:p w:rsidR="008D3762" w:rsidRPr="00B03F2A" w:rsidRDefault="008D3762" w:rsidP="008D3762">
      <w:pPr>
        <w:numPr>
          <w:ilvl w:val="0"/>
          <w:numId w:val="2"/>
        </w:numPr>
        <w:tabs>
          <w:tab w:val="left" w:pos="567"/>
        </w:tabs>
        <w:suppressAutoHyphens/>
        <w:snapToGrid w:val="0"/>
        <w:spacing w:after="0" w:line="240" w:lineRule="auto"/>
        <w:ind w:left="567" w:hanging="284"/>
        <w:jc w:val="both"/>
        <w:rPr>
          <w:rFonts w:ascii="Arial" w:hAnsi="Arial" w:cs="Arial"/>
          <w:b/>
        </w:rPr>
      </w:pPr>
      <w:r w:rsidRPr="00B03F2A">
        <w:rPr>
          <w:rFonts w:ascii="Arial" w:hAnsi="Arial" w:cs="Arial"/>
          <w:b/>
        </w:rPr>
        <w:t>Przylepiec bez opatrunku:</w:t>
      </w:r>
    </w:p>
    <w:p w:rsidR="008D3762" w:rsidRPr="00B03F2A" w:rsidRDefault="008D3762" w:rsidP="008D3762">
      <w:pPr>
        <w:numPr>
          <w:ilvl w:val="0"/>
          <w:numId w:val="10"/>
        </w:numPr>
        <w:spacing w:after="0" w:line="240" w:lineRule="auto"/>
        <w:ind w:left="993"/>
        <w:jc w:val="both"/>
        <w:rPr>
          <w:rFonts w:ascii="Arial" w:hAnsi="Arial" w:cs="Arial"/>
        </w:rPr>
      </w:pPr>
      <w:r w:rsidRPr="00B03F2A">
        <w:rPr>
          <w:rFonts w:ascii="Arial" w:hAnsi="Arial" w:cs="Arial"/>
        </w:rPr>
        <w:t>Przylepiec na jedwabiu z hipoalergicznym klejem o dużej lepkości, również po zamoczeniu.</w:t>
      </w:r>
    </w:p>
    <w:p w:rsidR="008D3762" w:rsidRPr="00B03F2A" w:rsidRDefault="008D3762" w:rsidP="008D3762">
      <w:pPr>
        <w:numPr>
          <w:ilvl w:val="0"/>
          <w:numId w:val="10"/>
        </w:numPr>
        <w:spacing w:after="0" w:line="240" w:lineRule="auto"/>
        <w:ind w:left="993"/>
        <w:jc w:val="both"/>
        <w:rPr>
          <w:rFonts w:ascii="Arial" w:hAnsi="Arial" w:cs="Arial"/>
        </w:rPr>
      </w:pPr>
      <w:r w:rsidRPr="00B03F2A">
        <w:rPr>
          <w:rFonts w:ascii="Arial" w:hAnsi="Arial" w:cs="Arial"/>
        </w:rPr>
        <w:t>Wymiary: 2,5 cm x 5 m.</w:t>
      </w:r>
    </w:p>
    <w:p w:rsidR="008D3762" w:rsidRPr="00B03F2A" w:rsidRDefault="008D3762" w:rsidP="008D3762">
      <w:pPr>
        <w:numPr>
          <w:ilvl w:val="0"/>
          <w:numId w:val="10"/>
        </w:numPr>
        <w:spacing w:after="0" w:line="240" w:lineRule="auto"/>
        <w:ind w:left="993"/>
        <w:jc w:val="both"/>
        <w:rPr>
          <w:rFonts w:ascii="Arial" w:hAnsi="Arial" w:cs="Arial"/>
        </w:rPr>
      </w:pPr>
      <w:r w:rsidRPr="00B03F2A">
        <w:rPr>
          <w:rFonts w:ascii="Arial" w:hAnsi="Arial" w:cs="Arial"/>
        </w:rPr>
        <w:t>Łatwe dzielenie bez użycia nożyczek (obustronnie ząbkowane brzegi), nawinięty na szpulę (tuleję) bez osłony (kołnierza).</w:t>
      </w:r>
    </w:p>
    <w:p w:rsidR="008D3762" w:rsidRPr="007B25EF" w:rsidRDefault="008D3762" w:rsidP="007B25EF">
      <w:pPr>
        <w:numPr>
          <w:ilvl w:val="0"/>
          <w:numId w:val="10"/>
        </w:numPr>
        <w:spacing w:after="0" w:line="240" w:lineRule="auto"/>
        <w:ind w:left="993"/>
        <w:jc w:val="both"/>
        <w:rPr>
          <w:rFonts w:ascii="Arial" w:hAnsi="Arial" w:cs="Arial"/>
        </w:rPr>
      </w:pPr>
      <w:r w:rsidRPr="00B03F2A">
        <w:rPr>
          <w:rFonts w:ascii="Arial" w:hAnsi="Arial" w:cs="Arial"/>
        </w:rPr>
        <w:t>Dopuszczalny jest przylepiec na szpuli wykonanej z utwardzonej tektury / papieru.</w:t>
      </w:r>
    </w:p>
    <w:p w:rsidR="008D3762" w:rsidRPr="00B03F2A" w:rsidRDefault="008D3762" w:rsidP="008D3762">
      <w:pPr>
        <w:pStyle w:val="Tekstpodstawowy"/>
        <w:numPr>
          <w:ilvl w:val="0"/>
          <w:numId w:val="2"/>
        </w:numPr>
        <w:suppressAutoHyphens w:val="0"/>
        <w:spacing w:after="0"/>
        <w:ind w:left="567" w:right="-64" w:hanging="283"/>
        <w:jc w:val="both"/>
        <w:rPr>
          <w:rFonts w:ascii="Arial" w:hAnsi="Arial" w:cs="Arial"/>
          <w:b/>
        </w:rPr>
      </w:pPr>
      <w:r w:rsidRPr="00B03F2A">
        <w:rPr>
          <w:rFonts w:ascii="Arial" w:hAnsi="Arial" w:cs="Arial"/>
          <w:b/>
        </w:rPr>
        <w:t>Rurka nosowo-gardłowa:</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Zastosowanie: udrażnianie górnych dróg oddechowych przez żołnierzy przeszkolonych w zakresie udzielania pierwszej pomocy według procedur ratownictwa w warunkach taktycznych określonych w aktualnych wytycznych TCCC.</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Wykonana z miękkiego PVC medycznego przezroczystego lub w kolorze zielonym, silikonowana, bez lateksu i ftalanów.</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Rozmiary: średnica wewnętrzna 7,5 mm (FR 30).</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Kształt anatomicznej krzywizny kanału nosowo-gardłowego.</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Posiadająca ogranicznik chroniący przed wsunięciem w głąb dróg oddechowych i pozycjonujący rurkę.</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Wyrób sterylny.</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 xml:space="preserve">Opakowanie chroniące przed zamoczeniem </w:t>
      </w:r>
      <w:r w:rsidRPr="00B03F2A">
        <w:rPr>
          <w:rFonts w:ascii="Arial" w:hAnsi="Arial" w:cs="Arial"/>
          <w:bCs/>
        </w:rPr>
        <w:t>typu foliowo-papierowe, łatwe do otwierania,</w:t>
      </w:r>
      <w:r w:rsidRPr="00B03F2A">
        <w:rPr>
          <w:rFonts w:ascii="Arial" w:hAnsi="Arial" w:cs="Arial"/>
        </w:rPr>
        <w:t xml:space="preserve"> umożliwiające dowolne formowanie kształtu, o wymiarach maksymalnie 10 cm x 22 cm.</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Okres ważności rurki nosowo-gardłowej minimum 5 lat.</w:t>
      </w:r>
    </w:p>
    <w:p w:rsidR="008D3762" w:rsidRPr="00B03F2A" w:rsidRDefault="008D3762" w:rsidP="008D3762">
      <w:pPr>
        <w:numPr>
          <w:ilvl w:val="0"/>
          <w:numId w:val="11"/>
        </w:numPr>
        <w:spacing w:after="0" w:line="240" w:lineRule="auto"/>
        <w:ind w:left="993"/>
        <w:jc w:val="both"/>
        <w:rPr>
          <w:rFonts w:ascii="Arial" w:hAnsi="Arial" w:cs="Arial"/>
        </w:rPr>
      </w:pPr>
      <w:r w:rsidRPr="00EF7D05">
        <w:rPr>
          <w:rFonts w:ascii="Arial" w:hAnsi="Arial" w:cs="Arial"/>
          <w:b/>
        </w:rPr>
        <w:lastRenderedPageBreak/>
        <w:t>Lubrykant w żelu</w:t>
      </w:r>
      <w:r w:rsidRPr="00B03F2A">
        <w:rPr>
          <w:rFonts w:ascii="Arial" w:hAnsi="Arial" w:cs="Arial"/>
        </w:rPr>
        <w:t>, obojętny farmakologicznie, ułatwiający zakładanie rurki, jednorazowe opakowanie 2,7÷5 g.</w:t>
      </w:r>
    </w:p>
    <w:p w:rsidR="008D3762" w:rsidRPr="00B03F2A" w:rsidRDefault="008D3762" w:rsidP="008D3762">
      <w:pPr>
        <w:numPr>
          <w:ilvl w:val="0"/>
          <w:numId w:val="11"/>
        </w:numPr>
        <w:spacing w:after="0" w:line="240" w:lineRule="auto"/>
        <w:ind w:left="993"/>
        <w:jc w:val="both"/>
        <w:rPr>
          <w:rFonts w:ascii="Arial" w:hAnsi="Arial" w:cs="Arial"/>
        </w:rPr>
      </w:pPr>
      <w:r w:rsidRPr="00B03F2A">
        <w:rPr>
          <w:rFonts w:ascii="Arial" w:hAnsi="Arial" w:cs="Arial"/>
        </w:rPr>
        <w:t>Okres ważności lubrykantu minimum 3 lata.</w:t>
      </w:r>
    </w:p>
    <w:p w:rsidR="008D3762" w:rsidRPr="00EF7D05" w:rsidRDefault="008D3762" w:rsidP="008D3762">
      <w:pPr>
        <w:numPr>
          <w:ilvl w:val="0"/>
          <w:numId w:val="11"/>
        </w:numPr>
        <w:spacing w:after="0" w:line="240" w:lineRule="auto"/>
        <w:ind w:left="993"/>
        <w:jc w:val="both"/>
        <w:rPr>
          <w:rFonts w:ascii="Arial" w:hAnsi="Arial" w:cs="Arial"/>
        </w:rPr>
      </w:pPr>
      <w:r w:rsidRPr="00B03F2A">
        <w:rPr>
          <w:rFonts w:ascii="Arial" w:hAnsi="Arial" w:cs="Arial"/>
        </w:rPr>
        <w:t>Rurka nosowo-gardłowa i lubrykant nie stanowią kompletu.</w:t>
      </w:r>
    </w:p>
    <w:p w:rsidR="008D3762" w:rsidRPr="00B03F2A" w:rsidRDefault="008D3762" w:rsidP="008D3762">
      <w:pPr>
        <w:numPr>
          <w:ilvl w:val="0"/>
          <w:numId w:val="2"/>
        </w:numPr>
        <w:spacing w:after="0" w:line="240" w:lineRule="auto"/>
        <w:ind w:left="567" w:hanging="283"/>
        <w:jc w:val="both"/>
        <w:rPr>
          <w:rFonts w:ascii="Arial" w:hAnsi="Arial" w:cs="Arial"/>
          <w:b/>
        </w:rPr>
      </w:pPr>
      <w:r w:rsidRPr="00B03F2A">
        <w:rPr>
          <w:rFonts w:ascii="Arial" w:hAnsi="Arial" w:cs="Arial"/>
          <w:b/>
        </w:rPr>
        <w:t>Rękawice ratownicze:</w:t>
      </w:r>
    </w:p>
    <w:p w:rsidR="008D3762" w:rsidRPr="00B03F2A" w:rsidRDefault="008D3762" w:rsidP="008D3762">
      <w:pPr>
        <w:numPr>
          <w:ilvl w:val="0"/>
          <w:numId w:val="13"/>
        </w:numPr>
        <w:spacing w:after="0" w:line="240" w:lineRule="auto"/>
        <w:ind w:left="993"/>
        <w:jc w:val="both"/>
        <w:rPr>
          <w:rFonts w:ascii="Arial" w:hAnsi="Arial" w:cs="Arial"/>
        </w:rPr>
      </w:pPr>
      <w:r w:rsidRPr="00B03F2A">
        <w:rPr>
          <w:rFonts w:ascii="Arial" w:hAnsi="Arial" w:cs="Arial"/>
        </w:rPr>
        <w:t>Jednorazowego użytku, niesterylne.</w:t>
      </w:r>
    </w:p>
    <w:p w:rsidR="008D3762" w:rsidRPr="00B03F2A" w:rsidRDefault="008D3762" w:rsidP="008D3762">
      <w:pPr>
        <w:numPr>
          <w:ilvl w:val="0"/>
          <w:numId w:val="13"/>
        </w:numPr>
        <w:spacing w:after="0" w:line="240" w:lineRule="auto"/>
        <w:ind w:left="993"/>
        <w:jc w:val="both"/>
        <w:rPr>
          <w:rFonts w:ascii="Arial" w:hAnsi="Arial" w:cs="Arial"/>
        </w:rPr>
      </w:pPr>
      <w:r w:rsidRPr="00B03F2A">
        <w:rPr>
          <w:rFonts w:ascii="Arial" w:hAnsi="Arial" w:cs="Arial"/>
        </w:rPr>
        <w:t>Nitrylowe.</w:t>
      </w:r>
    </w:p>
    <w:p w:rsidR="008D3762" w:rsidRPr="00B03F2A" w:rsidRDefault="008D3762" w:rsidP="008D3762">
      <w:pPr>
        <w:numPr>
          <w:ilvl w:val="0"/>
          <w:numId w:val="13"/>
        </w:numPr>
        <w:spacing w:after="0" w:line="240" w:lineRule="auto"/>
        <w:ind w:left="993"/>
        <w:jc w:val="both"/>
        <w:rPr>
          <w:rFonts w:ascii="Arial" w:hAnsi="Arial" w:cs="Arial"/>
        </w:rPr>
      </w:pPr>
      <w:r w:rsidRPr="00B03F2A">
        <w:rPr>
          <w:rFonts w:ascii="Arial" w:hAnsi="Arial" w:cs="Arial"/>
        </w:rPr>
        <w:t>Hipoalergiczne, bezlateksowe, niepudrowane.</w:t>
      </w:r>
    </w:p>
    <w:p w:rsidR="008D3762" w:rsidRPr="00B03F2A" w:rsidRDefault="008D3762" w:rsidP="008D3762">
      <w:pPr>
        <w:numPr>
          <w:ilvl w:val="0"/>
          <w:numId w:val="13"/>
        </w:numPr>
        <w:spacing w:after="0" w:line="240" w:lineRule="auto"/>
        <w:ind w:left="993"/>
        <w:jc w:val="both"/>
        <w:rPr>
          <w:rFonts w:ascii="Arial" w:hAnsi="Arial" w:cs="Arial"/>
          <w:bCs/>
        </w:rPr>
      </w:pPr>
      <w:r w:rsidRPr="00B03F2A">
        <w:rPr>
          <w:rFonts w:ascii="Arial" w:hAnsi="Arial" w:cs="Arial"/>
        </w:rPr>
        <w:t>Przedłużony mankiet.</w:t>
      </w:r>
    </w:p>
    <w:p w:rsidR="008D3762" w:rsidRPr="00B03F2A" w:rsidRDefault="008D3762" w:rsidP="008D3762">
      <w:pPr>
        <w:numPr>
          <w:ilvl w:val="0"/>
          <w:numId w:val="13"/>
        </w:numPr>
        <w:spacing w:after="0" w:line="240" w:lineRule="auto"/>
        <w:ind w:left="993"/>
        <w:jc w:val="both"/>
        <w:rPr>
          <w:rFonts w:ascii="Arial" w:hAnsi="Arial" w:cs="Arial"/>
          <w:bCs/>
        </w:rPr>
      </w:pPr>
      <w:r w:rsidRPr="00B03F2A">
        <w:rPr>
          <w:rFonts w:ascii="Arial" w:hAnsi="Arial" w:cs="Arial"/>
        </w:rPr>
        <w:t>Kolor niebieski.</w:t>
      </w:r>
    </w:p>
    <w:p w:rsidR="008D3762" w:rsidRPr="007B25EF" w:rsidRDefault="008D3762" w:rsidP="008D3762">
      <w:pPr>
        <w:numPr>
          <w:ilvl w:val="0"/>
          <w:numId w:val="13"/>
        </w:numPr>
        <w:spacing w:after="0" w:line="240" w:lineRule="auto"/>
        <w:ind w:left="993"/>
        <w:jc w:val="both"/>
        <w:rPr>
          <w:rFonts w:ascii="Arial" w:hAnsi="Arial" w:cs="Arial"/>
          <w:bCs/>
        </w:rPr>
      </w:pPr>
      <w:r w:rsidRPr="00B03F2A">
        <w:rPr>
          <w:rFonts w:ascii="Arial" w:hAnsi="Arial" w:cs="Arial"/>
        </w:rPr>
        <w:t>Rozmiar L</w:t>
      </w:r>
    </w:p>
    <w:p w:rsidR="008D3762" w:rsidRDefault="008D3762" w:rsidP="008D3762">
      <w:pPr>
        <w:spacing w:after="0" w:line="240" w:lineRule="auto"/>
        <w:jc w:val="both"/>
        <w:rPr>
          <w:rFonts w:ascii="Arial" w:hAnsi="Arial" w:cs="Arial"/>
          <w:lang w:eastAsia="pl-PL"/>
        </w:rPr>
      </w:pPr>
    </w:p>
    <w:p w:rsidR="008D3762" w:rsidRDefault="008D3762" w:rsidP="008D3762">
      <w:pPr>
        <w:spacing w:after="0" w:line="240" w:lineRule="auto"/>
        <w:jc w:val="both"/>
        <w:rPr>
          <w:rFonts w:ascii="Arial" w:hAnsi="Arial" w:cs="Arial"/>
          <w:lang w:eastAsia="pl-PL"/>
        </w:rPr>
      </w:pPr>
    </w:p>
    <w:p w:rsidR="008D3762" w:rsidRPr="00E06FF8" w:rsidRDefault="008D3762" w:rsidP="008D3762">
      <w:pPr>
        <w:pStyle w:val="Tekstpodstawowy"/>
        <w:numPr>
          <w:ilvl w:val="0"/>
          <w:numId w:val="3"/>
        </w:numPr>
        <w:spacing w:after="0" w:line="280" w:lineRule="exact"/>
        <w:ind w:left="284" w:hanging="284"/>
        <w:jc w:val="both"/>
        <w:rPr>
          <w:rFonts w:ascii="Arial" w:hAnsi="Arial" w:cs="Arial"/>
          <w:b/>
        </w:rPr>
      </w:pPr>
      <w:r w:rsidRPr="00B03F2A">
        <w:rPr>
          <w:rFonts w:ascii="Arial" w:hAnsi="Arial" w:cs="Arial"/>
          <w:b/>
        </w:rPr>
        <w:t>Wy</w:t>
      </w:r>
      <w:r>
        <w:rPr>
          <w:rFonts w:ascii="Arial" w:hAnsi="Arial" w:cs="Arial"/>
          <w:b/>
        </w:rPr>
        <w:t xml:space="preserve">magania techniczne dla wyrobów </w:t>
      </w:r>
      <w:r w:rsidRPr="008D3762">
        <w:rPr>
          <w:rFonts w:ascii="Arial" w:hAnsi="Arial" w:cs="Arial"/>
          <w:b/>
          <w:szCs w:val="22"/>
        </w:rPr>
        <w:t>PLECAKA RATOWNIKA-SANITARIUSZA (PRS)</w:t>
      </w:r>
      <w:r w:rsidR="00E06FF8">
        <w:rPr>
          <w:rFonts w:ascii="Arial" w:hAnsi="Arial" w:cs="Arial"/>
          <w:b/>
          <w:szCs w:val="22"/>
        </w:rPr>
        <w:t xml:space="preserve"> - komponenty</w:t>
      </w:r>
    </w:p>
    <w:p w:rsidR="00E06FF8" w:rsidRPr="00AF60C7" w:rsidRDefault="00E06FF8" w:rsidP="00E06FF8">
      <w:pPr>
        <w:suppressAutoHyphens/>
        <w:spacing w:after="0" w:line="300" w:lineRule="atLeast"/>
        <w:ind w:left="1134"/>
        <w:jc w:val="both"/>
        <w:rPr>
          <w:rFonts w:ascii="Arial" w:hAnsi="Arial" w:cs="Arial"/>
        </w:rPr>
      </w:pPr>
    </w:p>
    <w:p w:rsidR="00E06FF8" w:rsidRPr="00AF60C7" w:rsidRDefault="00E06FF8" w:rsidP="00E06FF8">
      <w:pPr>
        <w:snapToGrid w:val="0"/>
        <w:spacing w:after="0" w:line="300" w:lineRule="atLeast"/>
        <w:ind w:left="502"/>
        <w:jc w:val="both"/>
        <w:rPr>
          <w:rFonts w:ascii="Arial" w:hAnsi="Arial" w:cs="Arial"/>
        </w:rPr>
      </w:pPr>
      <w:r w:rsidRPr="00AF60C7">
        <w:rPr>
          <w:rFonts w:ascii="Arial" w:hAnsi="Arial" w:cs="Arial"/>
        </w:rPr>
        <w:t>Wyposażenie Plecaka Ratownika Sanitariusza:</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4" w:type="dxa"/>
          <w:bottom w:w="28" w:type="dxa"/>
          <w:right w:w="64" w:type="dxa"/>
        </w:tblCellMar>
        <w:tblLook w:val="0000" w:firstRow="0" w:lastRow="0" w:firstColumn="0" w:lastColumn="0" w:noHBand="0" w:noVBand="0"/>
      </w:tblPr>
      <w:tblGrid>
        <w:gridCol w:w="433"/>
        <w:gridCol w:w="8502"/>
      </w:tblGrid>
      <w:tr w:rsidR="00EF7D05" w:rsidRPr="00AF60C7" w:rsidTr="00EF7D05">
        <w:trPr>
          <w:jc w:val="center"/>
        </w:trPr>
        <w:tc>
          <w:tcPr>
            <w:tcW w:w="433" w:type="dxa"/>
            <w:tcBorders>
              <w:bottom w:val="single" w:sz="6" w:space="0" w:color="auto"/>
            </w:tcBorders>
            <w:shd w:val="clear" w:color="auto" w:fill="FFFFFF"/>
            <w:vAlign w:val="center"/>
          </w:tcPr>
          <w:p w:rsidR="00EF7D05" w:rsidRPr="00AF60C7" w:rsidRDefault="00EF7D05" w:rsidP="00706812">
            <w:pPr>
              <w:spacing w:line="300" w:lineRule="atLeast"/>
              <w:jc w:val="center"/>
              <w:rPr>
                <w:rFonts w:ascii="Arial" w:hAnsi="Arial" w:cs="Arial"/>
              </w:rPr>
            </w:pPr>
            <w:r w:rsidRPr="00AF60C7">
              <w:rPr>
                <w:rFonts w:ascii="Arial" w:hAnsi="Arial" w:cs="Arial"/>
              </w:rPr>
              <w:t>Lp</w:t>
            </w:r>
          </w:p>
        </w:tc>
        <w:tc>
          <w:tcPr>
            <w:tcW w:w="8502" w:type="dxa"/>
            <w:tcBorders>
              <w:bottom w:val="single" w:sz="6" w:space="0" w:color="auto"/>
            </w:tcBorders>
            <w:shd w:val="clear" w:color="auto" w:fill="FFFFFF"/>
            <w:vAlign w:val="center"/>
          </w:tcPr>
          <w:p w:rsidR="00EF7D05" w:rsidRPr="00AF60C7" w:rsidRDefault="00EF7D05" w:rsidP="00706812">
            <w:pPr>
              <w:spacing w:line="300" w:lineRule="atLeast"/>
              <w:jc w:val="center"/>
              <w:rPr>
                <w:rFonts w:ascii="Arial" w:hAnsi="Arial" w:cs="Arial"/>
              </w:rPr>
            </w:pPr>
            <w:r w:rsidRPr="00AF60C7">
              <w:rPr>
                <w:rFonts w:ascii="Arial" w:hAnsi="Arial" w:cs="Arial"/>
              </w:rPr>
              <w:t xml:space="preserve">Opis i charakterystyka </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pStyle w:val="Tekstpodstawowy"/>
              <w:spacing w:after="0" w:line="300" w:lineRule="atLeast"/>
              <w:ind w:right="102"/>
              <w:jc w:val="both"/>
              <w:rPr>
                <w:rFonts w:ascii="Arial" w:hAnsi="Arial" w:cs="Arial"/>
                <w:sz w:val="22"/>
                <w:szCs w:val="22"/>
              </w:rPr>
            </w:pPr>
            <w:r w:rsidRPr="00AF60C7">
              <w:rPr>
                <w:rFonts w:ascii="Arial" w:hAnsi="Arial" w:cs="Arial"/>
                <w:b/>
                <w:sz w:val="22"/>
                <w:szCs w:val="22"/>
              </w:rPr>
              <w:t>Opatrunek indywidualny</w:t>
            </w:r>
            <w:r w:rsidRPr="00AF60C7">
              <w:rPr>
                <w:rFonts w:ascii="Arial" w:hAnsi="Arial" w:cs="Arial"/>
                <w:sz w:val="22"/>
                <w:szCs w:val="22"/>
              </w:rPr>
              <w:t>:</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Zastosowanie: tamowanie krwotoków i opatrywanie ran.</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Forma opatrunku:</w:t>
            </w:r>
          </w:p>
          <w:p w:rsidR="00EF7D05" w:rsidRPr="00AF60C7" w:rsidRDefault="00EF7D05" w:rsidP="0070681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Elastyczny bandaż o szerokości 10-15 cm;</w:t>
            </w:r>
          </w:p>
          <w:p w:rsidR="00EF7D05" w:rsidRPr="00AF60C7" w:rsidRDefault="00EF7D05" w:rsidP="0070681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 xml:space="preserve">Wyposażony w jeden (nieruchomy) lub dwa tampony/kompresy (nieruchomy i ruchomy); </w:t>
            </w:r>
          </w:p>
          <w:p w:rsidR="00EF7D05" w:rsidRPr="00AF60C7" w:rsidRDefault="00EF7D05" w:rsidP="0070681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Wyposażony w element z tworzywa sztucznego zamocowany do bandaża ułatwiający zakładanie opatrunku jedną ręką, zmianę kierunku bandażowania oraz pełniący funkcję bezpośredniego ucisku na ranę po założeniu opatrunku;</w:t>
            </w:r>
          </w:p>
          <w:p w:rsidR="00EF7D05" w:rsidRPr="00AF60C7" w:rsidRDefault="00EF7D05" w:rsidP="0070681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Wyposażony w zapinkę z tworzywa sztucznego uniemożliwiającą przypadkowe rozwinięcie bandaża po założeniu bandaża oraz mechanizm uniemożliwiający przypadkowe rozwinięcie bandaża w czasie bandażowania (taśmy samozaczepne lub przeszycie).</w:t>
            </w:r>
          </w:p>
          <w:p w:rsidR="00EF7D05" w:rsidRPr="00AF60C7" w:rsidRDefault="00EF7D05" w:rsidP="00706812">
            <w:pPr>
              <w:spacing w:line="300" w:lineRule="atLeast"/>
              <w:ind w:right="102"/>
              <w:jc w:val="both"/>
              <w:rPr>
                <w:rFonts w:ascii="Arial" w:hAnsi="Arial" w:cs="Arial"/>
              </w:rPr>
            </w:pPr>
            <w:r w:rsidRPr="00AF60C7">
              <w:rPr>
                <w:rFonts w:ascii="Arial" w:hAnsi="Arial" w:cs="Arial"/>
              </w:rPr>
              <w:t>Dopuszczalny jest opatrunek:</w:t>
            </w:r>
          </w:p>
          <w:p w:rsidR="00EF7D05" w:rsidRPr="00AF60C7" w:rsidRDefault="00EF7D05" w:rsidP="0070681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Elastyczny bandaż o szerokości 10 cm ±10%;</w:t>
            </w:r>
          </w:p>
          <w:p w:rsidR="00EF7D05" w:rsidRPr="00AF60C7" w:rsidRDefault="00EF7D05" w:rsidP="0070681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Wyposażony w jeden (nieruchomy) tampon/kompres w formie kieszeni, wewnątrz której znajduje się gaza wypełniająca oraz plastikowa folia;</w:t>
            </w:r>
          </w:p>
          <w:p w:rsidR="00EF7D05" w:rsidRPr="00AF60C7" w:rsidRDefault="00EF7D05" w:rsidP="0070681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Gaza wypełniająca o wysokiej chłonności, może służyć do dodatkowego zaopatrzenia rany postrzałowej;</w:t>
            </w:r>
          </w:p>
          <w:p w:rsidR="00EF7D05" w:rsidRPr="00AF60C7" w:rsidRDefault="00EF7D05" w:rsidP="0070681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Plastikowa folia może służyć m.in. Jako opatrunek okluzyjny na rany postrzałowe klatki piersiowej;</w:t>
            </w:r>
          </w:p>
          <w:p w:rsidR="00EF7D05" w:rsidRPr="00AF60C7" w:rsidRDefault="00EF7D05" w:rsidP="0070681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Wyposażony w element z tworzywa sztucznego zamocowany do bandaża pełniący funkcję bezpośredniego ucisku na ranę po założeniu opatrunku;</w:t>
            </w:r>
          </w:p>
          <w:p w:rsidR="00EF7D05" w:rsidRPr="00AF60C7" w:rsidRDefault="00EF7D05" w:rsidP="0070681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 xml:space="preserve">Wyposażony w zapinkę z tworzywa sztucznego uniemożliwiającą przypadkowe rozwinięcie bandaża oraz taśmy samozaczepne – haczyk („rzep”) umieszczone na bandażu uniemożliwiające </w:t>
            </w:r>
            <w:r w:rsidRPr="00AF60C7">
              <w:rPr>
                <w:rFonts w:ascii="Arial" w:hAnsi="Arial" w:cs="Arial"/>
              </w:rPr>
              <w:lastRenderedPageBreak/>
              <w:t xml:space="preserve">przypadkowe rozwinięcie bandaża oraz stabilizujące założony opatrunek. </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Bandaż koloru zielonego, oliwkowego, szarego lub piaskowego. Tampon/kompres w kolorze białym.</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Opatrunek sterylny.</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Opatrunek zwinięty w rolkę w opakowaniu.</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Opakowanie wodoodporne, podciśnieniowe, łatwe do otwierania (posiadające nacięcia ułatwiające otwieranie).</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 xml:space="preserve">Opakowanie w ciemnym kolorze: zielonym, oliwkowym, brązowym lub szarym. </w:t>
            </w:r>
          </w:p>
          <w:p w:rsidR="00EF7D05" w:rsidRPr="00AF60C7" w:rsidRDefault="00EF7D05" w:rsidP="00706812">
            <w:pPr>
              <w:numPr>
                <w:ilvl w:val="0"/>
                <w:numId w:val="38"/>
              </w:numPr>
              <w:spacing w:after="0" w:line="240" w:lineRule="auto"/>
              <w:rPr>
                <w:rFonts w:ascii="Arial" w:hAnsi="Arial" w:cs="Arial"/>
              </w:rPr>
            </w:pPr>
            <w:r w:rsidRPr="00AF60C7">
              <w:rPr>
                <w:rFonts w:ascii="Arial" w:hAnsi="Arial" w:cs="Arial"/>
              </w:rPr>
              <w:t>Instrukcja stosowania w języku polskim lub piktogramy użycia na opakowaniu.</w:t>
            </w:r>
          </w:p>
          <w:p w:rsidR="00EF7D05" w:rsidRPr="00AF60C7" w:rsidRDefault="00EF7D05" w:rsidP="0070681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Okres ważności minimum 5 lat.</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2</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autoSpaceDE w:val="0"/>
              <w:autoSpaceDN w:val="0"/>
              <w:adjustRightInd w:val="0"/>
              <w:spacing w:line="300" w:lineRule="atLeast"/>
              <w:ind w:right="102"/>
              <w:rPr>
                <w:rFonts w:ascii="Arial" w:hAnsi="Arial" w:cs="Arial"/>
              </w:rPr>
            </w:pPr>
            <w:r w:rsidRPr="00AF60C7">
              <w:rPr>
                <w:rFonts w:ascii="Arial" w:hAnsi="Arial" w:cs="Arial"/>
                <w:b/>
              </w:rPr>
              <w:t>Opatrunek hemostatyczny</w:t>
            </w:r>
            <w:r w:rsidRPr="00AF60C7">
              <w:rPr>
                <w:rFonts w:ascii="Arial" w:hAnsi="Arial" w:cs="Arial"/>
              </w:rPr>
              <w:t>:</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Zastosowanie: tamowanie zagrażających życiu krwotoków o średniej i dużej intensywności krwawienia, w szczególności z ran głębokich i krwotoków tętniczych przez żołnierzy przeszkolonych w zakresie udzielania pierwszej pomocy według procedur ratownictwa w warunkach taktycznych określonych w aktualnych wytycznych TCCC.</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Wysoka efektywność hemostatyczna.</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Natychmiastowa gotowość do użycia.</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Bezpieczeństwo stosowania: </w:t>
            </w:r>
          </w:p>
          <w:p w:rsidR="00EF7D05" w:rsidRPr="00AF60C7" w:rsidRDefault="00EF7D05" w:rsidP="00706812">
            <w:pPr>
              <w:pStyle w:val="Tekstpodstawowy"/>
              <w:numPr>
                <w:ilvl w:val="1"/>
                <w:numId w:val="58"/>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brak efektów ubocznych występujących przy stosowaniu zagrażających zdrowiu (w szczególności brak lub ograniczona reakcja egzotermiczna);</w:t>
            </w:r>
          </w:p>
          <w:p w:rsidR="00EF7D05" w:rsidRPr="00AF60C7" w:rsidRDefault="00EF7D05" w:rsidP="00706812">
            <w:pPr>
              <w:pStyle w:val="Tekstpodstawowy"/>
              <w:numPr>
                <w:ilvl w:val="1"/>
                <w:numId w:val="58"/>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środek hemostatyczny opatrunku nie jest wchłaniany przez organizm;</w:t>
            </w:r>
          </w:p>
          <w:p w:rsidR="00EF7D05" w:rsidRPr="00AF60C7" w:rsidRDefault="00EF7D05" w:rsidP="00706812">
            <w:pPr>
              <w:pStyle w:val="Tekstpodstawowy"/>
              <w:numPr>
                <w:ilvl w:val="1"/>
                <w:numId w:val="58"/>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łatwy do usunięcia (opatrunek nie przykleja się do rany).</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Forma opatrunku: nierozpuszczalna gaza z dodatkiem niezbędnej ilości środka hemostatycznego (tj. chitosan, zeolit, kaolin), szerokość 6÷10 cm i długość 3÷4 m. Dopuszczalna jest długość gazy minimum 100 cm z dodatkiem środka hemostatycznego w ilości minimum 8 g.</w:t>
            </w:r>
            <w:r w:rsidRPr="00AF60C7">
              <w:rPr>
                <w:rFonts w:ascii="Arial" w:hAnsi="Arial" w:cs="Arial"/>
              </w:rPr>
              <w:t xml:space="preserve"> </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Opatrunek sterylny.</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Opatrunek złożony w formie „Z” w opakowaniu.</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Opakowanie wodoodporne, łatwe do otwierania </w:t>
            </w:r>
            <w:r w:rsidRPr="00AF60C7">
              <w:rPr>
                <w:rFonts w:ascii="Arial" w:hAnsi="Arial" w:cs="Arial"/>
                <w:bCs/>
                <w:sz w:val="22"/>
                <w:szCs w:val="22"/>
              </w:rPr>
              <w:t>(posiadające nacięcia ułatwiające otwieranie). Preferowane jest opakowanie podciśnieniowe.</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Opakowanie w ciemnym kolorze: zielonym, oliwkowym, brązowym lub szarym.</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Przechowywanie: nie wymaga specjalnych warunków przechowywania, utrzymywana jest stabilność fizykochemiczna w różnych warunkach atmosferycznych. </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lang w:val="en-US"/>
              </w:rPr>
            </w:pPr>
            <w:r w:rsidRPr="00AF60C7">
              <w:rPr>
                <w:rFonts w:ascii="Arial" w:hAnsi="Arial" w:cs="Arial"/>
                <w:sz w:val="22"/>
                <w:szCs w:val="22"/>
                <w:lang w:val="en-US"/>
              </w:rPr>
              <w:t>Rekomendacja CoTCCC (Komitetu Tactical Combat Casaulty Care).</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Instrukcja stosowania w języku polskim lub piktogramy użycia na opakowaniu.</w:t>
            </w:r>
          </w:p>
          <w:p w:rsidR="00EF7D05" w:rsidRPr="00AF60C7" w:rsidRDefault="00EF7D05" w:rsidP="0070681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Okres ważności minimum 5 lat.</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3</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ind w:right="102"/>
              <w:rPr>
                <w:rFonts w:ascii="Arial" w:hAnsi="Arial" w:cs="Arial"/>
                <w:b/>
              </w:rPr>
            </w:pPr>
            <w:r w:rsidRPr="00AF60C7">
              <w:rPr>
                <w:rFonts w:ascii="Arial" w:hAnsi="Arial" w:cs="Arial"/>
                <w:b/>
              </w:rPr>
              <w:t>Opaska zaciskowa (staza taktyczna):</w:t>
            </w:r>
          </w:p>
          <w:p w:rsidR="00EF7D05" w:rsidRPr="00AF60C7" w:rsidRDefault="00EF7D05" w:rsidP="00706812">
            <w:pPr>
              <w:numPr>
                <w:ilvl w:val="0"/>
                <w:numId w:val="39"/>
              </w:numPr>
              <w:autoSpaceDE w:val="0"/>
              <w:autoSpaceDN w:val="0"/>
              <w:adjustRightInd w:val="0"/>
              <w:spacing w:after="0" w:line="300" w:lineRule="atLeast"/>
              <w:ind w:right="102"/>
              <w:jc w:val="both"/>
              <w:rPr>
                <w:rFonts w:ascii="Arial" w:hAnsi="Arial" w:cs="Arial"/>
              </w:rPr>
            </w:pPr>
            <w:r w:rsidRPr="00AF60C7">
              <w:rPr>
                <w:rFonts w:ascii="Arial" w:hAnsi="Arial" w:cs="Arial"/>
              </w:rPr>
              <w:t xml:space="preserve">Zastosowanie: zaopatrzenie (zabezpieczenie) kończyn (górnych i dolnych) w przypadku amputacji urazowych lub silnych krwotoków tętniczych w celu zatrzymania krwotoku przez żołnierzy przeszkolonych w zakresie udzielania </w:t>
            </w:r>
            <w:r w:rsidRPr="00AF60C7">
              <w:rPr>
                <w:rFonts w:ascii="Arial" w:hAnsi="Arial" w:cs="Arial"/>
              </w:rPr>
              <w:lastRenderedPageBreak/>
              <w:t>pierwszej pomocy według procedur ratownictwa w warunkach taktycznych określonych w aktualnych wytycznych TCCC.</w:t>
            </w:r>
          </w:p>
          <w:p w:rsidR="00EF7D05" w:rsidRPr="00AF60C7" w:rsidRDefault="00EF7D05" w:rsidP="00706812">
            <w:pPr>
              <w:numPr>
                <w:ilvl w:val="0"/>
                <w:numId w:val="39"/>
              </w:numPr>
              <w:autoSpaceDE w:val="0"/>
              <w:autoSpaceDN w:val="0"/>
              <w:adjustRightInd w:val="0"/>
              <w:spacing w:after="0" w:line="300" w:lineRule="atLeast"/>
              <w:ind w:right="102"/>
              <w:jc w:val="both"/>
              <w:rPr>
                <w:rFonts w:ascii="Arial" w:hAnsi="Arial" w:cs="Arial"/>
              </w:rPr>
            </w:pPr>
            <w:r w:rsidRPr="00AF60C7">
              <w:rPr>
                <w:rFonts w:ascii="Arial" w:hAnsi="Arial" w:cs="Arial"/>
              </w:rPr>
              <w:t>Konstrukcja opaski zaciskowej:</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jednoczęściowa;</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umożliwiająca założenie jedną ręką na każdej kończynie, w szczególności w ramach samopomocy przez poszkodowanego;</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bezgłośna praca mechanizmu naciągowego;</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zapinanie opaski realizowane za pomocą taśmy samozaczepnej typu „rzep” lub przy pomocy metalowego elementu blokującego (zaczepu);</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opaska wyposażona w mechanizm lub element konstrukcyjny zabezpieczający opaskę przed przypadkowym rozpięciem lub poluzowaniem naciągu;</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bCs/>
              </w:rPr>
            </w:pPr>
            <w:r w:rsidRPr="00AF60C7">
              <w:rPr>
                <w:rFonts w:ascii="Arial" w:hAnsi="Arial" w:cs="Arial"/>
                <w:bCs/>
              </w:rPr>
              <w:t>szerokość taśmy uciskającej kończynę min 3 cm;</w:t>
            </w:r>
          </w:p>
          <w:p w:rsidR="00EF7D05" w:rsidRPr="00AF60C7" w:rsidRDefault="00EF7D05" w:rsidP="00706812">
            <w:pPr>
              <w:numPr>
                <w:ilvl w:val="0"/>
                <w:numId w:val="57"/>
              </w:numPr>
              <w:autoSpaceDE w:val="0"/>
              <w:autoSpaceDN w:val="0"/>
              <w:adjustRightInd w:val="0"/>
              <w:spacing w:after="0" w:line="300" w:lineRule="atLeast"/>
              <w:ind w:left="1316" w:right="102"/>
              <w:jc w:val="both"/>
              <w:rPr>
                <w:rFonts w:ascii="Arial" w:hAnsi="Arial" w:cs="Arial"/>
                <w:snapToGrid w:val="0"/>
              </w:rPr>
            </w:pPr>
            <w:r w:rsidRPr="00AF60C7">
              <w:rPr>
                <w:rFonts w:ascii="Arial" w:hAnsi="Arial" w:cs="Arial"/>
                <w:snapToGrid w:val="0"/>
              </w:rPr>
              <w:t>kolor czarny lub ciemnozielony. Dopuszcza się wstawki innego koloru np. miejsce do zapisania godziny założenia, etykieta itp.</w:t>
            </w:r>
          </w:p>
          <w:p w:rsidR="00EF7D05" w:rsidRPr="00AF60C7" w:rsidRDefault="00EF7D05" w:rsidP="0070681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Opakowanie łatwe do otwierania</w:t>
            </w:r>
            <w:r w:rsidRPr="00AF60C7">
              <w:rPr>
                <w:rFonts w:ascii="Arial" w:hAnsi="Arial" w:cs="Arial"/>
                <w:bCs/>
                <w:sz w:val="22"/>
                <w:szCs w:val="22"/>
              </w:rPr>
              <w:t xml:space="preserve">, umożliwiające </w:t>
            </w:r>
            <w:r w:rsidRPr="00AF60C7">
              <w:rPr>
                <w:rFonts w:ascii="Arial" w:hAnsi="Arial" w:cs="Arial"/>
                <w:sz w:val="22"/>
                <w:szCs w:val="22"/>
              </w:rPr>
              <w:t>wyjęcie opaski z opakowania jedną ręką.</w:t>
            </w:r>
          </w:p>
          <w:p w:rsidR="00EF7D05" w:rsidRPr="00AF60C7" w:rsidRDefault="00EF7D05" w:rsidP="0070681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bCs/>
                <w:sz w:val="22"/>
                <w:szCs w:val="22"/>
              </w:rPr>
              <w:t>Możliwość noszenia opaski bez opakowania na zewnątrz oporządzenia żołnierza (wysoka odporność na różne warunki atmosferyczne).</w:t>
            </w:r>
          </w:p>
          <w:p w:rsidR="00EF7D05" w:rsidRPr="00AF60C7" w:rsidRDefault="00EF7D05" w:rsidP="0070681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Instrukcja stosowania w języku polskim lub piktogramy użycia naniesiona na opakowaniu lub umieszczona wewnątrz lub na zewnątrz opakowania (zalecane są piktogramy użycia). </w:t>
            </w:r>
          </w:p>
          <w:p w:rsidR="00EF7D05" w:rsidRPr="00AF60C7" w:rsidRDefault="00EF7D05" w:rsidP="0070681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W przypadku określonej daty ważności okres ważności minimum 5 lat. W przypadku określonej daty ważności okres ważności minimum 5 lat. Dopuszczalne jest zaoferowanie opaski zaciskowej (stazy taktycznej) bez określonej przez producenta daty ważności.</w:t>
            </w:r>
          </w:p>
          <w:p w:rsidR="00EF7D05" w:rsidRPr="00AF60C7" w:rsidRDefault="00EF7D05" w:rsidP="00706812">
            <w:pPr>
              <w:pStyle w:val="Tekstpodstawowy"/>
              <w:numPr>
                <w:ilvl w:val="0"/>
                <w:numId w:val="39"/>
              </w:numPr>
              <w:suppressAutoHyphens w:val="0"/>
              <w:spacing w:after="0" w:line="300" w:lineRule="atLeast"/>
              <w:ind w:right="102"/>
              <w:jc w:val="both"/>
              <w:rPr>
                <w:rFonts w:ascii="Arial" w:hAnsi="Arial" w:cs="Arial"/>
                <w:sz w:val="22"/>
                <w:szCs w:val="22"/>
                <w:lang w:val="en-US"/>
              </w:rPr>
            </w:pPr>
            <w:r w:rsidRPr="00AF60C7">
              <w:rPr>
                <w:rFonts w:ascii="Arial" w:hAnsi="Arial" w:cs="Arial"/>
                <w:sz w:val="22"/>
                <w:szCs w:val="22"/>
                <w:lang w:val="en-US"/>
              </w:rPr>
              <w:t>Rekomendacja CoTCCC (Komitetu Tactical Combat Casaulty Care).</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4</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b/>
              </w:rPr>
            </w:pPr>
            <w:r w:rsidRPr="00AF60C7">
              <w:rPr>
                <w:rFonts w:ascii="Arial" w:hAnsi="Arial" w:cs="Arial"/>
                <w:b/>
              </w:rPr>
              <w:t xml:space="preserve">Opatrunek brzuszny: </w:t>
            </w:r>
          </w:p>
          <w:p w:rsidR="00EF7D05" w:rsidRPr="00AF60C7" w:rsidRDefault="00EF7D05" w:rsidP="00706812">
            <w:pPr>
              <w:numPr>
                <w:ilvl w:val="0"/>
                <w:numId w:val="15"/>
              </w:numPr>
              <w:spacing w:after="0" w:line="300" w:lineRule="atLeast"/>
              <w:rPr>
                <w:rFonts w:ascii="Arial" w:hAnsi="Arial" w:cs="Arial"/>
              </w:rPr>
            </w:pPr>
            <w:r w:rsidRPr="00AF60C7">
              <w:rPr>
                <w:rFonts w:ascii="Arial" w:hAnsi="Arial" w:cs="Arial"/>
              </w:rPr>
              <w:t xml:space="preserve">Zastosowanie: tamowanie krwotoków i opatrywanie ran w obrębie jamy brzusznej </w:t>
            </w:r>
          </w:p>
          <w:p w:rsidR="00EF7D05" w:rsidRPr="00AF60C7" w:rsidRDefault="00EF7D05" w:rsidP="00706812">
            <w:pPr>
              <w:numPr>
                <w:ilvl w:val="0"/>
                <w:numId w:val="15"/>
              </w:numPr>
              <w:spacing w:after="0" w:line="300" w:lineRule="atLeast"/>
              <w:rPr>
                <w:rFonts w:ascii="Arial" w:hAnsi="Arial" w:cs="Arial"/>
              </w:rPr>
            </w:pPr>
            <w:r w:rsidRPr="00AF60C7">
              <w:rPr>
                <w:rFonts w:ascii="Arial" w:hAnsi="Arial" w:cs="Arial"/>
              </w:rPr>
              <w:t>Konstrukcja opatrunku:</w:t>
            </w:r>
          </w:p>
          <w:p w:rsidR="00EF7D05" w:rsidRPr="00AF60C7" w:rsidRDefault="00EF7D05" w:rsidP="0070681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elastyczny bandaż wyposażony w tampon,</w:t>
            </w:r>
          </w:p>
          <w:p w:rsidR="00EF7D05" w:rsidRPr="00AF60C7" w:rsidRDefault="00EF7D05" w:rsidP="0070681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bandaż koloru zielonego, oliwkowego, szarego lub piaskowego,</w:t>
            </w:r>
          </w:p>
          <w:p w:rsidR="00EF7D05" w:rsidRPr="00AF60C7" w:rsidRDefault="00EF7D05" w:rsidP="0070681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tampon powleczony z jednej strony materiałem zapobiegającym przywieraniu, a z drugiej materiałem przeciwdziałającym wysychaniu opatrywanego miejsca, dopuszczalne jest inne równoważne rozwiązanie w tym zakresie,</w:t>
            </w:r>
          </w:p>
          <w:p w:rsidR="00EF7D05" w:rsidRPr="00AF60C7" w:rsidRDefault="00EF7D05" w:rsidP="0070681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tampon o wymiarach 30-50 x 30-50 cm.</w:t>
            </w:r>
          </w:p>
          <w:p w:rsidR="00EF7D05" w:rsidRPr="00AF60C7" w:rsidRDefault="00EF7D05" w:rsidP="00706812">
            <w:pPr>
              <w:numPr>
                <w:ilvl w:val="0"/>
                <w:numId w:val="15"/>
              </w:numPr>
              <w:spacing w:after="0" w:line="300" w:lineRule="atLeast"/>
              <w:rPr>
                <w:rFonts w:ascii="Arial" w:hAnsi="Arial" w:cs="Arial"/>
              </w:rPr>
            </w:pPr>
            <w:r w:rsidRPr="00AF60C7">
              <w:rPr>
                <w:rFonts w:ascii="Arial" w:hAnsi="Arial" w:cs="Arial"/>
                <w:bCs/>
              </w:rPr>
              <w:t>Opatrunek sterylny, w hermetycznym, próżniowym opakowaniu</w:t>
            </w:r>
            <w:r w:rsidRPr="00AF60C7">
              <w:rPr>
                <w:rFonts w:ascii="Arial" w:hAnsi="Arial" w:cs="Arial"/>
              </w:rPr>
              <w:t>.</w:t>
            </w:r>
          </w:p>
          <w:p w:rsidR="00EF7D05" w:rsidRPr="00AF60C7" w:rsidRDefault="00EF7D05" w:rsidP="00706812">
            <w:pPr>
              <w:numPr>
                <w:ilvl w:val="0"/>
                <w:numId w:val="15"/>
              </w:numPr>
              <w:spacing w:after="0" w:line="300" w:lineRule="atLeast"/>
              <w:rPr>
                <w:rFonts w:ascii="Arial" w:hAnsi="Arial" w:cs="Arial"/>
              </w:rPr>
            </w:pPr>
            <w:r w:rsidRPr="00AF60C7">
              <w:rPr>
                <w:rFonts w:ascii="Arial" w:hAnsi="Arial" w:cs="Arial"/>
              </w:rPr>
              <w:t>Opakowanie w ciemnym kolorze: zielonym, oliwkowym, brązowym, khaki, piaskowym lub szarym.</w:t>
            </w:r>
          </w:p>
          <w:p w:rsidR="00EF7D05" w:rsidRPr="00AF60C7" w:rsidRDefault="00EF7D05" w:rsidP="00706812">
            <w:pPr>
              <w:numPr>
                <w:ilvl w:val="0"/>
                <w:numId w:val="15"/>
              </w:numPr>
              <w:spacing w:after="0" w:line="300" w:lineRule="atLeast"/>
              <w:rPr>
                <w:rFonts w:ascii="Arial" w:hAnsi="Arial" w:cs="Arial"/>
              </w:rPr>
            </w:pPr>
            <w:r w:rsidRPr="00AF60C7">
              <w:rPr>
                <w:rFonts w:ascii="Arial" w:hAnsi="Arial" w:cs="Arial"/>
              </w:rPr>
              <w:lastRenderedPageBreak/>
              <w:t>Instrukcja stosowania w języku polskim lub piktogramy użycia na opakowaniu.</w:t>
            </w:r>
          </w:p>
          <w:p w:rsidR="00EF7D05" w:rsidRPr="00AF60C7" w:rsidRDefault="00EF7D05" w:rsidP="00706812">
            <w:pPr>
              <w:numPr>
                <w:ilvl w:val="0"/>
                <w:numId w:val="15"/>
              </w:numPr>
              <w:spacing w:after="0" w:line="300" w:lineRule="atLeast"/>
              <w:rPr>
                <w:rFonts w:ascii="Arial" w:hAnsi="Arial" w:cs="Arial"/>
              </w:rPr>
            </w:pPr>
            <w:r w:rsidRPr="00AF60C7">
              <w:rPr>
                <w:rFonts w:ascii="Arial" w:hAnsi="Arial" w:cs="Arial"/>
              </w:rPr>
              <w:t>Okres ważności minimum 5 lat.</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5</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napToGrid w:val="0"/>
              <w:spacing w:line="300" w:lineRule="atLeast"/>
              <w:rPr>
                <w:rFonts w:ascii="Arial" w:hAnsi="Arial"/>
                <w:b/>
                <w:bCs/>
              </w:rPr>
            </w:pPr>
            <w:r w:rsidRPr="00AF60C7">
              <w:rPr>
                <w:rFonts w:ascii="Arial" w:hAnsi="Arial"/>
                <w:b/>
                <w:bCs/>
              </w:rPr>
              <w:t>Gaza wypełniająca:</w:t>
            </w:r>
          </w:p>
          <w:p w:rsidR="00EF7D05" w:rsidRPr="00AF60C7" w:rsidRDefault="00EF7D05" w:rsidP="0070681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 xml:space="preserve">Zastosowanie: zaopatrzenie rany poprzez wypełnienie rany gazą i tamowanie krwotoku przez wywieranie ucisku. </w:t>
            </w:r>
          </w:p>
          <w:p w:rsidR="00EF7D05" w:rsidRPr="00AF60C7" w:rsidRDefault="00EF7D05" w:rsidP="0070681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Gaza w kolorze białym, 100% bawełny, o wysokiej chłonności.</w:t>
            </w:r>
          </w:p>
          <w:p w:rsidR="00EF7D05" w:rsidRPr="00AF60C7" w:rsidRDefault="00EF7D05" w:rsidP="0070681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 xml:space="preserve">Gaza sterylna. </w:t>
            </w:r>
          </w:p>
          <w:p w:rsidR="00EF7D05" w:rsidRPr="00AF60C7" w:rsidRDefault="00EF7D05" w:rsidP="00706812">
            <w:pPr>
              <w:numPr>
                <w:ilvl w:val="0"/>
                <w:numId w:val="27"/>
              </w:numPr>
              <w:tabs>
                <w:tab w:val="left" w:pos="1276"/>
              </w:tabs>
              <w:suppressAutoHyphens/>
              <w:snapToGrid w:val="0"/>
              <w:spacing w:after="0" w:line="300" w:lineRule="atLeast"/>
              <w:jc w:val="both"/>
              <w:rPr>
                <w:rFonts w:ascii="Arial" w:hAnsi="Arial" w:cs="Arial"/>
                <w:bCs/>
              </w:rPr>
            </w:pPr>
            <w:r w:rsidRPr="00AF60C7">
              <w:rPr>
                <w:rFonts w:ascii="Arial" w:hAnsi="Arial" w:cs="Arial"/>
                <w:bCs/>
              </w:rPr>
              <w:t>Wymiary gazy muszą być dostosowane do jej przeznaczenia, tj. takie wypełnienie rany gazą, żeby pod wpływem wywieranego ucisku zatamować krwotok.</w:t>
            </w:r>
          </w:p>
          <w:p w:rsidR="00EF7D05" w:rsidRPr="00AF60C7" w:rsidRDefault="00EF7D05" w:rsidP="00706812">
            <w:pPr>
              <w:numPr>
                <w:ilvl w:val="0"/>
                <w:numId w:val="27"/>
              </w:numPr>
              <w:tabs>
                <w:tab w:val="left" w:pos="1276"/>
              </w:tabs>
              <w:suppressAutoHyphens/>
              <w:snapToGrid w:val="0"/>
              <w:spacing w:after="0" w:line="300" w:lineRule="atLeast"/>
              <w:jc w:val="both"/>
              <w:rPr>
                <w:rFonts w:ascii="Arial" w:hAnsi="Arial" w:cs="Arial"/>
                <w:bCs/>
              </w:rPr>
            </w:pPr>
            <w:r w:rsidRPr="00AF60C7">
              <w:rPr>
                <w:rFonts w:ascii="Arial" w:hAnsi="Arial" w:cs="Arial"/>
                <w:bCs/>
              </w:rPr>
              <w:t xml:space="preserve">Klasa wyrobu medycznego 2A, zaopatrywanie i wypełnianie ran głębokich. </w:t>
            </w:r>
          </w:p>
          <w:p w:rsidR="00EF7D05" w:rsidRPr="00AF60C7" w:rsidRDefault="00EF7D05" w:rsidP="0070681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Gaza zwinięta w rolkę lub złożona w formie „Z” w opakowaniu.</w:t>
            </w:r>
          </w:p>
          <w:p w:rsidR="00EF7D05" w:rsidRPr="00AF60C7" w:rsidRDefault="00EF7D05" w:rsidP="0070681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Opakowanie wodoodporne, podciśnieniowe, łatwe do otwierania (posiadające nacięcia ułatwiające otwieranie).</w:t>
            </w:r>
          </w:p>
          <w:p w:rsidR="00EF7D05" w:rsidRPr="00AF60C7" w:rsidRDefault="00EF7D05" w:rsidP="0070681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rPr>
              <w:t>Okres ważności minimum 5 lat.</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6</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b/>
              </w:rPr>
            </w:pPr>
            <w:r w:rsidRPr="00AF60C7">
              <w:rPr>
                <w:rFonts w:ascii="Arial" w:hAnsi="Arial" w:cs="Arial"/>
                <w:b/>
              </w:rPr>
              <w:t>Opatrunek na rany penetracyjne klatki piersiowej:</w:t>
            </w:r>
          </w:p>
          <w:p w:rsidR="00EF7D05" w:rsidRPr="00AF60C7" w:rsidRDefault="00EF7D05" w:rsidP="00706812">
            <w:pPr>
              <w:numPr>
                <w:ilvl w:val="0"/>
                <w:numId w:val="41"/>
              </w:numPr>
              <w:spacing w:after="0" w:line="300" w:lineRule="atLeast"/>
              <w:ind w:right="102"/>
              <w:jc w:val="both"/>
              <w:rPr>
                <w:rFonts w:ascii="Arial" w:hAnsi="Arial" w:cs="Arial"/>
              </w:rPr>
            </w:pPr>
            <w:r w:rsidRPr="00AF60C7">
              <w:rPr>
                <w:rFonts w:ascii="Arial" w:hAnsi="Arial" w:cs="Arial"/>
              </w:rPr>
              <w:t>Zastosowanie: zaopatrzenie ran penetracyjnych (w tym postrzałowych) klatki piersiowej przez żołnierzy przeszkolonych w zakresie udzielania pierwszej pomocy według procedur ratownictwa w warunkach taktycznych określonych w aktualnych wytycznych TCCC</w:t>
            </w:r>
            <w:r w:rsidRPr="00AF60C7">
              <w:rPr>
                <w:rFonts w:ascii="Arial" w:hAnsi="Arial" w:cs="Arial"/>
                <w:b/>
              </w:rPr>
              <w:t>.</w:t>
            </w:r>
          </w:p>
          <w:p w:rsidR="00EF7D05" w:rsidRPr="00AF60C7" w:rsidRDefault="00EF7D05" w:rsidP="00706812">
            <w:pPr>
              <w:numPr>
                <w:ilvl w:val="0"/>
                <w:numId w:val="41"/>
              </w:numPr>
              <w:spacing w:after="0" w:line="300" w:lineRule="atLeast"/>
              <w:ind w:right="102"/>
              <w:jc w:val="both"/>
              <w:rPr>
                <w:rFonts w:ascii="Arial" w:hAnsi="Arial" w:cs="Arial"/>
              </w:rPr>
            </w:pPr>
            <w:r w:rsidRPr="00AF60C7">
              <w:rPr>
                <w:rFonts w:ascii="Arial" w:hAnsi="Arial" w:cs="Arial"/>
              </w:rPr>
              <w:t xml:space="preserve">Konstrukcja opatrunku: </w:t>
            </w:r>
          </w:p>
          <w:p w:rsidR="00EF7D05" w:rsidRPr="00AF60C7" w:rsidRDefault="00EF7D05" w:rsidP="0070681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kształt okrągły o średnicy minimum 14 cm lub owalny o wymiarach minimum 17 cm x 14 cm ±10% lub w kształcie prostokąta o wymiarach minimum 15 x 20 cm ±10% z zaokrąglonymi narożnikami lub w kształcie kwadratu o wymiarach minimum 15 x 15 cm ±10% z zaokrąglonymi narożnikami;</w:t>
            </w:r>
          </w:p>
          <w:p w:rsidR="00EF7D05" w:rsidRPr="00AF60C7" w:rsidRDefault="00EF7D05" w:rsidP="0070681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wentylowy: z trójdzielną zastawką jednokierunkową lub wykorzystujący zastawkową metodę opatrywania odmy otwartej poprzez pokrycie otworu rany tworzywem sztucznym (folią) z wylotem (lub wylotami) powietrza poza obszarem rany (folia musi w sposób skuteczny spełniać funkcję zastawki/zaworu jednokierunkowego);</w:t>
            </w:r>
          </w:p>
          <w:p w:rsidR="00EF7D05" w:rsidRPr="00AF60C7" w:rsidRDefault="00EF7D05" w:rsidP="0070681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opatrunek posiada uchwyt (lub uchwyty) ułatwiające oddzielenie opatrunku samoprzylepnego od folii osłaniającej;</w:t>
            </w:r>
          </w:p>
          <w:p w:rsidR="00EF7D05" w:rsidRPr="00AF60C7" w:rsidRDefault="00EF7D05" w:rsidP="0070681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 xml:space="preserve">opatrunek zawiera gazę lub włókninę do oczyszczenia rany z płynów i zabrudzenia przed jego przyklejeniem. Dopuszczalne są opatrunki bez gazy lub włókniny. </w:t>
            </w:r>
          </w:p>
          <w:p w:rsidR="00EF7D05" w:rsidRPr="00AF60C7" w:rsidRDefault="00EF7D05" w:rsidP="0070681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samoprzylepny, z klejem o wysokiej lepkości, możliwość przyklejenia opatrunku na mokre ciało (pot, krew).</w:t>
            </w:r>
          </w:p>
          <w:p w:rsidR="00EF7D05" w:rsidRPr="00AF60C7" w:rsidRDefault="00EF7D05" w:rsidP="00706812">
            <w:pPr>
              <w:numPr>
                <w:ilvl w:val="0"/>
                <w:numId w:val="41"/>
              </w:numPr>
              <w:spacing w:after="0" w:line="300" w:lineRule="atLeast"/>
              <w:ind w:right="102"/>
              <w:jc w:val="both"/>
              <w:rPr>
                <w:rFonts w:ascii="Arial" w:hAnsi="Arial" w:cs="Arial"/>
              </w:rPr>
            </w:pPr>
            <w:r w:rsidRPr="00AF60C7">
              <w:rPr>
                <w:rFonts w:ascii="Arial" w:hAnsi="Arial" w:cs="Arial"/>
              </w:rPr>
              <w:t>Opatrunki sterylne.</w:t>
            </w:r>
          </w:p>
          <w:p w:rsidR="00EF7D05" w:rsidRPr="00AF60C7" w:rsidRDefault="00EF7D05" w:rsidP="00706812">
            <w:pPr>
              <w:numPr>
                <w:ilvl w:val="0"/>
                <w:numId w:val="41"/>
              </w:numPr>
              <w:spacing w:after="0" w:line="300" w:lineRule="atLeast"/>
              <w:ind w:right="102"/>
              <w:jc w:val="both"/>
              <w:rPr>
                <w:rFonts w:ascii="Arial" w:hAnsi="Arial" w:cs="Arial"/>
              </w:rPr>
            </w:pPr>
            <w:r w:rsidRPr="00AF60C7">
              <w:rPr>
                <w:rFonts w:ascii="Arial" w:hAnsi="Arial" w:cs="Arial"/>
              </w:rPr>
              <w:t xml:space="preserve">Opakowanie wodoodporne, łatwe do otwierania </w:t>
            </w:r>
            <w:r w:rsidRPr="00AF60C7">
              <w:rPr>
                <w:rFonts w:ascii="Arial" w:hAnsi="Arial" w:cs="Arial"/>
                <w:bCs/>
              </w:rPr>
              <w:t xml:space="preserve">(posiadające nacięcia ułatwiające otwieranie). Dopuszczalne jest opakowanie podciśnieniowe. Dopuszczalne jest opakowanie chroniące przed zamoczeniem typu foliowo-papierowe, bez nacięć ułatwiających otwieranie. </w:t>
            </w:r>
          </w:p>
          <w:p w:rsidR="00EF7D05" w:rsidRPr="00AF60C7" w:rsidRDefault="00EF7D05" w:rsidP="00706812">
            <w:pPr>
              <w:numPr>
                <w:ilvl w:val="0"/>
                <w:numId w:val="41"/>
              </w:numPr>
              <w:spacing w:after="0" w:line="300" w:lineRule="atLeast"/>
              <w:ind w:right="102"/>
              <w:jc w:val="both"/>
              <w:rPr>
                <w:rFonts w:ascii="Arial" w:hAnsi="Arial" w:cs="Arial"/>
              </w:rPr>
            </w:pPr>
            <w:r w:rsidRPr="00AF60C7">
              <w:rPr>
                <w:rFonts w:ascii="Arial" w:hAnsi="Arial" w:cs="Arial"/>
              </w:rPr>
              <w:t>Instrukcja stosowania w języku polskim lub piktogramy użycia na opakowaniu.</w:t>
            </w:r>
          </w:p>
          <w:p w:rsidR="00EF7D05" w:rsidRPr="00AF60C7" w:rsidRDefault="00EF7D05" w:rsidP="00706812">
            <w:pPr>
              <w:numPr>
                <w:ilvl w:val="0"/>
                <w:numId w:val="41"/>
              </w:numPr>
              <w:spacing w:after="0" w:line="300" w:lineRule="atLeast"/>
              <w:ind w:right="102"/>
              <w:jc w:val="both"/>
              <w:rPr>
                <w:rFonts w:ascii="Arial" w:hAnsi="Arial" w:cs="Arial"/>
              </w:rPr>
            </w:pPr>
            <w:r w:rsidRPr="00AF60C7">
              <w:rPr>
                <w:rFonts w:ascii="Arial" w:hAnsi="Arial" w:cs="Arial"/>
              </w:rPr>
              <w:lastRenderedPageBreak/>
              <w:t>Okres ważności minimum 4 lat.</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7</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Opaska elastyczna:</w:t>
            </w:r>
            <w:r w:rsidRPr="00AF60C7">
              <w:rPr>
                <w:rFonts w:ascii="Arial" w:hAnsi="Arial" w:cs="Arial"/>
              </w:rPr>
              <w:t xml:space="preserve"> </w:t>
            </w:r>
          </w:p>
          <w:p w:rsidR="00EF7D05" w:rsidRPr="00AF60C7" w:rsidRDefault="00EF7D05" w:rsidP="00706812">
            <w:pPr>
              <w:numPr>
                <w:ilvl w:val="0"/>
                <w:numId w:val="42"/>
              </w:numPr>
              <w:spacing w:after="0" w:line="300" w:lineRule="atLeast"/>
              <w:rPr>
                <w:rFonts w:ascii="Arial" w:hAnsi="Arial" w:cs="Arial"/>
              </w:rPr>
            </w:pPr>
            <w:r w:rsidRPr="00AF60C7">
              <w:rPr>
                <w:rFonts w:ascii="Arial" w:hAnsi="Arial" w:cs="Arial"/>
              </w:rPr>
              <w:t xml:space="preserve">Wymiary </w:t>
            </w:r>
            <w:smartTag w:uri="urn:schemas-microsoft-com:office:smarttags" w:element="metricconverter">
              <w:smartTagPr>
                <w:attr w:name="ProductID" w:val="12 cm"/>
              </w:smartTagPr>
              <w:r w:rsidRPr="00AF60C7">
                <w:rPr>
                  <w:rFonts w:ascii="Arial" w:hAnsi="Arial" w:cs="Arial"/>
                </w:rPr>
                <w:t>12 cm</w:t>
              </w:r>
            </w:smartTag>
            <w:r w:rsidRPr="00AF60C7">
              <w:rPr>
                <w:rFonts w:ascii="Arial" w:hAnsi="Arial" w:cs="Arial"/>
              </w:rPr>
              <w:t xml:space="preserve"> x </w:t>
            </w:r>
            <w:smartTag w:uri="urn:schemas-microsoft-com:office:smarttags" w:element="metricconverter">
              <w:smartTagPr>
                <w:attr w:name="ProductID" w:val="4 m"/>
              </w:smartTagPr>
              <w:r w:rsidRPr="00AF60C7">
                <w:rPr>
                  <w:rFonts w:ascii="Arial" w:hAnsi="Arial" w:cs="Arial"/>
                </w:rPr>
                <w:t>4 m</w:t>
              </w:r>
            </w:smartTag>
            <w:r w:rsidRPr="00AF60C7">
              <w:rPr>
                <w:rFonts w:ascii="Arial" w:hAnsi="Arial" w:cs="Arial"/>
              </w:rPr>
              <w:t xml:space="preserve"> o właściwościach adhezyjnych w opakowaniu.</w:t>
            </w:r>
          </w:p>
          <w:p w:rsidR="00EF7D05" w:rsidRPr="00AF60C7" w:rsidRDefault="00EF7D05" w:rsidP="00706812">
            <w:pPr>
              <w:numPr>
                <w:ilvl w:val="0"/>
                <w:numId w:val="42"/>
              </w:numPr>
              <w:spacing w:after="0" w:line="300" w:lineRule="atLeast"/>
              <w:rPr>
                <w:rFonts w:ascii="Arial" w:hAnsi="Arial" w:cs="Arial"/>
              </w:rPr>
            </w:pPr>
            <w:r w:rsidRPr="00AF60C7">
              <w:rPr>
                <w:rFonts w:ascii="Arial" w:hAnsi="Arial" w:cs="Arial"/>
              </w:rPr>
              <w:t>Dopuszczalna jest opaska elastyczna o wymiarach min. 10 cm x min. 4m.</w:t>
            </w:r>
          </w:p>
          <w:p w:rsidR="00EF7D05" w:rsidRPr="00AF60C7" w:rsidRDefault="00EF7D05" w:rsidP="00706812">
            <w:pPr>
              <w:numPr>
                <w:ilvl w:val="0"/>
                <w:numId w:val="42"/>
              </w:numPr>
              <w:spacing w:after="0" w:line="300" w:lineRule="atLeast"/>
              <w:rPr>
                <w:rFonts w:ascii="Arial" w:hAnsi="Arial" w:cs="Arial"/>
              </w:rPr>
            </w:pPr>
            <w:r w:rsidRPr="00AF60C7">
              <w:rPr>
                <w:rFonts w:ascii="Arial" w:hAnsi="Arial" w:cs="Arial"/>
              </w:rPr>
              <w:t>Dopuszczalna jest opaska elastyczna kohezyjna.</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8</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Gaza opatrunkowa jałowa 0,25 m</w:t>
            </w:r>
            <w:r w:rsidRPr="00AF60C7">
              <w:rPr>
                <w:rFonts w:ascii="Arial" w:hAnsi="Arial" w:cs="Arial"/>
              </w:rPr>
              <w:t>² w opakowaniu.</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9</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Gaza opatrunkowa jałowa 1 m²</w:t>
            </w:r>
            <w:r w:rsidRPr="00AF60C7">
              <w:rPr>
                <w:rFonts w:ascii="Arial" w:hAnsi="Arial" w:cs="Arial"/>
              </w:rPr>
              <w:t xml:space="preserve"> w opakowaniu.</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10</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Przylepiec bez opatrunku</w:t>
            </w:r>
            <w:r w:rsidRPr="00AF60C7">
              <w:rPr>
                <w:rFonts w:ascii="Arial" w:hAnsi="Arial" w:cs="Arial"/>
              </w:rPr>
              <w:t>:</w:t>
            </w:r>
          </w:p>
          <w:p w:rsidR="00EF7D05" w:rsidRPr="00AF60C7" w:rsidRDefault="00EF7D05" w:rsidP="00706812">
            <w:pPr>
              <w:numPr>
                <w:ilvl w:val="0"/>
                <w:numId w:val="29"/>
              </w:numPr>
              <w:spacing w:after="0" w:line="300" w:lineRule="atLeast"/>
              <w:rPr>
                <w:rFonts w:ascii="Arial" w:hAnsi="Arial" w:cs="Arial"/>
              </w:rPr>
            </w:pPr>
            <w:r w:rsidRPr="00AF60C7">
              <w:rPr>
                <w:rFonts w:ascii="Arial" w:hAnsi="Arial" w:cs="Arial"/>
              </w:rPr>
              <w:t>Przylepiec na jedwabiu z hipoalergicznym klejem o dużej przylepności również po zamoczeniu.</w:t>
            </w:r>
          </w:p>
          <w:p w:rsidR="00EF7D05" w:rsidRPr="00AF60C7" w:rsidRDefault="00EF7D05" w:rsidP="00706812">
            <w:pPr>
              <w:numPr>
                <w:ilvl w:val="0"/>
                <w:numId w:val="29"/>
              </w:numPr>
              <w:spacing w:after="0" w:line="300" w:lineRule="atLeast"/>
              <w:rPr>
                <w:rFonts w:ascii="Arial" w:hAnsi="Arial" w:cs="Arial"/>
              </w:rPr>
            </w:pPr>
            <w:r w:rsidRPr="00AF60C7">
              <w:rPr>
                <w:rFonts w:ascii="Arial" w:hAnsi="Arial" w:cs="Arial"/>
              </w:rPr>
              <w:t>Wymiary 2,5 cm x 5 m.</w:t>
            </w:r>
          </w:p>
          <w:p w:rsidR="00EF7D05" w:rsidRPr="00AF60C7" w:rsidRDefault="00EF7D05" w:rsidP="00706812">
            <w:pPr>
              <w:numPr>
                <w:ilvl w:val="0"/>
                <w:numId w:val="29"/>
              </w:numPr>
              <w:spacing w:after="0" w:line="300" w:lineRule="atLeast"/>
              <w:rPr>
                <w:rFonts w:ascii="Arial" w:hAnsi="Arial" w:cs="Arial"/>
              </w:rPr>
            </w:pPr>
            <w:r w:rsidRPr="00AF60C7">
              <w:rPr>
                <w:rFonts w:ascii="Arial" w:hAnsi="Arial" w:cs="Arial"/>
              </w:rPr>
              <w:t>Łatwy dzielenie bez użycia nożyczek (obustronnie ząbkowane brzegi), nawinięty na plastikową szpulę (tuleję) bez osłony (kołnierza).</w:t>
            </w:r>
          </w:p>
          <w:p w:rsidR="00EF7D05" w:rsidRPr="00AF60C7" w:rsidRDefault="00EF7D05" w:rsidP="00706812">
            <w:pPr>
              <w:numPr>
                <w:ilvl w:val="0"/>
                <w:numId w:val="29"/>
              </w:numPr>
              <w:spacing w:after="0" w:line="300" w:lineRule="atLeast"/>
              <w:rPr>
                <w:rFonts w:ascii="Arial" w:hAnsi="Arial" w:cs="Arial"/>
              </w:rPr>
            </w:pPr>
            <w:r w:rsidRPr="00AF60C7">
              <w:rPr>
                <w:rFonts w:ascii="Arial" w:hAnsi="Arial" w:cs="Arial"/>
              </w:rPr>
              <w:t>Dopuszczalny jest przylepiec na szpuli wykonanej z utwardzonej tektury / papieru.</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11</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Plaster z opatrunkiem</w:t>
            </w:r>
            <w:r w:rsidRPr="00AF60C7">
              <w:rPr>
                <w:rFonts w:ascii="Arial" w:hAnsi="Arial" w:cs="Arial"/>
              </w:rPr>
              <w:t>:</w:t>
            </w:r>
          </w:p>
          <w:p w:rsidR="00EF7D05" w:rsidRPr="00AF60C7" w:rsidRDefault="00EF7D05" w:rsidP="00706812">
            <w:pPr>
              <w:numPr>
                <w:ilvl w:val="0"/>
                <w:numId w:val="16"/>
              </w:numPr>
              <w:spacing w:after="0" w:line="300" w:lineRule="atLeast"/>
              <w:rPr>
                <w:rFonts w:ascii="Arial" w:hAnsi="Arial" w:cs="Arial"/>
              </w:rPr>
            </w:pPr>
            <w:r w:rsidRPr="00AF60C7">
              <w:rPr>
                <w:rFonts w:ascii="Arial" w:hAnsi="Arial" w:cs="Arial"/>
              </w:rPr>
              <w:t>Plaster wykonany z materiału o dużej przepuszczalności pary wodnej i powietrza, hipoalergiczny, klej o dużej przylepności nawet po zamoczeniu.</w:t>
            </w:r>
          </w:p>
          <w:p w:rsidR="00EF7D05" w:rsidRPr="00AF60C7" w:rsidRDefault="00EF7D05" w:rsidP="00706812">
            <w:pPr>
              <w:numPr>
                <w:ilvl w:val="0"/>
                <w:numId w:val="16"/>
              </w:numPr>
              <w:spacing w:after="0" w:line="300" w:lineRule="atLeast"/>
              <w:rPr>
                <w:rFonts w:ascii="Arial" w:hAnsi="Arial" w:cs="Arial"/>
              </w:rPr>
            </w:pPr>
            <w:r w:rsidRPr="00AF60C7">
              <w:rPr>
                <w:rFonts w:ascii="Arial" w:hAnsi="Arial" w:cs="Arial"/>
              </w:rPr>
              <w:t xml:space="preserve">Wymiary </w:t>
            </w:r>
            <w:smartTag w:uri="urn:schemas-microsoft-com:office:smarttags" w:element="metricconverter">
              <w:smartTagPr>
                <w:attr w:name="ProductID" w:val="6 cm"/>
              </w:smartTagPr>
              <w:r w:rsidRPr="00AF60C7">
                <w:rPr>
                  <w:rFonts w:ascii="Arial" w:hAnsi="Arial" w:cs="Arial"/>
                </w:rPr>
                <w:t>6 cm</w:t>
              </w:r>
            </w:smartTag>
            <w:r w:rsidRPr="00AF60C7">
              <w:rPr>
                <w:rFonts w:ascii="Arial" w:hAnsi="Arial" w:cs="Arial"/>
              </w:rPr>
              <w:t xml:space="preserve"> x 1 m.</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12</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Rurka nosowo-gardłowa</w:t>
            </w:r>
            <w:r w:rsidRPr="00AF60C7">
              <w:rPr>
                <w:rFonts w:ascii="Arial" w:hAnsi="Arial" w:cs="Arial"/>
              </w:rPr>
              <w:t>:</w:t>
            </w:r>
          </w:p>
          <w:p w:rsidR="00EF7D05" w:rsidRPr="00AF60C7" w:rsidRDefault="00EF7D05" w:rsidP="00706812">
            <w:pPr>
              <w:numPr>
                <w:ilvl w:val="0"/>
                <w:numId w:val="18"/>
              </w:numPr>
              <w:spacing w:after="0" w:line="300" w:lineRule="atLeast"/>
              <w:jc w:val="both"/>
              <w:rPr>
                <w:rFonts w:ascii="Arial" w:hAnsi="Arial" w:cs="Arial"/>
              </w:rPr>
            </w:pPr>
            <w:r w:rsidRPr="00AF60C7">
              <w:rPr>
                <w:rFonts w:ascii="Arial" w:hAnsi="Arial" w:cs="Arial"/>
              </w:rPr>
              <w:t>Zastosowanie: udrażnianie górnych dróg oddechowych przez żołnierzy przeszkolonych w zakresie udzielania pierwszej pomocy według procedur ratownictwa w warunkach taktycznych określonych w aktualnych wytycznych TCCC.</w:t>
            </w:r>
          </w:p>
          <w:p w:rsidR="00EF7D05" w:rsidRPr="00AF60C7" w:rsidRDefault="00EF7D05" w:rsidP="00706812">
            <w:pPr>
              <w:numPr>
                <w:ilvl w:val="0"/>
                <w:numId w:val="18"/>
              </w:numPr>
              <w:spacing w:after="0" w:line="300" w:lineRule="atLeast"/>
              <w:rPr>
                <w:rFonts w:ascii="Arial" w:hAnsi="Arial" w:cs="Arial"/>
              </w:rPr>
            </w:pPr>
            <w:r w:rsidRPr="00AF60C7">
              <w:rPr>
                <w:rFonts w:ascii="Arial" w:hAnsi="Arial" w:cs="Arial"/>
              </w:rPr>
              <w:t>Wykonana  miękkiego PVC medycznego, silikonowana, bez lateksu i ftalanów, sterylna.</w:t>
            </w:r>
          </w:p>
          <w:p w:rsidR="00EF7D05" w:rsidRPr="00AF60C7" w:rsidRDefault="00EF7D05" w:rsidP="00706812">
            <w:pPr>
              <w:numPr>
                <w:ilvl w:val="0"/>
                <w:numId w:val="18"/>
              </w:numPr>
              <w:spacing w:after="0" w:line="300" w:lineRule="atLeast"/>
              <w:rPr>
                <w:rFonts w:ascii="Arial" w:hAnsi="Arial" w:cs="Arial"/>
              </w:rPr>
            </w:pPr>
            <w:r w:rsidRPr="00AF60C7">
              <w:rPr>
                <w:rFonts w:ascii="Arial" w:hAnsi="Arial" w:cs="Arial"/>
              </w:rPr>
              <w:t xml:space="preserve">Rozmiar - średnica wewnętrzna: </w:t>
            </w:r>
            <w:r w:rsidRPr="005C26B6">
              <w:rPr>
                <w:rFonts w:ascii="Arial" w:hAnsi="Arial" w:cs="Arial"/>
                <w:b/>
              </w:rPr>
              <w:t xml:space="preserve">7 mm </w:t>
            </w:r>
            <w:r w:rsidRPr="00AF60C7">
              <w:rPr>
                <w:rFonts w:ascii="Arial" w:hAnsi="Arial" w:cs="Arial"/>
              </w:rPr>
              <w:t xml:space="preserve">– 1 szt.; </w:t>
            </w:r>
            <w:r w:rsidRPr="005C26B6">
              <w:rPr>
                <w:rFonts w:ascii="Arial" w:hAnsi="Arial" w:cs="Arial"/>
                <w:b/>
              </w:rPr>
              <w:t>7,5 mm</w:t>
            </w:r>
            <w:r w:rsidRPr="00AF60C7">
              <w:rPr>
                <w:rFonts w:ascii="Arial" w:hAnsi="Arial" w:cs="Arial"/>
              </w:rPr>
              <w:t xml:space="preserve"> – 1 szt.</w:t>
            </w:r>
          </w:p>
          <w:p w:rsidR="00EF7D05" w:rsidRPr="00AF60C7" w:rsidRDefault="00EF7D05" w:rsidP="00706812">
            <w:pPr>
              <w:numPr>
                <w:ilvl w:val="0"/>
                <w:numId w:val="18"/>
              </w:numPr>
              <w:spacing w:after="0" w:line="300" w:lineRule="atLeast"/>
              <w:rPr>
                <w:rFonts w:ascii="Arial" w:hAnsi="Arial" w:cs="Arial"/>
              </w:rPr>
            </w:pPr>
            <w:r w:rsidRPr="00AF60C7">
              <w:rPr>
                <w:rFonts w:ascii="Arial" w:hAnsi="Arial" w:cs="Arial"/>
              </w:rPr>
              <w:t>Kształt anatomicznej krzywizny kanału nosowo-gardłowego.</w:t>
            </w:r>
          </w:p>
          <w:p w:rsidR="00EF7D05" w:rsidRPr="00AF60C7" w:rsidRDefault="00EF7D05" w:rsidP="00706812">
            <w:pPr>
              <w:numPr>
                <w:ilvl w:val="0"/>
                <w:numId w:val="18"/>
              </w:numPr>
              <w:spacing w:after="0" w:line="300" w:lineRule="atLeast"/>
              <w:rPr>
                <w:rFonts w:ascii="Arial" w:hAnsi="Arial" w:cs="Arial"/>
              </w:rPr>
            </w:pPr>
            <w:r w:rsidRPr="00AF60C7">
              <w:rPr>
                <w:rFonts w:ascii="Arial" w:hAnsi="Arial" w:cs="Arial"/>
              </w:rPr>
              <w:t>Posiadająca ogranicznik chroniący przed wsunięciem w głąb dróg oddechowych i pozycjonujący rurkę.</w:t>
            </w:r>
          </w:p>
          <w:p w:rsidR="00EF7D05" w:rsidRPr="00AF60C7" w:rsidRDefault="00EF7D05" w:rsidP="00706812">
            <w:pPr>
              <w:numPr>
                <w:ilvl w:val="0"/>
                <w:numId w:val="18"/>
              </w:numPr>
              <w:spacing w:after="0" w:line="300" w:lineRule="atLeast"/>
              <w:rPr>
                <w:rFonts w:ascii="Arial" w:hAnsi="Arial" w:cs="Arial"/>
              </w:rPr>
            </w:pPr>
            <w:r w:rsidRPr="00AF60C7">
              <w:rPr>
                <w:rFonts w:ascii="Arial" w:hAnsi="Arial" w:cs="Arial"/>
              </w:rPr>
              <w:t>Wyrób sterylny.</w:t>
            </w:r>
          </w:p>
          <w:p w:rsidR="00EF7D05" w:rsidRPr="00AF60C7" w:rsidRDefault="00EF7D05" w:rsidP="00706812">
            <w:pPr>
              <w:numPr>
                <w:ilvl w:val="0"/>
                <w:numId w:val="18"/>
              </w:numPr>
              <w:spacing w:after="0" w:line="300" w:lineRule="atLeast"/>
              <w:rPr>
                <w:rFonts w:ascii="Arial" w:hAnsi="Arial" w:cs="Arial"/>
              </w:rPr>
            </w:pPr>
            <w:r w:rsidRPr="00AF60C7">
              <w:rPr>
                <w:rFonts w:ascii="Arial" w:hAnsi="Arial" w:cs="Arial"/>
              </w:rPr>
              <w:t xml:space="preserve">Opakowanie chroniące przed zamoczeniem </w:t>
            </w:r>
            <w:r w:rsidRPr="00AF60C7">
              <w:rPr>
                <w:rFonts w:ascii="Arial" w:hAnsi="Arial" w:cs="Arial"/>
                <w:bCs/>
              </w:rPr>
              <w:t>typu foliowo-papierowe, łatwe do otwierania,</w:t>
            </w:r>
            <w:r w:rsidRPr="00AF60C7">
              <w:rPr>
                <w:rFonts w:ascii="Arial" w:hAnsi="Arial" w:cs="Arial"/>
              </w:rPr>
              <w:t xml:space="preserve"> umożliwiające dowolne formowanie kształtu, o wymiarach maksymalnie 10 cm x 22 cm.</w:t>
            </w:r>
          </w:p>
          <w:p w:rsidR="00EF7D05" w:rsidRPr="00AF60C7" w:rsidRDefault="00EF7D05" w:rsidP="00706812">
            <w:pPr>
              <w:numPr>
                <w:ilvl w:val="0"/>
                <w:numId w:val="18"/>
              </w:numPr>
              <w:spacing w:after="0" w:line="300" w:lineRule="atLeast"/>
              <w:rPr>
                <w:rFonts w:ascii="Arial" w:hAnsi="Arial" w:cs="Arial"/>
              </w:rPr>
            </w:pPr>
            <w:r w:rsidRPr="00AF60C7">
              <w:rPr>
                <w:rFonts w:ascii="Arial" w:hAnsi="Arial" w:cs="Arial"/>
              </w:rPr>
              <w:t>Okres ważności rurki nosowo-gardłowej minimum 5 lat.</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13</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Lubrykant</w:t>
            </w:r>
            <w:r w:rsidRPr="00AF60C7">
              <w:rPr>
                <w:rFonts w:ascii="Arial" w:hAnsi="Arial" w:cs="Arial"/>
              </w:rPr>
              <w:t xml:space="preserve"> w żelu:</w:t>
            </w:r>
          </w:p>
          <w:p w:rsidR="00EF7D05" w:rsidRPr="00AF60C7" w:rsidRDefault="00EF7D05" w:rsidP="00706812">
            <w:pPr>
              <w:numPr>
                <w:ilvl w:val="0"/>
                <w:numId w:val="43"/>
              </w:numPr>
              <w:spacing w:after="0" w:line="300" w:lineRule="atLeast"/>
              <w:ind w:left="749" w:hanging="329"/>
              <w:rPr>
                <w:rFonts w:ascii="Arial" w:hAnsi="Arial" w:cs="Arial"/>
              </w:rPr>
            </w:pPr>
            <w:r w:rsidRPr="00AF60C7">
              <w:rPr>
                <w:rFonts w:ascii="Arial" w:hAnsi="Arial" w:cs="Arial"/>
              </w:rPr>
              <w:t>Ułatwiający zakładanie rurki nosowo-gardłowej.</w:t>
            </w:r>
          </w:p>
          <w:p w:rsidR="00EF7D05" w:rsidRPr="00AF60C7" w:rsidRDefault="00EF7D05" w:rsidP="00706812">
            <w:pPr>
              <w:numPr>
                <w:ilvl w:val="0"/>
                <w:numId w:val="43"/>
              </w:numPr>
              <w:spacing w:after="0" w:line="300" w:lineRule="atLeast"/>
              <w:ind w:left="749" w:hanging="329"/>
              <w:rPr>
                <w:rFonts w:ascii="Arial" w:hAnsi="Arial" w:cs="Arial"/>
              </w:rPr>
            </w:pPr>
            <w:r w:rsidRPr="00AF60C7">
              <w:rPr>
                <w:rFonts w:ascii="Arial" w:hAnsi="Arial" w:cs="Arial"/>
              </w:rPr>
              <w:t>Obojętny farmakologicznie.</w:t>
            </w:r>
          </w:p>
          <w:p w:rsidR="00EF7D05" w:rsidRPr="00AF60C7" w:rsidRDefault="00EF7D05" w:rsidP="00706812">
            <w:pPr>
              <w:numPr>
                <w:ilvl w:val="0"/>
                <w:numId w:val="43"/>
              </w:numPr>
              <w:spacing w:after="0" w:line="300" w:lineRule="atLeast"/>
              <w:ind w:left="749" w:hanging="329"/>
              <w:rPr>
                <w:rFonts w:ascii="Arial" w:hAnsi="Arial" w:cs="Arial"/>
              </w:rPr>
            </w:pPr>
            <w:r w:rsidRPr="00AF60C7">
              <w:rPr>
                <w:rFonts w:ascii="Arial" w:hAnsi="Arial" w:cs="Arial"/>
              </w:rPr>
              <w:t>Jednorazowe opakowanie 2,7÷5 g.</w:t>
            </w:r>
          </w:p>
          <w:p w:rsidR="00EF7D05" w:rsidRPr="00AF60C7" w:rsidRDefault="00EF7D05" w:rsidP="00706812">
            <w:pPr>
              <w:numPr>
                <w:ilvl w:val="0"/>
                <w:numId w:val="43"/>
              </w:numPr>
              <w:spacing w:after="0" w:line="300" w:lineRule="atLeast"/>
              <w:ind w:left="749" w:hanging="329"/>
              <w:rPr>
                <w:rFonts w:ascii="Arial" w:hAnsi="Arial" w:cs="Arial"/>
              </w:rPr>
            </w:pPr>
            <w:r w:rsidRPr="00AF60C7">
              <w:rPr>
                <w:rFonts w:ascii="Arial" w:hAnsi="Arial" w:cs="Arial"/>
              </w:rPr>
              <w:lastRenderedPageBreak/>
              <w:t xml:space="preserve">Okres ważności lubrykantu minimum 3 lata. </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14</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Maska twarzowa do sztucznego oddychania</w:t>
            </w:r>
            <w:r w:rsidRPr="00AF60C7">
              <w:rPr>
                <w:rFonts w:ascii="Arial" w:hAnsi="Arial" w:cs="Arial"/>
              </w:rPr>
              <w:t>:</w:t>
            </w:r>
          </w:p>
          <w:p w:rsidR="00EF7D05" w:rsidRPr="00AF60C7" w:rsidRDefault="00EF7D05" w:rsidP="00706812">
            <w:pPr>
              <w:numPr>
                <w:ilvl w:val="0"/>
                <w:numId w:val="28"/>
              </w:numPr>
              <w:spacing w:after="0" w:line="300" w:lineRule="atLeast"/>
              <w:rPr>
                <w:rFonts w:ascii="Arial" w:hAnsi="Arial" w:cs="Arial"/>
              </w:rPr>
            </w:pPr>
            <w:r w:rsidRPr="00AF60C7">
              <w:rPr>
                <w:rFonts w:ascii="Arial" w:hAnsi="Arial" w:cs="Arial"/>
              </w:rPr>
              <w:t>Wykonana z przeźroczystego tworzywa sztucznego i wyposażona w miękki kołnierz przylegający do twarzy.</w:t>
            </w:r>
          </w:p>
          <w:p w:rsidR="00EF7D05" w:rsidRPr="00AF60C7" w:rsidRDefault="00EF7D05" w:rsidP="00706812">
            <w:pPr>
              <w:numPr>
                <w:ilvl w:val="0"/>
                <w:numId w:val="28"/>
              </w:numPr>
              <w:spacing w:after="0" w:line="300" w:lineRule="atLeast"/>
              <w:rPr>
                <w:rFonts w:ascii="Arial" w:hAnsi="Arial" w:cs="Arial"/>
              </w:rPr>
            </w:pPr>
            <w:r w:rsidRPr="00AF60C7">
              <w:rPr>
                <w:rFonts w:ascii="Arial" w:hAnsi="Arial" w:cs="Arial"/>
              </w:rPr>
              <w:t>Ustnik z filtrem i zastawka kierunkowa.</w:t>
            </w:r>
          </w:p>
          <w:p w:rsidR="00EF7D05" w:rsidRPr="00AF60C7" w:rsidRDefault="00EF7D05" w:rsidP="00706812">
            <w:pPr>
              <w:numPr>
                <w:ilvl w:val="0"/>
                <w:numId w:val="28"/>
              </w:numPr>
              <w:spacing w:after="0" w:line="300" w:lineRule="atLeast"/>
              <w:rPr>
                <w:rStyle w:val="Pogrubienie"/>
                <w:rFonts w:ascii="Arial" w:hAnsi="Arial" w:cs="Arial"/>
                <w:b w:val="0"/>
              </w:rPr>
            </w:pPr>
            <w:r w:rsidRPr="00AF60C7">
              <w:rPr>
                <w:rStyle w:val="Pogrubienie"/>
                <w:rFonts w:ascii="Arial" w:hAnsi="Arial" w:cs="Arial"/>
                <w:b w:val="0"/>
              </w:rPr>
              <w:t>Gumka do mocowania na twarzy.</w:t>
            </w:r>
          </w:p>
          <w:p w:rsidR="00EF7D05" w:rsidRPr="00AF60C7" w:rsidRDefault="00EF7D05" w:rsidP="00706812">
            <w:pPr>
              <w:numPr>
                <w:ilvl w:val="0"/>
                <w:numId w:val="28"/>
              </w:numPr>
              <w:spacing w:after="0" w:line="300" w:lineRule="atLeast"/>
              <w:rPr>
                <w:rFonts w:ascii="Arial" w:hAnsi="Arial" w:cs="Arial"/>
                <w:bCs/>
              </w:rPr>
            </w:pPr>
            <w:r w:rsidRPr="00AF60C7">
              <w:rPr>
                <w:rFonts w:ascii="Arial" w:hAnsi="Arial" w:cs="Arial"/>
              </w:rPr>
              <w:t>Etui z tworzywa sztucznego.</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15</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pStyle w:val="Stopka"/>
              <w:tabs>
                <w:tab w:val="clear" w:pos="4536"/>
                <w:tab w:val="clear" w:pos="9072"/>
              </w:tabs>
              <w:spacing w:line="300" w:lineRule="atLeast"/>
              <w:rPr>
                <w:rFonts w:ascii="Arial" w:hAnsi="Arial" w:cs="Arial"/>
              </w:rPr>
            </w:pPr>
            <w:r w:rsidRPr="00AF60C7">
              <w:rPr>
                <w:rFonts w:ascii="Arial" w:hAnsi="Arial" w:cs="Arial"/>
                <w:b/>
              </w:rPr>
              <w:t>Opatrunek hydrożelowy</w:t>
            </w:r>
            <w:r w:rsidRPr="00AF60C7">
              <w:rPr>
                <w:rFonts w:ascii="Arial" w:hAnsi="Arial" w:cs="Arial"/>
              </w:rPr>
              <w:t>:</w:t>
            </w:r>
          </w:p>
          <w:p w:rsidR="00EF7D05" w:rsidRPr="00AF60C7" w:rsidRDefault="00EF7D05" w:rsidP="00706812">
            <w:pPr>
              <w:numPr>
                <w:ilvl w:val="0"/>
                <w:numId w:val="19"/>
              </w:numPr>
              <w:spacing w:after="0" w:line="300" w:lineRule="atLeast"/>
              <w:rPr>
                <w:rFonts w:ascii="Arial" w:hAnsi="Arial" w:cs="Arial"/>
                <w:snapToGrid w:val="0"/>
              </w:rPr>
            </w:pPr>
            <w:r w:rsidRPr="00AF60C7">
              <w:rPr>
                <w:rFonts w:ascii="Arial" w:hAnsi="Arial" w:cs="Arial"/>
                <w:snapToGrid w:val="0"/>
              </w:rPr>
              <w:t>Opatrunek przeznaczony do stosowania na twarz, posiada specjalne wycięcia</w:t>
            </w:r>
            <w:r w:rsidRPr="00AF60C7">
              <w:rPr>
                <w:rFonts w:ascii="Arial" w:hAnsi="Arial" w:cs="Arial"/>
              </w:rPr>
              <w:t xml:space="preserve"> i skrzydełka</w:t>
            </w:r>
            <w:r w:rsidRPr="00AF60C7">
              <w:rPr>
                <w:rFonts w:ascii="Arial" w:hAnsi="Arial" w:cs="Arial"/>
                <w:snapToGrid w:val="0"/>
              </w:rPr>
              <w:t xml:space="preserve"> na usta, nos i oczy, rozmiary </w:t>
            </w:r>
            <w:r w:rsidRPr="005C72AD">
              <w:rPr>
                <w:rFonts w:ascii="Arial" w:hAnsi="Arial" w:cs="Arial"/>
                <w:b/>
                <w:snapToGrid w:val="0"/>
              </w:rPr>
              <w:t>28-40x40-60</w:t>
            </w:r>
            <w:r w:rsidRPr="00AF60C7">
              <w:rPr>
                <w:rFonts w:ascii="Arial" w:hAnsi="Arial" w:cs="Arial"/>
                <w:snapToGrid w:val="0"/>
              </w:rPr>
              <w:t xml:space="preserve"> cm – 2 szt.</w:t>
            </w:r>
          </w:p>
          <w:p w:rsidR="00EF7D05" w:rsidRPr="00AF60C7" w:rsidRDefault="00EF7D05" w:rsidP="0070681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 xml:space="preserve">Opatrunek mały o powierzchni </w:t>
            </w:r>
            <w:r w:rsidRPr="005C72AD">
              <w:rPr>
                <w:rFonts w:ascii="Arial" w:hAnsi="Arial" w:cs="Arial"/>
                <w:b/>
                <w:snapToGrid w:val="0"/>
              </w:rPr>
              <w:t>400 cm</w:t>
            </w:r>
            <w:r w:rsidRPr="005C72AD">
              <w:rPr>
                <w:rFonts w:ascii="Arial" w:hAnsi="Arial" w:cs="Arial"/>
                <w:b/>
                <w:snapToGrid w:val="0"/>
                <w:vertAlign w:val="superscript"/>
              </w:rPr>
              <w:t>2</w:t>
            </w:r>
            <w:r w:rsidRPr="00AF60C7">
              <w:rPr>
                <w:rFonts w:ascii="Arial" w:hAnsi="Arial" w:cs="Arial"/>
                <w:snapToGrid w:val="0"/>
                <w:vertAlign w:val="superscript"/>
              </w:rPr>
              <w:t xml:space="preserve"> </w:t>
            </w:r>
            <w:r w:rsidRPr="00AF60C7">
              <w:rPr>
                <w:rFonts w:ascii="Arial" w:hAnsi="Arial" w:cs="Arial"/>
                <w:snapToGrid w:val="0"/>
              </w:rPr>
              <w:t>– 2 szt.</w:t>
            </w:r>
          </w:p>
          <w:p w:rsidR="00EF7D05" w:rsidRPr="00AF60C7" w:rsidRDefault="00EF7D05" w:rsidP="0070681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do natychmiastowego zastosowania  po nałożeniu na oparzone miejsce chłodzi je, łagodzi ból i chroni przed zanieczyszczeniem ran.</w:t>
            </w:r>
          </w:p>
          <w:p w:rsidR="00EF7D05" w:rsidRPr="00AF60C7" w:rsidRDefault="00EF7D05" w:rsidP="0070681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nakładany bezpośrednio na ranę,</w:t>
            </w:r>
            <w:r w:rsidRPr="00AF60C7">
              <w:rPr>
                <w:rFonts w:ascii="Arial" w:hAnsi="Arial" w:cs="Arial"/>
              </w:rPr>
              <w:t xml:space="preserve"> wyrób medyczny klasy 2B</w:t>
            </w:r>
            <w:r w:rsidRPr="00AF60C7">
              <w:rPr>
                <w:rFonts w:ascii="Arial" w:hAnsi="Arial" w:cs="Arial"/>
                <w:snapToGrid w:val="0"/>
              </w:rPr>
              <w:t>.</w:t>
            </w:r>
          </w:p>
          <w:p w:rsidR="00EF7D05" w:rsidRPr="00AF60C7" w:rsidRDefault="00EF7D05" w:rsidP="0070681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Po zastosowaniu na poparzone miejsce opatrunek można wielokrotnie zdejmować tak by kontrolować stan rany - opatrunek nie przykleja się do poparzonej powierzchni.</w:t>
            </w:r>
          </w:p>
          <w:p w:rsidR="00EF7D05" w:rsidRPr="00AF60C7" w:rsidRDefault="00EF7D05" w:rsidP="0070681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przeznaczony jest do wszystkich oparzeń termicznych bez względu na ich stopień.</w:t>
            </w:r>
          </w:p>
          <w:p w:rsidR="00EF7D05" w:rsidRPr="00AF60C7" w:rsidRDefault="00EF7D05" w:rsidP="0070681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ma formę materiału bazowego z naniesionym półpłynnym żelem. Dopuszczalny jest opatrunek hydrożelowy o konsystencji stałej, nierozpuszczalnej w wodzie.</w:t>
            </w:r>
          </w:p>
          <w:p w:rsidR="00EF7D05" w:rsidRPr="00AF60C7" w:rsidRDefault="00EF7D05" w:rsidP="0070681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Żel jest całkowicie nieszkodliwy dla błon śluzowych i ma działanie bakteriostatyczne.</w:t>
            </w:r>
            <w:r w:rsidRPr="00AF60C7">
              <w:rPr>
                <w:rFonts w:ascii="Arial" w:hAnsi="Arial" w:cs="Arial"/>
              </w:rPr>
              <w:t xml:space="preserve"> Bezpieczeństwo w zakresie biokompatybilności i cytotoksyczności potwierdzone badaniami przeprowadzonymi zgodnie z normą PN-EN ISO 10993-5 przez akredytowany ośrodek badawczy oraz przedstawieniem karty charakterystyki(MSDS).</w:t>
            </w:r>
          </w:p>
          <w:p w:rsidR="00EF7D05" w:rsidRPr="00AF60C7" w:rsidRDefault="00EF7D05" w:rsidP="00706812">
            <w:pPr>
              <w:numPr>
                <w:ilvl w:val="0"/>
                <w:numId w:val="19"/>
              </w:numPr>
              <w:spacing w:after="0" w:line="300" w:lineRule="atLeast"/>
              <w:rPr>
                <w:rFonts w:ascii="Arial" w:hAnsi="Arial" w:cs="Arial"/>
              </w:rPr>
            </w:pPr>
            <w:r w:rsidRPr="00AF60C7">
              <w:rPr>
                <w:rFonts w:ascii="Arial" w:hAnsi="Arial" w:cs="Arial"/>
                <w:snapToGrid w:val="0"/>
              </w:rPr>
              <w:t xml:space="preserve">Łatwy w transporcie, przechowywaniu i użyciu </w:t>
            </w:r>
            <w:r w:rsidRPr="00AF60C7">
              <w:rPr>
                <w:rFonts w:ascii="Arial" w:hAnsi="Arial" w:cs="Arial"/>
              </w:rPr>
              <w:t xml:space="preserve">(możliwość składowania w temperaturze -5/+35 st.C). Dopuszczalny jest opatrunek o temperaturze przechowywania i stosowania od 0 st.C do 40 st.C. </w:t>
            </w:r>
          </w:p>
          <w:p w:rsidR="00EF7D05" w:rsidRPr="00AF60C7" w:rsidRDefault="00EF7D05" w:rsidP="00706812">
            <w:pPr>
              <w:numPr>
                <w:ilvl w:val="0"/>
                <w:numId w:val="19"/>
              </w:numPr>
              <w:spacing w:after="0" w:line="300" w:lineRule="atLeast"/>
              <w:rPr>
                <w:rFonts w:ascii="Arial" w:hAnsi="Arial" w:cs="Arial"/>
              </w:rPr>
            </w:pPr>
            <w:r w:rsidRPr="00AF60C7">
              <w:rPr>
                <w:rFonts w:ascii="Arial" w:hAnsi="Arial" w:cs="Arial"/>
              </w:rPr>
              <w:t>Opakowanie w ciemnym kolorze: zielonym, oliwkowym, brązowym, khaki, piaskowym lub szarym.</w:t>
            </w:r>
          </w:p>
          <w:p w:rsidR="00EF7D05" w:rsidRPr="00AF60C7" w:rsidRDefault="00EF7D05" w:rsidP="00706812">
            <w:pPr>
              <w:numPr>
                <w:ilvl w:val="0"/>
                <w:numId w:val="19"/>
              </w:numPr>
              <w:spacing w:after="0" w:line="300" w:lineRule="atLeast"/>
              <w:rPr>
                <w:rFonts w:ascii="Arial" w:hAnsi="Arial" w:cs="Arial"/>
              </w:rPr>
            </w:pPr>
            <w:r w:rsidRPr="00AF60C7">
              <w:rPr>
                <w:rFonts w:ascii="Arial" w:hAnsi="Arial" w:cs="Arial"/>
              </w:rPr>
              <w:t>Okres ważności minimum 5 lat.</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16</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pStyle w:val="Stopka"/>
              <w:tabs>
                <w:tab w:val="clear" w:pos="4536"/>
                <w:tab w:val="clear" w:pos="9072"/>
              </w:tabs>
              <w:spacing w:line="300" w:lineRule="atLeast"/>
              <w:rPr>
                <w:rFonts w:ascii="Arial" w:hAnsi="Arial" w:cs="Arial"/>
                <w:b/>
              </w:rPr>
            </w:pPr>
            <w:r w:rsidRPr="00AF60C7">
              <w:rPr>
                <w:rFonts w:ascii="Arial" w:hAnsi="Arial" w:cs="Arial"/>
                <w:b/>
              </w:rPr>
              <w:t>Hydrożel w butelce:</w:t>
            </w:r>
          </w:p>
          <w:p w:rsidR="00EF7D05" w:rsidRPr="00AF60C7" w:rsidRDefault="00EF7D05" w:rsidP="00706812">
            <w:pPr>
              <w:pStyle w:val="Stopka"/>
              <w:numPr>
                <w:ilvl w:val="0"/>
                <w:numId w:val="44"/>
              </w:numPr>
              <w:tabs>
                <w:tab w:val="clear" w:pos="4536"/>
                <w:tab w:val="clear" w:pos="9072"/>
              </w:tabs>
              <w:spacing w:line="300" w:lineRule="atLeast"/>
              <w:rPr>
                <w:rFonts w:ascii="Arial" w:hAnsi="Arial" w:cs="Arial"/>
              </w:rPr>
            </w:pPr>
            <w:r w:rsidRPr="00AF60C7">
              <w:rPr>
                <w:rFonts w:ascii="Arial" w:hAnsi="Arial" w:cs="Arial"/>
              </w:rPr>
              <w:t xml:space="preserve">Opakowanie min 100-150 ml. </w:t>
            </w:r>
          </w:p>
          <w:p w:rsidR="00EF7D05" w:rsidRPr="00AF60C7" w:rsidRDefault="00EF7D05" w:rsidP="00706812">
            <w:pPr>
              <w:pStyle w:val="Stopka"/>
              <w:numPr>
                <w:ilvl w:val="0"/>
                <w:numId w:val="44"/>
              </w:numPr>
              <w:tabs>
                <w:tab w:val="clear" w:pos="4536"/>
                <w:tab w:val="clear" w:pos="9072"/>
              </w:tabs>
              <w:spacing w:line="300" w:lineRule="atLeast"/>
              <w:ind w:left="749" w:hanging="329"/>
              <w:rPr>
                <w:rFonts w:ascii="Arial" w:hAnsi="Arial" w:cs="Arial"/>
              </w:rPr>
            </w:pPr>
            <w:r w:rsidRPr="00AF60C7">
              <w:rPr>
                <w:rFonts w:ascii="Arial" w:hAnsi="Arial" w:cs="Arial"/>
              </w:rPr>
              <w:t>Hydrożel w butelce ma mieć takie same właściwości jak opatrunki opisany opatrunek hydrożelowy, z wyłączeniem nośnika materiału bazowego.</w:t>
            </w:r>
          </w:p>
          <w:p w:rsidR="00EF7D05" w:rsidRPr="00AF60C7" w:rsidRDefault="00EF7D05" w:rsidP="00706812">
            <w:pPr>
              <w:pStyle w:val="Stopka"/>
              <w:numPr>
                <w:ilvl w:val="0"/>
                <w:numId w:val="44"/>
              </w:numPr>
              <w:tabs>
                <w:tab w:val="clear" w:pos="4536"/>
                <w:tab w:val="clear" w:pos="9072"/>
              </w:tabs>
              <w:spacing w:line="300" w:lineRule="atLeast"/>
              <w:rPr>
                <w:rFonts w:ascii="Arial" w:hAnsi="Arial" w:cs="Arial"/>
              </w:rPr>
            </w:pPr>
            <w:r w:rsidRPr="00AF60C7">
              <w:rPr>
                <w:rFonts w:ascii="Arial" w:hAnsi="Arial" w:cs="Arial"/>
              </w:rPr>
              <w:t xml:space="preserve">Okres ważności minimum 5 lat. </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17</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b/>
              </w:rPr>
            </w:pPr>
            <w:r w:rsidRPr="00AF60C7">
              <w:rPr>
                <w:rFonts w:ascii="Arial" w:hAnsi="Arial" w:cs="Arial"/>
                <w:b/>
              </w:rPr>
              <w:t>Chusta trójkątna:</w:t>
            </w:r>
          </w:p>
          <w:p w:rsidR="00EF7D05" w:rsidRPr="00AF60C7" w:rsidRDefault="00EF7D05" w:rsidP="00706812">
            <w:pPr>
              <w:numPr>
                <w:ilvl w:val="0"/>
                <w:numId w:val="17"/>
              </w:numPr>
              <w:spacing w:after="0" w:line="300" w:lineRule="atLeast"/>
              <w:rPr>
                <w:rFonts w:ascii="Arial" w:hAnsi="Arial" w:cs="Arial"/>
              </w:rPr>
            </w:pPr>
            <w:r w:rsidRPr="00AF60C7">
              <w:rPr>
                <w:rFonts w:ascii="Arial" w:hAnsi="Arial" w:cs="Arial"/>
              </w:rPr>
              <w:t>Bawełniana, w kształcie trójkąta równoramiennego o min. wymiarach 96x96x136 cm.</w:t>
            </w:r>
          </w:p>
          <w:p w:rsidR="00EF7D05" w:rsidRPr="00AF60C7" w:rsidRDefault="00EF7D05" w:rsidP="00706812">
            <w:pPr>
              <w:numPr>
                <w:ilvl w:val="0"/>
                <w:numId w:val="17"/>
              </w:numPr>
              <w:spacing w:after="0" w:line="300" w:lineRule="atLeast"/>
              <w:rPr>
                <w:rFonts w:ascii="Arial" w:hAnsi="Arial" w:cs="Arial"/>
              </w:rPr>
            </w:pPr>
            <w:r w:rsidRPr="00AF60C7">
              <w:rPr>
                <w:rFonts w:ascii="Arial" w:hAnsi="Arial" w:cs="Arial"/>
              </w:rPr>
              <w:t>Dopuszczalna jest chusta trójkątna w rozmiarze 96x96x130 cm lub 95x95x134 cm,  przy zachowaniu pozostałych wymagań.</w:t>
            </w:r>
          </w:p>
          <w:p w:rsidR="00EF7D05" w:rsidRPr="00AF60C7" w:rsidRDefault="00EF7D05" w:rsidP="00706812">
            <w:pPr>
              <w:numPr>
                <w:ilvl w:val="0"/>
                <w:numId w:val="17"/>
              </w:numPr>
              <w:spacing w:after="0" w:line="300" w:lineRule="atLeast"/>
              <w:rPr>
                <w:rFonts w:ascii="Arial" w:hAnsi="Arial" w:cs="Arial"/>
              </w:rPr>
            </w:pPr>
            <w:r w:rsidRPr="00AF60C7">
              <w:rPr>
                <w:rFonts w:ascii="Arial" w:hAnsi="Arial" w:cs="Arial"/>
              </w:rPr>
              <w:lastRenderedPageBreak/>
              <w:t>Kolor zielony, dopuszczalny jest kolor biały.</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18</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autoSpaceDE w:val="0"/>
              <w:autoSpaceDN w:val="0"/>
              <w:adjustRightInd w:val="0"/>
              <w:spacing w:line="300" w:lineRule="atLeast"/>
              <w:rPr>
                <w:rFonts w:ascii="Arial" w:hAnsi="Arial" w:cs="Arial"/>
              </w:rPr>
            </w:pPr>
            <w:r w:rsidRPr="00AF60C7">
              <w:rPr>
                <w:rFonts w:ascii="Arial" w:hAnsi="Arial" w:cs="Arial"/>
                <w:b/>
              </w:rPr>
              <w:t>Kołnierz ortopedyczny jednorazowy</w:t>
            </w:r>
            <w:r w:rsidRPr="00AF60C7">
              <w:rPr>
                <w:rFonts w:ascii="Arial" w:hAnsi="Arial" w:cs="Arial"/>
              </w:rPr>
              <w:t>:</w:t>
            </w:r>
          </w:p>
          <w:p w:rsidR="00EF7D05" w:rsidRPr="00AF60C7" w:rsidRDefault="00EF7D05" w:rsidP="00706812">
            <w:pPr>
              <w:numPr>
                <w:ilvl w:val="0"/>
                <w:numId w:val="20"/>
              </w:numPr>
              <w:autoSpaceDE w:val="0"/>
              <w:autoSpaceDN w:val="0"/>
              <w:adjustRightInd w:val="0"/>
              <w:spacing w:after="0" w:line="300" w:lineRule="atLeast"/>
              <w:rPr>
                <w:rFonts w:ascii="Arial" w:hAnsi="Arial" w:cs="Arial"/>
              </w:rPr>
            </w:pPr>
            <w:r w:rsidRPr="00AF60C7">
              <w:rPr>
                <w:rFonts w:ascii="Arial" w:hAnsi="Arial" w:cs="Arial"/>
              </w:rPr>
              <w:t>Kołnierz uniwersalny do stabilizacji i unieruchomienia szyjnego odcinka kręgosłupa – wielokrotnego użytku.</w:t>
            </w:r>
          </w:p>
          <w:p w:rsidR="00EF7D05" w:rsidRPr="00AF60C7" w:rsidRDefault="00EF7D05" w:rsidP="00706812">
            <w:pPr>
              <w:numPr>
                <w:ilvl w:val="0"/>
                <w:numId w:val="20"/>
              </w:numPr>
              <w:autoSpaceDE w:val="0"/>
              <w:autoSpaceDN w:val="0"/>
              <w:adjustRightInd w:val="0"/>
              <w:spacing w:after="0" w:line="300" w:lineRule="atLeast"/>
              <w:rPr>
                <w:rFonts w:ascii="Arial" w:hAnsi="Arial" w:cs="Arial"/>
              </w:rPr>
            </w:pPr>
            <w:r w:rsidRPr="00AF60C7">
              <w:rPr>
                <w:rFonts w:ascii="Arial" w:hAnsi="Arial" w:cs="Arial"/>
              </w:rPr>
              <w:t>Możliwości zastosowania – dorośli.</w:t>
            </w:r>
          </w:p>
          <w:p w:rsidR="00EF7D05" w:rsidRPr="00AF60C7" w:rsidRDefault="00EF7D05" w:rsidP="00706812">
            <w:pPr>
              <w:numPr>
                <w:ilvl w:val="0"/>
                <w:numId w:val="20"/>
              </w:numPr>
              <w:autoSpaceDE w:val="0"/>
              <w:autoSpaceDN w:val="0"/>
              <w:adjustRightInd w:val="0"/>
              <w:spacing w:after="0" w:line="300" w:lineRule="atLeast"/>
              <w:rPr>
                <w:rFonts w:ascii="Arial" w:hAnsi="Arial" w:cs="Arial"/>
              </w:rPr>
            </w:pPr>
            <w:r w:rsidRPr="00AF60C7">
              <w:rPr>
                <w:rFonts w:ascii="Arial" w:hAnsi="Arial" w:cs="Arial"/>
              </w:rPr>
              <w:t>Konstrukcja:</w:t>
            </w:r>
          </w:p>
          <w:p w:rsidR="00EF7D05" w:rsidRPr="00AF60C7" w:rsidRDefault="00EF7D05" w:rsidP="0070681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jednoczęściowy,</w:t>
            </w:r>
          </w:p>
          <w:p w:rsidR="00EF7D05" w:rsidRPr="00AF60C7" w:rsidRDefault="00EF7D05" w:rsidP="0070681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wykonany z wytrzymałego i elastycznego polimeru,</w:t>
            </w:r>
          </w:p>
          <w:p w:rsidR="00EF7D05" w:rsidRPr="00AF60C7" w:rsidRDefault="00EF7D05" w:rsidP="0070681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wyścielony miękką gąbką,</w:t>
            </w:r>
          </w:p>
          <w:p w:rsidR="00EF7D05" w:rsidRPr="00AF60C7" w:rsidRDefault="00EF7D05" w:rsidP="0070681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posiada precyzyjną regulację wysokości (min 10 stopni regulacji),</w:t>
            </w:r>
          </w:p>
          <w:p w:rsidR="00EF7D05" w:rsidRPr="00AF60C7" w:rsidRDefault="00EF7D05" w:rsidP="0070681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 xml:space="preserve">konstrukcja umożliwia przechowywanie kołnierza przed użyciem w płaskiej pozycji (dostosowanej do miejsca w plecaku przeznaczonego do przechowywania), w której kołnierz ma max 57 cm długości. </w:t>
            </w:r>
          </w:p>
          <w:p w:rsidR="00EF7D05" w:rsidRPr="00AF60C7" w:rsidRDefault="00EF7D05" w:rsidP="00706812">
            <w:pPr>
              <w:numPr>
                <w:ilvl w:val="0"/>
                <w:numId w:val="20"/>
              </w:numPr>
              <w:autoSpaceDE w:val="0"/>
              <w:autoSpaceDN w:val="0"/>
              <w:adjustRightInd w:val="0"/>
              <w:spacing w:after="0" w:line="300" w:lineRule="atLeast"/>
              <w:rPr>
                <w:rFonts w:ascii="Arial" w:hAnsi="Arial" w:cs="Arial"/>
              </w:rPr>
            </w:pPr>
            <w:r w:rsidRPr="00AF60C7">
              <w:rPr>
                <w:rFonts w:ascii="Arial" w:hAnsi="Arial" w:cs="Arial"/>
              </w:rPr>
              <w:t>Otwór/otwory umożliwiające zbadanie tętna na tętnicach szyjnych.</w:t>
            </w:r>
          </w:p>
          <w:p w:rsidR="00EF7D05" w:rsidRPr="00AF60C7" w:rsidRDefault="00EF7D05" w:rsidP="00706812">
            <w:pPr>
              <w:numPr>
                <w:ilvl w:val="0"/>
                <w:numId w:val="20"/>
              </w:numPr>
              <w:autoSpaceDE w:val="0"/>
              <w:autoSpaceDN w:val="0"/>
              <w:adjustRightInd w:val="0"/>
              <w:spacing w:after="0" w:line="300" w:lineRule="atLeast"/>
              <w:rPr>
                <w:rFonts w:ascii="Arial" w:hAnsi="Arial" w:cs="Arial"/>
              </w:rPr>
            </w:pPr>
            <w:r w:rsidRPr="00AF60C7">
              <w:rPr>
                <w:rFonts w:ascii="Arial" w:hAnsi="Arial" w:cs="Arial"/>
              </w:rPr>
              <w:t>Przenikliwy dla promieni RTG w stopniu umożliwiającym diagnostykę.</w:t>
            </w:r>
          </w:p>
          <w:p w:rsidR="00EF7D05" w:rsidRPr="00AF60C7" w:rsidRDefault="00EF7D05" w:rsidP="00706812">
            <w:pPr>
              <w:numPr>
                <w:ilvl w:val="0"/>
                <w:numId w:val="20"/>
              </w:numPr>
              <w:spacing w:after="0" w:line="300" w:lineRule="atLeast"/>
              <w:rPr>
                <w:rFonts w:ascii="Arial" w:hAnsi="Arial" w:cs="Arial"/>
              </w:rPr>
            </w:pPr>
            <w:r w:rsidRPr="00AF60C7">
              <w:rPr>
                <w:rFonts w:ascii="Arial" w:hAnsi="Arial" w:cs="Arial"/>
              </w:rPr>
              <w:t>Kolor – ciemnozielony, oliwkowy, brązowy, szary, piaskowy, khaki.</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19</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autoSpaceDE w:val="0"/>
              <w:autoSpaceDN w:val="0"/>
              <w:adjustRightInd w:val="0"/>
              <w:spacing w:line="300" w:lineRule="atLeast"/>
              <w:rPr>
                <w:rFonts w:ascii="Arial" w:hAnsi="Arial" w:cs="Arial"/>
                <w:bCs/>
              </w:rPr>
            </w:pPr>
            <w:r w:rsidRPr="00AF60C7">
              <w:rPr>
                <w:rFonts w:ascii="Arial" w:hAnsi="Arial" w:cs="Arial"/>
                <w:b/>
                <w:bCs/>
              </w:rPr>
              <w:t>Szyna aluminiowa</w:t>
            </w:r>
            <w:r w:rsidRPr="00AF60C7">
              <w:rPr>
                <w:rFonts w:ascii="Arial" w:hAnsi="Arial" w:cs="Arial"/>
                <w:bCs/>
              </w:rPr>
              <w:t>:</w:t>
            </w:r>
          </w:p>
          <w:p w:rsidR="00EF7D05" w:rsidRPr="00AF60C7" w:rsidRDefault="00EF7D05" w:rsidP="00706812">
            <w:pPr>
              <w:numPr>
                <w:ilvl w:val="0"/>
                <w:numId w:val="46"/>
              </w:numPr>
              <w:autoSpaceDE w:val="0"/>
              <w:autoSpaceDN w:val="0"/>
              <w:adjustRightInd w:val="0"/>
              <w:spacing w:after="0" w:line="300" w:lineRule="atLeast"/>
              <w:rPr>
                <w:rFonts w:ascii="Arial" w:hAnsi="Arial" w:cs="Arial"/>
              </w:rPr>
            </w:pPr>
            <w:r w:rsidRPr="00AF60C7">
              <w:rPr>
                <w:rFonts w:ascii="Arial" w:hAnsi="Arial" w:cs="Arial"/>
              </w:rPr>
              <w:t>Do unieruchomienia złamań.</w:t>
            </w:r>
          </w:p>
          <w:p w:rsidR="00EF7D05" w:rsidRPr="00AF60C7" w:rsidRDefault="00EF7D05" w:rsidP="00706812">
            <w:pPr>
              <w:numPr>
                <w:ilvl w:val="0"/>
                <w:numId w:val="46"/>
              </w:numPr>
              <w:autoSpaceDE w:val="0"/>
              <w:autoSpaceDN w:val="0"/>
              <w:adjustRightInd w:val="0"/>
              <w:spacing w:after="0" w:line="300" w:lineRule="atLeast"/>
              <w:rPr>
                <w:rFonts w:ascii="Arial" w:hAnsi="Arial" w:cs="Arial"/>
              </w:rPr>
            </w:pPr>
            <w:r w:rsidRPr="00AF60C7">
              <w:rPr>
                <w:rFonts w:ascii="Arial" w:hAnsi="Arial" w:cs="Arial"/>
                <w:bCs/>
              </w:rPr>
              <w:t>W miękkiej osłonie</w:t>
            </w:r>
            <w:r w:rsidRPr="00AF60C7">
              <w:rPr>
                <w:rFonts w:ascii="Arial" w:hAnsi="Arial" w:cs="Arial"/>
              </w:rPr>
              <w:t>, wersja militarna:</w:t>
            </w:r>
          </w:p>
          <w:p w:rsidR="00EF7D05" w:rsidRPr="00AF60C7" w:rsidRDefault="00EF7D05" w:rsidP="00706812">
            <w:pPr>
              <w:numPr>
                <w:ilvl w:val="0"/>
                <w:numId w:val="47"/>
              </w:numPr>
              <w:tabs>
                <w:tab w:val="clear" w:pos="720"/>
                <w:tab w:val="num" w:pos="1458"/>
              </w:tabs>
              <w:autoSpaceDE w:val="0"/>
              <w:autoSpaceDN w:val="0"/>
              <w:adjustRightInd w:val="0"/>
              <w:spacing w:after="0" w:line="300" w:lineRule="atLeast"/>
              <w:ind w:left="1458"/>
              <w:rPr>
                <w:rFonts w:ascii="Arial" w:hAnsi="Arial" w:cs="Arial"/>
              </w:rPr>
            </w:pPr>
            <w:r w:rsidRPr="00AF60C7">
              <w:rPr>
                <w:rFonts w:ascii="Arial" w:hAnsi="Arial" w:cs="Arial"/>
              </w:rPr>
              <w:t xml:space="preserve">rozmiar długi, </w:t>
            </w:r>
          </w:p>
          <w:p w:rsidR="00EF7D05" w:rsidRPr="00AF60C7" w:rsidRDefault="00EF7D05" w:rsidP="00706812">
            <w:pPr>
              <w:numPr>
                <w:ilvl w:val="0"/>
                <w:numId w:val="47"/>
              </w:numPr>
              <w:tabs>
                <w:tab w:val="clear" w:pos="720"/>
                <w:tab w:val="num" w:pos="1458"/>
              </w:tabs>
              <w:autoSpaceDE w:val="0"/>
              <w:autoSpaceDN w:val="0"/>
              <w:adjustRightInd w:val="0"/>
              <w:spacing w:after="0" w:line="300" w:lineRule="atLeast"/>
              <w:ind w:left="1458"/>
              <w:rPr>
                <w:rFonts w:ascii="Arial" w:hAnsi="Arial" w:cs="Arial"/>
              </w:rPr>
            </w:pPr>
            <w:r w:rsidRPr="00AF60C7">
              <w:rPr>
                <w:rFonts w:ascii="Arial" w:hAnsi="Arial" w:cs="Arial"/>
              </w:rPr>
              <w:t>wymiary dł. x szer.: min 90 cm ± 10% x min 10 cm ± 10%,</w:t>
            </w:r>
          </w:p>
          <w:p w:rsidR="00EF7D05" w:rsidRPr="00AF60C7" w:rsidRDefault="00EF7D05" w:rsidP="00706812">
            <w:pPr>
              <w:numPr>
                <w:ilvl w:val="0"/>
                <w:numId w:val="47"/>
              </w:numPr>
              <w:tabs>
                <w:tab w:val="clear" w:pos="720"/>
                <w:tab w:val="num" w:pos="1458"/>
              </w:tabs>
              <w:autoSpaceDE w:val="0"/>
              <w:autoSpaceDN w:val="0"/>
              <w:adjustRightInd w:val="0"/>
              <w:spacing w:after="0" w:line="300" w:lineRule="atLeast"/>
              <w:ind w:left="1458"/>
              <w:rPr>
                <w:rFonts w:ascii="Arial" w:hAnsi="Arial" w:cs="Arial"/>
              </w:rPr>
            </w:pPr>
            <w:r w:rsidRPr="00AF60C7">
              <w:rPr>
                <w:rFonts w:ascii="Arial" w:hAnsi="Arial" w:cs="Arial"/>
              </w:rPr>
              <w:t>kolor ciemnozielony, oliwkowy, brązowy, szary, piaskowy, khaki.</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21</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b/>
              </w:rPr>
            </w:pPr>
            <w:r w:rsidRPr="00AF60C7">
              <w:rPr>
                <w:rFonts w:ascii="Arial" w:hAnsi="Arial" w:cs="Arial"/>
                <w:b/>
              </w:rPr>
              <w:t>Koc izotermiczny jednorazowy:</w:t>
            </w:r>
          </w:p>
          <w:p w:rsidR="00EF7D05" w:rsidRPr="00AF60C7" w:rsidRDefault="00EF7D05" w:rsidP="00706812">
            <w:pPr>
              <w:numPr>
                <w:ilvl w:val="0"/>
                <w:numId w:val="24"/>
              </w:numPr>
              <w:spacing w:after="0" w:line="300" w:lineRule="atLeast"/>
              <w:rPr>
                <w:rFonts w:ascii="Arial" w:hAnsi="Arial" w:cs="Arial"/>
              </w:rPr>
            </w:pPr>
            <w:r w:rsidRPr="00AF60C7">
              <w:rPr>
                <w:rFonts w:ascii="Arial" w:hAnsi="Arial" w:cs="Arial"/>
              </w:rPr>
              <w:t>Folia przeznaczona jest do zapewnienia komfortu termicznego pacjenta.</w:t>
            </w:r>
          </w:p>
          <w:p w:rsidR="00EF7D05" w:rsidRPr="00AF60C7" w:rsidRDefault="00EF7D05" w:rsidP="00706812">
            <w:pPr>
              <w:numPr>
                <w:ilvl w:val="0"/>
                <w:numId w:val="24"/>
              </w:numPr>
              <w:spacing w:after="0" w:line="300" w:lineRule="atLeast"/>
              <w:rPr>
                <w:rFonts w:ascii="Arial" w:hAnsi="Arial" w:cs="Arial"/>
              </w:rPr>
            </w:pPr>
            <w:r w:rsidRPr="00AF60C7">
              <w:rPr>
                <w:rFonts w:ascii="Arial" w:hAnsi="Arial" w:cs="Arial"/>
              </w:rPr>
              <w:t>Możliwość zastosowania:</w:t>
            </w:r>
          </w:p>
          <w:p w:rsidR="00EF7D05" w:rsidRPr="00AF60C7" w:rsidRDefault="00EF7D05" w:rsidP="00706812">
            <w:pPr>
              <w:numPr>
                <w:ilvl w:val="0"/>
                <w:numId w:val="52"/>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ochrona przed utratą ciepła,</w:t>
            </w:r>
          </w:p>
          <w:p w:rsidR="00EF7D05" w:rsidRPr="00AF60C7" w:rsidRDefault="00EF7D05" w:rsidP="00706812">
            <w:pPr>
              <w:numPr>
                <w:ilvl w:val="0"/>
                <w:numId w:val="52"/>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ochrona przed nadmiernym przegrzaniem.</w:t>
            </w:r>
          </w:p>
          <w:p w:rsidR="00EF7D05" w:rsidRPr="00AF60C7" w:rsidRDefault="00EF7D05" w:rsidP="00706812">
            <w:pPr>
              <w:numPr>
                <w:ilvl w:val="0"/>
                <w:numId w:val="24"/>
              </w:numPr>
              <w:spacing w:after="0" w:line="300" w:lineRule="atLeast"/>
              <w:rPr>
                <w:rFonts w:ascii="Arial" w:hAnsi="Arial" w:cs="Arial"/>
              </w:rPr>
            </w:pPr>
            <w:r w:rsidRPr="00AF60C7">
              <w:rPr>
                <w:rFonts w:ascii="Arial" w:hAnsi="Arial" w:cs="Arial"/>
              </w:rPr>
              <w:t>Konstrukcja:</w:t>
            </w:r>
          </w:p>
          <w:p w:rsidR="00EF7D05" w:rsidRPr="00AF60C7" w:rsidRDefault="00EF7D05" w:rsidP="00706812">
            <w:pPr>
              <w:numPr>
                <w:ilvl w:val="0"/>
                <w:numId w:val="53"/>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 xml:space="preserve">folia typu NRC, </w:t>
            </w:r>
          </w:p>
          <w:p w:rsidR="00EF7D05" w:rsidRPr="00AF60C7" w:rsidRDefault="00EF7D05" w:rsidP="00706812">
            <w:pPr>
              <w:numPr>
                <w:ilvl w:val="0"/>
                <w:numId w:val="53"/>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metalizowana warstwowo (złoto-srebrna powłoka metaliczna).</w:t>
            </w:r>
          </w:p>
          <w:p w:rsidR="00EF7D05" w:rsidRPr="00AF60C7" w:rsidRDefault="00EF7D05" w:rsidP="00706812">
            <w:pPr>
              <w:numPr>
                <w:ilvl w:val="0"/>
                <w:numId w:val="24"/>
              </w:numPr>
              <w:spacing w:after="0" w:line="300" w:lineRule="atLeast"/>
              <w:rPr>
                <w:rFonts w:ascii="Arial" w:hAnsi="Arial" w:cs="Arial"/>
              </w:rPr>
            </w:pPr>
            <w:r w:rsidRPr="00AF60C7">
              <w:rPr>
                <w:rFonts w:ascii="Arial" w:hAnsi="Arial" w:cs="Arial"/>
              </w:rPr>
              <w:t>Wymiary po rozłożeniu min:</w:t>
            </w:r>
          </w:p>
          <w:p w:rsidR="00EF7D05" w:rsidRPr="00AF60C7" w:rsidRDefault="00EF7D05" w:rsidP="00706812">
            <w:pPr>
              <w:numPr>
                <w:ilvl w:val="0"/>
                <w:numId w:val="54"/>
              </w:numPr>
              <w:spacing w:after="0" w:line="300" w:lineRule="atLeast"/>
              <w:ind w:left="1458"/>
              <w:rPr>
                <w:rFonts w:ascii="Arial" w:hAnsi="Arial" w:cs="Arial"/>
              </w:rPr>
            </w:pPr>
            <w:r w:rsidRPr="00AF60C7">
              <w:rPr>
                <w:rFonts w:ascii="Arial" w:hAnsi="Arial" w:cs="Arial"/>
              </w:rPr>
              <w:t>szerokość 160 cm,</w:t>
            </w:r>
          </w:p>
          <w:p w:rsidR="00EF7D05" w:rsidRPr="00AF60C7" w:rsidRDefault="00EF7D05" w:rsidP="00706812">
            <w:pPr>
              <w:numPr>
                <w:ilvl w:val="0"/>
                <w:numId w:val="54"/>
              </w:numPr>
              <w:spacing w:after="0" w:line="300" w:lineRule="atLeast"/>
              <w:ind w:left="1458"/>
              <w:rPr>
                <w:rFonts w:ascii="Arial" w:hAnsi="Arial" w:cs="Arial"/>
              </w:rPr>
            </w:pPr>
            <w:r w:rsidRPr="00AF60C7">
              <w:rPr>
                <w:rFonts w:ascii="Arial" w:hAnsi="Arial" w:cs="Arial"/>
              </w:rPr>
              <w:t>długość 210 cm.</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22</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jc w:val="both"/>
              <w:rPr>
                <w:rFonts w:ascii="Arial" w:hAnsi="Arial" w:cs="Arial"/>
              </w:rPr>
            </w:pPr>
            <w:r w:rsidRPr="00AF60C7">
              <w:rPr>
                <w:rFonts w:ascii="Arial" w:hAnsi="Arial" w:cs="Arial"/>
                <w:b/>
              </w:rPr>
              <w:t>Rękawice ratownicze</w:t>
            </w:r>
            <w:r w:rsidRPr="00AF60C7">
              <w:rPr>
                <w:rFonts w:ascii="Arial" w:hAnsi="Arial" w:cs="Arial"/>
              </w:rPr>
              <w:t>:</w:t>
            </w:r>
          </w:p>
          <w:p w:rsidR="00EF7D05" w:rsidRPr="00AF60C7" w:rsidRDefault="00EF7D05" w:rsidP="00706812">
            <w:pPr>
              <w:numPr>
                <w:ilvl w:val="0"/>
                <w:numId w:val="21"/>
              </w:numPr>
              <w:spacing w:after="0" w:line="300" w:lineRule="atLeast"/>
              <w:jc w:val="both"/>
              <w:rPr>
                <w:rFonts w:ascii="Arial" w:hAnsi="Arial" w:cs="Arial"/>
              </w:rPr>
            </w:pPr>
            <w:r w:rsidRPr="00AF60C7">
              <w:rPr>
                <w:rFonts w:ascii="Arial" w:hAnsi="Arial" w:cs="Arial"/>
              </w:rPr>
              <w:t>Jednorazowego użytku, niesterylne.</w:t>
            </w:r>
          </w:p>
          <w:p w:rsidR="00EF7D05" w:rsidRPr="00AF60C7" w:rsidRDefault="00EF7D05" w:rsidP="00706812">
            <w:pPr>
              <w:numPr>
                <w:ilvl w:val="0"/>
                <w:numId w:val="21"/>
              </w:numPr>
              <w:spacing w:after="0" w:line="300" w:lineRule="atLeast"/>
              <w:jc w:val="both"/>
              <w:rPr>
                <w:rFonts w:ascii="Arial" w:hAnsi="Arial" w:cs="Arial"/>
              </w:rPr>
            </w:pPr>
            <w:r w:rsidRPr="00AF60C7">
              <w:rPr>
                <w:rFonts w:ascii="Arial" w:hAnsi="Arial" w:cs="Arial"/>
              </w:rPr>
              <w:t>Nitrylowe.</w:t>
            </w:r>
          </w:p>
          <w:p w:rsidR="00EF7D05" w:rsidRPr="00AF60C7" w:rsidRDefault="00EF7D05" w:rsidP="00706812">
            <w:pPr>
              <w:numPr>
                <w:ilvl w:val="0"/>
                <w:numId w:val="21"/>
              </w:numPr>
              <w:spacing w:after="0" w:line="300" w:lineRule="atLeast"/>
              <w:jc w:val="both"/>
              <w:rPr>
                <w:rFonts w:ascii="Arial" w:hAnsi="Arial" w:cs="Arial"/>
              </w:rPr>
            </w:pPr>
            <w:r w:rsidRPr="00AF60C7">
              <w:rPr>
                <w:rFonts w:ascii="Arial" w:hAnsi="Arial" w:cs="Arial"/>
              </w:rPr>
              <w:t>Hipoalergiczne, nielateksowe, niepudrowane.</w:t>
            </w:r>
          </w:p>
          <w:p w:rsidR="00EF7D05" w:rsidRPr="00AF60C7" w:rsidRDefault="00EF7D05" w:rsidP="00706812">
            <w:pPr>
              <w:numPr>
                <w:ilvl w:val="0"/>
                <w:numId w:val="21"/>
              </w:numPr>
              <w:spacing w:after="0" w:line="300" w:lineRule="atLeast"/>
              <w:jc w:val="both"/>
              <w:rPr>
                <w:rFonts w:ascii="Arial" w:hAnsi="Arial" w:cs="Arial"/>
                <w:bCs/>
              </w:rPr>
            </w:pPr>
            <w:r w:rsidRPr="00AF60C7">
              <w:rPr>
                <w:rFonts w:ascii="Arial" w:hAnsi="Arial" w:cs="Arial"/>
              </w:rPr>
              <w:t>Przedłużony</w:t>
            </w:r>
            <w:r w:rsidRPr="00AF60C7">
              <w:t xml:space="preserve"> </w:t>
            </w:r>
            <w:r w:rsidRPr="00AF60C7">
              <w:rPr>
                <w:rFonts w:ascii="Arial" w:hAnsi="Arial" w:cs="Arial"/>
              </w:rPr>
              <w:t xml:space="preserve">mankiet.    </w:t>
            </w:r>
          </w:p>
          <w:p w:rsidR="00EF7D05" w:rsidRPr="00AF60C7" w:rsidRDefault="00EF7D05" w:rsidP="00706812">
            <w:pPr>
              <w:numPr>
                <w:ilvl w:val="0"/>
                <w:numId w:val="21"/>
              </w:numPr>
              <w:spacing w:after="0" w:line="300" w:lineRule="atLeast"/>
              <w:jc w:val="both"/>
              <w:rPr>
                <w:rFonts w:ascii="Arial" w:hAnsi="Arial" w:cs="Arial"/>
                <w:bCs/>
              </w:rPr>
            </w:pPr>
            <w:r w:rsidRPr="00AF60C7">
              <w:rPr>
                <w:rFonts w:ascii="Arial" w:hAnsi="Arial" w:cs="Arial"/>
              </w:rPr>
              <w:t>Kolor niebieski</w:t>
            </w:r>
          </w:p>
          <w:p w:rsidR="00EF7D05" w:rsidRPr="00AF60C7" w:rsidRDefault="00EF7D05" w:rsidP="00706812">
            <w:pPr>
              <w:numPr>
                <w:ilvl w:val="0"/>
                <w:numId w:val="21"/>
              </w:numPr>
              <w:spacing w:after="0" w:line="300" w:lineRule="atLeast"/>
              <w:jc w:val="both"/>
              <w:rPr>
                <w:rFonts w:ascii="Arial" w:hAnsi="Arial" w:cs="Arial"/>
                <w:bCs/>
              </w:rPr>
            </w:pPr>
            <w:r w:rsidRPr="00AF60C7">
              <w:rPr>
                <w:rFonts w:ascii="Arial" w:hAnsi="Arial" w:cs="Arial"/>
              </w:rPr>
              <w:t>Rozmiar L</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23</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Nożyczki ratownicze</w:t>
            </w:r>
            <w:r w:rsidRPr="00AF60C7">
              <w:rPr>
                <w:rFonts w:ascii="Arial" w:hAnsi="Arial" w:cs="Arial"/>
              </w:rPr>
              <w:t>:</w:t>
            </w:r>
          </w:p>
          <w:p w:rsidR="00EF7D05" w:rsidRPr="00AF60C7" w:rsidRDefault="00EF7D05" w:rsidP="00706812">
            <w:pPr>
              <w:numPr>
                <w:ilvl w:val="0"/>
                <w:numId w:val="33"/>
              </w:numPr>
              <w:spacing w:after="0" w:line="300" w:lineRule="atLeast"/>
              <w:jc w:val="both"/>
              <w:rPr>
                <w:rFonts w:ascii="Arial" w:hAnsi="Arial" w:cs="Arial"/>
              </w:rPr>
            </w:pPr>
            <w:r w:rsidRPr="00AF60C7">
              <w:rPr>
                <w:rFonts w:ascii="Arial" w:hAnsi="Arial" w:cs="Arial"/>
              </w:rPr>
              <w:lastRenderedPageBreak/>
              <w:t>Ostrze wykonane z tytanu lub twardej stali z powłoką teflonową, umożliwiające cięcie tkaniny ubraniowej, materiałów opatrunkowych, pasów bezpieczeństwa, skóry oraz innych twardych przedmiotów.</w:t>
            </w:r>
          </w:p>
          <w:p w:rsidR="00EF7D05" w:rsidRPr="00AF60C7" w:rsidRDefault="00EF7D05" w:rsidP="00706812">
            <w:pPr>
              <w:numPr>
                <w:ilvl w:val="0"/>
                <w:numId w:val="33"/>
              </w:numPr>
              <w:spacing w:after="0" w:line="300" w:lineRule="atLeast"/>
              <w:jc w:val="both"/>
              <w:rPr>
                <w:rFonts w:ascii="Arial" w:hAnsi="Arial" w:cs="Arial"/>
              </w:rPr>
            </w:pPr>
            <w:r w:rsidRPr="00AF60C7">
              <w:rPr>
                <w:rFonts w:ascii="Arial" w:hAnsi="Arial" w:cs="Arial"/>
              </w:rPr>
              <w:t>Ząbkowane ostrze, nie wymagające ostrzenia.</w:t>
            </w:r>
          </w:p>
          <w:p w:rsidR="00EF7D05" w:rsidRPr="00AF60C7" w:rsidRDefault="00EF7D05" w:rsidP="00706812">
            <w:pPr>
              <w:numPr>
                <w:ilvl w:val="0"/>
                <w:numId w:val="33"/>
              </w:numPr>
              <w:spacing w:after="0" w:line="300" w:lineRule="atLeast"/>
              <w:jc w:val="both"/>
              <w:rPr>
                <w:rFonts w:ascii="Arial" w:hAnsi="Arial" w:cs="Arial"/>
              </w:rPr>
            </w:pPr>
            <w:r w:rsidRPr="00AF60C7">
              <w:rPr>
                <w:rFonts w:ascii="Arial" w:hAnsi="Arial" w:cs="Arial"/>
              </w:rPr>
              <w:t>Wygięty kształt ułatwiający cięcie.</w:t>
            </w:r>
          </w:p>
          <w:p w:rsidR="00EF7D05" w:rsidRPr="00AF60C7" w:rsidRDefault="00EF7D05" w:rsidP="00706812">
            <w:pPr>
              <w:numPr>
                <w:ilvl w:val="0"/>
                <w:numId w:val="33"/>
              </w:numPr>
              <w:spacing w:after="0" w:line="300" w:lineRule="atLeast"/>
              <w:jc w:val="both"/>
              <w:rPr>
                <w:rFonts w:ascii="Arial" w:hAnsi="Arial" w:cs="Arial"/>
              </w:rPr>
            </w:pPr>
            <w:r w:rsidRPr="00AF60C7">
              <w:rPr>
                <w:rFonts w:ascii="Arial" w:hAnsi="Arial" w:cs="Arial"/>
              </w:rPr>
              <w:t>Nożyczki na końcu dolnego ostrza posiadają zaokrąglenie, które chroni przed skaleczeniem w czasie stosowania.</w:t>
            </w:r>
          </w:p>
          <w:p w:rsidR="00EF7D05" w:rsidRPr="00AF60C7" w:rsidRDefault="00EF7D05" w:rsidP="00706812">
            <w:pPr>
              <w:numPr>
                <w:ilvl w:val="0"/>
                <w:numId w:val="33"/>
              </w:numPr>
              <w:spacing w:after="0" w:line="300" w:lineRule="atLeast"/>
              <w:jc w:val="both"/>
              <w:rPr>
                <w:rFonts w:ascii="Arial" w:hAnsi="Arial" w:cs="Arial"/>
              </w:rPr>
            </w:pPr>
            <w:r w:rsidRPr="00AF60C7">
              <w:rPr>
                <w:rFonts w:ascii="Arial" w:hAnsi="Arial" w:cs="Arial"/>
              </w:rPr>
              <w:t>Długość powierzchni tnącej minimum 4 cm, długość całkowita 16</w:t>
            </w:r>
            <w:r w:rsidRPr="00AF60C7">
              <w:rPr>
                <w:rFonts w:ascii="Arial" w:hAnsi="Arial" w:cs="Arial"/>
              </w:rPr>
              <w:noBreakHyphen/>
              <w:t>20 cm.</w:t>
            </w:r>
          </w:p>
          <w:p w:rsidR="00EF7D05" w:rsidRPr="00AF60C7" w:rsidRDefault="00EF7D05" w:rsidP="00706812">
            <w:pPr>
              <w:numPr>
                <w:ilvl w:val="0"/>
                <w:numId w:val="33"/>
              </w:numPr>
              <w:spacing w:after="0" w:line="300" w:lineRule="atLeast"/>
              <w:jc w:val="both"/>
              <w:rPr>
                <w:rFonts w:ascii="Arial" w:hAnsi="Arial" w:cs="Arial"/>
              </w:rPr>
            </w:pPr>
            <w:r w:rsidRPr="00AF60C7">
              <w:rPr>
                <w:rFonts w:ascii="Arial" w:hAnsi="Arial" w:cs="Arial"/>
              </w:rPr>
              <w:t>Kolor ostrza i rękojeści matowy: czarny, brązowy lub szary. Dopuszczalna jest rękojeść w innych ciemnych kolorach.</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26</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Fonts w:ascii="Arial" w:hAnsi="Arial" w:cs="Arial"/>
              </w:rPr>
            </w:pPr>
            <w:r w:rsidRPr="00AF60C7">
              <w:rPr>
                <w:rFonts w:ascii="Arial" w:hAnsi="Arial" w:cs="Arial"/>
                <w:b/>
              </w:rPr>
              <w:t>Latarka</w:t>
            </w:r>
            <w:r w:rsidRPr="00AF60C7">
              <w:rPr>
                <w:rFonts w:ascii="Arial" w:hAnsi="Arial" w:cs="Arial"/>
              </w:rPr>
              <w:t>:</w:t>
            </w:r>
          </w:p>
          <w:p w:rsidR="00EF7D05" w:rsidRPr="00AF60C7" w:rsidRDefault="00EF7D05" w:rsidP="00706812">
            <w:pPr>
              <w:numPr>
                <w:ilvl w:val="2"/>
                <w:numId w:val="23"/>
              </w:numPr>
              <w:tabs>
                <w:tab w:val="clear" w:pos="2340"/>
                <w:tab w:val="num" w:pos="629"/>
              </w:tabs>
              <w:spacing w:after="0" w:line="300" w:lineRule="atLeast"/>
              <w:ind w:left="629"/>
              <w:rPr>
                <w:rFonts w:ascii="Arial" w:hAnsi="Arial" w:cs="Arial"/>
              </w:rPr>
            </w:pPr>
            <w:r w:rsidRPr="00AF60C7">
              <w:rPr>
                <w:rStyle w:val="txtnormal"/>
                <w:rFonts w:ascii="Arial" w:hAnsi="Arial" w:cs="Arial"/>
              </w:rPr>
              <w:t>Konstrukcja:</w:t>
            </w:r>
          </w:p>
          <w:p w:rsidR="00EF7D05" w:rsidRPr="00AF60C7" w:rsidRDefault="00EF7D05" w:rsidP="00706812">
            <w:pPr>
              <w:numPr>
                <w:ilvl w:val="0"/>
                <w:numId w:val="55"/>
              </w:numPr>
              <w:tabs>
                <w:tab w:val="clear" w:pos="720"/>
                <w:tab w:val="num" w:pos="1458"/>
              </w:tabs>
              <w:spacing w:after="0" w:line="300" w:lineRule="atLeast"/>
              <w:ind w:left="1458"/>
              <w:rPr>
                <w:rFonts w:ascii="Arial" w:hAnsi="Arial" w:cs="Arial"/>
              </w:rPr>
            </w:pPr>
            <w:r w:rsidRPr="00AF60C7">
              <w:rPr>
                <w:rFonts w:ascii="Arial" w:hAnsi="Arial" w:cs="Arial"/>
              </w:rPr>
              <w:t>źródło światła – diody,</w:t>
            </w:r>
          </w:p>
          <w:p w:rsidR="00EF7D05" w:rsidRPr="00AF60C7" w:rsidRDefault="00EF7D05" w:rsidP="00706812">
            <w:pPr>
              <w:numPr>
                <w:ilvl w:val="0"/>
                <w:numId w:val="55"/>
              </w:numPr>
              <w:tabs>
                <w:tab w:val="clear" w:pos="720"/>
                <w:tab w:val="num" w:pos="1458"/>
              </w:tabs>
              <w:spacing w:after="0" w:line="300" w:lineRule="atLeast"/>
              <w:ind w:left="1458"/>
              <w:rPr>
                <w:rFonts w:ascii="Arial" w:hAnsi="Arial" w:cs="Arial"/>
              </w:rPr>
            </w:pPr>
            <w:r w:rsidRPr="00AF60C7">
              <w:rPr>
                <w:rFonts w:ascii="Arial" w:hAnsi="Arial" w:cs="Arial"/>
              </w:rPr>
              <w:t xml:space="preserve">kompaktowa, </w:t>
            </w:r>
          </w:p>
          <w:p w:rsidR="00EF7D05" w:rsidRPr="00AF60C7" w:rsidRDefault="00EF7D05" w:rsidP="00706812">
            <w:pPr>
              <w:numPr>
                <w:ilvl w:val="0"/>
                <w:numId w:val="55"/>
              </w:numPr>
              <w:tabs>
                <w:tab w:val="clear" w:pos="720"/>
                <w:tab w:val="num" w:pos="1458"/>
              </w:tabs>
              <w:spacing w:after="0" w:line="300" w:lineRule="atLeast"/>
              <w:ind w:left="1458"/>
              <w:rPr>
                <w:rStyle w:val="txtnormal"/>
                <w:rFonts w:ascii="Arial" w:hAnsi="Arial" w:cs="Arial"/>
              </w:rPr>
            </w:pPr>
            <w:r w:rsidRPr="00AF60C7">
              <w:rPr>
                <w:rStyle w:val="txtnormal"/>
                <w:rFonts w:ascii="Arial" w:hAnsi="Arial" w:cs="Arial"/>
              </w:rPr>
              <w:t>wodoszczelna – min IP65,</w:t>
            </w:r>
          </w:p>
          <w:p w:rsidR="00EF7D05" w:rsidRPr="00AF60C7" w:rsidRDefault="00EF7D05" w:rsidP="00706812">
            <w:pPr>
              <w:numPr>
                <w:ilvl w:val="0"/>
                <w:numId w:val="55"/>
              </w:numPr>
              <w:tabs>
                <w:tab w:val="clear" w:pos="720"/>
                <w:tab w:val="num" w:pos="1458"/>
              </w:tabs>
              <w:spacing w:after="0" w:line="300" w:lineRule="atLeast"/>
              <w:ind w:left="1458"/>
              <w:rPr>
                <w:rStyle w:val="txtnormal"/>
                <w:rFonts w:ascii="Arial" w:hAnsi="Arial" w:cs="Arial"/>
              </w:rPr>
            </w:pPr>
            <w:r w:rsidRPr="00AF60C7">
              <w:rPr>
                <w:rStyle w:val="txtnormal"/>
                <w:rFonts w:ascii="Arial" w:hAnsi="Arial" w:cs="Arial"/>
              </w:rPr>
              <w:t>możliwość mocowania za pomocą ściąganej taśmy typu ZIP lub sznurek typu ZIP lub opaski elastycznej,</w:t>
            </w:r>
          </w:p>
          <w:p w:rsidR="00EF7D05" w:rsidRPr="00AF60C7" w:rsidRDefault="00EF7D05" w:rsidP="00706812">
            <w:pPr>
              <w:numPr>
                <w:ilvl w:val="0"/>
                <w:numId w:val="55"/>
              </w:numPr>
              <w:tabs>
                <w:tab w:val="clear" w:pos="720"/>
                <w:tab w:val="num" w:pos="1458"/>
              </w:tabs>
              <w:spacing w:after="0" w:line="300" w:lineRule="atLeast"/>
              <w:ind w:left="1458"/>
              <w:rPr>
                <w:rStyle w:val="txtnormal"/>
                <w:rFonts w:ascii="Arial" w:hAnsi="Arial" w:cs="Arial"/>
              </w:rPr>
            </w:pPr>
            <w:r w:rsidRPr="00AF60C7">
              <w:rPr>
                <w:rStyle w:val="txtnormal"/>
                <w:rFonts w:ascii="Arial" w:hAnsi="Arial" w:cs="Arial"/>
              </w:rPr>
              <w:t>blokada włącznika chroniąca przed przypadkowym uruchomieniem.</w:t>
            </w:r>
          </w:p>
          <w:p w:rsidR="00EF7D05" w:rsidRPr="00AF60C7" w:rsidRDefault="00EF7D05" w:rsidP="00706812">
            <w:pPr>
              <w:numPr>
                <w:ilvl w:val="2"/>
                <w:numId w:val="23"/>
              </w:numPr>
              <w:tabs>
                <w:tab w:val="clear" w:pos="2340"/>
                <w:tab w:val="num" w:pos="629"/>
              </w:tabs>
              <w:spacing w:after="0" w:line="300" w:lineRule="atLeast"/>
              <w:ind w:left="629"/>
              <w:rPr>
                <w:rFonts w:ascii="Arial" w:hAnsi="Arial" w:cs="Arial"/>
              </w:rPr>
            </w:pPr>
            <w:r w:rsidRPr="00AF60C7">
              <w:rPr>
                <w:rStyle w:val="txtnormal"/>
                <w:rFonts w:ascii="Arial" w:hAnsi="Arial" w:cs="Arial"/>
              </w:rPr>
              <w:t>Parametry techniczne:</w:t>
            </w:r>
          </w:p>
          <w:p w:rsidR="00EF7D05" w:rsidRPr="00AF60C7" w:rsidRDefault="00EF7D05" w:rsidP="00706812">
            <w:pPr>
              <w:numPr>
                <w:ilvl w:val="0"/>
                <w:numId w:val="56"/>
              </w:numPr>
              <w:tabs>
                <w:tab w:val="clear" w:pos="1889"/>
                <w:tab w:val="num" w:pos="1458"/>
              </w:tabs>
              <w:spacing w:after="0" w:line="300" w:lineRule="atLeast"/>
              <w:ind w:left="1458"/>
              <w:rPr>
                <w:rStyle w:val="txtnormal"/>
                <w:rFonts w:ascii="Arial" w:hAnsi="Arial" w:cs="Arial"/>
              </w:rPr>
            </w:pPr>
            <w:r w:rsidRPr="00AF60C7">
              <w:rPr>
                <w:rStyle w:val="txtnormal"/>
                <w:rFonts w:ascii="Arial" w:hAnsi="Arial" w:cs="Arial"/>
              </w:rPr>
              <w:t>światło białe, jedna lub trzy diody, o zasięgu światła min 10 m,</w:t>
            </w:r>
          </w:p>
          <w:p w:rsidR="00EF7D05" w:rsidRPr="00AF60C7" w:rsidRDefault="00EF7D05" w:rsidP="00706812">
            <w:pPr>
              <w:numPr>
                <w:ilvl w:val="0"/>
                <w:numId w:val="56"/>
              </w:numPr>
              <w:tabs>
                <w:tab w:val="clear" w:pos="1889"/>
                <w:tab w:val="num" w:pos="1458"/>
              </w:tabs>
              <w:spacing w:after="0" w:line="300" w:lineRule="atLeast"/>
              <w:ind w:left="1458"/>
              <w:rPr>
                <w:rFonts w:ascii="Arial" w:hAnsi="Arial" w:cs="Arial"/>
              </w:rPr>
            </w:pPr>
            <w:r w:rsidRPr="00AF60C7">
              <w:rPr>
                <w:rStyle w:val="txtnormal"/>
                <w:rFonts w:ascii="Arial" w:hAnsi="Arial" w:cs="Arial"/>
              </w:rPr>
              <w:t xml:space="preserve">światło czerwone (dyskretne oświetlenie), </w:t>
            </w:r>
          </w:p>
          <w:p w:rsidR="00EF7D05" w:rsidRPr="00AF60C7" w:rsidRDefault="00EF7D05" w:rsidP="00706812">
            <w:pPr>
              <w:numPr>
                <w:ilvl w:val="0"/>
                <w:numId w:val="56"/>
              </w:numPr>
              <w:tabs>
                <w:tab w:val="clear" w:pos="1889"/>
                <w:tab w:val="num" w:pos="1458"/>
              </w:tabs>
              <w:spacing w:after="0" w:line="300" w:lineRule="atLeast"/>
              <w:ind w:left="1458"/>
              <w:rPr>
                <w:rFonts w:ascii="Arial" w:hAnsi="Arial" w:cs="Arial"/>
              </w:rPr>
            </w:pPr>
            <w:r w:rsidRPr="00AF60C7">
              <w:rPr>
                <w:rStyle w:val="txtnormal"/>
                <w:rFonts w:ascii="Arial" w:hAnsi="Arial" w:cs="Arial"/>
              </w:rPr>
              <w:t>2 poziomy oświetlenia: ekonomiczny - czas świecenie min 12 h i maksymalny - czas świecenia min 9 h,</w:t>
            </w:r>
          </w:p>
          <w:p w:rsidR="00EF7D05" w:rsidRPr="00AF60C7" w:rsidRDefault="00EF7D05" w:rsidP="00706812">
            <w:pPr>
              <w:numPr>
                <w:ilvl w:val="0"/>
                <w:numId w:val="56"/>
              </w:numPr>
              <w:tabs>
                <w:tab w:val="clear" w:pos="1889"/>
                <w:tab w:val="num" w:pos="1458"/>
              </w:tabs>
              <w:spacing w:after="0" w:line="300" w:lineRule="atLeast"/>
              <w:ind w:left="1458"/>
              <w:rPr>
                <w:rFonts w:ascii="Arial" w:hAnsi="Arial" w:cs="Arial"/>
              </w:rPr>
            </w:pPr>
            <w:r w:rsidRPr="00AF60C7">
              <w:rPr>
                <w:rStyle w:val="txtnormal"/>
                <w:rFonts w:ascii="Arial" w:hAnsi="Arial" w:cs="Arial"/>
              </w:rPr>
              <w:t>2 tryby pulsujące: biały i czerwony,</w:t>
            </w:r>
          </w:p>
          <w:p w:rsidR="00EF7D05" w:rsidRPr="00AF60C7" w:rsidRDefault="00EF7D05" w:rsidP="00706812">
            <w:pPr>
              <w:numPr>
                <w:ilvl w:val="0"/>
                <w:numId w:val="56"/>
              </w:numPr>
              <w:tabs>
                <w:tab w:val="clear" w:pos="1889"/>
                <w:tab w:val="num" w:pos="1458"/>
              </w:tabs>
              <w:spacing w:after="0" w:line="300" w:lineRule="atLeast"/>
              <w:ind w:left="1458"/>
              <w:rPr>
                <w:rStyle w:val="txtnormal"/>
                <w:rFonts w:ascii="Arial" w:hAnsi="Arial" w:cs="Arial"/>
              </w:rPr>
            </w:pPr>
            <w:r w:rsidRPr="00AF60C7">
              <w:rPr>
                <w:rFonts w:ascii="Arial" w:hAnsi="Arial" w:cs="Arial"/>
              </w:rPr>
              <w:t xml:space="preserve">masa </w:t>
            </w:r>
            <w:r w:rsidRPr="00AF60C7">
              <w:rPr>
                <w:rStyle w:val="txtnormal"/>
                <w:rFonts w:ascii="Arial" w:hAnsi="Arial" w:cs="Arial"/>
              </w:rPr>
              <w:t xml:space="preserve">latarki max 50 g z bateriami, </w:t>
            </w:r>
          </w:p>
          <w:p w:rsidR="00EF7D05" w:rsidRPr="00AF60C7" w:rsidRDefault="00EF7D05" w:rsidP="00706812">
            <w:pPr>
              <w:numPr>
                <w:ilvl w:val="0"/>
                <w:numId w:val="56"/>
              </w:numPr>
              <w:tabs>
                <w:tab w:val="clear" w:pos="1889"/>
                <w:tab w:val="num" w:pos="1458"/>
              </w:tabs>
              <w:spacing w:after="0" w:line="300" w:lineRule="atLeast"/>
              <w:ind w:left="1458"/>
              <w:rPr>
                <w:rStyle w:val="txtnormal"/>
                <w:rFonts w:ascii="Arial" w:hAnsi="Arial" w:cs="Arial"/>
              </w:rPr>
            </w:pPr>
            <w:r w:rsidRPr="00AF60C7">
              <w:rPr>
                <w:rStyle w:val="txtnormal"/>
              </w:rPr>
              <w:t>t</w:t>
            </w:r>
            <w:r w:rsidRPr="00AF60C7">
              <w:rPr>
                <w:rFonts w:ascii="Arial" w:hAnsi="Arial" w:cs="Arial"/>
              </w:rPr>
              <w:t xml:space="preserve">emperatura pracy: </w:t>
            </w:r>
            <w:r w:rsidRPr="00AF60C7">
              <w:rPr>
                <w:rStyle w:val="txtnormal"/>
                <w:rFonts w:ascii="Arial" w:hAnsi="Arial" w:cs="Arial"/>
              </w:rPr>
              <w:t>-20 st.C do +50 st.C,</w:t>
            </w:r>
          </w:p>
          <w:p w:rsidR="00EF7D05" w:rsidRPr="00AF60C7" w:rsidRDefault="00EF7D05" w:rsidP="00706812">
            <w:pPr>
              <w:numPr>
                <w:ilvl w:val="0"/>
                <w:numId w:val="56"/>
              </w:numPr>
              <w:tabs>
                <w:tab w:val="clear" w:pos="1889"/>
                <w:tab w:val="num" w:pos="1458"/>
              </w:tabs>
              <w:spacing w:after="0" w:line="300" w:lineRule="atLeast"/>
              <w:ind w:left="1458"/>
              <w:rPr>
                <w:rStyle w:val="txtnormal"/>
                <w:rFonts w:ascii="Arial" w:hAnsi="Arial" w:cs="Arial"/>
              </w:rPr>
            </w:pPr>
            <w:r w:rsidRPr="00AF60C7">
              <w:rPr>
                <w:rStyle w:val="txtnormal"/>
                <w:rFonts w:ascii="Arial" w:hAnsi="Arial" w:cs="Arial"/>
              </w:rPr>
              <w:t xml:space="preserve">zasilanie - 2 baterie litowe typu CR2032. </w:t>
            </w:r>
          </w:p>
          <w:p w:rsidR="00EF7D05" w:rsidRPr="00AF60C7" w:rsidRDefault="00EF7D05" w:rsidP="00706812">
            <w:pPr>
              <w:numPr>
                <w:ilvl w:val="2"/>
                <w:numId w:val="23"/>
              </w:numPr>
              <w:tabs>
                <w:tab w:val="clear" w:pos="2340"/>
                <w:tab w:val="num" w:pos="629"/>
              </w:tabs>
              <w:spacing w:after="0" w:line="300" w:lineRule="atLeast"/>
              <w:ind w:left="629"/>
              <w:rPr>
                <w:rFonts w:ascii="Arial" w:hAnsi="Arial" w:cs="Arial"/>
              </w:rPr>
            </w:pPr>
            <w:r w:rsidRPr="00AF60C7">
              <w:rPr>
                <w:rStyle w:val="txtnormal"/>
                <w:rFonts w:ascii="Arial" w:hAnsi="Arial" w:cs="Arial"/>
              </w:rPr>
              <w:t>Zapasowy komplet baterii</w:t>
            </w:r>
          </w:p>
        </w:tc>
      </w:tr>
      <w:tr w:rsidR="00EF7D05" w:rsidRPr="00AF60C7" w:rsidTr="00EF7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27</w:t>
            </w:r>
          </w:p>
        </w:tc>
        <w:tc>
          <w:tcPr>
            <w:tcW w:w="8502" w:type="dxa"/>
            <w:tcBorders>
              <w:top w:val="single" w:sz="6" w:space="0" w:color="auto"/>
              <w:left w:val="single" w:sz="6" w:space="0" w:color="auto"/>
              <w:bottom w:val="single" w:sz="6" w:space="0" w:color="auto"/>
              <w:right w:val="single" w:sz="6" w:space="0" w:color="auto"/>
            </w:tcBorders>
            <w:vAlign w:val="center"/>
          </w:tcPr>
          <w:p w:rsidR="00EF7D05" w:rsidRPr="00AF60C7" w:rsidRDefault="00EF7D05" w:rsidP="00706812">
            <w:pPr>
              <w:spacing w:line="300" w:lineRule="atLeast"/>
              <w:rPr>
                <w:rStyle w:val="trzynastka1"/>
                <w:rFonts w:ascii="Arial" w:hAnsi="Arial" w:cs="Arial"/>
                <w:bCs/>
              </w:rPr>
            </w:pPr>
            <w:r w:rsidRPr="00AF60C7">
              <w:rPr>
                <w:rStyle w:val="trzynastka1"/>
                <w:rFonts w:ascii="Arial" w:hAnsi="Arial" w:cs="Arial"/>
                <w:b/>
                <w:bCs/>
              </w:rPr>
              <w:t>Sygnalizator świetlny</w:t>
            </w:r>
            <w:r w:rsidRPr="00AF60C7">
              <w:rPr>
                <w:rStyle w:val="trzynastka1"/>
                <w:rFonts w:ascii="Arial" w:hAnsi="Arial" w:cs="Arial"/>
                <w:bCs/>
              </w:rPr>
              <w:t>:</w:t>
            </w:r>
          </w:p>
          <w:p w:rsidR="00EF7D05" w:rsidRPr="00AF60C7" w:rsidRDefault="00EF7D05" w:rsidP="00706812">
            <w:pPr>
              <w:numPr>
                <w:ilvl w:val="0"/>
                <w:numId w:val="25"/>
              </w:numPr>
              <w:spacing w:after="0" w:line="300" w:lineRule="atLeast"/>
              <w:rPr>
                <w:rStyle w:val="trzynastka1"/>
                <w:rFonts w:ascii="Arial" w:hAnsi="Arial" w:cs="Arial"/>
                <w:bCs/>
              </w:rPr>
            </w:pPr>
            <w:r w:rsidRPr="00AF60C7">
              <w:rPr>
                <w:rStyle w:val="trzynastka1"/>
                <w:rFonts w:ascii="Arial" w:hAnsi="Arial" w:cs="Arial"/>
                <w:bCs/>
              </w:rPr>
              <w:t>Czas świecenia min 12 godz.</w:t>
            </w:r>
          </w:p>
          <w:p w:rsidR="00EF7D05" w:rsidRPr="00AF60C7" w:rsidRDefault="00EF7D05" w:rsidP="00706812">
            <w:pPr>
              <w:numPr>
                <w:ilvl w:val="0"/>
                <w:numId w:val="25"/>
              </w:numPr>
              <w:spacing w:after="0" w:line="300" w:lineRule="atLeast"/>
              <w:rPr>
                <w:rStyle w:val="trzynastka1"/>
                <w:rFonts w:ascii="Arial" w:hAnsi="Arial" w:cs="Arial"/>
                <w:bCs/>
              </w:rPr>
            </w:pPr>
            <w:r w:rsidRPr="00AF60C7">
              <w:rPr>
                <w:rStyle w:val="trzynastka1"/>
                <w:rFonts w:ascii="Arial" w:hAnsi="Arial" w:cs="Arial"/>
                <w:bCs/>
              </w:rPr>
              <w:t>Światło chemiczne</w:t>
            </w:r>
          </w:p>
          <w:p w:rsidR="00EF7D05" w:rsidRPr="00AF60C7" w:rsidRDefault="00EF7D05" w:rsidP="00706812">
            <w:pPr>
              <w:numPr>
                <w:ilvl w:val="0"/>
                <w:numId w:val="25"/>
              </w:numPr>
              <w:spacing w:after="0" w:line="300" w:lineRule="atLeast"/>
              <w:rPr>
                <w:rStyle w:val="trzynastka1"/>
                <w:rFonts w:ascii="Arial" w:hAnsi="Arial" w:cs="Arial"/>
                <w:bCs/>
              </w:rPr>
            </w:pPr>
            <w:r w:rsidRPr="00AF60C7">
              <w:rPr>
                <w:rStyle w:val="trzynastka1"/>
                <w:rFonts w:ascii="Arial" w:hAnsi="Arial" w:cs="Arial"/>
                <w:bCs/>
              </w:rPr>
              <w:t xml:space="preserve">Długość </w:t>
            </w:r>
            <w:smartTag w:uri="urn:schemas-microsoft-com:office:smarttags" w:element="metricconverter">
              <w:smartTagPr>
                <w:attr w:name="ProductID" w:val="15 cm"/>
              </w:smartTagPr>
              <w:r w:rsidRPr="00AF60C7">
                <w:rPr>
                  <w:rStyle w:val="trzynastka1"/>
                  <w:rFonts w:ascii="Arial" w:hAnsi="Arial" w:cs="Arial"/>
                  <w:bCs/>
                </w:rPr>
                <w:t>15 cm</w:t>
              </w:r>
            </w:smartTag>
          </w:p>
          <w:p w:rsidR="00EF7D05" w:rsidRPr="00AF60C7" w:rsidRDefault="00EF7D05" w:rsidP="00706812">
            <w:pPr>
              <w:numPr>
                <w:ilvl w:val="0"/>
                <w:numId w:val="25"/>
              </w:numPr>
              <w:spacing w:after="0" w:line="300" w:lineRule="atLeast"/>
              <w:rPr>
                <w:rFonts w:ascii="Arial" w:hAnsi="Arial" w:cs="Arial"/>
                <w:bCs/>
              </w:rPr>
            </w:pPr>
            <w:r w:rsidRPr="00AF60C7">
              <w:rPr>
                <w:rFonts w:ascii="Arial" w:hAnsi="Arial" w:cs="Arial"/>
              </w:rPr>
              <w:t>Wodoodporny, nieiskrzący, niepalny i nietoksyczny</w:t>
            </w:r>
          </w:p>
          <w:p w:rsidR="00EF7D05" w:rsidRPr="005C72AD" w:rsidRDefault="00EF7D05" w:rsidP="00706812">
            <w:pPr>
              <w:numPr>
                <w:ilvl w:val="0"/>
                <w:numId w:val="25"/>
              </w:numPr>
              <w:spacing w:after="0" w:line="300" w:lineRule="atLeast"/>
              <w:rPr>
                <w:rStyle w:val="trzynastka1"/>
                <w:rFonts w:ascii="Arial" w:hAnsi="Arial" w:cs="Arial"/>
                <w:b/>
                <w:bCs/>
              </w:rPr>
            </w:pPr>
            <w:bookmarkStart w:id="0" w:name="_GoBack"/>
            <w:r w:rsidRPr="005C72AD">
              <w:rPr>
                <w:rStyle w:val="trzynastka1"/>
                <w:rFonts w:ascii="Arial" w:hAnsi="Arial" w:cs="Arial"/>
                <w:b/>
                <w:bCs/>
              </w:rPr>
              <w:t xml:space="preserve">Kolor zielony </w:t>
            </w:r>
          </w:p>
          <w:p w:rsidR="00EF7D05" w:rsidRPr="005C72AD" w:rsidRDefault="00EF7D05" w:rsidP="00706812">
            <w:pPr>
              <w:numPr>
                <w:ilvl w:val="0"/>
                <w:numId w:val="25"/>
              </w:numPr>
              <w:spacing w:after="0" w:line="300" w:lineRule="atLeast"/>
              <w:rPr>
                <w:rStyle w:val="trzynastka1"/>
                <w:rFonts w:ascii="Arial" w:hAnsi="Arial" w:cs="Arial"/>
                <w:b/>
                <w:bCs/>
              </w:rPr>
            </w:pPr>
            <w:r w:rsidRPr="005C72AD">
              <w:rPr>
                <w:rStyle w:val="trzynastka1"/>
                <w:rFonts w:ascii="Arial" w:hAnsi="Arial" w:cs="Arial"/>
                <w:b/>
                <w:bCs/>
              </w:rPr>
              <w:t xml:space="preserve">Kolor żółty </w:t>
            </w:r>
          </w:p>
          <w:p w:rsidR="00EF7D05" w:rsidRPr="00AF60C7" w:rsidRDefault="00EF7D05" w:rsidP="00706812">
            <w:pPr>
              <w:numPr>
                <w:ilvl w:val="0"/>
                <w:numId w:val="25"/>
              </w:numPr>
              <w:spacing w:after="0" w:line="300" w:lineRule="atLeast"/>
              <w:rPr>
                <w:rFonts w:ascii="Arial" w:hAnsi="Arial" w:cs="Arial"/>
                <w:bCs/>
              </w:rPr>
            </w:pPr>
            <w:r w:rsidRPr="005C72AD">
              <w:rPr>
                <w:rStyle w:val="trzynastka1"/>
                <w:rFonts w:ascii="Arial" w:hAnsi="Arial" w:cs="Arial"/>
                <w:b/>
                <w:bCs/>
              </w:rPr>
              <w:t>Kolor czerwony</w:t>
            </w:r>
            <w:r w:rsidRPr="00AF60C7">
              <w:rPr>
                <w:rStyle w:val="trzynastka1"/>
                <w:rFonts w:ascii="Arial" w:hAnsi="Arial" w:cs="Arial"/>
                <w:bCs/>
              </w:rPr>
              <w:t xml:space="preserve"> </w:t>
            </w:r>
            <w:bookmarkEnd w:id="0"/>
          </w:p>
        </w:tc>
      </w:tr>
    </w:tbl>
    <w:p w:rsidR="00E06FF8" w:rsidRPr="00AF60C7" w:rsidRDefault="00E06FF8" w:rsidP="00E06FF8">
      <w:pPr>
        <w:spacing w:line="300" w:lineRule="atLeast"/>
        <w:rPr>
          <w:rFonts w:ascii="Arial" w:hAnsi="Arial" w:cs="Arial"/>
          <w:sz w:val="18"/>
          <w:szCs w:val="18"/>
        </w:rPr>
      </w:pPr>
    </w:p>
    <w:p w:rsidR="00E06FF8" w:rsidRPr="00E06FF8" w:rsidRDefault="00E06FF8" w:rsidP="00E06FF8">
      <w:pPr>
        <w:pStyle w:val="Tekstpodstawowy"/>
        <w:spacing w:after="0" w:line="280" w:lineRule="exact"/>
        <w:ind w:left="284"/>
        <w:jc w:val="both"/>
        <w:rPr>
          <w:rFonts w:ascii="Arial" w:hAnsi="Arial" w:cs="Arial"/>
          <w:b/>
        </w:rPr>
      </w:pPr>
    </w:p>
    <w:p w:rsidR="00E06FF8" w:rsidRPr="00E06FF8" w:rsidRDefault="00E06FF8" w:rsidP="00E06FF8">
      <w:pPr>
        <w:pStyle w:val="Tekstpodstawowy"/>
        <w:numPr>
          <w:ilvl w:val="0"/>
          <w:numId w:val="3"/>
        </w:numPr>
        <w:spacing w:after="0" w:line="280" w:lineRule="exact"/>
        <w:ind w:left="284" w:hanging="284"/>
        <w:jc w:val="both"/>
        <w:rPr>
          <w:rFonts w:ascii="Arial" w:hAnsi="Arial" w:cs="Arial"/>
          <w:b/>
        </w:rPr>
      </w:pPr>
      <w:r w:rsidRPr="00E06FF8">
        <w:rPr>
          <w:rFonts w:ascii="Arial" w:hAnsi="Arial" w:cs="Arial"/>
          <w:b/>
        </w:rPr>
        <w:t xml:space="preserve">Wymagania techniczne dla wyrobów </w:t>
      </w:r>
      <w:r w:rsidRPr="00E06FF8">
        <w:rPr>
          <w:rFonts w:ascii="Arial" w:hAnsi="Arial" w:cs="Arial"/>
          <w:b/>
          <w:szCs w:val="22"/>
        </w:rPr>
        <w:t xml:space="preserve">PLECAKA RATOWNIKA-SANITARIUSZA (PRS) </w:t>
      </w:r>
      <w:r>
        <w:rPr>
          <w:rFonts w:ascii="Arial" w:hAnsi="Arial" w:cs="Arial"/>
          <w:b/>
          <w:szCs w:val="22"/>
        </w:rPr>
        <w:t>zestaw ( plecak + komponenty)</w:t>
      </w:r>
    </w:p>
    <w:p w:rsidR="008D3762" w:rsidRPr="00E06FF8" w:rsidRDefault="008D3762" w:rsidP="00706812">
      <w:pPr>
        <w:pStyle w:val="Tekstpodstawowy"/>
        <w:spacing w:after="0" w:line="280" w:lineRule="exact"/>
        <w:jc w:val="both"/>
        <w:rPr>
          <w:rFonts w:ascii="Arial" w:hAnsi="Arial" w:cs="Arial"/>
          <w:b/>
        </w:rPr>
      </w:pPr>
      <w:r w:rsidRPr="00E06FF8">
        <w:rPr>
          <w:rFonts w:ascii="Arial" w:hAnsi="Arial" w:cs="Arial"/>
        </w:rPr>
        <w:t xml:space="preserve">Plecak ratownika sanitariusza służy do przenoszenia elementów wyposażenia stanowiącego wyposażenie ratownika-sanitariusza. Opakowanie/plecak powinno umożliwiać użycie o każdej porze roku, niezależnie od warunków atmosferycznych. </w:t>
      </w:r>
      <w:r w:rsidRPr="00E06FF8">
        <w:rPr>
          <w:rFonts w:ascii="Arial" w:hAnsi="Arial" w:cs="Arial"/>
        </w:rPr>
        <w:lastRenderedPageBreak/>
        <w:t>Rozmiar opakowania/plecaka zestawu powinien umożliwiać swobodne i funkcjonalne umieszczenie w nim wszystkich elementów składowych tego zestawu.</w:t>
      </w:r>
    </w:p>
    <w:p w:rsidR="008D3762" w:rsidRPr="00AF60C7" w:rsidRDefault="008D3762" w:rsidP="008D3762">
      <w:pPr>
        <w:spacing w:line="300" w:lineRule="atLeast"/>
        <w:ind w:left="709"/>
        <w:jc w:val="both"/>
        <w:rPr>
          <w:rFonts w:ascii="Arial" w:hAnsi="Arial" w:cs="Arial"/>
        </w:rPr>
      </w:pPr>
      <w:r w:rsidRPr="00AF60C7">
        <w:rPr>
          <w:rFonts w:ascii="Arial" w:hAnsi="Arial" w:cs="Arial"/>
        </w:rPr>
        <w:t>Oznakowanie opakowania:</w:t>
      </w:r>
    </w:p>
    <w:p w:rsidR="008D3762" w:rsidRPr="00AF60C7" w:rsidRDefault="008D3762" w:rsidP="008D3762">
      <w:pPr>
        <w:numPr>
          <w:ilvl w:val="0"/>
          <w:numId w:val="26"/>
        </w:numPr>
        <w:tabs>
          <w:tab w:val="clear" w:pos="720"/>
        </w:tabs>
        <w:suppressAutoHyphens/>
        <w:spacing w:after="0" w:line="300" w:lineRule="atLeast"/>
        <w:ind w:left="1134"/>
        <w:jc w:val="both"/>
        <w:rPr>
          <w:rFonts w:ascii="Arial" w:hAnsi="Arial" w:cs="Arial"/>
        </w:rPr>
      </w:pPr>
      <w:r w:rsidRPr="00AF60C7">
        <w:rPr>
          <w:rFonts w:ascii="Arial" w:hAnsi="Arial" w:cs="Arial"/>
        </w:rPr>
        <w:t>naszywka mocowana za pomocą taśmy samozaczepnej typu haczyk:</w:t>
      </w:r>
    </w:p>
    <w:p w:rsidR="008D3762" w:rsidRPr="00AF60C7" w:rsidRDefault="008D3762" w:rsidP="008D3762">
      <w:pPr>
        <w:numPr>
          <w:ilvl w:val="0"/>
          <w:numId w:val="26"/>
        </w:numPr>
        <w:tabs>
          <w:tab w:val="clear" w:pos="720"/>
        </w:tabs>
        <w:suppressAutoHyphens/>
        <w:spacing w:after="0" w:line="300" w:lineRule="atLeast"/>
        <w:ind w:left="1134"/>
        <w:jc w:val="both"/>
        <w:rPr>
          <w:rFonts w:ascii="Arial" w:hAnsi="Arial" w:cs="Arial"/>
        </w:rPr>
      </w:pPr>
      <w:r w:rsidRPr="00AF60C7">
        <w:rPr>
          <w:rFonts w:ascii="Arial" w:hAnsi="Arial" w:cs="Arial"/>
        </w:rPr>
        <w:t>wykonana z tkaniny konstrukcyjnej z czarnym napisem MED:</w:t>
      </w:r>
    </w:p>
    <w:p w:rsidR="008D3762" w:rsidRPr="00AF60C7" w:rsidRDefault="008D3762" w:rsidP="008D3762">
      <w:pPr>
        <w:numPr>
          <w:ilvl w:val="0"/>
          <w:numId w:val="60"/>
        </w:numPr>
        <w:tabs>
          <w:tab w:val="clear" w:pos="720"/>
        </w:tabs>
        <w:suppressAutoHyphens/>
        <w:spacing w:after="0" w:line="300" w:lineRule="atLeast"/>
        <w:ind w:left="1418"/>
        <w:jc w:val="both"/>
        <w:rPr>
          <w:rFonts w:ascii="Arial" w:hAnsi="Arial" w:cs="Arial"/>
        </w:rPr>
      </w:pPr>
      <w:r w:rsidRPr="00AF60C7">
        <w:rPr>
          <w:rFonts w:ascii="Arial" w:hAnsi="Arial" w:cs="Arial"/>
        </w:rPr>
        <w:t>litery czarne</w:t>
      </w:r>
    </w:p>
    <w:p w:rsidR="008D3762" w:rsidRPr="00AF60C7" w:rsidRDefault="008D3762" w:rsidP="008D3762">
      <w:pPr>
        <w:numPr>
          <w:ilvl w:val="0"/>
          <w:numId w:val="60"/>
        </w:numPr>
        <w:tabs>
          <w:tab w:val="clear" w:pos="720"/>
        </w:tabs>
        <w:suppressAutoHyphens/>
        <w:spacing w:after="0" w:line="300" w:lineRule="atLeast"/>
        <w:ind w:left="1418"/>
        <w:jc w:val="both"/>
        <w:rPr>
          <w:rFonts w:ascii="Arial" w:hAnsi="Arial" w:cs="Arial"/>
        </w:rPr>
      </w:pPr>
      <w:r w:rsidRPr="00AF60C7">
        <w:rPr>
          <w:rFonts w:ascii="Arial" w:hAnsi="Arial" w:cs="Arial"/>
        </w:rPr>
        <w:t>drukowane</w:t>
      </w:r>
    </w:p>
    <w:p w:rsidR="008D3762" w:rsidRPr="00AF60C7" w:rsidRDefault="008D3762" w:rsidP="008D3762">
      <w:pPr>
        <w:numPr>
          <w:ilvl w:val="0"/>
          <w:numId w:val="60"/>
        </w:numPr>
        <w:tabs>
          <w:tab w:val="clear" w:pos="720"/>
        </w:tabs>
        <w:suppressAutoHyphens/>
        <w:spacing w:after="0" w:line="300" w:lineRule="atLeast"/>
        <w:ind w:left="1418"/>
        <w:jc w:val="both"/>
        <w:rPr>
          <w:rFonts w:ascii="Arial" w:hAnsi="Arial" w:cs="Arial"/>
        </w:rPr>
      </w:pPr>
      <w:r w:rsidRPr="00AF60C7">
        <w:rPr>
          <w:rFonts w:ascii="Arial" w:hAnsi="Arial" w:cs="Arial"/>
        </w:rPr>
        <w:t>wykonane w technologii haftu komputerowego</w:t>
      </w:r>
    </w:p>
    <w:p w:rsidR="008D3762" w:rsidRPr="00AF60C7" w:rsidRDefault="008D3762" w:rsidP="008D3762">
      <w:pPr>
        <w:numPr>
          <w:ilvl w:val="0"/>
          <w:numId w:val="60"/>
        </w:numPr>
        <w:tabs>
          <w:tab w:val="clear" w:pos="720"/>
        </w:tabs>
        <w:suppressAutoHyphens/>
        <w:spacing w:after="0" w:line="300" w:lineRule="atLeast"/>
        <w:ind w:left="1418"/>
        <w:jc w:val="both"/>
        <w:rPr>
          <w:rFonts w:ascii="Arial" w:hAnsi="Arial" w:cs="Arial"/>
        </w:rPr>
      </w:pPr>
      <w:r w:rsidRPr="00AF60C7">
        <w:rPr>
          <w:rFonts w:ascii="Arial" w:hAnsi="Arial" w:cs="Arial"/>
        </w:rPr>
        <w:t>czcionka napisu ARIAL</w:t>
      </w:r>
    </w:p>
    <w:p w:rsidR="008D3762" w:rsidRPr="00AF60C7" w:rsidRDefault="008D3762" w:rsidP="008D3762">
      <w:pPr>
        <w:numPr>
          <w:ilvl w:val="0"/>
          <w:numId w:val="26"/>
        </w:numPr>
        <w:tabs>
          <w:tab w:val="clear" w:pos="720"/>
        </w:tabs>
        <w:suppressAutoHyphens/>
        <w:spacing w:after="0" w:line="300" w:lineRule="atLeast"/>
        <w:ind w:left="1134"/>
        <w:jc w:val="both"/>
        <w:rPr>
          <w:rFonts w:ascii="Arial" w:hAnsi="Arial" w:cs="Arial"/>
        </w:rPr>
      </w:pPr>
      <w:r w:rsidRPr="00AF60C7">
        <w:rPr>
          <w:rFonts w:ascii="Arial" w:hAnsi="Arial" w:cs="Arial"/>
        </w:rPr>
        <w:t>krawędź naszywki powinna być wykończona haftowaną ramką w kolorze czarnym</w:t>
      </w:r>
    </w:p>
    <w:p w:rsidR="008D3762" w:rsidRPr="00AF60C7" w:rsidRDefault="008D3762" w:rsidP="008D3762">
      <w:pPr>
        <w:numPr>
          <w:ilvl w:val="0"/>
          <w:numId w:val="26"/>
        </w:numPr>
        <w:tabs>
          <w:tab w:val="clear" w:pos="720"/>
        </w:tabs>
        <w:suppressAutoHyphens/>
        <w:spacing w:after="0" w:line="300" w:lineRule="atLeast"/>
        <w:ind w:left="1134"/>
        <w:jc w:val="both"/>
        <w:rPr>
          <w:rFonts w:ascii="Arial" w:hAnsi="Arial" w:cs="Arial"/>
          <w:b/>
        </w:rPr>
      </w:pPr>
      <w:r w:rsidRPr="00AF60C7">
        <w:rPr>
          <w:rFonts w:ascii="Arial" w:hAnsi="Arial" w:cs="Arial"/>
        </w:rPr>
        <w:t>rogi naszywki powinny być zaokrąglone</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rPr>
        <w:t>Transport</w:t>
      </w:r>
    </w:p>
    <w:p w:rsidR="008D3762" w:rsidRPr="00AF60C7" w:rsidRDefault="008D3762" w:rsidP="008D3762">
      <w:pPr>
        <w:spacing w:line="300" w:lineRule="atLeast"/>
        <w:ind w:left="709"/>
        <w:jc w:val="both"/>
        <w:rPr>
          <w:rFonts w:ascii="Arial" w:hAnsi="Arial" w:cs="Arial"/>
        </w:rPr>
      </w:pPr>
      <w:r w:rsidRPr="00AF60C7">
        <w:rPr>
          <w:rFonts w:ascii="Arial" w:hAnsi="Arial" w:cs="Arial"/>
        </w:rPr>
        <w:t xml:space="preserve">Wszędzie tam gdzie zastosowano określenie - </w:t>
      </w:r>
      <w:r w:rsidRPr="00AF60C7">
        <w:rPr>
          <w:rFonts w:ascii="Arial" w:hAnsi="Arial" w:cs="Arial"/>
          <w:bCs/>
        </w:rPr>
        <w:t>system 40/25</w:t>
      </w:r>
      <w:r w:rsidRPr="00AF60C7">
        <w:rPr>
          <w:rFonts w:ascii="Arial" w:hAnsi="Arial" w:cs="Arial"/>
        </w:rPr>
        <w:t xml:space="preserve"> – należy przez nie rozumieć system taśm przewlekanych kompatybilnych z systemem MOLLE/PALS:</w:t>
      </w:r>
      <w:r>
        <w:rPr>
          <w:rFonts w:ascii="Arial" w:hAnsi="Arial" w:cs="Arial"/>
        </w:rPr>
        <w:t>lat</w:t>
      </w:r>
    </w:p>
    <w:p w:rsidR="008D3762" w:rsidRPr="00AF60C7" w:rsidRDefault="008D3762" w:rsidP="008D3762">
      <w:pPr>
        <w:numPr>
          <w:ilvl w:val="0"/>
          <w:numId w:val="62"/>
        </w:numPr>
        <w:tabs>
          <w:tab w:val="clear" w:pos="720"/>
        </w:tabs>
        <w:suppressAutoHyphens/>
        <w:spacing w:after="0" w:line="300" w:lineRule="atLeast"/>
        <w:ind w:left="1134"/>
        <w:jc w:val="both"/>
        <w:rPr>
          <w:rFonts w:ascii="Arial" w:hAnsi="Arial" w:cs="Arial"/>
        </w:rPr>
      </w:pPr>
      <w:r w:rsidRPr="00AF60C7">
        <w:rPr>
          <w:rFonts w:ascii="Arial" w:hAnsi="Arial" w:cs="Arial"/>
        </w:rPr>
        <w:t>szerokość taśm 25 mm</w:t>
      </w:r>
    </w:p>
    <w:p w:rsidR="008D3762" w:rsidRPr="00AF60C7" w:rsidRDefault="008D3762" w:rsidP="008D3762">
      <w:pPr>
        <w:numPr>
          <w:ilvl w:val="0"/>
          <w:numId w:val="62"/>
        </w:numPr>
        <w:tabs>
          <w:tab w:val="clear" w:pos="720"/>
        </w:tabs>
        <w:suppressAutoHyphens/>
        <w:spacing w:after="0" w:line="300" w:lineRule="atLeast"/>
        <w:ind w:left="1134"/>
        <w:jc w:val="both"/>
        <w:rPr>
          <w:rFonts w:ascii="Arial" w:hAnsi="Arial" w:cs="Arial"/>
        </w:rPr>
      </w:pPr>
      <w:r w:rsidRPr="00AF60C7">
        <w:rPr>
          <w:rFonts w:ascii="Arial" w:hAnsi="Arial" w:cs="Arial"/>
        </w:rPr>
        <w:t xml:space="preserve">taśmy poziome powinny być przeszywane w pionie, szwem ryglowym w równych odstępach co </w:t>
      </w:r>
      <w:smartTag w:uri="urn:schemas-microsoft-com:office:smarttags" w:element="metricconverter">
        <w:smartTagPr>
          <w:attr w:name="ProductID" w:val="40 mm"/>
        </w:smartTagPr>
        <w:r w:rsidRPr="00AF60C7">
          <w:rPr>
            <w:rFonts w:ascii="Arial" w:hAnsi="Arial" w:cs="Arial"/>
          </w:rPr>
          <w:t>40 mm</w:t>
        </w:r>
      </w:smartTag>
      <w:r w:rsidRPr="00AF60C7">
        <w:rPr>
          <w:rFonts w:ascii="Arial" w:hAnsi="Arial" w:cs="Arial"/>
        </w:rPr>
        <w:t xml:space="preserve"> tworząc pojedynczą komórkę</w:t>
      </w:r>
    </w:p>
    <w:p w:rsidR="008D3762" w:rsidRPr="00AF60C7" w:rsidRDefault="008D3762" w:rsidP="008D3762">
      <w:pPr>
        <w:numPr>
          <w:ilvl w:val="0"/>
          <w:numId w:val="62"/>
        </w:numPr>
        <w:tabs>
          <w:tab w:val="clear" w:pos="720"/>
        </w:tabs>
        <w:suppressAutoHyphens/>
        <w:spacing w:after="0" w:line="300" w:lineRule="atLeast"/>
        <w:ind w:left="1134"/>
        <w:jc w:val="both"/>
        <w:rPr>
          <w:rFonts w:ascii="Arial" w:hAnsi="Arial" w:cs="Arial"/>
        </w:rPr>
      </w:pPr>
      <w:r w:rsidRPr="00AF60C7">
        <w:rPr>
          <w:rFonts w:ascii="Arial" w:hAnsi="Arial" w:cs="Arial"/>
        </w:rPr>
        <w:t xml:space="preserve">taśmy pionowe powinny mieć usztywniane zakończenia ułatwiające przewlekanie przez odpowiednie taśmy poziome wraz z dodatkowym uchwytem ułatwiającym wyciąganie taśm pionowych </w:t>
      </w:r>
    </w:p>
    <w:p w:rsidR="008D3762" w:rsidRPr="00AF60C7" w:rsidRDefault="008D3762" w:rsidP="008D3762">
      <w:pPr>
        <w:numPr>
          <w:ilvl w:val="0"/>
          <w:numId w:val="62"/>
        </w:numPr>
        <w:tabs>
          <w:tab w:val="clear" w:pos="720"/>
        </w:tabs>
        <w:suppressAutoHyphens/>
        <w:spacing w:after="0" w:line="300" w:lineRule="atLeast"/>
        <w:ind w:left="1134"/>
        <w:jc w:val="both"/>
        <w:rPr>
          <w:rFonts w:ascii="Arial" w:hAnsi="Arial" w:cs="Arial"/>
        </w:rPr>
      </w:pPr>
      <w:r w:rsidRPr="00AF60C7">
        <w:rPr>
          <w:rFonts w:ascii="Arial" w:hAnsi="Arial" w:cs="Arial"/>
        </w:rPr>
        <w:t xml:space="preserve">system taśm powinien zapewnić kompatybilność z innymi elementami oporządzenia w standardzie MOLLE/PALS </w:t>
      </w:r>
    </w:p>
    <w:p w:rsidR="008D3762" w:rsidRPr="00AF60C7" w:rsidRDefault="008D3762" w:rsidP="008D3762">
      <w:pPr>
        <w:numPr>
          <w:ilvl w:val="0"/>
          <w:numId w:val="62"/>
        </w:numPr>
        <w:tabs>
          <w:tab w:val="clear" w:pos="720"/>
        </w:tabs>
        <w:suppressAutoHyphens/>
        <w:spacing w:after="0" w:line="300" w:lineRule="atLeast"/>
        <w:ind w:left="1134"/>
        <w:jc w:val="both"/>
        <w:rPr>
          <w:rFonts w:ascii="Arial" w:hAnsi="Arial" w:cs="Arial"/>
        </w:rPr>
      </w:pPr>
      <w:r w:rsidRPr="00AF60C7">
        <w:rPr>
          <w:rFonts w:ascii="Arial" w:hAnsi="Arial" w:cs="Arial"/>
        </w:rPr>
        <w:t>odległość szwów od krawędzi min. 4 mm</w:t>
      </w:r>
    </w:p>
    <w:p w:rsidR="008D3762" w:rsidRPr="00AF60C7" w:rsidRDefault="008D3762" w:rsidP="008D3762">
      <w:pPr>
        <w:numPr>
          <w:ilvl w:val="0"/>
          <w:numId w:val="62"/>
        </w:numPr>
        <w:tabs>
          <w:tab w:val="clear" w:pos="720"/>
        </w:tabs>
        <w:suppressAutoHyphens/>
        <w:spacing w:after="0" w:line="300" w:lineRule="atLeast"/>
        <w:ind w:left="1134"/>
        <w:jc w:val="both"/>
        <w:rPr>
          <w:rFonts w:ascii="Arial" w:hAnsi="Arial" w:cs="Arial"/>
        </w:rPr>
      </w:pPr>
      <w:r w:rsidRPr="00AF60C7">
        <w:rPr>
          <w:rFonts w:ascii="Arial" w:hAnsi="Arial" w:cs="Arial"/>
        </w:rPr>
        <w:t>parametry szwu ryglowego:</w:t>
      </w:r>
    </w:p>
    <w:p w:rsidR="008D3762" w:rsidRPr="00AF60C7" w:rsidRDefault="008D3762" w:rsidP="008D3762">
      <w:pPr>
        <w:numPr>
          <w:ilvl w:val="0"/>
          <w:numId w:val="61"/>
        </w:numPr>
        <w:tabs>
          <w:tab w:val="clear" w:pos="720"/>
        </w:tabs>
        <w:suppressAutoHyphens/>
        <w:spacing w:after="0" w:line="300" w:lineRule="atLeast"/>
        <w:ind w:left="1418"/>
        <w:jc w:val="both"/>
        <w:rPr>
          <w:rFonts w:ascii="Arial" w:hAnsi="Arial" w:cs="Arial"/>
        </w:rPr>
      </w:pPr>
      <w:r w:rsidRPr="00AF60C7">
        <w:rPr>
          <w:rFonts w:ascii="Arial" w:hAnsi="Arial" w:cs="Arial"/>
        </w:rPr>
        <w:t>długość: 24-25 mm</w:t>
      </w:r>
    </w:p>
    <w:p w:rsidR="008D3762" w:rsidRPr="00AF60C7" w:rsidRDefault="008D3762" w:rsidP="008D3762">
      <w:pPr>
        <w:numPr>
          <w:ilvl w:val="0"/>
          <w:numId w:val="61"/>
        </w:numPr>
        <w:tabs>
          <w:tab w:val="clear" w:pos="720"/>
        </w:tabs>
        <w:suppressAutoHyphens/>
        <w:spacing w:after="0" w:line="300" w:lineRule="atLeast"/>
        <w:ind w:left="1418"/>
        <w:jc w:val="both"/>
        <w:rPr>
          <w:rFonts w:ascii="Arial" w:hAnsi="Arial" w:cs="Arial"/>
        </w:rPr>
      </w:pPr>
      <w:r w:rsidRPr="00AF60C7">
        <w:rPr>
          <w:rFonts w:ascii="Arial" w:hAnsi="Arial" w:cs="Arial"/>
        </w:rPr>
        <w:t>szerokość: 2,8-3 mm</w:t>
      </w:r>
    </w:p>
    <w:p w:rsidR="008D3762" w:rsidRPr="00AF60C7" w:rsidRDefault="008D3762" w:rsidP="008D3762">
      <w:pPr>
        <w:numPr>
          <w:ilvl w:val="0"/>
          <w:numId w:val="61"/>
        </w:numPr>
        <w:tabs>
          <w:tab w:val="clear" w:pos="720"/>
        </w:tabs>
        <w:suppressAutoHyphens/>
        <w:spacing w:after="0" w:line="300" w:lineRule="atLeast"/>
        <w:ind w:left="1418"/>
        <w:jc w:val="both"/>
        <w:rPr>
          <w:rFonts w:ascii="Arial" w:hAnsi="Arial" w:cs="Arial"/>
        </w:rPr>
      </w:pPr>
      <w:r w:rsidRPr="00AF60C7">
        <w:rPr>
          <w:rFonts w:ascii="Arial" w:hAnsi="Arial" w:cs="Arial"/>
        </w:rPr>
        <w:t>ilość uderzeń: 56-60</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rPr>
        <w:t xml:space="preserve">Konstrukcja opakowania zestawu powinna umożliwiać przenoszenie na ramionach lub w ręce. </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rPr>
        <w:t>Zewnętrzna powierzchnia klapy plecaka oraz obie boczne ściany powinny być wyposażone w system taśm przewlekanych 40/25.</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bCs/>
        </w:rPr>
        <w:t xml:space="preserve">Plecak powinien być wyposażony w dwie pary regulowanych szelek, do noszenia na plecach. Jedna para szelek powinna być konstrukcyjnie dopasowana do wygodnego noszenia na mundurze, druga na kamizelce kuloodpornej lub taktycznej. Wygodne noszenie oznacza rozwiązanie, w którym szelki nie będą się zsuwały z ramion po założeniu plecaka, poza tym szelki przeznaczone do noszenia plecaka na mundurze powinny być wyłożone miękką tkaniną dystansową. Szelki do noszenia na mundurze powinny mieć lamowane krawędzi taśmą lamowniczą. Szelki powinny być wszyte w sposób zapewniający odpowiednią wytrzymałość mocowania (szew nie powinien pracować na rozrywanie). </w:t>
      </w:r>
      <w:r w:rsidRPr="00AF60C7">
        <w:rPr>
          <w:rFonts w:ascii="Arial" w:hAnsi="Arial" w:cs="Arial"/>
        </w:rPr>
        <w:t xml:space="preserve">Plecak powinien posiadać również chwyt transportowy ręczny w górnej części, po stronie szelek oraz demontowany pas piersiowy i biodrowy. Szelki powinny konstrukcyjnie mieć możliwość zamocowania przewodu doprowadzającego płyn z bukłaka. </w:t>
      </w:r>
      <w:r w:rsidRPr="00AF60C7">
        <w:rPr>
          <w:rFonts w:ascii="Arial" w:hAnsi="Arial" w:cs="Arial"/>
        </w:rPr>
        <w:br/>
      </w:r>
      <w:r w:rsidRPr="00AF60C7">
        <w:rPr>
          <w:rFonts w:ascii="Arial" w:hAnsi="Arial" w:cs="Arial"/>
          <w:b/>
          <w:bCs/>
        </w:rPr>
        <w:t>Uwaga</w:t>
      </w:r>
      <w:r w:rsidRPr="00AF60C7">
        <w:rPr>
          <w:rFonts w:ascii="Arial" w:hAnsi="Arial" w:cs="Arial"/>
        </w:rPr>
        <w:t>! Do plecaka dołączyć zapasową klamrę do zapinania szelek (część wewnętrzna) – 2 szt.</w:t>
      </w:r>
    </w:p>
    <w:p w:rsidR="008D3762" w:rsidRPr="00AF60C7" w:rsidRDefault="008D3762" w:rsidP="008D3762">
      <w:pPr>
        <w:numPr>
          <w:ilvl w:val="0"/>
          <w:numId w:val="59"/>
        </w:numPr>
        <w:snapToGrid w:val="0"/>
        <w:spacing w:after="0" w:line="300" w:lineRule="atLeast"/>
        <w:jc w:val="both"/>
        <w:rPr>
          <w:rFonts w:ascii="Arial" w:hAnsi="Arial" w:cs="Arial"/>
          <w:bCs/>
        </w:rPr>
      </w:pPr>
      <w:r w:rsidRPr="00AF60C7">
        <w:rPr>
          <w:rFonts w:ascii="Arial" w:hAnsi="Arial" w:cs="Arial"/>
          <w:bCs/>
        </w:rPr>
        <w:lastRenderedPageBreak/>
        <w:t>Materiały</w:t>
      </w:r>
    </w:p>
    <w:p w:rsidR="008D3762" w:rsidRPr="00AF60C7" w:rsidRDefault="008D3762" w:rsidP="008D3762">
      <w:pPr>
        <w:numPr>
          <w:ilvl w:val="0"/>
          <w:numId w:val="63"/>
        </w:numPr>
        <w:tabs>
          <w:tab w:val="clear" w:pos="720"/>
        </w:tabs>
        <w:suppressAutoHyphens/>
        <w:spacing w:after="0" w:line="300" w:lineRule="atLeast"/>
        <w:ind w:left="993"/>
        <w:jc w:val="both"/>
        <w:rPr>
          <w:rFonts w:ascii="Arial" w:hAnsi="Arial" w:cs="Arial"/>
        </w:rPr>
      </w:pPr>
      <w:r w:rsidRPr="00AF60C7">
        <w:rPr>
          <w:rFonts w:ascii="Arial" w:hAnsi="Arial" w:cs="Arial"/>
        </w:rPr>
        <w:t>Tkanina konstrukcyjna 100% poliamid 6.6 o zwiększonej odporności na ścieranie, uszkodzenia mechaniczne i ograniczonym stopniu przemakalności, z powłoką poliuretanową oraz impregnacją fluorowęglową</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gęstość liniowa (wg DIN 53 354): 770 dtex lub 1100 dtex</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lang w:val="it-IT"/>
        </w:rPr>
      </w:pPr>
      <w:r w:rsidRPr="00AF60C7">
        <w:rPr>
          <w:rFonts w:ascii="Arial" w:hAnsi="Arial" w:cs="Arial"/>
          <w:lang w:val="it-IT"/>
        </w:rPr>
        <w:t>gramatura (wg DIN EN 12 127): 335 g/m² ±5% lub 360 g/m²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na rozciąganie (wg EN ISO 13934/1):</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osnowa min 3000 N</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wątek min 2600 N</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na rozerwanie (wg EN ISO 13937/4):</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osnowa min 350 N</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wątek min 350 N</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wydłużenie przy rozciąganiu (wg EN ISO 13934/1):</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osnowa i wątek w zakresie 30-40%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wodoszczelność (wg ISO 811:1981): min </w:t>
      </w:r>
      <w:smartTag w:uri="urn:schemas-microsoft-com:office:smarttags" w:element="metricconverter">
        <w:smartTagPr>
          <w:attr w:name="ProductID" w:val="400 mm"/>
        </w:smartTagPr>
        <w:r w:rsidRPr="00AF60C7">
          <w:rPr>
            <w:rFonts w:ascii="Arial" w:hAnsi="Arial" w:cs="Arial"/>
          </w:rPr>
          <w:t>400 mm</w:t>
        </w:r>
      </w:smartTag>
      <w:r w:rsidRPr="00AF60C7">
        <w:rPr>
          <w:rFonts w:ascii="Arial" w:hAnsi="Arial" w:cs="Arial"/>
        </w:rPr>
        <w:t xml:space="preserve"> H</w:t>
      </w:r>
      <w:r w:rsidRPr="00AF60C7">
        <w:rPr>
          <w:rFonts w:ascii="Arial" w:hAnsi="Arial" w:cs="Arial"/>
          <w:vertAlign w:val="subscript"/>
        </w:rPr>
        <w:t>2</w:t>
      </w:r>
      <w:r w:rsidRPr="00AF60C7">
        <w:rPr>
          <w:rFonts w:ascii="Arial" w:hAnsi="Arial" w:cs="Arial"/>
        </w:rPr>
        <w:t>O</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trwałość kolorów na ścieranie (wg EN ISO 105 TX 12)</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na sucho - min ocena 4</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na mokro – min ocena 3</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zgodny z wymaganiami dla barw (współrzędne barw i reemisja) tkaniny barwionej na kolor khaki z nadrukiem maskującym „pantera”: p. 2.1 i pkt. 2.2 normy NO-84-A203:2020. Badanie współrzędnych barwy (wg PN-EN ISO 105-J01:2002, PN-EN ISO 105-J03:2009 – geometria urządzenia pomiarowego: współrzędne barwy – d/0 lub d/8, reemisja – 0/d lub 8/d). wg  normy NO-84-A203:2004/2020.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Tkanina techniczna 100% poliamid 6.6 z powłoką poliuretanową</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gęstość liniowa (wg DIN 53 354): 235 dtex</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gramatura (wg ISO 3801:1993): 155 g/m²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na rozciąganie (wg EN ISO 13934-1):</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osnowa min 1200 N</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wątek min 1000 N</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wydłużenie przy rozciąganiu (wg EN ISO 5081):</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osnowa max 40%</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wątek max 40%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kolorystyczna na światło (wg EN ISO 105-B02): min ocena 4/5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tkaniny: khaki - wymagania dla barwy koloru khaki: p. 2.4.1.1 NO-84-A203:2020. Badanie współrzędnych barwy (wg PN-EN ISO 105-J01:2002, PN-EN ISO 105-J03:2009 – geometria urządzenia pomiarowego: współrzędne barwy – d/0 lub d/8). wg  normy NO-84-A203:2004/2020.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Taśmy samozaczepne:</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materiał podstawowy: poliamid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lastRenderedPageBreak/>
        <w:t>konstrukcja podstawowa: tkana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standardowe podłoże: PU lub żywica syntetyczna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całkowita wysokość rozdzielonej taśmy:</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haczyk w zakresie 1,7 – 2,2 mm</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 xml:space="preserve">pętelka w zakresie 1,9 – 2,5 mm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gramatura:</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haczyk 310 g/m2 ±10%, dopuszczalna jest 315 g/m2 ±10%,</w:t>
      </w:r>
      <w:r w:rsidRPr="00AF60C7">
        <w:rPr>
          <w:rFonts w:ascii="Arial" w:hAnsi="Arial" w:cs="Arial"/>
        </w:rPr>
        <w:tab/>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pętelka 325 g/m2 ±10%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trwałość min. 10 000 cykli łaczenie/rozłączenie</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kolorystyczna na światło, wodę, tarcie, suche czyszczenie: min. ocena 4</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taśmy: khaki -  wymagania dla barw koloru khaki (współrzędne barw i reemisja): p. 2.4.1 NO-84-A203:2020. Badanie współrzędnych barwy (wg PN-EN ISO 105-J01:2002, PN-EN ISO 105-J03:2009 – geometria urządzenia pomiarowego: współrzędne barwy – d/0 lub d/8, reemisja – 0/d lub 8/d). wg  normy NO-84-A203:2004/2020)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Taśmy techniczne/nośne:</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poliamid</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rodzaj splotu: płótno podwójne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szerokość (wg PN-EN 1773:2000): </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 xml:space="preserve">50 ±1mm </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 xml:space="preserve">25 ±1mm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na rozerwanie (wg PN-EN ISO 13934-1:2002):</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 xml:space="preserve">min 950 daN przy szerokości </w:t>
      </w:r>
      <w:smartTag w:uri="urn:schemas-microsoft-com:office:smarttags" w:element="metricconverter">
        <w:smartTagPr>
          <w:attr w:name="ProductID" w:val="25 mm"/>
        </w:smartTagPr>
        <w:r w:rsidRPr="00AF60C7">
          <w:rPr>
            <w:rFonts w:ascii="Arial" w:hAnsi="Arial" w:cs="Arial"/>
          </w:rPr>
          <w:t>25 mm</w:t>
        </w:r>
      </w:smartTag>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 xml:space="preserve">min 1850 daN przy szerokości </w:t>
      </w:r>
      <w:smartTag w:uri="urn:schemas-microsoft-com:office:smarttags" w:element="metricconverter">
        <w:smartTagPr>
          <w:attr w:name="ProductID" w:val="50 mm"/>
        </w:smartTagPr>
        <w:r w:rsidRPr="00AF60C7">
          <w:rPr>
            <w:rFonts w:ascii="Arial" w:hAnsi="Arial" w:cs="Arial"/>
          </w:rPr>
          <w:t>50 mm</w:t>
        </w:r>
      </w:smartTag>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lang w:val="fr-FR"/>
        </w:rPr>
      </w:pPr>
      <w:r w:rsidRPr="00AF60C7">
        <w:rPr>
          <w:rFonts w:ascii="Arial" w:hAnsi="Arial" w:cs="Arial"/>
          <w:lang w:val="fr-FR"/>
        </w:rPr>
        <w:t>grubość (wg PN-EN ISO 5084):</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dla taśmy szerokości 25 mm: 1,5 ±0,2mm</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dla taśmy szerokości 50 mm: 1,5 ±0,2mm</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masa liniowa (wg PN-ISO 3801; PN-EN 12127):</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 xml:space="preserve">26,6 ±2,5 g/m dla taśmy </w:t>
      </w:r>
      <w:smartTag w:uri="urn:schemas-microsoft-com:office:smarttags" w:element="metricconverter">
        <w:smartTagPr>
          <w:attr w:name="ProductID" w:val="25 mm"/>
        </w:smartTagPr>
        <w:r w:rsidRPr="00AF60C7">
          <w:rPr>
            <w:rFonts w:ascii="Arial" w:hAnsi="Arial" w:cs="Arial"/>
          </w:rPr>
          <w:t>25 mm</w:t>
        </w:r>
      </w:smartTag>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51,3 ±5,0 g/m dla taśmy 50 mm, dopuszczalna jest 52,7 ±5,0 g/m</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taśmy: khaki – wymagania dla barw jak w pkt. 3 c)</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Taśmy elastyczne:</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guma kalandrowana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szerokość: 25 ±1mm</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elastyczność:  w zakresie 90-125%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lang w:val="fr-FR"/>
        </w:rPr>
      </w:pPr>
      <w:r w:rsidRPr="00AF60C7">
        <w:rPr>
          <w:rFonts w:ascii="Arial" w:hAnsi="Arial" w:cs="Arial"/>
          <w:lang w:val="fr-FR"/>
        </w:rPr>
        <w:t>masa liniowa: w zakresie 21-25 g/1mb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taśmy: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lastRenderedPageBreak/>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Nici techniczne:</w:t>
      </w:r>
    </w:p>
    <w:p w:rsidR="008D3762" w:rsidRPr="00AF60C7" w:rsidRDefault="008D3762" w:rsidP="008D3762">
      <w:pPr>
        <w:suppressAutoHyphens/>
        <w:snapToGrid w:val="0"/>
        <w:spacing w:line="300" w:lineRule="atLeast"/>
        <w:ind w:left="993"/>
        <w:jc w:val="both"/>
        <w:rPr>
          <w:rFonts w:ascii="Arial" w:hAnsi="Arial" w:cs="Arial"/>
        </w:rPr>
      </w:pPr>
      <w:r w:rsidRPr="00AF60C7">
        <w:rPr>
          <w:rFonts w:ascii="Arial" w:hAnsi="Arial" w:cs="Arial"/>
        </w:rPr>
        <w:t>do przeszyć zewnętrznych:</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materiał: rdzeń poliestrowy z bawełnianym oplotem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gęstość liniowa: 400x2 dtex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na zrywanie: 3400 cN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rozciągliwość: 20-25%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nici : khaki – wymagania dla barw jak w pkt. 3 c)</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suppressAutoHyphens/>
        <w:snapToGrid w:val="0"/>
        <w:spacing w:line="300" w:lineRule="atLeast"/>
        <w:ind w:left="1080"/>
        <w:jc w:val="both"/>
        <w:rPr>
          <w:rFonts w:ascii="Arial" w:hAnsi="Arial" w:cs="Arial"/>
        </w:rPr>
      </w:pPr>
      <w:r w:rsidRPr="00AF60C7">
        <w:rPr>
          <w:rFonts w:ascii="Arial" w:hAnsi="Arial" w:cs="Arial"/>
        </w:rPr>
        <w:t>do przeszyć wewnętrznych:</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materiał: poliester wielordzeniowy ciągły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gęstość liniowa (wg ISO 2060): 244x3 dtex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na rozciąganie (wg ISO 2062): 4.460 cN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rozciągliwość przy zerwaniu (wg ISO 2062): 15-20%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nici :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Elementy z tworzyw sztucznych:</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acetal lub delrin</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elementów: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Napy, zatrzaski, oczka kaletnicze:</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mosiężne, oksydowane na czarno</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oczka kaletnicze: średnica wewnętrzna: 5–6 mm</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Zamki błyskawiczne:</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poliester</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typ: zamek spiralny</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szerokość: </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zamek główny komory plecaka - 10 ±1mm</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pozostałe zamki – 5 ±1mm</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zamek główny komory plecaka oraz zamki przenośnych pojemników – wyposażone w dwa suwaki bez hamulca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zamki kieszeni na klapie – wyposażone w jeden suwak z hamulcem</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poprzeczna zamka głównego komory plecaka min 90 kgf, pozostałych zamków min 60 kgf</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trwałość zamka: min 500 cykli</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zamka: czarny lub khaki wymagania dla barwy khaki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lastRenderedPageBreak/>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Trójwymiarowa tkanina dystansowa: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poliester</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waga: 450 ±30 g/m2</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 xml:space="preserve">grubość: </w:t>
      </w:r>
      <w:smartTag w:uri="urn:schemas-microsoft-com:office:smarttags" w:element="metricconverter">
        <w:smartTagPr>
          <w:attr w:name="ProductID" w:val="5 mm"/>
        </w:smartTagPr>
        <w:r w:rsidRPr="00AF60C7">
          <w:rPr>
            <w:rFonts w:ascii="Arial" w:hAnsi="Arial" w:cs="Arial"/>
          </w:rPr>
          <w:t>5 mm</w:t>
        </w:r>
      </w:smartTag>
      <w:r w:rsidRPr="00AF60C7">
        <w:rPr>
          <w:rFonts w:ascii="Arial" w:hAnsi="Arial" w:cs="Arial"/>
        </w:rPr>
        <w:t xml:space="preserve"> ±</w:t>
      </w:r>
      <w:smartTag w:uri="urn:schemas-microsoft-com:office:smarttags" w:element="metricconverter">
        <w:smartTagPr>
          <w:attr w:name="ProductID" w:val="1 mm"/>
        </w:smartTagPr>
        <w:r w:rsidRPr="00AF60C7">
          <w:rPr>
            <w:rFonts w:ascii="Arial" w:hAnsi="Arial" w:cs="Arial"/>
          </w:rPr>
          <w:t>1 mm</w:t>
        </w:r>
      </w:smartTag>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tkaniny: khaki – wymagania dla barwy jak w pkt. 3 c)</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Linka rdzeniowa: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poliester, 150 den x 5</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oplot nieelastyczny</w:t>
      </w:r>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średnica: 4 ±</w:t>
      </w:r>
      <w:smartTag w:uri="urn:schemas-microsoft-com:office:smarttags" w:element="metricconverter">
        <w:smartTagPr>
          <w:attr w:name="ProductID" w:val="0,5 mm"/>
        </w:smartTagPr>
        <w:r w:rsidRPr="00AF60C7">
          <w:rPr>
            <w:rFonts w:ascii="Arial" w:hAnsi="Arial" w:cs="Arial"/>
          </w:rPr>
          <w:t>0,5 mm</w:t>
        </w:r>
      </w:smartTag>
    </w:p>
    <w:p w:rsidR="008D3762" w:rsidRPr="00AF60C7" w:rsidRDefault="008D3762" w:rsidP="008D3762">
      <w:pPr>
        <w:numPr>
          <w:ilvl w:val="2"/>
          <w:numId w:val="63"/>
        </w:numPr>
        <w:tabs>
          <w:tab w:val="clear" w:pos="1440"/>
        </w:tabs>
        <w:suppressAutoHyphens/>
        <w:spacing w:after="0" w:line="300" w:lineRule="atLeast"/>
        <w:ind w:left="1843"/>
        <w:jc w:val="both"/>
        <w:rPr>
          <w:rFonts w:ascii="Arial" w:hAnsi="Arial" w:cs="Arial"/>
        </w:rPr>
      </w:pPr>
      <w:r w:rsidRPr="00AF60C7">
        <w:rPr>
          <w:rFonts w:ascii="Arial" w:hAnsi="Arial" w:cs="Arial"/>
        </w:rPr>
        <w:t>gramatura (g/100mb): 400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linki: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Pianka usztywniająca: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materiał: pianka polietylenowa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gęstość: w zakresie 200-250 kg/m³</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grubość: 2 mm</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 xml:space="preserve"> Siatka techniczna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poliester 100%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gramatura: w zakresie 300-400 g/m2</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siatki: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Taśma samozaczepna welurowa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podstawowy: poliamid</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gramatura: 250 g/m2 ± 40 g/m2</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 xml:space="preserve">całkowita wysokość: </w:t>
      </w:r>
      <w:smartTag w:uri="urn:schemas-microsoft-com:office:smarttags" w:element="metricconverter">
        <w:smartTagPr>
          <w:attr w:name="ProductID" w:val="1,5 mm"/>
        </w:smartTagPr>
        <w:r w:rsidRPr="00AF60C7">
          <w:rPr>
            <w:rFonts w:ascii="Arial" w:hAnsi="Arial" w:cs="Arial"/>
          </w:rPr>
          <w:t>1,5 mm</w:t>
        </w:r>
      </w:smartTag>
      <w:r w:rsidRPr="00AF60C7">
        <w:rPr>
          <w:rFonts w:ascii="Arial" w:hAnsi="Arial" w:cs="Arial"/>
        </w:rPr>
        <w:t xml:space="preserve"> ±</w:t>
      </w:r>
      <w:smartTag w:uri="urn:schemas-microsoft-com:office:smarttags" w:element="metricconverter">
        <w:smartTagPr>
          <w:attr w:name="ProductID" w:val="0,5 mm"/>
        </w:smartTagPr>
        <w:r w:rsidRPr="00AF60C7">
          <w:rPr>
            <w:rFonts w:ascii="Arial" w:hAnsi="Arial" w:cs="Arial"/>
          </w:rPr>
          <w:t>0,5 mm</w:t>
        </w:r>
      </w:smartTag>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kolorystyczna na światło, wodę, tarcie, suche czyszczenie: min. ocena 4</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odporność na temperatury: od min. -30 st.C do min. +100 st.C</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taśmy: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 xml:space="preserve">Taśma lamownicza </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poliamidowa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rodzaj splotu: płótno pojedyncze</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taśmy: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lastRenderedPageBreak/>
        <w:t>atest dotyczący braku szkodliwości dla człowieka, dopuszczalny jest dokument/oświadczenie wystawione przez producenta zgodnie z wymogami konwencji REACH</w:t>
      </w:r>
    </w:p>
    <w:p w:rsidR="008D3762" w:rsidRPr="00AF60C7" w:rsidRDefault="008D3762" w:rsidP="008D3762">
      <w:pPr>
        <w:numPr>
          <w:ilvl w:val="1"/>
          <w:numId w:val="63"/>
        </w:numPr>
        <w:tabs>
          <w:tab w:val="clear" w:pos="1080"/>
        </w:tabs>
        <w:suppressAutoHyphens/>
        <w:snapToGrid w:val="0"/>
        <w:spacing w:after="0" w:line="300" w:lineRule="atLeast"/>
        <w:ind w:left="1418"/>
        <w:jc w:val="both"/>
        <w:rPr>
          <w:rFonts w:ascii="Arial" w:hAnsi="Arial" w:cs="Arial"/>
        </w:rPr>
      </w:pPr>
      <w:r w:rsidRPr="00AF60C7">
        <w:rPr>
          <w:rFonts w:ascii="Arial" w:hAnsi="Arial" w:cs="Arial"/>
        </w:rPr>
        <w:t>Tkanina techniczna 560 100% poliamid 6.6 o zwiększonej odporności na ścieranie, uszkodzenia mechaniczne i ograniczonym stopniu przemakalności, z powłoką poliuretanową oraz impregnacją fluorowęglową</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gęstość liniowa (wg DIN 53 354): 560 dtex</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gramatura (wg ISO 3801:1993): 260 g/m² ±10%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kolorystyczna na światło (wg EN ISO 105-B02): min ocena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zielony (dopasowany do maskowania wz. 93) lub czarny</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jc w:val="both"/>
        <w:rPr>
          <w:rFonts w:ascii="Arial" w:hAnsi="Arial" w:cs="Arial"/>
        </w:rPr>
      </w:pPr>
      <w:r w:rsidRPr="00AF60C7">
        <w:rPr>
          <w:rFonts w:ascii="Arial" w:hAnsi="Arial" w:cs="Arial"/>
        </w:rPr>
        <w:t xml:space="preserve"> Tkanina techniczna 560 100% poliamid 6.6 o zwiększonej odporności na ścieranie, uszkodzenia mechaniczne i ograniczonym stopniu przemakalności, z powłoką poliuretanową oraz impregnacją fluorowęglową</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gęstość liniowa (wg DIN 53 354): 560 dtex</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gramatura (wg ISO 3801:1993): 260 g/m² ±10%</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wytrzymałość kolorystyczna na światło (wg EN ISO 105-B02): min ocena 5</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kolor: khaki – wymagania dla barw jak w pkt. 3 b)</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atest dotyczący braku szkodliwości dla człowieka, dopuszczalny jest dokument/oświadczenie wystawione przez producenta zgodnie z wymogami konwencji REACH</w:t>
      </w:r>
    </w:p>
    <w:p w:rsidR="008D3762" w:rsidRPr="00AF60C7" w:rsidRDefault="008D3762" w:rsidP="008D3762">
      <w:pPr>
        <w:numPr>
          <w:ilvl w:val="0"/>
          <w:numId w:val="63"/>
        </w:numPr>
        <w:tabs>
          <w:tab w:val="clear" w:pos="720"/>
        </w:tabs>
        <w:suppressAutoHyphens/>
        <w:snapToGrid w:val="0"/>
        <w:spacing w:after="0" w:line="300" w:lineRule="atLeast"/>
        <w:ind w:left="993" w:hanging="284"/>
        <w:jc w:val="both"/>
        <w:rPr>
          <w:rFonts w:ascii="Arial" w:hAnsi="Arial" w:cs="Arial"/>
        </w:rPr>
      </w:pPr>
      <w:r w:rsidRPr="00AF60C7">
        <w:rPr>
          <w:rFonts w:ascii="Arial" w:hAnsi="Arial" w:cs="Arial"/>
        </w:rPr>
        <w:t>Folia przezroczysta</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materiał: PVC</w:t>
      </w:r>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grubość: w zakresie 0,4-</w:t>
      </w:r>
      <w:smartTag w:uri="urn:schemas-microsoft-com:office:smarttags" w:element="metricconverter">
        <w:smartTagPr>
          <w:attr w:name="ProductID" w:val="0,5 mm"/>
        </w:smartTagPr>
        <w:r w:rsidRPr="00AF60C7">
          <w:rPr>
            <w:rFonts w:ascii="Arial" w:hAnsi="Arial" w:cs="Arial"/>
          </w:rPr>
          <w:t>0,5 mm</w:t>
        </w:r>
      </w:smartTag>
    </w:p>
    <w:p w:rsidR="008D3762" w:rsidRPr="00AF60C7" w:rsidRDefault="008D3762" w:rsidP="008D3762">
      <w:pPr>
        <w:numPr>
          <w:ilvl w:val="1"/>
          <w:numId w:val="63"/>
        </w:numPr>
        <w:tabs>
          <w:tab w:val="clear" w:pos="1080"/>
        </w:tabs>
        <w:suppressAutoHyphens/>
        <w:spacing w:after="0" w:line="300" w:lineRule="atLeast"/>
        <w:ind w:left="1418"/>
        <w:jc w:val="both"/>
        <w:rPr>
          <w:rFonts w:ascii="Arial" w:hAnsi="Arial" w:cs="Arial"/>
        </w:rPr>
      </w:pPr>
      <w:r w:rsidRPr="00AF60C7">
        <w:rPr>
          <w:rFonts w:ascii="Arial" w:hAnsi="Arial" w:cs="Arial"/>
        </w:rPr>
        <w:t>odporność na temperatury: od -20 st.C do +60 st.C</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rPr>
        <w:t xml:space="preserve">Konstrukcja zewnętrzna plecaka </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Opakowanie powinno składać się z komory głównej zamykanej zamkiem błyskawicznym okalającym trzy krawędzi boczne opakowania. Konstrukcja opakowania powinna umożliwiać swobodne otwieranie opakowania wzdłuż krótszej krawędzi (kąt otwarcia min 180°)</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Zamek błyskawiczny powinien być przykryty zewnętrznym, dwuczęściowym kołnierzem osłaniającym, utrudniającym zanieczyszczenie taśmy zamkowej</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Suwaki powinny być wyposażone w dodatkowe uchwyty:</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dodatkowe uchwyty powinny być wykonane z linki rdzeniowej</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długość całkowita uchwytów, razem z dodatkowymi: 70 ±</w:t>
      </w:r>
      <w:smartTag w:uri="urn:schemas-microsoft-com:office:smarttags" w:element="metricconverter">
        <w:smartTagPr>
          <w:attr w:name="ProductID" w:val="10 mm"/>
        </w:smartTagPr>
        <w:r w:rsidRPr="00AF60C7">
          <w:rPr>
            <w:rFonts w:ascii="Arial" w:hAnsi="Arial" w:cs="Arial"/>
          </w:rPr>
          <w:t>10 mm</w:t>
        </w:r>
      </w:smartTag>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zakończone pętlą ułatwiającą chwyt i otwieranie zamka</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Zewnętrzna powierzchnia klapy komory głównej plecaka powinna być wyposażona w 9 rzędów poziomych taśm przewlekanych systemu 40/25 o 6 komórkach każda. Pierwsza  od góry taśma powinna na całej powierzchni posiadać naszytą taśmę samozaczepną 25mm.</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 xml:space="preserve">Pomiędzy pierwszą od góry a drugą oraz drugą a trzecią taśmą poziomą systemu 40/25, na całej ich długości należy naszyć taśmę samozaczepną </w:t>
      </w:r>
      <w:smartTag w:uri="urn:schemas-microsoft-com:office:smarttags" w:element="metricconverter">
        <w:smartTagPr>
          <w:attr w:name="ProductID" w:val="25 mm"/>
        </w:smartTagPr>
        <w:r w:rsidRPr="00AF60C7">
          <w:rPr>
            <w:rFonts w:ascii="Arial" w:hAnsi="Arial" w:cs="Arial"/>
          </w:rPr>
          <w:t>25 mm</w:t>
        </w:r>
      </w:smartTag>
      <w:r w:rsidRPr="00AF60C7">
        <w:rPr>
          <w:rFonts w:ascii="Arial" w:hAnsi="Arial" w:cs="Arial"/>
        </w:rPr>
        <w:t xml:space="preserve"> służącą do zamocowania oznaczenia.</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lastRenderedPageBreak/>
        <w:t xml:space="preserve">Plecak od strony powierzchni nośnej powinien posiadać kieszeń na elastyczny bukłak z wodą pitną. Kieszeń powinna pomieścić bukłak o pojemności min. </w:t>
      </w:r>
      <w:smartTag w:uri="urn:schemas-microsoft-com:office:smarttags" w:element="metricconverter">
        <w:smartTagPr>
          <w:attr w:name="ProductID" w:val="3 litr￳w"/>
        </w:smartTagPr>
        <w:r w:rsidRPr="00AF60C7">
          <w:rPr>
            <w:rFonts w:ascii="Arial" w:hAnsi="Arial" w:cs="Arial"/>
          </w:rPr>
          <w:t>3 litrów</w:t>
        </w:r>
      </w:smartTag>
      <w:r w:rsidRPr="00AF60C7">
        <w:rPr>
          <w:rFonts w:ascii="Arial" w:hAnsi="Arial" w:cs="Arial"/>
        </w:rPr>
        <w:t xml:space="preserve"> wraz z jego zawartością. Ponadto kieszeń powinna posiadać prawy oraz lewy otwór, pozwalające na wyprowadzenie przewodu do picia. Otwory powinny być chronione przed wodą i zanieczyszczeniami. Kieszeń na pojemnik z wodą powinna posiadać u dołu 2 otwory zabezpieczone oczkami kaletniczymi, służące do odprowadzenia cieczy na zewnątrz w przypadku uszkodzenia bukłaka wewnątrz kieszeni. Kieszeń powinna być zamykana patką z taśmą samozaczepną </w:t>
      </w:r>
      <w:smartTag w:uri="urn:schemas-microsoft-com:office:smarttags" w:element="metricconverter">
        <w:smartTagPr>
          <w:attr w:name="ProductID" w:val="40 mm"/>
        </w:smartTagPr>
        <w:r w:rsidRPr="00AF60C7">
          <w:rPr>
            <w:rFonts w:ascii="Arial" w:hAnsi="Arial" w:cs="Arial"/>
          </w:rPr>
          <w:t>40 mm</w:t>
        </w:r>
      </w:smartTag>
      <w:r w:rsidRPr="00AF60C7">
        <w:rPr>
          <w:rFonts w:ascii="Arial" w:hAnsi="Arial" w:cs="Arial"/>
        </w:rPr>
        <w:t>.</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Plecak powinien posiadać na klapie dwie kieszenie:</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 xml:space="preserve">pierwsza kieszeń – powinna mieć szerokość ok. 3/4 szerokości całkowitej szerokości klapy plecaka oraz głębokość ok. 1/2 wysokości całkowitej wysokości klapy plecaka i otwarta od górnej części klapy. Kieszeń powinna być zamykana patką z taśmą samozaczepną </w:t>
      </w:r>
      <w:smartTag w:uri="urn:schemas-microsoft-com:office:smarttags" w:element="metricconverter">
        <w:smartTagPr>
          <w:attr w:name="ProductID" w:val="25 mm"/>
        </w:smartTagPr>
        <w:r w:rsidRPr="00AF60C7">
          <w:rPr>
            <w:rFonts w:ascii="Arial" w:hAnsi="Arial" w:cs="Arial"/>
          </w:rPr>
          <w:t>25 mm</w:t>
        </w:r>
      </w:smartTag>
      <w:r w:rsidRPr="00AF60C7">
        <w:rPr>
          <w:rFonts w:ascii="Arial" w:hAnsi="Arial" w:cs="Arial"/>
        </w:rPr>
        <w:t xml:space="preserve"> na całej szerokości kieszeni. Kieszeń powinna posiadać w dolnej części 2 otwory zabezpieczone oczkami kaletniczymi, umożliwiające swobodny odpływ cieczy z wnętrza kieszeni</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druga kieszeń - powinna znajdować się bezpośrednio pod kieszenią pierwszą. Kieszeń powinna mieć szerokość ok. 3/4 szerokości całkowitej szerokości klapy plecaka oraz głębokość ok. 1/2 wysokości całkowitej wysokości klapy plecaka. Konstrukcja kieszeni powinna umożliwiać dostęp do kieszeni z obu boków kieszeni. Dostęp po obu stronach kieszeni powinien być chroniony zamkiem błyskawicznym osłoniętym patkami.</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Wszystkie krawędzi plecaka powinny zostać wykonane z promieniem zaokrąglenia 2-</w:t>
      </w:r>
      <w:smartTag w:uri="urn:schemas-microsoft-com:office:smarttags" w:element="metricconverter">
        <w:smartTagPr>
          <w:attr w:name="ProductID" w:val="3 cm"/>
        </w:smartTagPr>
        <w:r w:rsidRPr="00AF60C7">
          <w:rPr>
            <w:rFonts w:ascii="Arial" w:hAnsi="Arial" w:cs="Arial"/>
          </w:rPr>
          <w:t>3 cm</w:t>
        </w:r>
      </w:smartTag>
      <w:r w:rsidRPr="00AF60C7">
        <w:rPr>
          <w:rFonts w:ascii="Arial" w:hAnsi="Arial" w:cs="Arial"/>
        </w:rPr>
        <w:t xml:space="preserve"> (ochrona przed przecieraniem się w czasie użytkowania i ochrona przed zacinaniem się zamków błyskawicznych w czasie otwierania)</w:t>
      </w:r>
    </w:p>
    <w:p w:rsidR="008D3762" w:rsidRPr="00AF60C7" w:rsidRDefault="008D3762" w:rsidP="008D3762">
      <w:pPr>
        <w:numPr>
          <w:ilvl w:val="0"/>
          <w:numId w:val="65"/>
        </w:numPr>
        <w:tabs>
          <w:tab w:val="clear" w:pos="720"/>
        </w:tabs>
        <w:suppressAutoHyphens/>
        <w:snapToGrid w:val="0"/>
        <w:spacing w:after="0" w:line="300" w:lineRule="atLeast"/>
        <w:ind w:left="1134"/>
        <w:jc w:val="both"/>
        <w:rPr>
          <w:rFonts w:ascii="Arial" w:hAnsi="Arial" w:cs="Arial"/>
        </w:rPr>
      </w:pPr>
      <w:r w:rsidRPr="00AF60C7">
        <w:rPr>
          <w:rFonts w:ascii="Arial" w:hAnsi="Arial" w:cs="Arial"/>
        </w:rPr>
        <w:t>Wymiary zewnętrzne plecaka powinny być mierzone między przeciwległymi szwami (o ile jest to możliwe), w tym klapa powinna mieć głębokość 1/4-1/3 całkowitej głębokości plecaka.</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rPr>
        <w:t xml:space="preserve">Konstrukcja wewnętrzna plecaka </w:t>
      </w:r>
    </w:p>
    <w:p w:rsidR="008D3762" w:rsidRPr="00AF60C7" w:rsidRDefault="008D3762" w:rsidP="008D3762">
      <w:pPr>
        <w:numPr>
          <w:ilvl w:val="0"/>
          <w:numId w:val="64"/>
        </w:numPr>
        <w:tabs>
          <w:tab w:val="clear" w:pos="720"/>
        </w:tabs>
        <w:suppressAutoHyphens/>
        <w:spacing w:after="0" w:line="300" w:lineRule="atLeast"/>
        <w:ind w:left="1134"/>
        <w:jc w:val="both"/>
        <w:rPr>
          <w:rFonts w:ascii="Arial" w:hAnsi="Arial" w:cs="Arial"/>
        </w:rPr>
      </w:pPr>
      <w:r w:rsidRPr="00AF60C7">
        <w:rPr>
          <w:rFonts w:ascii="Arial" w:hAnsi="Arial" w:cs="Arial"/>
        </w:rPr>
        <w:t>Część boczna komory głównej oraz wewnętrzna powierzchnia ściany nośnej plecaka na całej powierzchni roboczej powinny być wyłożone welurową taśmą samozaczepną (pętelka)</w:t>
      </w:r>
    </w:p>
    <w:p w:rsidR="008D3762" w:rsidRPr="00AF60C7" w:rsidRDefault="008D3762" w:rsidP="008D3762">
      <w:pPr>
        <w:numPr>
          <w:ilvl w:val="0"/>
          <w:numId w:val="64"/>
        </w:numPr>
        <w:tabs>
          <w:tab w:val="clear" w:pos="720"/>
        </w:tabs>
        <w:suppressAutoHyphens/>
        <w:spacing w:after="0" w:line="300" w:lineRule="atLeast"/>
        <w:ind w:left="1134"/>
        <w:jc w:val="both"/>
        <w:rPr>
          <w:rFonts w:ascii="Arial" w:eastAsia="Arial" w:hAnsi="Arial" w:cs="Arial"/>
        </w:rPr>
      </w:pPr>
      <w:r w:rsidRPr="00AF60C7">
        <w:rPr>
          <w:rFonts w:ascii="Arial" w:eastAsia="Candara" w:hAnsi="Arial" w:cs="Arial"/>
        </w:rPr>
        <w:t xml:space="preserve">Komora główna powinna </w:t>
      </w:r>
      <w:r w:rsidRPr="00AF60C7">
        <w:rPr>
          <w:rFonts w:ascii="Arial" w:hAnsi="Arial" w:cs="Arial"/>
        </w:rPr>
        <w:t xml:space="preserve">posiadać 2 poziome, usztywniane pianką usztywniającą i demontowalne przegrody umożliwiające podzielenie komory na części. Przegrody powinny być mocowane do ścian bocznych oraz dna komory głównej za pomocą taśmy </w:t>
      </w:r>
      <w:r w:rsidRPr="00AF60C7">
        <w:rPr>
          <w:rFonts w:ascii="Arial" w:eastAsia="Candara" w:hAnsi="Arial" w:cs="Arial"/>
        </w:rPr>
        <w:t xml:space="preserve">samozaczepnej (haczyk). Przegrody powinny być długości całkowitej szerokości komory głównej plecaka, wysokości 75 </w:t>
      </w:r>
      <w:r w:rsidRPr="00AF60C7">
        <w:rPr>
          <w:rFonts w:ascii="Arial" w:eastAsia="Arial" w:hAnsi="Arial" w:cs="Arial"/>
        </w:rPr>
        <w:t>±</w:t>
      </w:r>
      <w:smartTag w:uri="urn:schemas-microsoft-com:office:smarttags" w:element="metricconverter">
        <w:smartTagPr>
          <w:attr w:name="ProductID" w:val="10 mm"/>
        </w:smartTagPr>
        <w:r w:rsidRPr="00AF60C7">
          <w:rPr>
            <w:rFonts w:ascii="Arial" w:eastAsia="Arial" w:hAnsi="Arial" w:cs="Arial"/>
          </w:rPr>
          <w:t>10 mm</w:t>
        </w:r>
      </w:smartTag>
    </w:p>
    <w:p w:rsidR="008D3762" w:rsidRPr="00AF60C7" w:rsidRDefault="008D3762" w:rsidP="008D3762">
      <w:pPr>
        <w:numPr>
          <w:ilvl w:val="0"/>
          <w:numId w:val="64"/>
        </w:numPr>
        <w:tabs>
          <w:tab w:val="clear" w:pos="720"/>
        </w:tabs>
        <w:suppressAutoHyphens/>
        <w:spacing w:after="0" w:line="300" w:lineRule="atLeast"/>
        <w:ind w:left="1134"/>
        <w:jc w:val="both"/>
        <w:rPr>
          <w:rFonts w:ascii="Arial" w:eastAsia="Arial" w:hAnsi="Arial" w:cs="Arial"/>
        </w:rPr>
      </w:pPr>
      <w:r w:rsidRPr="00AF60C7">
        <w:rPr>
          <w:rFonts w:ascii="Arial" w:eastAsia="Candara" w:hAnsi="Arial" w:cs="Arial"/>
        </w:rPr>
        <w:t>Konstrukcja plecaka powinna umożliwiać zamocowanie świateł chemicznych typu lightstick do oświetlania wnętrza plecaka po otworzeniu</w:t>
      </w:r>
    </w:p>
    <w:p w:rsidR="008D3762" w:rsidRPr="00AF60C7" w:rsidRDefault="008D3762" w:rsidP="008D3762">
      <w:pPr>
        <w:numPr>
          <w:ilvl w:val="0"/>
          <w:numId w:val="64"/>
        </w:numPr>
        <w:tabs>
          <w:tab w:val="clear" w:pos="720"/>
        </w:tabs>
        <w:suppressAutoHyphens/>
        <w:spacing w:after="0" w:line="300" w:lineRule="atLeast"/>
        <w:ind w:left="1134"/>
        <w:jc w:val="both"/>
        <w:rPr>
          <w:rFonts w:ascii="Arial" w:hAnsi="Arial" w:cs="Arial"/>
        </w:rPr>
      </w:pPr>
      <w:r w:rsidRPr="00AF60C7">
        <w:rPr>
          <w:rFonts w:ascii="Arial" w:hAnsi="Arial" w:cs="Arial"/>
        </w:rPr>
        <w:t xml:space="preserve">Wewnętrzna powierzchnia klapy plecaka powinna mieć naszyte trzy rzędy kieszonek z siatki technicznej na drobny sprzęt medyczny lub techniczny: </w:t>
      </w:r>
    </w:p>
    <w:p w:rsidR="008D3762" w:rsidRPr="00AF60C7" w:rsidRDefault="008D3762" w:rsidP="008D3762">
      <w:pPr>
        <w:numPr>
          <w:ilvl w:val="0"/>
          <w:numId w:val="64"/>
        </w:numPr>
        <w:tabs>
          <w:tab w:val="clear" w:pos="720"/>
          <w:tab w:val="left" w:pos="895"/>
        </w:tabs>
        <w:suppressAutoHyphens/>
        <w:spacing w:after="0" w:line="300" w:lineRule="atLeast"/>
        <w:ind w:left="1134"/>
        <w:jc w:val="both"/>
        <w:rPr>
          <w:rFonts w:ascii="Arial" w:hAnsi="Arial" w:cs="Arial"/>
        </w:rPr>
      </w:pPr>
      <w:r w:rsidRPr="00AF60C7">
        <w:rPr>
          <w:rFonts w:ascii="Arial" w:hAnsi="Arial" w:cs="Arial"/>
        </w:rPr>
        <w:t>kieszenie w każdym rzędzie powinny mieć wysokość ok. 1/3 wysokości plecaka i powinny być wszyte na całej szerokości klapy plecaka</w:t>
      </w:r>
    </w:p>
    <w:p w:rsidR="008D3762" w:rsidRPr="00AF60C7" w:rsidRDefault="008D3762" w:rsidP="008D3762">
      <w:pPr>
        <w:numPr>
          <w:ilvl w:val="0"/>
          <w:numId w:val="64"/>
        </w:numPr>
        <w:tabs>
          <w:tab w:val="clear" w:pos="720"/>
          <w:tab w:val="left" w:pos="895"/>
        </w:tabs>
        <w:suppressAutoHyphens/>
        <w:spacing w:after="0" w:line="300" w:lineRule="atLeast"/>
        <w:ind w:left="1134"/>
        <w:jc w:val="both"/>
        <w:rPr>
          <w:rFonts w:ascii="Arial" w:hAnsi="Arial" w:cs="Arial"/>
        </w:rPr>
      </w:pPr>
      <w:r w:rsidRPr="00AF60C7">
        <w:rPr>
          <w:rFonts w:ascii="Arial" w:hAnsi="Arial" w:cs="Arial"/>
        </w:rPr>
        <w:t>dolny rząd kieszeni (od strony zawiasu) powinien być ciągły (nie podzielony), dostęp od strony góry klapy środkowy rząd kieszeni powinien być przedzielony na dwie równe części,</w:t>
      </w:r>
    </w:p>
    <w:p w:rsidR="008D3762" w:rsidRPr="00AF60C7" w:rsidRDefault="008D3762" w:rsidP="008D3762">
      <w:pPr>
        <w:numPr>
          <w:ilvl w:val="0"/>
          <w:numId w:val="64"/>
        </w:numPr>
        <w:tabs>
          <w:tab w:val="clear" w:pos="720"/>
          <w:tab w:val="left" w:pos="895"/>
        </w:tabs>
        <w:suppressAutoHyphens/>
        <w:spacing w:after="0" w:line="300" w:lineRule="atLeast"/>
        <w:ind w:left="1134"/>
        <w:jc w:val="both"/>
        <w:rPr>
          <w:rFonts w:ascii="Arial" w:hAnsi="Arial" w:cs="Arial"/>
        </w:rPr>
      </w:pPr>
      <w:r w:rsidRPr="00AF60C7">
        <w:rPr>
          <w:rFonts w:ascii="Arial" w:hAnsi="Arial" w:cs="Arial"/>
        </w:rPr>
        <w:t>dostęp od strony góry klapy</w:t>
      </w:r>
    </w:p>
    <w:p w:rsidR="008D3762" w:rsidRPr="00AF60C7" w:rsidRDefault="008D3762" w:rsidP="008D3762">
      <w:pPr>
        <w:numPr>
          <w:ilvl w:val="0"/>
          <w:numId w:val="64"/>
        </w:numPr>
        <w:tabs>
          <w:tab w:val="clear" w:pos="720"/>
          <w:tab w:val="left" w:pos="895"/>
        </w:tabs>
        <w:suppressAutoHyphens/>
        <w:spacing w:after="0" w:line="300" w:lineRule="atLeast"/>
        <w:ind w:left="1134"/>
        <w:jc w:val="both"/>
        <w:rPr>
          <w:rFonts w:ascii="Arial" w:hAnsi="Arial" w:cs="Arial"/>
        </w:rPr>
      </w:pPr>
      <w:r w:rsidRPr="00AF60C7">
        <w:rPr>
          <w:rFonts w:ascii="Arial" w:hAnsi="Arial" w:cs="Arial"/>
        </w:rPr>
        <w:lastRenderedPageBreak/>
        <w:t>górny rząd kieszeni (od strony góry klapy) powinien być przedzielony na dwie równe części, dostęp do kieszeni od strony środkowej klapy</w:t>
      </w:r>
    </w:p>
    <w:p w:rsidR="008D3762" w:rsidRPr="00AF60C7" w:rsidRDefault="008D3762" w:rsidP="008D3762">
      <w:pPr>
        <w:numPr>
          <w:ilvl w:val="0"/>
          <w:numId w:val="64"/>
        </w:numPr>
        <w:tabs>
          <w:tab w:val="clear" w:pos="720"/>
          <w:tab w:val="left" w:pos="895"/>
        </w:tabs>
        <w:suppressAutoHyphens/>
        <w:spacing w:after="0" w:line="300" w:lineRule="atLeast"/>
        <w:ind w:left="1134"/>
        <w:jc w:val="both"/>
        <w:rPr>
          <w:rFonts w:ascii="Arial" w:hAnsi="Arial" w:cs="Arial"/>
        </w:rPr>
      </w:pPr>
      <w:r w:rsidRPr="00AF60C7">
        <w:rPr>
          <w:rFonts w:ascii="Arial" w:hAnsi="Arial" w:cs="Arial"/>
        </w:rPr>
        <w:t>k</w:t>
      </w:r>
      <w:r w:rsidRPr="00AF60C7">
        <w:rPr>
          <w:rFonts w:ascii="Arial" w:eastAsia="Candara" w:hAnsi="Arial" w:cs="Arial"/>
        </w:rPr>
        <w:t xml:space="preserve">ieszenie powinny być zapinane na całej szerokości taśmą samozaczepną </w:t>
      </w:r>
      <w:smartTag w:uri="urn:schemas-microsoft-com:office:smarttags" w:element="metricconverter">
        <w:smartTagPr>
          <w:attr w:name="ProductID" w:val="20 mm"/>
        </w:smartTagPr>
        <w:r w:rsidRPr="00AF60C7">
          <w:rPr>
            <w:rFonts w:ascii="Arial" w:eastAsia="Candara" w:hAnsi="Arial" w:cs="Arial"/>
          </w:rPr>
          <w:t>20 mm</w:t>
        </w:r>
      </w:smartTag>
      <w:r w:rsidRPr="00AF60C7">
        <w:rPr>
          <w:rFonts w:ascii="Arial" w:eastAsia="Candara" w:hAnsi="Arial" w:cs="Arial"/>
        </w:rPr>
        <w:t xml:space="preserve"> i wyposażone w uchwyty wykonane z taśmy technicznej </w:t>
      </w:r>
      <w:smartTag w:uri="urn:schemas-microsoft-com:office:smarttags" w:element="metricconverter">
        <w:smartTagPr>
          <w:attr w:name="ProductID" w:val="25 mm"/>
        </w:smartTagPr>
        <w:r w:rsidRPr="00AF60C7">
          <w:rPr>
            <w:rFonts w:ascii="Arial" w:eastAsia="Candara" w:hAnsi="Arial" w:cs="Arial"/>
          </w:rPr>
          <w:t>25 mm</w:t>
        </w:r>
      </w:smartTag>
      <w:r w:rsidRPr="00AF60C7">
        <w:rPr>
          <w:rFonts w:ascii="Arial" w:eastAsia="Candara" w:hAnsi="Arial" w:cs="Arial"/>
        </w:rPr>
        <w:t xml:space="preserve"> długości 5</w:t>
      </w:r>
      <w:r w:rsidRPr="00AF60C7">
        <w:rPr>
          <w:rFonts w:ascii="Arial" w:eastAsia="Arial" w:hAnsi="Arial" w:cs="Arial"/>
        </w:rPr>
        <w:t>±</w:t>
      </w:r>
      <w:smartTag w:uri="urn:schemas-microsoft-com:office:smarttags" w:element="metricconverter">
        <w:smartTagPr>
          <w:attr w:name="ProductID" w:val="1 cm"/>
        </w:smartTagPr>
        <w:r w:rsidRPr="00AF60C7">
          <w:rPr>
            <w:rFonts w:ascii="Arial" w:eastAsia="Arial" w:hAnsi="Arial" w:cs="Arial"/>
          </w:rPr>
          <w:t>1 cm</w:t>
        </w:r>
      </w:smartTag>
      <w:r w:rsidRPr="00AF60C7">
        <w:rPr>
          <w:rFonts w:ascii="Arial" w:eastAsia="Arial" w:hAnsi="Arial" w:cs="Arial"/>
        </w:rPr>
        <w:t>, zakończonej antypoślizgowym elementem ułatwiającym uchwyt w rękawiczkach.</w:t>
      </w:r>
    </w:p>
    <w:p w:rsidR="008D3762" w:rsidRPr="00AF60C7" w:rsidRDefault="008D3762" w:rsidP="008D3762">
      <w:pPr>
        <w:numPr>
          <w:ilvl w:val="0"/>
          <w:numId w:val="64"/>
        </w:numPr>
        <w:tabs>
          <w:tab w:val="clear" w:pos="720"/>
        </w:tabs>
        <w:suppressAutoHyphens/>
        <w:spacing w:after="0" w:line="300" w:lineRule="atLeast"/>
        <w:ind w:left="1134"/>
        <w:jc w:val="both"/>
        <w:rPr>
          <w:rFonts w:ascii="Arial" w:eastAsia="Candara" w:hAnsi="Arial" w:cs="Arial"/>
        </w:rPr>
      </w:pPr>
      <w:r w:rsidRPr="00AF60C7">
        <w:rPr>
          <w:rFonts w:ascii="Arial" w:hAnsi="Arial" w:cs="Arial"/>
        </w:rPr>
        <w:t xml:space="preserve">Wewnątrz komory głównej powinno znajdować się 5 przenośnych pojemników na „grube” wyposażenie typu opatrunki itp. Pojemniki powinny być wykonane z tkaniny technicznej 560 i zamykane na zamek błyskawiczny bez hamulca z dwoma suwakami. Klapa czołowa pojemników powinna być wykonana z przezroczystej folii ułatwiającej identyfikację zawartości. Na klapie powinno znajdować się miejsce na identyfikator, wykonane również z przezroczystej folii i lamowane z każdej strony taśmą lamowniczą. Pojemniki powinny być mocowane do dna komory głównej za pomocą taśmy samozaczepnej (haczyk), przyszytej na zewnętrznej powierzchni dna pojemników. </w:t>
      </w:r>
      <w:r w:rsidRPr="00AF60C7">
        <w:rPr>
          <w:rFonts w:ascii="Arial" w:eastAsia="Candara" w:hAnsi="Arial" w:cs="Arial"/>
        </w:rPr>
        <w:t xml:space="preserve">Pojemniki powinny mieć wszyte uchwyty wykonane z taśmy technicznej szerokości </w:t>
      </w:r>
      <w:smartTag w:uri="urn:schemas-microsoft-com:office:smarttags" w:element="metricconverter">
        <w:smartTagPr>
          <w:attr w:name="ProductID" w:val="25 mm"/>
        </w:smartTagPr>
        <w:r w:rsidRPr="00AF60C7">
          <w:rPr>
            <w:rFonts w:ascii="Arial" w:eastAsia="Candara" w:hAnsi="Arial" w:cs="Arial"/>
          </w:rPr>
          <w:t>25 mm</w:t>
        </w:r>
      </w:smartTag>
      <w:r w:rsidRPr="00AF60C7">
        <w:rPr>
          <w:rFonts w:ascii="Arial" w:eastAsia="Candara" w:hAnsi="Arial" w:cs="Arial"/>
        </w:rPr>
        <w:t xml:space="preserve"> ułatwiające ich wyciąganie</w:t>
      </w:r>
    </w:p>
    <w:p w:rsidR="008D3762" w:rsidRPr="00AF60C7" w:rsidRDefault="008D3762" w:rsidP="008D3762">
      <w:pPr>
        <w:numPr>
          <w:ilvl w:val="0"/>
          <w:numId w:val="64"/>
        </w:numPr>
        <w:tabs>
          <w:tab w:val="clear" w:pos="720"/>
        </w:tabs>
        <w:suppressAutoHyphens/>
        <w:spacing w:after="0" w:line="300" w:lineRule="atLeast"/>
        <w:ind w:left="1134"/>
        <w:jc w:val="both"/>
        <w:rPr>
          <w:rFonts w:ascii="Arial" w:hAnsi="Arial" w:cs="Arial"/>
        </w:rPr>
      </w:pPr>
      <w:r w:rsidRPr="00AF60C7">
        <w:rPr>
          <w:rFonts w:ascii="Arial" w:hAnsi="Arial" w:cs="Arial"/>
        </w:rPr>
        <w:t xml:space="preserve">Powierzchnia nośna wewnątrz plecaka (pod ścianą wyłożoną taśmą samozaczepną welurową) powinna być wyposażona w kieszeń przeznaczoną na kołnierz ortopedyczny. Kieszeń powinna być równa całkowitej szerokości i wysokości komory głównej plecaka. Kieszeń powinna być wszyta od dołu komory głównej plecaka, zamykana od góry z wykorzystaniem taśmy samozaczepnej </w:t>
      </w:r>
      <w:smartTag w:uri="urn:schemas-microsoft-com:office:smarttags" w:element="metricconverter">
        <w:smartTagPr>
          <w:attr w:name="ProductID" w:val="25 mm"/>
        </w:smartTagPr>
        <w:r w:rsidRPr="00AF60C7">
          <w:rPr>
            <w:rFonts w:ascii="Arial" w:hAnsi="Arial" w:cs="Arial"/>
          </w:rPr>
          <w:t>25 mm</w:t>
        </w:r>
      </w:smartTag>
      <w:r w:rsidRPr="00AF60C7">
        <w:rPr>
          <w:rFonts w:ascii="Arial" w:hAnsi="Arial" w:cs="Arial"/>
        </w:rPr>
        <w:t>.</w:t>
      </w:r>
    </w:p>
    <w:p w:rsidR="008D3762" w:rsidRPr="00AF60C7" w:rsidRDefault="008D3762" w:rsidP="008D3762">
      <w:pPr>
        <w:numPr>
          <w:ilvl w:val="0"/>
          <w:numId w:val="64"/>
        </w:numPr>
        <w:tabs>
          <w:tab w:val="clear" w:pos="720"/>
        </w:tabs>
        <w:suppressAutoHyphens/>
        <w:spacing w:after="0" w:line="300" w:lineRule="atLeast"/>
        <w:ind w:left="1134"/>
        <w:jc w:val="both"/>
        <w:rPr>
          <w:rFonts w:ascii="Arial" w:hAnsi="Arial" w:cs="Arial"/>
        </w:rPr>
      </w:pPr>
      <w:r w:rsidRPr="00AF60C7">
        <w:rPr>
          <w:rFonts w:ascii="Arial" w:hAnsi="Arial" w:cs="Arial"/>
        </w:rPr>
        <w:t>Wszystkie elementy powinny mieć wszytą niezmywalną etykietę z nazwą i instrukcją czyszczenia</w:t>
      </w:r>
    </w:p>
    <w:p w:rsidR="008D3762" w:rsidRPr="00AF60C7" w:rsidRDefault="008D3762" w:rsidP="008D3762">
      <w:pPr>
        <w:numPr>
          <w:ilvl w:val="0"/>
          <w:numId w:val="64"/>
        </w:numPr>
        <w:tabs>
          <w:tab w:val="clear" w:pos="720"/>
        </w:tabs>
        <w:suppressAutoHyphens/>
        <w:spacing w:after="0" w:line="300" w:lineRule="atLeast"/>
        <w:ind w:left="1134"/>
        <w:jc w:val="both"/>
        <w:rPr>
          <w:rFonts w:ascii="Arial" w:hAnsi="Arial" w:cs="Arial"/>
        </w:rPr>
      </w:pPr>
      <w:r w:rsidRPr="00AF60C7">
        <w:rPr>
          <w:rFonts w:ascii="Arial" w:hAnsi="Arial" w:cs="Arial"/>
        </w:rPr>
        <w:t>Wszystkie wewnętrzne (i zewnętrzne, o ile wynika to z konstrukcji) krawędzi powinny być lamowane taśmą lamowniczą.</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rPr>
        <w:t>Maskowanie</w:t>
      </w:r>
    </w:p>
    <w:p w:rsidR="008D3762" w:rsidRPr="00AF60C7" w:rsidRDefault="008D3762" w:rsidP="008D3762">
      <w:pPr>
        <w:numPr>
          <w:ilvl w:val="0"/>
          <w:numId w:val="66"/>
        </w:numPr>
        <w:tabs>
          <w:tab w:val="clear" w:pos="720"/>
        </w:tabs>
        <w:suppressAutoHyphens/>
        <w:spacing w:after="0" w:line="300" w:lineRule="atLeast"/>
        <w:ind w:left="1134"/>
        <w:jc w:val="both"/>
        <w:rPr>
          <w:rFonts w:ascii="Arial" w:hAnsi="Arial" w:cs="Arial"/>
        </w:rPr>
      </w:pPr>
      <w:r w:rsidRPr="00AF60C7">
        <w:rPr>
          <w:rFonts w:ascii="Arial" w:hAnsi="Arial" w:cs="Arial"/>
        </w:rPr>
        <w:t>Kolor: kamuflaż wz.93 (PANTERA LEŚNA), potwierdzone stosownym dokumentem wydanym przez producenta materiału, dotyczy następujących materiałów:</w:t>
      </w:r>
    </w:p>
    <w:p w:rsidR="008D3762" w:rsidRPr="00AF60C7" w:rsidRDefault="008D3762" w:rsidP="008D3762">
      <w:pPr>
        <w:numPr>
          <w:ilvl w:val="0"/>
          <w:numId w:val="66"/>
        </w:numPr>
        <w:tabs>
          <w:tab w:val="clear" w:pos="720"/>
        </w:tabs>
        <w:suppressAutoHyphens/>
        <w:spacing w:after="0" w:line="300" w:lineRule="atLeast"/>
        <w:ind w:left="1134"/>
        <w:jc w:val="both"/>
        <w:rPr>
          <w:rFonts w:ascii="Arial" w:hAnsi="Arial" w:cs="Arial"/>
        </w:rPr>
      </w:pPr>
      <w:r w:rsidRPr="00AF60C7">
        <w:rPr>
          <w:rFonts w:ascii="Arial" w:hAnsi="Arial" w:cs="Arial"/>
        </w:rPr>
        <w:t>tkanina konstrukcyjna</w:t>
      </w:r>
    </w:p>
    <w:p w:rsidR="008D3762" w:rsidRPr="00AF60C7" w:rsidRDefault="008D3762" w:rsidP="008D3762">
      <w:pPr>
        <w:numPr>
          <w:ilvl w:val="0"/>
          <w:numId w:val="66"/>
        </w:numPr>
        <w:tabs>
          <w:tab w:val="clear" w:pos="720"/>
        </w:tabs>
        <w:suppressAutoHyphens/>
        <w:spacing w:after="0" w:line="300" w:lineRule="atLeast"/>
        <w:ind w:left="1134"/>
        <w:jc w:val="both"/>
        <w:rPr>
          <w:rFonts w:ascii="Arial" w:hAnsi="Arial" w:cs="Arial"/>
        </w:rPr>
      </w:pPr>
      <w:r w:rsidRPr="00AF60C7">
        <w:rPr>
          <w:rFonts w:ascii="Arial" w:hAnsi="Arial" w:cs="Arial"/>
        </w:rPr>
        <w:t>W konstrukcji opakowania nie może być elementów błyszczących.</w:t>
      </w:r>
    </w:p>
    <w:p w:rsidR="008D3762" w:rsidRPr="00AF60C7" w:rsidRDefault="008D3762" w:rsidP="008D3762">
      <w:pPr>
        <w:numPr>
          <w:ilvl w:val="0"/>
          <w:numId w:val="59"/>
        </w:numPr>
        <w:snapToGrid w:val="0"/>
        <w:spacing w:after="0" w:line="300" w:lineRule="atLeast"/>
        <w:jc w:val="both"/>
        <w:rPr>
          <w:rFonts w:ascii="Arial" w:hAnsi="Arial" w:cs="Arial"/>
        </w:rPr>
      </w:pPr>
      <w:r w:rsidRPr="00AF60C7">
        <w:rPr>
          <w:rFonts w:ascii="Arial" w:hAnsi="Arial" w:cs="Arial"/>
        </w:rPr>
        <w:t>Wyposażenie Plecaka Ratownika Sanitariusza:</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4" w:type="dxa"/>
          <w:bottom w:w="28" w:type="dxa"/>
          <w:right w:w="64" w:type="dxa"/>
        </w:tblCellMar>
        <w:tblLook w:val="0000" w:firstRow="0" w:lastRow="0" w:firstColumn="0" w:lastColumn="0" w:noHBand="0" w:noVBand="0"/>
      </w:tblPr>
      <w:tblGrid>
        <w:gridCol w:w="433"/>
        <w:gridCol w:w="8502"/>
        <w:gridCol w:w="712"/>
      </w:tblGrid>
      <w:tr w:rsidR="008D3762" w:rsidRPr="00AF60C7" w:rsidTr="00706812">
        <w:trPr>
          <w:jc w:val="center"/>
        </w:trPr>
        <w:tc>
          <w:tcPr>
            <w:tcW w:w="433" w:type="dxa"/>
            <w:tcBorders>
              <w:bottom w:val="single" w:sz="6" w:space="0" w:color="auto"/>
            </w:tcBorders>
            <w:shd w:val="clear" w:color="auto" w:fill="FFFFFF"/>
            <w:vAlign w:val="center"/>
          </w:tcPr>
          <w:p w:rsidR="008D3762" w:rsidRPr="00AF60C7" w:rsidRDefault="008D3762" w:rsidP="00706812">
            <w:pPr>
              <w:spacing w:line="300" w:lineRule="atLeast"/>
              <w:jc w:val="center"/>
              <w:rPr>
                <w:rFonts w:ascii="Arial" w:hAnsi="Arial" w:cs="Arial"/>
              </w:rPr>
            </w:pPr>
            <w:r w:rsidRPr="00AF60C7">
              <w:rPr>
                <w:rFonts w:ascii="Arial" w:hAnsi="Arial" w:cs="Arial"/>
              </w:rPr>
              <w:t>Lp</w:t>
            </w:r>
          </w:p>
        </w:tc>
        <w:tc>
          <w:tcPr>
            <w:tcW w:w="8502" w:type="dxa"/>
            <w:tcBorders>
              <w:bottom w:val="single" w:sz="6" w:space="0" w:color="auto"/>
            </w:tcBorders>
            <w:shd w:val="clear" w:color="auto" w:fill="FFFFFF"/>
            <w:vAlign w:val="center"/>
          </w:tcPr>
          <w:p w:rsidR="008D3762" w:rsidRPr="00AF60C7" w:rsidRDefault="008D3762" w:rsidP="00706812">
            <w:pPr>
              <w:spacing w:line="300" w:lineRule="atLeast"/>
              <w:jc w:val="center"/>
              <w:rPr>
                <w:rFonts w:ascii="Arial" w:hAnsi="Arial" w:cs="Arial"/>
              </w:rPr>
            </w:pPr>
            <w:r w:rsidRPr="00AF60C7">
              <w:rPr>
                <w:rFonts w:ascii="Arial" w:hAnsi="Arial" w:cs="Arial"/>
              </w:rPr>
              <w:t xml:space="preserve">Opis i charakterystyka </w:t>
            </w:r>
          </w:p>
        </w:tc>
        <w:tc>
          <w:tcPr>
            <w:tcW w:w="712" w:type="dxa"/>
            <w:tcBorders>
              <w:bottom w:val="single" w:sz="6" w:space="0" w:color="auto"/>
            </w:tcBorders>
            <w:shd w:val="clear" w:color="auto" w:fill="FFFFFF"/>
            <w:vAlign w:val="center"/>
          </w:tcPr>
          <w:p w:rsidR="008D3762" w:rsidRPr="00AF60C7" w:rsidRDefault="008D3762" w:rsidP="00706812">
            <w:pPr>
              <w:spacing w:line="300" w:lineRule="atLeast"/>
              <w:jc w:val="center"/>
              <w:rPr>
                <w:rFonts w:ascii="Arial" w:hAnsi="Arial" w:cs="Arial"/>
              </w:rPr>
            </w:pPr>
            <w:r w:rsidRPr="00AF60C7">
              <w:rPr>
                <w:rFonts w:ascii="Arial" w:hAnsi="Arial" w:cs="Arial"/>
              </w:rPr>
              <w:t>Ilość</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right="102"/>
              <w:jc w:val="both"/>
              <w:rPr>
                <w:rFonts w:ascii="Arial" w:hAnsi="Arial" w:cs="Arial"/>
                <w:sz w:val="22"/>
                <w:szCs w:val="22"/>
              </w:rPr>
            </w:pPr>
            <w:r w:rsidRPr="00AF60C7">
              <w:rPr>
                <w:rFonts w:ascii="Arial" w:hAnsi="Arial" w:cs="Arial"/>
                <w:b/>
                <w:sz w:val="22"/>
                <w:szCs w:val="22"/>
              </w:rPr>
              <w:t>Opatrunek indywidualny</w:t>
            </w:r>
            <w:r w:rsidRPr="00AF60C7">
              <w:rPr>
                <w:rFonts w:ascii="Arial" w:hAnsi="Arial" w:cs="Arial"/>
                <w:sz w:val="22"/>
                <w:szCs w:val="22"/>
              </w:rPr>
              <w:t>:</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Zastosowanie: tamowanie krwotoków i opatrywanie ran.</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Forma opatrunku:</w:t>
            </w:r>
          </w:p>
          <w:p w:rsidR="008D3762" w:rsidRPr="00AF60C7" w:rsidRDefault="008D3762" w:rsidP="008D376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Elastyczny bandaż o szerokości 10-15 cm;</w:t>
            </w:r>
          </w:p>
          <w:p w:rsidR="008D3762" w:rsidRPr="00AF60C7" w:rsidRDefault="008D3762" w:rsidP="008D376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 xml:space="preserve">Wyposażony w jeden (nieruchomy) lub dwa tampony/kompresy (nieruchomy i ruchomy); </w:t>
            </w:r>
          </w:p>
          <w:p w:rsidR="008D3762" w:rsidRPr="00AF60C7" w:rsidRDefault="008D3762" w:rsidP="008D376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Wyposażony w element z tworzywa sztucznego zamocowany do bandaża ułatwiający zakładanie opatrunku jedną ręką, zmianę kierunku bandażowania oraz pełniący funkcję bezpośredniego ucisku na ranę po założeniu opatrunku;</w:t>
            </w:r>
          </w:p>
          <w:p w:rsidR="008D3762" w:rsidRPr="00AF60C7" w:rsidRDefault="008D3762" w:rsidP="008D3762">
            <w:pPr>
              <w:numPr>
                <w:ilvl w:val="0"/>
                <w:numId w:val="35"/>
              </w:numPr>
              <w:tabs>
                <w:tab w:val="clear" w:pos="720"/>
                <w:tab w:val="num" w:pos="1458"/>
              </w:tabs>
              <w:spacing w:after="0" w:line="300" w:lineRule="atLeast"/>
              <w:ind w:left="1458" w:right="102"/>
              <w:jc w:val="both"/>
              <w:rPr>
                <w:rFonts w:ascii="Arial" w:hAnsi="Arial" w:cs="Arial"/>
              </w:rPr>
            </w:pPr>
            <w:r w:rsidRPr="00AF60C7">
              <w:rPr>
                <w:rFonts w:ascii="Arial" w:hAnsi="Arial" w:cs="Arial"/>
              </w:rPr>
              <w:t xml:space="preserve">Wyposażony w zapinkę z tworzywa sztucznego uniemożliwiającą przypadkowe rozwinięcie bandaża po założeniu bandaża oraz </w:t>
            </w:r>
            <w:r w:rsidRPr="00AF60C7">
              <w:rPr>
                <w:rFonts w:ascii="Arial" w:hAnsi="Arial" w:cs="Arial"/>
              </w:rPr>
              <w:lastRenderedPageBreak/>
              <w:t>mechanizm uniemożliwiający przypadkowe rozwinięcie bandaża w czasie bandażowania (taśmy samozaczepne lub przeszycie).</w:t>
            </w:r>
          </w:p>
          <w:p w:rsidR="008D3762" w:rsidRPr="00AF60C7" w:rsidRDefault="008D3762" w:rsidP="00706812">
            <w:pPr>
              <w:spacing w:line="300" w:lineRule="atLeast"/>
              <w:ind w:right="102"/>
              <w:jc w:val="both"/>
              <w:rPr>
                <w:rFonts w:ascii="Arial" w:hAnsi="Arial" w:cs="Arial"/>
              </w:rPr>
            </w:pPr>
            <w:r w:rsidRPr="00AF60C7">
              <w:rPr>
                <w:rFonts w:ascii="Arial" w:hAnsi="Arial" w:cs="Arial"/>
              </w:rPr>
              <w:t>Dopuszczalny jest opatrunek:</w:t>
            </w:r>
          </w:p>
          <w:p w:rsidR="008D3762" w:rsidRPr="00AF60C7" w:rsidRDefault="008D3762" w:rsidP="008D376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Elastyczny bandaż o szerokości 10 cm ±10%;</w:t>
            </w:r>
          </w:p>
          <w:p w:rsidR="008D3762" w:rsidRPr="00AF60C7" w:rsidRDefault="008D3762" w:rsidP="008D376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Wyposażony w jeden (nieruchomy) tampon/kompres w formie kieszeni, wewnątrz której znajduje się gaza wypełniająca oraz plastikowa folia;</w:t>
            </w:r>
          </w:p>
          <w:p w:rsidR="008D3762" w:rsidRPr="00AF60C7" w:rsidRDefault="008D3762" w:rsidP="008D376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Gaza wypełniająca o wysokiej chłonności, może służyć do dodatkowego zaopatrzenia rany postrzałowej;</w:t>
            </w:r>
          </w:p>
          <w:p w:rsidR="008D3762" w:rsidRPr="00AF60C7" w:rsidRDefault="008D3762" w:rsidP="008D376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Plastikowa folia może służyć m.in. Jako opatrunek okluzyjny na rany postrzałowe klatki piersiowej;</w:t>
            </w:r>
          </w:p>
          <w:p w:rsidR="008D3762" w:rsidRPr="00AF60C7" w:rsidRDefault="008D3762" w:rsidP="008D376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Wyposażony w element z tworzywa sztucznego zamocowany do bandaża pełniący funkcję bezpośredniego ucisku na ranę po założeniu opatrunku;</w:t>
            </w:r>
          </w:p>
          <w:p w:rsidR="008D3762" w:rsidRPr="00AF60C7" w:rsidRDefault="008D3762" w:rsidP="008D3762">
            <w:pPr>
              <w:numPr>
                <w:ilvl w:val="0"/>
                <w:numId w:val="36"/>
              </w:numPr>
              <w:tabs>
                <w:tab w:val="clear" w:pos="720"/>
                <w:tab w:val="num" w:pos="1458"/>
              </w:tabs>
              <w:spacing w:after="0" w:line="300" w:lineRule="atLeast"/>
              <w:ind w:left="1458" w:right="102"/>
              <w:jc w:val="both"/>
              <w:rPr>
                <w:rFonts w:ascii="Arial" w:hAnsi="Arial" w:cs="Arial"/>
              </w:rPr>
            </w:pPr>
            <w:r w:rsidRPr="00AF60C7">
              <w:rPr>
                <w:rFonts w:ascii="Arial" w:hAnsi="Arial" w:cs="Arial"/>
              </w:rPr>
              <w:t xml:space="preserve">Wyposażony w zapinkę z tworzywa sztucznego uniemożliwiającą przypadkowe rozwinięcie bandaża oraz taśmy samozaczepne – haczyk („rzep”) umieszczone na bandażu uniemożliwiające przypadkowe rozwinięcie bandaża oraz stabilizujące założony opatrunek. </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Bandaż koloru zielonego, oliwkowego, szarego lub piaskowego. Tampon/kompres w kolorze białym.</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Opatrunek sterylny.</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Opatrunek zwinięty w rolkę w opakowaniu.</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bCs/>
              </w:rPr>
              <w:t>Opakowanie wodoodporne, podciśnieniowe, łatwe do otwierania (posiadające nacięcia ułatwiające otwieranie).</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 xml:space="preserve">Opakowanie w ciemnym kolorze: zielonym, oliwkowym, brązowym lub szarym. </w:t>
            </w:r>
          </w:p>
          <w:p w:rsidR="008D3762" w:rsidRPr="00AF60C7" w:rsidRDefault="008D3762" w:rsidP="008D3762">
            <w:pPr>
              <w:numPr>
                <w:ilvl w:val="0"/>
                <w:numId w:val="38"/>
              </w:numPr>
              <w:spacing w:after="0" w:line="240" w:lineRule="auto"/>
              <w:rPr>
                <w:rFonts w:ascii="Arial" w:hAnsi="Arial" w:cs="Arial"/>
              </w:rPr>
            </w:pPr>
            <w:r w:rsidRPr="00AF60C7">
              <w:rPr>
                <w:rFonts w:ascii="Arial" w:hAnsi="Arial" w:cs="Arial"/>
              </w:rPr>
              <w:t>Instrukcja stosowania w języku polskim lub piktogramy użycia na opakowaniu.</w:t>
            </w:r>
          </w:p>
          <w:p w:rsidR="008D3762" w:rsidRPr="00AF60C7" w:rsidRDefault="008D3762" w:rsidP="008D3762">
            <w:pPr>
              <w:numPr>
                <w:ilvl w:val="0"/>
                <w:numId w:val="38"/>
              </w:numPr>
              <w:spacing w:after="0" w:line="300" w:lineRule="atLeast"/>
              <w:ind w:right="102"/>
              <w:jc w:val="both"/>
              <w:rPr>
                <w:rFonts w:ascii="Arial" w:hAnsi="Arial" w:cs="Arial"/>
                <w:bCs/>
                <w:shd w:val="clear" w:color="auto" w:fill="FFFF00"/>
              </w:rPr>
            </w:pPr>
            <w:r w:rsidRPr="00AF60C7">
              <w:rPr>
                <w:rFonts w:ascii="Arial" w:hAnsi="Arial" w:cs="Arial"/>
              </w:rPr>
              <w:t>Okres ważności minimum 5 lat.</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lastRenderedPageBreak/>
              <w:t>10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autoSpaceDE w:val="0"/>
              <w:autoSpaceDN w:val="0"/>
              <w:adjustRightInd w:val="0"/>
              <w:spacing w:line="300" w:lineRule="atLeast"/>
              <w:ind w:right="102"/>
              <w:rPr>
                <w:rFonts w:ascii="Arial" w:hAnsi="Arial" w:cs="Arial"/>
              </w:rPr>
            </w:pPr>
            <w:r w:rsidRPr="00AF60C7">
              <w:rPr>
                <w:rFonts w:ascii="Arial" w:hAnsi="Arial" w:cs="Arial"/>
                <w:b/>
              </w:rPr>
              <w:t>Opatrunek hemostatyczny</w:t>
            </w:r>
            <w:r w:rsidRPr="00AF60C7">
              <w:rPr>
                <w:rFonts w:ascii="Arial" w:hAnsi="Arial" w:cs="Arial"/>
              </w:rPr>
              <w:t>:</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Zastosowanie: tamowanie zagrażających życiu krwotoków o średniej i dużej intensywności krwawienia, w szczególności z ran głębokich i krwotoków tętniczych przez żołnierzy przeszkolonych w zakresie udzielania pierwszej pomocy według procedur ratownictwa w warunkach taktycznych określonych w aktualnych wytycznych TCCC.</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Wysoka efektywność hemostatyczna.</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Natychmiastowa gotowość do użycia.</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Bezpieczeństwo stosowania: </w:t>
            </w:r>
          </w:p>
          <w:p w:rsidR="008D3762" w:rsidRPr="00AF60C7" w:rsidRDefault="008D3762" w:rsidP="008D3762">
            <w:pPr>
              <w:pStyle w:val="Tekstpodstawowy"/>
              <w:numPr>
                <w:ilvl w:val="1"/>
                <w:numId w:val="58"/>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brak efektów ubocznych występujących przy stosowaniu zagrażających zdrowiu (w szczególności brak lub ograniczona reakcja egzotermiczna);</w:t>
            </w:r>
          </w:p>
          <w:p w:rsidR="008D3762" w:rsidRPr="00AF60C7" w:rsidRDefault="008D3762" w:rsidP="008D3762">
            <w:pPr>
              <w:pStyle w:val="Tekstpodstawowy"/>
              <w:numPr>
                <w:ilvl w:val="1"/>
                <w:numId w:val="58"/>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środek hemostatyczny opatrunku nie jest wchłaniany przez organizm;</w:t>
            </w:r>
          </w:p>
          <w:p w:rsidR="008D3762" w:rsidRPr="00AF60C7" w:rsidRDefault="008D3762" w:rsidP="008D3762">
            <w:pPr>
              <w:pStyle w:val="Tekstpodstawowy"/>
              <w:numPr>
                <w:ilvl w:val="1"/>
                <w:numId w:val="58"/>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łatwy do usunięcia (opatrunek nie przykleja się do rany).</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Forma opatrunku: nierozpuszczalna gaza z dodatkiem niezbędnej ilości środka hemostatycznego (tj. chitosan, zeolit, kaolin), szerokość 6÷10 cm i </w:t>
            </w:r>
            <w:r w:rsidRPr="00AF60C7">
              <w:rPr>
                <w:rFonts w:ascii="Arial" w:hAnsi="Arial" w:cs="Arial"/>
                <w:sz w:val="22"/>
                <w:szCs w:val="22"/>
              </w:rPr>
              <w:lastRenderedPageBreak/>
              <w:t>długość 3÷4 m. Dopuszczalna jest długość gazy minimum 100 cm z dodatkiem środka hemostatycznego w ilości minimum 8 g.</w:t>
            </w:r>
            <w:r w:rsidRPr="00AF60C7">
              <w:rPr>
                <w:rFonts w:ascii="Arial" w:hAnsi="Arial" w:cs="Arial"/>
              </w:rPr>
              <w:t xml:space="preserve"> </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Opatrunek sterylny.</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Opatrunek złożony w formie „Z” w opakowaniu.</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Opakowanie wodoodporne, łatwe do otwierania </w:t>
            </w:r>
            <w:r w:rsidRPr="00AF60C7">
              <w:rPr>
                <w:rFonts w:ascii="Arial" w:hAnsi="Arial" w:cs="Arial"/>
                <w:bCs/>
                <w:sz w:val="22"/>
                <w:szCs w:val="22"/>
              </w:rPr>
              <w:t>(posiadające nacięcia ułatwiające otwieranie). Preferowane jest opakowanie podciśnieniowe.</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Opakowanie w ciemnym kolorze: zielonym, oliwkowym, brązowym lub szarym.</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Przechowywanie: nie wymaga specjalnych warunków przechowywania, utrzymywana jest stabilność fizykochemiczna w różnych warunkach atmosferycznych. </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lang w:val="en-US"/>
              </w:rPr>
            </w:pPr>
            <w:r w:rsidRPr="00AF60C7">
              <w:rPr>
                <w:rFonts w:ascii="Arial" w:hAnsi="Arial" w:cs="Arial"/>
                <w:sz w:val="22"/>
                <w:szCs w:val="22"/>
                <w:lang w:val="en-US"/>
              </w:rPr>
              <w:t>Rekomendacja CoTCCC (Komitetu Tactical Combat Casaulty Care).</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Instrukcja stosowania w języku polskim lub piktogramy użycia na opakowaniu.</w:t>
            </w:r>
          </w:p>
          <w:p w:rsidR="008D3762" w:rsidRPr="00AF60C7" w:rsidRDefault="008D3762" w:rsidP="008D3762">
            <w:pPr>
              <w:pStyle w:val="Tekstpodstawowy"/>
              <w:numPr>
                <w:ilvl w:val="0"/>
                <w:numId w:val="37"/>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Okres ważności minimum 5 lat.</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21"/>
              <w:spacing w:line="300" w:lineRule="atLeast"/>
              <w:ind w:left="-64" w:right="-64"/>
              <w:jc w:val="center"/>
              <w:rPr>
                <w:rFonts w:cs="Arial"/>
                <w:szCs w:val="22"/>
              </w:rPr>
            </w:pPr>
            <w:r w:rsidRPr="00AF60C7">
              <w:rPr>
                <w:rFonts w:cs="Arial"/>
                <w:szCs w:val="22"/>
              </w:rPr>
              <w:lastRenderedPageBreak/>
              <w:t>4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3</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ind w:right="102"/>
              <w:rPr>
                <w:rFonts w:ascii="Arial" w:hAnsi="Arial" w:cs="Arial"/>
                <w:b/>
              </w:rPr>
            </w:pPr>
            <w:r w:rsidRPr="00AF60C7">
              <w:rPr>
                <w:rFonts w:ascii="Arial" w:hAnsi="Arial" w:cs="Arial"/>
                <w:b/>
              </w:rPr>
              <w:t>Opaska zaciskowa (staza taktyczna):</w:t>
            </w:r>
          </w:p>
          <w:p w:rsidR="008D3762" w:rsidRPr="00AF60C7" w:rsidRDefault="008D3762" w:rsidP="008D3762">
            <w:pPr>
              <w:numPr>
                <w:ilvl w:val="0"/>
                <w:numId w:val="39"/>
              </w:numPr>
              <w:autoSpaceDE w:val="0"/>
              <w:autoSpaceDN w:val="0"/>
              <w:adjustRightInd w:val="0"/>
              <w:spacing w:after="0" w:line="300" w:lineRule="atLeast"/>
              <w:ind w:right="102"/>
              <w:jc w:val="both"/>
              <w:rPr>
                <w:rFonts w:ascii="Arial" w:hAnsi="Arial" w:cs="Arial"/>
              </w:rPr>
            </w:pPr>
            <w:r w:rsidRPr="00AF60C7">
              <w:rPr>
                <w:rFonts w:ascii="Arial" w:hAnsi="Arial" w:cs="Arial"/>
              </w:rPr>
              <w:t>Zastosowanie: zaopatrzenie (zabezpieczenie) kończyn (górnych i dolnych) w przypadku amputacji urazowych lub silnych krwotoków tętniczych w celu zatrzymania krwotoku przez żołnierzy przeszkolonych w zakresie udzielania pierwszej pomocy według procedur ratownictwa w warunkach taktycznych określonych w aktualnych wytycznych TCCC.</w:t>
            </w:r>
          </w:p>
          <w:p w:rsidR="008D3762" w:rsidRPr="00AF60C7" w:rsidRDefault="008D3762" w:rsidP="008D3762">
            <w:pPr>
              <w:numPr>
                <w:ilvl w:val="0"/>
                <w:numId w:val="39"/>
              </w:numPr>
              <w:autoSpaceDE w:val="0"/>
              <w:autoSpaceDN w:val="0"/>
              <w:adjustRightInd w:val="0"/>
              <w:spacing w:after="0" w:line="300" w:lineRule="atLeast"/>
              <w:ind w:right="102"/>
              <w:jc w:val="both"/>
              <w:rPr>
                <w:rFonts w:ascii="Arial" w:hAnsi="Arial" w:cs="Arial"/>
              </w:rPr>
            </w:pPr>
            <w:r w:rsidRPr="00AF60C7">
              <w:rPr>
                <w:rFonts w:ascii="Arial" w:hAnsi="Arial" w:cs="Arial"/>
              </w:rPr>
              <w:t>Konstrukcja opaski zaciskowej:</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jednoczęściowa;</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umożliwiająca założenie jedną ręką na każdej kończynie, w szczególności w ramach samopomocy przez poszkodowanego;</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system naciągowy opaski składa się z paska okalającego kończynę oraz obrotowego elementu z tworzywa sztucznego lub metalu typu kołowrót z możliwością płynnej regulacji siły naciągu oraz możliwością blokowania kołowrotu (po zaciśnięciu opaski),</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bezgłośna praca mechanizmu naciągowego;</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zapinanie opaski realizowane za pomocą taśmy samozaczepnej typu „rzep” lub przy pomocy metalowego elementu blokującego (zaczepu);</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rPr>
            </w:pPr>
            <w:r w:rsidRPr="00AF60C7">
              <w:rPr>
                <w:rFonts w:ascii="Arial" w:hAnsi="Arial" w:cs="Arial"/>
              </w:rPr>
              <w:t>opaska wyposażona w mechanizm lub element konstrukcyjny zabezpieczający opaskę przed przypadkowym rozpięciem lub poluzowaniem naciągu;</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bCs/>
              </w:rPr>
            </w:pPr>
            <w:r w:rsidRPr="00AF60C7">
              <w:rPr>
                <w:rFonts w:ascii="Arial" w:hAnsi="Arial" w:cs="Arial"/>
                <w:bCs/>
              </w:rPr>
              <w:t>szerokość taśmy uciskającej kończynę min 3 cm;</w:t>
            </w:r>
          </w:p>
          <w:p w:rsidR="008D3762" w:rsidRPr="00AF60C7" w:rsidRDefault="008D3762" w:rsidP="008D3762">
            <w:pPr>
              <w:numPr>
                <w:ilvl w:val="0"/>
                <w:numId w:val="57"/>
              </w:numPr>
              <w:autoSpaceDE w:val="0"/>
              <w:autoSpaceDN w:val="0"/>
              <w:adjustRightInd w:val="0"/>
              <w:spacing w:after="0" w:line="300" w:lineRule="atLeast"/>
              <w:ind w:left="1316" w:right="102"/>
              <w:jc w:val="both"/>
              <w:rPr>
                <w:rFonts w:ascii="Arial" w:hAnsi="Arial" w:cs="Arial"/>
                <w:snapToGrid w:val="0"/>
              </w:rPr>
            </w:pPr>
            <w:r w:rsidRPr="00AF60C7">
              <w:rPr>
                <w:rFonts w:ascii="Arial" w:hAnsi="Arial" w:cs="Arial"/>
                <w:snapToGrid w:val="0"/>
              </w:rPr>
              <w:t>kolor czarny lub ciemnozielony. Dopuszcza się wstawki innego koloru np. miejsce do zapisania godziny założenia, etykieta itp.</w:t>
            </w:r>
          </w:p>
          <w:p w:rsidR="008D3762" w:rsidRPr="00AF60C7" w:rsidRDefault="008D3762" w:rsidP="008D376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Opakowanie łatwe do otwierania</w:t>
            </w:r>
            <w:r w:rsidRPr="00AF60C7">
              <w:rPr>
                <w:rFonts w:ascii="Arial" w:hAnsi="Arial" w:cs="Arial"/>
                <w:bCs/>
                <w:sz w:val="22"/>
                <w:szCs w:val="22"/>
              </w:rPr>
              <w:t xml:space="preserve">, umożliwiające </w:t>
            </w:r>
            <w:r w:rsidRPr="00AF60C7">
              <w:rPr>
                <w:rFonts w:ascii="Arial" w:hAnsi="Arial" w:cs="Arial"/>
                <w:sz w:val="22"/>
                <w:szCs w:val="22"/>
              </w:rPr>
              <w:t>wyjęcie opaski z opakowania jedną ręką.</w:t>
            </w:r>
          </w:p>
          <w:p w:rsidR="008D3762" w:rsidRPr="00AF60C7" w:rsidRDefault="008D3762" w:rsidP="008D376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bCs/>
                <w:sz w:val="22"/>
                <w:szCs w:val="22"/>
              </w:rPr>
              <w:t>Możliwość noszenia opaski bez opakowania na zewnątrz oporządzenia żołnierza (wysoka odporność na różne warunki atmosferyczne).</w:t>
            </w:r>
          </w:p>
          <w:p w:rsidR="008D3762" w:rsidRPr="00AF60C7" w:rsidRDefault="008D3762" w:rsidP="008D376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Instrukcja stosowania w języku polskim lub piktogramy użycia naniesiona na opakowaniu lub umieszczona wewnątrz lub na zewnątrz opakowania (zalecane są piktogramy użycia). </w:t>
            </w:r>
          </w:p>
          <w:p w:rsidR="008D3762" w:rsidRPr="00AF60C7" w:rsidRDefault="008D3762" w:rsidP="008D3762">
            <w:pPr>
              <w:pStyle w:val="Tekstpodstawowy"/>
              <w:numPr>
                <w:ilvl w:val="0"/>
                <w:numId w:val="39"/>
              </w:numPr>
              <w:suppressAutoHyphens w:val="0"/>
              <w:spacing w:after="0" w:line="300" w:lineRule="atLeast"/>
              <w:ind w:right="102"/>
              <w:jc w:val="both"/>
              <w:rPr>
                <w:rFonts w:ascii="Arial" w:hAnsi="Arial" w:cs="Arial"/>
                <w:sz w:val="22"/>
                <w:szCs w:val="22"/>
              </w:rPr>
            </w:pPr>
            <w:r w:rsidRPr="00AF60C7">
              <w:rPr>
                <w:rFonts w:ascii="Arial" w:hAnsi="Arial" w:cs="Arial"/>
                <w:sz w:val="22"/>
                <w:szCs w:val="22"/>
              </w:rPr>
              <w:t xml:space="preserve">W przypadku określonej daty ważności okres ważności minimum 5 lat. W przypadku określonej daty ważności okres ważności minimum 5 lat. </w:t>
            </w:r>
            <w:r w:rsidRPr="00AF60C7">
              <w:rPr>
                <w:rFonts w:ascii="Arial" w:hAnsi="Arial" w:cs="Arial"/>
                <w:sz w:val="22"/>
                <w:szCs w:val="22"/>
              </w:rPr>
              <w:lastRenderedPageBreak/>
              <w:t>Dopuszczalne jest zaoferowanie opaski zaciskowej (stazy taktycznej) bez określonej przez producenta daty ważności.</w:t>
            </w:r>
          </w:p>
          <w:p w:rsidR="008D3762" w:rsidRPr="00AF60C7" w:rsidRDefault="008D3762" w:rsidP="008D3762">
            <w:pPr>
              <w:pStyle w:val="Tekstpodstawowy"/>
              <w:numPr>
                <w:ilvl w:val="0"/>
                <w:numId w:val="39"/>
              </w:numPr>
              <w:suppressAutoHyphens w:val="0"/>
              <w:spacing w:after="0" w:line="300" w:lineRule="atLeast"/>
              <w:ind w:right="102"/>
              <w:jc w:val="both"/>
              <w:rPr>
                <w:rFonts w:ascii="Arial" w:hAnsi="Arial" w:cs="Arial"/>
                <w:sz w:val="22"/>
                <w:szCs w:val="22"/>
                <w:lang w:val="en-US"/>
              </w:rPr>
            </w:pPr>
            <w:r w:rsidRPr="00AF60C7">
              <w:rPr>
                <w:rFonts w:ascii="Arial" w:hAnsi="Arial" w:cs="Arial"/>
                <w:sz w:val="22"/>
                <w:szCs w:val="22"/>
                <w:lang w:val="en-US"/>
              </w:rPr>
              <w:t>Rekomendacja CoTCCC (Komitetu Tactical Combat Casaulty Care).</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lastRenderedPageBreak/>
              <w:t>2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4</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b/>
              </w:rPr>
            </w:pPr>
            <w:r w:rsidRPr="00AF60C7">
              <w:rPr>
                <w:rFonts w:ascii="Arial" w:hAnsi="Arial" w:cs="Arial"/>
                <w:b/>
              </w:rPr>
              <w:t xml:space="preserve">Opatrunek brzuszny: </w:t>
            </w:r>
          </w:p>
          <w:p w:rsidR="008D3762" w:rsidRPr="00AF60C7" w:rsidRDefault="008D3762" w:rsidP="008D3762">
            <w:pPr>
              <w:numPr>
                <w:ilvl w:val="0"/>
                <w:numId w:val="15"/>
              </w:numPr>
              <w:spacing w:after="0" w:line="300" w:lineRule="atLeast"/>
              <w:rPr>
                <w:rFonts w:ascii="Arial" w:hAnsi="Arial" w:cs="Arial"/>
              </w:rPr>
            </w:pPr>
            <w:r w:rsidRPr="00AF60C7">
              <w:rPr>
                <w:rFonts w:ascii="Arial" w:hAnsi="Arial" w:cs="Arial"/>
              </w:rPr>
              <w:t xml:space="preserve">Zastosowanie: tamowanie krwotoków i opatrywanie ran w obrębie jamy brzusznej </w:t>
            </w:r>
          </w:p>
          <w:p w:rsidR="008D3762" w:rsidRPr="00AF60C7" w:rsidRDefault="008D3762" w:rsidP="008D3762">
            <w:pPr>
              <w:numPr>
                <w:ilvl w:val="0"/>
                <w:numId w:val="15"/>
              </w:numPr>
              <w:spacing w:after="0" w:line="300" w:lineRule="atLeast"/>
              <w:rPr>
                <w:rFonts w:ascii="Arial" w:hAnsi="Arial" w:cs="Arial"/>
              </w:rPr>
            </w:pPr>
            <w:r w:rsidRPr="00AF60C7">
              <w:rPr>
                <w:rFonts w:ascii="Arial" w:hAnsi="Arial" w:cs="Arial"/>
              </w:rPr>
              <w:t>Konstrukcja opatrunku:</w:t>
            </w:r>
          </w:p>
          <w:p w:rsidR="008D3762" w:rsidRPr="00AF60C7" w:rsidRDefault="008D3762" w:rsidP="008D376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elastyczny bandaż wyposażony w tampon,</w:t>
            </w:r>
          </w:p>
          <w:p w:rsidR="008D3762" w:rsidRPr="00AF60C7" w:rsidRDefault="008D3762" w:rsidP="008D376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bandaż koloru zielonego, oliwkowego, szarego lub piaskowego,</w:t>
            </w:r>
          </w:p>
          <w:p w:rsidR="008D3762" w:rsidRPr="00AF60C7" w:rsidRDefault="008D3762" w:rsidP="008D376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tampon powleczony z jednej strony materiałem zapobiegającym przywieraniu, a z drugiej materiałem przeciwdziałającym wysychaniu opatrywanego miejsca, dopuszczalne jest inne równoważne rozwiązanie w tym zakresie,</w:t>
            </w:r>
          </w:p>
          <w:p w:rsidR="008D3762" w:rsidRPr="00AF60C7" w:rsidRDefault="008D3762" w:rsidP="008D3762">
            <w:pPr>
              <w:numPr>
                <w:ilvl w:val="0"/>
                <w:numId w:val="40"/>
              </w:numPr>
              <w:tabs>
                <w:tab w:val="clear" w:pos="720"/>
                <w:tab w:val="num" w:pos="1458"/>
              </w:tabs>
              <w:spacing w:after="0" w:line="300" w:lineRule="atLeast"/>
              <w:ind w:left="1458"/>
              <w:rPr>
                <w:rFonts w:ascii="Arial" w:hAnsi="Arial" w:cs="Arial"/>
              </w:rPr>
            </w:pPr>
            <w:r w:rsidRPr="00AF60C7">
              <w:rPr>
                <w:rFonts w:ascii="Arial" w:hAnsi="Arial" w:cs="Arial"/>
              </w:rPr>
              <w:t>tampon o wymiarach 30-50 x 30-50 cm.</w:t>
            </w:r>
          </w:p>
          <w:p w:rsidR="008D3762" w:rsidRPr="00AF60C7" w:rsidRDefault="008D3762" w:rsidP="008D3762">
            <w:pPr>
              <w:numPr>
                <w:ilvl w:val="0"/>
                <w:numId w:val="15"/>
              </w:numPr>
              <w:spacing w:after="0" w:line="300" w:lineRule="atLeast"/>
              <w:rPr>
                <w:rFonts w:ascii="Arial" w:hAnsi="Arial" w:cs="Arial"/>
              </w:rPr>
            </w:pPr>
            <w:r w:rsidRPr="00AF60C7">
              <w:rPr>
                <w:rFonts w:ascii="Arial" w:hAnsi="Arial" w:cs="Arial"/>
                <w:bCs/>
              </w:rPr>
              <w:t>Opatrunek sterylny, w hermetycznym, próżniowym opakowaniu</w:t>
            </w:r>
            <w:r w:rsidRPr="00AF60C7">
              <w:rPr>
                <w:rFonts w:ascii="Arial" w:hAnsi="Arial" w:cs="Arial"/>
              </w:rPr>
              <w:t>.</w:t>
            </w:r>
          </w:p>
          <w:p w:rsidR="008D3762" w:rsidRPr="00AF60C7" w:rsidRDefault="008D3762" w:rsidP="008D3762">
            <w:pPr>
              <w:numPr>
                <w:ilvl w:val="0"/>
                <w:numId w:val="15"/>
              </w:numPr>
              <w:spacing w:after="0" w:line="300" w:lineRule="atLeast"/>
              <w:rPr>
                <w:rFonts w:ascii="Arial" w:hAnsi="Arial" w:cs="Arial"/>
              </w:rPr>
            </w:pPr>
            <w:r w:rsidRPr="00AF60C7">
              <w:rPr>
                <w:rFonts w:ascii="Arial" w:hAnsi="Arial" w:cs="Arial"/>
              </w:rPr>
              <w:t>Opakowanie w ciemnym kolorze: zielonym, oliwkowym, brązowym, khaki, piaskowym lub szarym.</w:t>
            </w:r>
          </w:p>
          <w:p w:rsidR="008D3762" w:rsidRPr="00AF60C7" w:rsidRDefault="008D3762" w:rsidP="008D3762">
            <w:pPr>
              <w:numPr>
                <w:ilvl w:val="0"/>
                <w:numId w:val="15"/>
              </w:numPr>
              <w:spacing w:after="0" w:line="300" w:lineRule="atLeast"/>
              <w:rPr>
                <w:rFonts w:ascii="Arial" w:hAnsi="Arial" w:cs="Arial"/>
              </w:rPr>
            </w:pPr>
            <w:r w:rsidRPr="00AF60C7">
              <w:rPr>
                <w:rFonts w:ascii="Arial" w:hAnsi="Arial" w:cs="Arial"/>
              </w:rPr>
              <w:t>Instrukcja stosowania w języku polskim lub piktogramy użycia na opakowaniu.</w:t>
            </w:r>
          </w:p>
          <w:p w:rsidR="008D3762" w:rsidRPr="00AF60C7" w:rsidRDefault="008D3762" w:rsidP="008D3762">
            <w:pPr>
              <w:numPr>
                <w:ilvl w:val="0"/>
                <w:numId w:val="15"/>
              </w:numPr>
              <w:spacing w:after="0" w:line="300" w:lineRule="atLeast"/>
              <w:rPr>
                <w:rFonts w:ascii="Arial" w:hAnsi="Arial" w:cs="Arial"/>
              </w:rPr>
            </w:pPr>
            <w:r w:rsidRPr="00AF60C7">
              <w:rPr>
                <w:rFonts w:ascii="Arial" w:hAnsi="Arial" w:cs="Arial"/>
              </w:rPr>
              <w:t>Okres ważności minimum 5 lat.</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5</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napToGrid w:val="0"/>
              <w:spacing w:line="300" w:lineRule="atLeast"/>
              <w:rPr>
                <w:rFonts w:ascii="Arial" w:hAnsi="Arial"/>
                <w:b/>
                <w:bCs/>
              </w:rPr>
            </w:pPr>
            <w:r w:rsidRPr="00AF60C7">
              <w:rPr>
                <w:rFonts w:ascii="Arial" w:hAnsi="Arial"/>
                <w:b/>
                <w:bCs/>
              </w:rPr>
              <w:t>Gaza wypełniająca:</w:t>
            </w:r>
          </w:p>
          <w:p w:rsidR="008D3762" w:rsidRPr="00AF60C7" w:rsidRDefault="008D3762" w:rsidP="008D376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 xml:space="preserve">Zastosowanie: zaopatrzenie rany poprzez wypełnienie rany gazą i tamowanie krwotoku przez wywieranie ucisku. </w:t>
            </w:r>
          </w:p>
          <w:p w:rsidR="008D3762" w:rsidRPr="00AF60C7" w:rsidRDefault="008D3762" w:rsidP="008D376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Gaza w kolorze białym, 100% bawełny, o wysokiej chłonności.</w:t>
            </w:r>
          </w:p>
          <w:p w:rsidR="008D3762" w:rsidRPr="00AF60C7" w:rsidRDefault="008D3762" w:rsidP="008D376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 xml:space="preserve">Gaza sterylna. </w:t>
            </w:r>
          </w:p>
          <w:p w:rsidR="008D3762" w:rsidRPr="00AF60C7" w:rsidRDefault="008D3762" w:rsidP="008D3762">
            <w:pPr>
              <w:numPr>
                <w:ilvl w:val="0"/>
                <w:numId w:val="27"/>
              </w:numPr>
              <w:tabs>
                <w:tab w:val="left" w:pos="1276"/>
              </w:tabs>
              <w:suppressAutoHyphens/>
              <w:snapToGrid w:val="0"/>
              <w:spacing w:after="0" w:line="300" w:lineRule="atLeast"/>
              <w:jc w:val="both"/>
              <w:rPr>
                <w:rFonts w:ascii="Arial" w:hAnsi="Arial" w:cs="Arial"/>
                <w:bCs/>
              </w:rPr>
            </w:pPr>
            <w:r w:rsidRPr="00AF60C7">
              <w:rPr>
                <w:rFonts w:ascii="Arial" w:hAnsi="Arial" w:cs="Arial"/>
                <w:bCs/>
              </w:rPr>
              <w:t>Wymiary gazy muszą być dostosowane do jej przeznaczenia, tj. takie wypełnienie rany gazą, żeby pod wpływem wywieranego ucisku zatamować krwotok.</w:t>
            </w:r>
          </w:p>
          <w:p w:rsidR="008D3762" w:rsidRPr="00AF60C7" w:rsidRDefault="008D3762" w:rsidP="008D3762">
            <w:pPr>
              <w:numPr>
                <w:ilvl w:val="0"/>
                <w:numId w:val="27"/>
              </w:numPr>
              <w:tabs>
                <w:tab w:val="left" w:pos="1276"/>
              </w:tabs>
              <w:suppressAutoHyphens/>
              <w:snapToGrid w:val="0"/>
              <w:spacing w:after="0" w:line="300" w:lineRule="atLeast"/>
              <w:jc w:val="both"/>
              <w:rPr>
                <w:rFonts w:ascii="Arial" w:hAnsi="Arial" w:cs="Arial"/>
                <w:bCs/>
              </w:rPr>
            </w:pPr>
            <w:r w:rsidRPr="00AF60C7">
              <w:rPr>
                <w:rFonts w:ascii="Arial" w:hAnsi="Arial" w:cs="Arial"/>
                <w:bCs/>
              </w:rPr>
              <w:t xml:space="preserve">Klasa wyrobu medycznego 2A, zaopatrywanie i wypełnianie ran głębokich. </w:t>
            </w:r>
          </w:p>
          <w:p w:rsidR="008D3762" w:rsidRPr="00AF60C7" w:rsidRDefault="008D3762" w:rsidP="008D376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Gaza zwinięta w rolkę lub złożona w formie „Z” w opakowaniu.</w:t>
            </w:r>
          </w:p>
          <w:p w:rsidR="008D3762" w:rsidRPr="00AF60C7" w:rsidRDefault="008D3762" w:rsidP="008D376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bCs/>
              </w:rPr>
              <w:t>Opakowanie wodoodporne, podciśnieniowe, łatwe do otwierania (posiadające nacięcia ułatwiające otwieranie).</w:t>
            </w:r>
          </w:p>
          <w:p w:rsidR="008D3762" w:rsidRPr="00AF60C7" w:rsidRDefault="008D3762" w:rsidP="008D3762">
            <w:pPr>
              <w:numPr>
                <w:ilvl w:val="0"/>
                <w:numId w:val="27"/>
              </w:numPr>
              <w:tabs>
                <w:tab w:val="left" w:pos="993"/>
              </w:tabs>
              <w:suppressAutoHyphens/>
              <w:snapToGrid w:val="0"/>
              <w:spacing w:after="0" w:line="300" w:lineRule="atLeast"/>
              <w:ind w:right="102"/>
              <w:jc w:val="both"/>
              <w:rPr>
                <w:rFonts w:ascii="Arial" w:hAnsi="Arial" w:cs="Arial"/>
                <w:bCs/>
              </w:rPr>
            </w:pPr>
            <w:r w:rsidRPr="00AF60C7">
              <w:rPr>
                <w:rFonts w:ascii="Arial" w:hAnsi="Arial" w:cs="Arial"/>
              </w:rPr>
              <w:t>Okres ważności minimum 5 lat.</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21"/>
              <w:snapToGrid w:val="0"/>
              <w:spacing w:line="300" w:lineRule="atLeast"/>
              <w:ind w:left="-64" w:right="-64"/>
              <w:jc w:val="center"/>
              <w:rPr>
                <w:rFonts w:cs="Arial"/>
                <w:szCs w:val="22"/>
              </w:rPr>
            </w:pPr>
            <w:r w:rsidRPr="00AF60C7">
              <w:rPr>
                <w:rFonts w:cs="Arial"/>
                <w:szCs w:val="22"/>
              </w:rPr>
              <w:t>4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6</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b/>
              </w:rPr>
            </w:pPr>
            <w:r w:rsidRPr="00AF60C7">
              <w:rPr>
                <w:rFonts w:ascii="Arial" w:hAnsi="Arial" w:cs="Arial"/>
                <w:b/>
              </w:rPr>
              <w:t>Opatrunek na rany penetracyjne klatki piersiowej:</w:t>
            </w:r>
          </w:p>
          <w:p w:rsidR="008D3762" w:rsidRPr="00AF60C7" w:rsidRDefault="008D3762" w:rsidP="008D3762">
            <w:pPr>
              <w:numPr>
                <w:ilvl w:val="0"/>
                <w:numId w:val="41"/>
              </w:numPr>
              <w:spacing w:after="0" w:line="300" w:lineRule="atLeast"/>
              <w:ind w:right="102"/>
              <w:jc w:val="both"/>
              <w:rPr>
                <w:rFonts w:ascii="Arial" w:hAnsi="Arial" w:cs="Arial"/>
              </w:rPr>
            </w:pPr>
            <w:r w:rsidRPr="00AF60C7">
              <w:rPr>
                <w:rFonts w:ascii="Arial" w:hAnsi="Arial" w:cs="Arial"/>
              </w:rPr>
              <w:t>Zastosowanie: zaopatrzenie ran penetracyjnych (w tym postrzałowych) klatki piersiowej przez żołnierzy przeszkolonych w zakresie udzielania pierwszej pomocy według procedur ratownictwa w warunkach taktycznych określonych w aktualnych wytycznych TCCC</w:t>
            </w:r>
            <w:r w:rsidRPr="00AF60C7">
              <w:rPr>
                <w:rFonts w:ascii="Arial" w:hAnsi="Arial" w:cs="Arial"/>
                <w:b/>
              </w:rPr>
              <w:t>.</w:t>
            </w:r>
          </w:p>
          <w:p w:rsidR="008D3762" w:rsidRPr="00AF60C7" w:rsidRDefault="008D3762" w:rsidP="008D3762">
            <w:pPr>
              <w:numPr>
                <w:ilvl w:val="0"/>
                <w:numId w:val="41"/>
              </w:numPr>
              <w:spacing w:after="0" w:line="300" w:lineRule="atLeast"/>
              <w:ind w:right="102"/>
              <w:jc w:val="both"/>
              <w:rPr>
                <w:rFonts w:ascii="Arial" w:hAnsi="Arial" w:cs="Arial"/>
              </w:rPr>
            </w:pPr>
            <w:r w:rsidRPr="00AF60C7">
              <w:rPr>
                <w:rFonts w:ascii="Arial" w:hAnsi="Arial" w:cs="Arial"/>
              </w:rPr>
              <w:t xml:space="preserve">Konstrukcja opatrunku: </w:t>
            </w:r>
          </w:p>
          <w:p w:rsidR="008D3762" w:rsidRPr="00AF60C7" w:rsidRDefault="008D3762" w:rsidP="008D376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kształt okrągły o średnicy minimum 14 cm lub owalny o wymiarach minimum 17 cm x 14 cm ±10% lub w kształcie prostokąta o wymiarach minimum 15 x 20 cm ±10% z zaokrąglonymi narożnikami lub w kształcie kwadratu o wymiarach minimum 15 x 15 cm ±10% z zaokrąglonymi narożnikami;</w:t>
            </w:r>
          </w:p>
          <w:p w:rsidR="008D3762" w:rsidRPr="00AF60C7" w:rsidRDefault="008D3762" w:rsidP="008D376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lastRenderedPageBreak/>
              <w:t>wentylowy: z trójdzielną zastawką jednokierunkową lub wykorzystujący zastawkową metodę opatrywania odmy otwartej poprzez pokrycie otworu rany tworzywem sztucznym (folią) z wylotem (lub wylotami) powietrza poza obszarem rany (folia musi w sposób skuteczny spełniać funkcję zastawki/zaworu jednokierunkowego);</w:t>
            </w:r>
          </w:p>
          <w:p w:rsidR="008D3762" w:rsidRPr="00AF60C7" w:rsidRDefault="008D3762" w:rsidP="008D376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opatrunek posiada uchwyt (lub uchwyty) ułatwiające oddzielenie opatrunku samoprzylepnego od folii osłaniającej;</w:t>
            </w:r>
          </w:p>
          <w:p w:rsidR="008D3762" w:rsidRPr="00AF60C7" w:rsidRDefault="008D3762" w:rsidP="008D376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 xml:space="preserve">opatrunek zawiera gazę lub włókninę do oczyszczenia rany z płynów i zabrudzenia przed jego przyklejeniem. Dopuszczalne są opatrunki bez gazy lub włókniny. </w:t>
            </w:r>
          </w:p>
          <w:p w:rsidR="008D3762" w:rsidRPr="00AF60C7" w:rsidRDefault="008D3762" w:rsidP="008D3762">
            <w:pPr>
              <w:numPr>
                <w:ilvl w:val="0"/>
                <w:numId w:val="31"/>
              </w:numPr>
              <w:tabs>
                <w:tab w:val="clear" w:pos="720"/>
                <w:tab w:val="num" w:pos="1458"/>
              </w:tabs>
              <w:spacing w:after="0" w:line="300" w:lineRule="atLeast"/>
              <w:ind w:left="1418" w:right="102"/>
              <w:jc w:val="both"/>
              <w:rPr>
                <w:rFonts w:ascii="Arial" w:hAnsi="Arial" w:cs="Arial"/>
              </w:rPr>
            </w:pPr>
            <w:r w:rsidRPr="00AF60C7">
              <w:rPr>
                <w:rFonts w:ascii="Arial" w:hAnsi="Arial" w:cs="Arial"/>
              </w:rPr>
              <w:t>samoprzylepny, z klejem o wysokiej lepkości, możliwość przyklejenia opatrunku na mokre ciało (pot, krew).</w:t>
            </w:r>
          </w:p>
          <w:p w:rsidR="008D3762" w:rsidRPr="00AF60C7" w:rsidRDefault="008D3762" w:rsidP="008D3762">
            <w:pPr>
              <w:numPr>
                <w:ilvl w:val="0"/>
                <w:numId w:val="41"/>
              </w:numPr>
              <w:spacing w:after="0" w:line="300" w:lineRule="atLeast"/>
              <w:ind w:right="102"/>
              <w:jc w:val="both"/>
              <w:rPr>
                <w:rFonts w:ascii="Arial" w:hAnsi="Arial" w:cs="Arial"/>
              </w:rPr>
            </w:pPr>
            <w:r w:rsidRPr="00AF60C7">
              <w:rPr>
                <w:rFonts w:ascii="Arial" w:hAnsi="Arial" w:cs="Arial"/>
              </w:rPr>
              <w:t>Opatrunki sterylne.</w:t>
            </w:r>
          </w:p>
          <w:p w:rsidR="008D3762" w:rsidRPr="00AF60C7" w:rsidRDefault="008D3762" w:rsidP="008D3762">
            <w:pPr>
              <w:numPr>
                <w:ilvl w:val="0"/>
                <w:numId w:val="41"/>
              </w:numPr>
              <w:spacing w:after="0" w:line="300" w:lineRule="atLeast"/>
              <w:ind w:right="102"/>
              <w:jc w:val="both"/>
              <w:rPr>
                <w:rFonts w:ascii="Arial" w:hAnsi="Arial" w:cs="Arial"/>
              </w:rPr>
            </w:pPr>
            <w:r w:rsidRPr="00AF60C7">
              <w:rPr>
                <w:rFonts w:ascii="Arial" w:hAnsi="Arial" w:cs="Arial"/>
              </w:rPr>
              <w:t xml:space="preserve">Opakowanie wodoodporne, łatwe do otwierania </w:t>
            </w:r>
            <w:r w:rsidRPr="00AF60C7">
              <w:rPr>
                <w:rFonts w:ascii="Arial" w:hAnsi="Arial" w:cs="Arial"/>
                <w:bCs/>
              </w:rPr>
              <w:t xml:space="preserve">(posiadające nacięcia ułatwiające otwieranie). Dopuszczalne jest opakowanie podciśnieniowe. Dopuszczalne jest opakowanie chroniące przed zamoczeniem typu foliowo-papierowe, bez nacięć ułatwiających otwieranie. </w:t>
            </w:r>
          </w:p>
          <w:p w:rsidR="008D3762" w:rsidRPr="00AF60C7" w:rsidRDefault="008D3762" w:rsidP="008D3762">
            <w:pPr>
              <w:numPr>
                <w:ilvl w:val="0"/>
                <w:numId w:val="41"/>
              </w:numPr>
              <w:spacing w:after="0" w:line="300" w:lineRule="atLeast"/>
              <w:ind w:right="102"/>
              <w:jc w:val="both"/>
              <w:rPr>
                <w:rFonts w:ascii="Arial" w:hAnsi="Arial" w:cs="Arial"/>
              </w:rPr>
            </w:pPr>
            <w:r w:rsidRPr="00AF60C7">
              <w:rPr>
                <w:rFonts w:ascii="Arial" w:hAnsi="Arial" w:cs="Arial"/>
              </w:rPr>
              <w:t>Instrukcja stosowania w języku polskim lub piktogramy użycia na opakowaniu.</w:t>
            </w:r>
          </w:p>
          <w:p w:rsidR="008D3762" w:rsidRPr="00AF60C7" w:rsidRDefault="008D3762" w:rsidP="008D3762">
            <w:pPr>
              <w:numPr>
                <w:ilvl w:val="0"/>
                <w:numId w:val="41"/>
              </w:numPr>
              <w:spacing w:after="0" w:line="300" w:lineRule="atLeast"/>
              <w:ind w:right="102"/>
              <w:jc w:val="both"/>
              <w:rPr>
                <w:rFonts w:ascii="Arial" w:hAnsi="Arial" w:cs="Arial"/>
              </w:rPr>
            </w:pPr>
            <w:r w:rsidRPr="00AF60C7">
              <w:rPr>
                <w:rFonts w:ascii="Arial" w:hAnsi="Arial" w:cs="Arial"/>
              </w:rPr>
              <w:t>Okres ważności minimum 4 lat.</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lastRenderedPageBreak/>
              <w:t>4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7</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Opaska elastyczna:</w:t>
            </w:r>
            <w:r w:rsidRPr="00AF60C7">
              <w:rPr>
                <w:rFonts w:ascii="Arial" w:hAnsi="Arial" w:cs="Arial"/>
              </w:rPr>
              <w:t xml:space="preserve"> </w:t>
            </w:r>
          </w:p>
          <w:p w:rsidR="008D3762" w:rsidRPr="00AF60C7" w:rsidRDefault="008D3762" w:rsidP="008D3762">
            <w:pPr>
              <w:numPr>
                <w:ilvl w:val="0"/>
                <w:numId w:val="42"/>
              </w:numPr>
              <w:spacing w:after="0" w:line="300" w:lineRule="atLeast"/>
              <w:rPr>
                <w:rFonts w:ascii="Arial" w:hAnsi="Arial" w:cs="Arial"/>
              </w:rPr>
            </w:pPr>
            <w:r w:rsidRPr="00AF60C7">
              <w:rPr>
                <w:rFonts w:ascii="Arial" w:hAnsi="Arial" w:cs="Arial"/>
              </w:rPr>
              <w:t xml:space="preserve">Wymiary </w:t>
            </w:r>
            <w:smartTag w:uri="urn:schemas-microsoft-com:office:smarttags" w:element="metricconverter">
              <w:smartTagPr>
                <w:attr w:name="ProductID" w:val="12 cm"/>
              </w:smartTagPr>
              <w:r w:rsidRPr="00AF60C7">
                <w:rPr>
                  <w:rFonts w:ascii="Arial" w:hAnsi="Arial" w:cs="Arial"/>
                </w:rPr>
                <w:t>12 cm</w:t>
              </w:r>
            </w:smartTag>
            <w:r w:rsidRPr="00AF60C7">
              <w:rPr>
                <w:rFonts w:ascii="Arial" w:hAnsi="Arial" w:cs="Arial"/>
              </w:rPr>
              <w:t xml:space="preserve"> x </w:t>
            </w:r>
            <w:smartTag w:uri="urn:schemas-microsoft-com:office:smarttags" w:element="metricconverter">
              <w:smartTagPr>
                <w:attr w:name="ProductID" w:val="4 m"/>
              </w:smartTagPr>
              <w:r w:rsidRPr="00AF60C7">
                <w:rPr>
                  <w:rFonts w:ascii="Arial" w:hAnsi="Arial" w:cs="Arial"/>
                </w:rPr>
                <w:t>4 m</w:t>
              </w:r>
            </w:smartTag>
            <w:r w:rsidRPr="00AF60C7">
              <w:rPr>
                <w:rFonts w:ascii="Arial" w:hAnsi="Arial" w:cs="Arial"/>
              </w:rPr>
              <w:t xml:space="preserve"> o właściwościach adhezyjnych w opakowaniu.</w:t>
            </w:r>
          </w:p>
          <w:p w:rsidR="008D3762" w:rsidRPr="00AF60C7" w:rsidRDefault="008D3762" w:rsidP="008D3762">
            <w:pPr>
              <w:numPr>
                <w:ilvl w:val="0"/>
                <w:numId w:val="42"/>
              </w:numPr>
              <w:spacing w:after="0" w:line="300" w:lineRule="atLeast"/>
              <w:rPr>
                <w:rFonts w:ascii="Arial" w:hAnsi="Arial" w:cs="Arial"/>
              </w:rPr>
            </w:pPr>
            <w:r w:rsidRPr="00AF60C7">
              <w:rPr>
                <w:rFonts w:ascii="Arial" w:hAnsi="Arial" w:cs="Arial"/>
              </w:rPr>
              <w:t>Dopuszczalna jest opaska elastyczna o wymiarach min. 10 cm x min. 4m.</w:t>
            </w:r>
          </w:p>
          <w:p w:rsidR="008D3762" w:rsidRPr="00AF60C7" w:rsidRDefault="008D3762" w:rsidP="008D3762">
            <w:pPr>
              <w:numPr>
                <w:ilvl w:val="0"/>
                <w:numId w:val="42"/>
              </w:numPr>
              <w:spacing w:after="0" w:line="300" w:lineRule="atLeast"/>
              <w:rPr>
                <w:rFonts w:ascii="Arial" w:hAnsi="Arial" w:cs="Arial"/>
              </w:rPr>
            </w:pPr>
            <w:r w:rsidRPr="00AF60C7">
              <w:rPr>
                <w:rFonts w:ascii="Arial" w:hAnsi="Arial" w:cs="Arial"/>
              </w:rPr>
              <w:t>Dopuszczalna jest opaska elastyczna kohezyjna.</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t>4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8</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Gaza opatrunkowa jałowa 0,25 m</w:t>
            </w:r>
            <w:r w:rsidRPr="00AF60C7">
              <w:rPr>
                <w:rFonts w:ascii="Arial" w:hAnsi="Arial" w:cs="Arial"/>
              </w:rPr>
              <w:t>² w opakowaniu.</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t>2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9</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Gaza opatrunkowa jałowa 1 m²</w:t>
            </w:r>
            <w:r w:rsidRPr="00AF60C7">
              <w:rPr>
                <w:rFonts w:ascii="Arial" w:hAnsi="Arial" w:cs="Arial"/>
              </w:rPr>
              <w:t xml:space="preserve"> w opakowaniu.</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t>2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10</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Przylepiec bez opatrunku</w:t>
            </w:r>
            <w:r w:rsidRPr="00AF60C7">
              <w:rPr>
                <w:rFonts w:ascii="Arial" w:hAnsi="Arial" w:cs="Arial"/>
              </w:rPr>
              <w:t>:</w:t>
            </w:r>
          </w:p>
          <w:p w:rsidR="008D3762" w:rsidRPr="00AF60C7" w:rsidRDefault="008D3762" w:rsidP="008D3762">
            <w:pPr>
              <w:numPr>
                <w:ilvl w:val="0"/>
                <w:numId w:val="29"/>
              </w:numPr>
              <w:spacing w:after="0" w:line="300" w:lineRule="atLeast"/>
              <w:rPr>
                <w:rFonts w:ascii="Arial" w:hAnsi="Arial" w:cs="Arial"/>
              </w:rPr>
            </w:pPr>
            <w:r w:rsidRPr="00AF60C7">
              <w:rPr>
                <w:rFonts w:ascii="Arial" w:hAnsi="Arial" w:cs="Arial"/>
              </w:rPr>
              <w:t>Przylepiec na jedwabiu z hipoalergicznym klejem o dużej przylepności również po zamoczeniu.</w:t>
            </w:r>
          </w:p>
          <w:p w:rsidR="008D3762" w:rsidRPr="00AF60C7" w:rsidRDefault="008D3762" w:rsidP="008D3762">
            <w:pPr>
              <w:numPr>
                <w:ilvl w:val="0"/>
                <w:numId w:val="29"/>
              </w:numPr>
              <w:spacing w:after="0" w:line="300" w:lineRule="atLeast"/>
              <w:rPr>
                <w:rFonts w:ascii="Arial" w:hAnsi="Arial" w:cs="Arial"/>
              </w:rPr>
            </w:pPr>
            <w:r w:rsidRPr="00AF60C7">
              <w:rPr>
                <w:rFonts w:ascii="Arial" w:hAnsi="Arial" w:cs="Arial"/>
              </w:rPr>
              <w:t>Wymiary 2,5 cm x 5 m.</w:t>
            </w:r>
          </w:p>
          <w:p w:rsidR="008D3762" w:rsidRPr="00AF60C7" w:rsidRDefault="008D3762" w:rsidP="008D3762">
            <w:pPr>
              <w:numPr>
                <w:ilvl w:val="0"/>
                <w:numId w:val="29"/>
              </w:numPr>
              <w:spacing w:after="0" w:line="300" w:lineRule="atLeast"/>
              <w:rPr>
                <w:rFonts w:ascii="Arial" w:hAnsi="Arial" w:cs="Arial"/>
              </w:rPr>
            </w:pPr>
            <w:r w:rsidRPr="00AF60C7">
              <w:rPr>
                <w:rFonts w:ascii="Arial" w:hAnsi="Arial" w:cs="Arial"/>
              </w:rPr>
              <w:t>Łatwy dzielenie bez użycia nożyczek (obustronnie ząbkowane brzegi), nawinięty na plastikową szpulę (tuleję) bez osłony (kołnierza).</w:t>
            </w:r>
          </w:p>
          <w:p w:rsidR="008D3762" w:rsidRPr="00AF60C7" w:rsidRDefault="008D3762" w:rsidP="008D3762">
            <w:pPr>
              <w:numPr>
                <w:ilvl w:val="0"/>
                <w:numId w:val="29"/>
              </w:numPr>
              <w:spacing w:after="0" w:line="300" w:lineRule="atLeast"/>
              <w:rPr>
                <w:rFonts w:ascii="Arial" w:hAnsi="Arial" w:cs="Arial"/>
              </w:rPr>
            </w:pPr>
            <w:r w:rsidRPr="00AF60C7">
              <w:rPr>
                <w:rFonts w:ascii="Arial" w:hAnsi="Arial" w:cs="Arial"/>
              </w:rPr>
              <w:t>Dopuszczalny jest przylepiec na szpuli wykonanej z utwardzonej tektury / papieru.</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2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11</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Plaster z opatrunkiem</w:t>
            </w:r>
            <w:r w:rsidRPr="00AF60C7">
              <w:rPr>
                <w:rFonts w:ascii="Arial" w:hAnsi="Arial" w:cs="Arial"/>
              </w:rPr>
              <w:t>:</w:t>
            </w:r>
          </w:p>
          <w:p w:rsidR="008D3762" w:rsidRPr="00AF60C7" w:rsidRDefault="008D3762" w:rsidP="008D3762">
            <w:pPr>
              <w:numPr>
                <w:ilvl w:val="0"/>
                <w:numId w:val="16"/>
              </w:numPr>
              <w:spacing w:after="0" w:line="300" w:lineRule="atLeast"/>
              <w:rPr>
                <w:rFonts w:ascii="Arial" w:hAnsi="Arial" w:cs="Arial"/>
              </w:rPr>
            </w:pPr>
            <w:r w:rsidRPr="00AF60C7">
              <w:rPr>
                <w:rFonts w:ascii="Arial" w:hAnsi="Arial" w:cs="Arial"/>
              </w:rPr>
              <w:t>Plaster wykonany z materiału o dużej przepuszczalności pary wodnej i powietrza, hipoalergiczny, klej o dużej przylepności nawet po zamoczeniu.</w:t>
            </w:r>
          </w:p>
          <w:p w:rsidR="008D3762" w:rsidRPr="00AF60C7" w:rsidRDefault="008D3762" w:rsidP="008D3762">
            <w:pPr>
              <w:numPr>
                <w:ilvl w:val="0"/>
                <w:numId w:val="16"/>
              </w:numPr>
              <w:spacing w:after="0" w:line="300" w:lineRule="atLeast"/>
              <w:rPr>
                <w:rFonts w:ascii="Arial" w:hAnsi="Arial" w:cs="Arial"/>
              </w:rPr>
            </w:pPr>
            <w:r w:rsidRPr="00AF60C7">
              <w:rPr>
                <w:rFonts w:ascii="Arial" w:hAnsi="Arial" w:cs="Arial"/>
              </w:rPr>
              <w:t xml:space="preserve">Wymiary </w:t>
            </w:r>
            <w:smartTag w:uri="urn:schemas-microsoft-com:office:smarttags" w:element="metricconverter">
              <w:smartTagPr>
                <w:attr w:name="ProductID" w:val="6 cm"/>
              </w:smartTagPr>
              <w:r w:rsidRPr="00AF60C7">
                <w:rPr>
                  <w:rFonts w:ascii="Arial" w:hAnsi="Arial" w:cs="Arial"/>
                </w:rPr>
                <w:t>6 cm</w:t>
              </w:r>
            </w:smartTag>
            <w:r w:rsidRPr="00AF60C7">
              <w:rPr>
                <w:rFonts w:ascii="Arial" w:hAnsi="Arial" w:cs="Arial"/>
              </w:rPr>
              <w:t xml:space="preserve"> x 1 m.</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12</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Rurka nosowo-gardłowa</w:t>
            </w:r>
            <w:r w:rsidRPr="00AF60C7">
              <w:rPr>
                <w:rFonts w:ascii="Arial" w:hAnsi="Arial" w:cs="Arial"/>
              </w:rPr>
              <w:t>:</w:t>
            </w:r>
          </w:p>
          <w:p w:rsidR="008D3762" w:rsidRPr="00AF60C7" w:rsidRDefault="008D3762" w:rsidP="008D3762">
            <w:pPr>
              <w:numPr>
                <w:ilvl w:val="0"/>
                <w:numId w:val="18"/>
              </w:numPr>
              <w:spacing w:after="0" w:line="300" w:lineRule="atLeast"/>
              <w:jc w:val="both"/>
              <w:rPr>
                <w:rFonts w:ascii="Arial" w:hAnsi="Arial" w:cs="Arial"/>
              </w:rPr>
            </w:pPr>
            <w:r w:rsidRPr="00AF60C7">
              <w:rPr>
                <w:rFonts w:ascii="Arial" w:hAnsi="Arial" w:cs="Arial"/>
              </w:rPr>
              <w:t xml:space="preserve">Zastosowanie: udrażnianie górnych dróg oddechowych przez żołnierzy przeszkolonych w zakresie udzielania pierwszej pomocy według procedur </w:t>
            </w:r>
            <w:r w:rsidRPr="00AF60C7">
              <w:rPr>
                <w:rFonts w:ascii="Arial" w:hAnsi="Arial" w:cs="Arial"/>
              </w:rPr>
              <w:lastRenderedPageBreak/>
              <w:t>ratownictwa w warunkach taktycznych określonych w aktualnych wytycznych TCCC.</w:t>
            </w:r>
          </w:p>
          <w:p w:rsidR="008D3762" w:rsidRPr="00AF60C7" w:rsidRDefault="008D3762" w:rsidP="008D3762">
            <w:pPr>
              <w:numPr>
                <w:ilvl w:val="0"/>
                <w:numId w:val="18"/>
              </w:numPr>
              <w:spacing w:after="0" w:line="300" w:lineRule="atLeast"/>
              <w:rPr>
                <w:rFonts w:ascii="Arial" w:hAnsi="Arial" w:cs="Arial"/>
              </w:rPr>
            </w:pPr>
            <w:r w:rsidRPr="00AF60C7">
              <w:rPr>
                <w:rFonts w:ascii="Arial" w:hAnsi="Arial" w:cs="Arial"/>
              </w:rPr>
              <w:t>Wykonana  miękkiego PVC medycznego, silikonowana, bez lateksu i ftalanów, sterylna.</w:t>
            </w:r>
          </w:p>
          <w:p w:rsidR="008D3762" w:rsidRPr="00AF60C7" w:rsidRDefault="008D3762" w:rsidP="008D3762">
            <w:pPr>
              <w:numPr>
                <w:ilvl w:val="0"/>
                <w:numId w:val="18"/>
              </w:numPr>
              <w:spacing w:after="0" w:line="300" w:lineRule="atLeast"/>
              <w:rPr>
                <w:rFonts w:ascii="Arial" w:hAnsi="Arial" w:cs="Arial"/>
              </w:rPr>
            </w:pPr>
            <w:r w:rsidRPr="00AF60C7">
              <w:rPr>
                <w:rFonts w:ascii="Arial" w:hAnsi="Arial" w:cs="Arial"/>
              </w:rPr>
              <w:t>Rozmiar - średnica wewnętrzna: 7 mm – 1 szt.; 7,5 mm – 1 szt.</w:t>
            </w:r>
          </w:p>
          <w:p w:rsidR="008D3762" w:rsidRPr="00AF60C7" w:rsidRDefault="008D3762" w:rsidP="008D3762">
            <w:pPr>
              <w:numPr>
                <w:ilvl w:val="0"/>
                <w:numId w:val="18"/>
              </w:numPr>
              <w:spacing w:after="0" w:line="300" w:lineRule="atLeast"/>
              <w:rPr>
                <w:rFonts w:ascii="Arial" w:hAnsi="Arial" w:cs="Arial"/>
              </w:rPr>
            </w:pPr>
            <w:r w:rsidRPr="00AF60C7">
              <w:rPr>
                <w:rFonts w:ascii="Arial" w:hAnsi="Arial" w:cs="Arial"/>
              </w:rPr>
              <w:t>Kształt anatomicznej krzywizny kanału nosowo-gardłowego.</w:t>
            </w:r>
          </w:p>
          <w:p w:rsidR="008D3762" w:rsidRPr="00AF60C7" w:rsidRDefault="008D3762" w:rsidP="008D3762">
            <w:pPr>
              <w:numPr>
                <w:ilvl w:val="0"/>
                <w:numId w:val="18"/>
              </w:numPr>
              <w:spacing w:after="0" w:line="300" w:lineRule="atLeast"/>
              <w:rPr>
                <w:rFonts w:ascii="Arial" w:hAnsi="Arial" w:cs="Arial"/>
              </w:rPr>
            </w:pPr>
            <w:r w:rsidRPr="00AF60C7">
              <w:rPr>
                <w:rFonts w:ascii="Arial" w:hAnsi="Arial" w:cs="Arial"/>
              </w:rPr>
              <w:t>Posiadająca ogranicznik chroniący przed wsunięciem w głąb dróg oddechowych i pozycjonujący rurkę.</w:t>
            </w:r>
          </w:p>
          <w:p w:rsidR="008D3762" w:rsidRPr="00AF60C7" w:rsidRDefault="008D3762" w:rsidP="008D3762">
            <w:pPr>
              <w:numPr>
                <w:ilvl w:val="0"/>
                <w:numId w:val="18"/>
              </w:numPr>
              <w:spacing w:after="0" w:line="300" w:lineRule="atLeast"/>
              <w:rPr>
                <w:rFonts w:ascii="Arial" w:hAnsi="Arial" w:cs="Arial"/>
              </w:rPr>
            </w:pPr>
            <w:r w:rsidRPr="00AF60C7">
              <w:rPr>
                <w:rFonts w:ascii="Arial" w:hAnsi="Arial" w:cs="Arial"/>
              </w:rPr>
              <w:t>Wyrób sterylny.</w:t>
            </w:r>
          </w:p>
          <w:p w:rsidR="008D3762" w:rsidRPr="00AF60C7" w:rsidRDefault="008D3762" w:rsidP="008D3762">
            <w:pPr>
              <w:numPr>
                <w:ilvl w:val="0"/>
                <w:numId w:val="18"/>
              </w:numPr>
              <w:spacing w:after="0" w:line="300" w:lineRule="atLeast"/>
              <w:rPr>
                <w:rFonts w:ascii="Arial" w:hAnsi="Arial" w:cs="Arial"/>
              </w:rPr>
            </w:pPr>
            <w:r w:rsidRPr="00AF60C7">
              <w:rPr>
                <w:rFonts w:ascii="Arial" w:hAnsi="Arial" w:cs="Arial"/>
              </w:rPr>
              <w:t xml:space="preserve">Opakowanie chroniące przed zamoczeniem </w:t>
            </w:r>
            <w:r w:rsidRPr="00AF60C7">
              <w:rPr>
                <w:rFonts w:ascii="Arial" w:hAnsi="Arial" w:cs="Arial"/>
                <w:bCs/>
              </w:rPr>
              <w:t>typu foliowo-papierowe, łatwe do otwierania,</w:t>
            </w:r>
            <w:r w:rsidRPr="00AF60C7">
              <w:rPr>
                <w:rFonts w:ascii="Arial" w:hAnsi="Arial" w:cs="Arial"/>
              </w:rPr>
              <w:t xml:space="preserve"> umożliwiające dowolne formowanie kształtu, o wymiarach maksymalnie 10 cm x 22 cm.</w:t>
            </w:r>
          </w:p>
          <w:p w:rsidR="008D3762" w:rsidRPr="00AF60C7" w:rsidRDefault="008D3762" w:rsidP="008D3762">
            <w:pPr>
              <w:numPr>
                <w:ilvl w:val="0"/>
                <w:numId w:val="18"/>
              </w:numPr>
              <w:spacing w:after="0" w:line="300" w:lineRule="atLeast"/>
              <w:rPr>
                <w:rFonts w:ascii="Arial" w:hAnsi="Arial" w:cs="Arial"/>
              </w:rPr>
            </w:pPr>
            <w:r w:rsidRPr="00AF60C7">
              <w:rPr>
                <w:rFonts w:ascii="Arial" w:hAnsi="Arial" w:cs="Arial"/>
              </w:rPr>
              <w:t>Okres ważności rurki nosowo-gardłowej minimum 5 lat.</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sz w:val="20"/>
              </w:rPr>
              <w:lastRenderedPageBreak/>
              <w:t>łącznie 2 szt., wg opisu</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13</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Lubrykant</w:t>
            </w:r>
            <w:r w:rsidRPr="00AF60C7">
              <w:rPr>
                <w:rFonts w:ascii="Arial" w:hAnsi="Arial" w:cs="Arial"/>
              </w:rPr>
              <w:t xml:space="preserve"> w żelu:</w:t>
            </w:r>
          </w:p>
          <w:p w:rsidR="008D3762" w:rsidRPr="00AF60C7" w:rsidRDefault="008D3762" w:rsidP="008D3762">
            <w:pPr>
              <w:numPr>
                <w:ilvl w:val="0"/>
                <w:numId w:val="43"/>
              </w:numPr>
              <w:spacing w:after="0" w:line="300" w:lineRule="atLeast"/>
              <w:ind w:left="749" w:hanging="329"/>
              <w:rPr>
                <w:rFonts w:ascii="Arial" w:hAnsi="Arial" w:cs="Arial"/>
              </w:rPr>
            </w:pPr>
            <w:r w:rsidRPr="00AF60C7">
              <w:rPr>
                <w:rFonts w:ascii="Arial" w:hAnsi="Arial" w:cs="Arial"/>
              </w:rPr>
              <w:t>Ułatwiający zakładanie rurki nosowo-gardłowej.</w:t>
            </w:r>
          </w:p>
          <w:p w:rsidR="008D3762" w:rsidRPr="00AF60C7" w:rsidRDefault="008D3762" w:rsidP="008D3762">
            <w:pPr>
              <w:numPr>
                <w:ilvl w:val="0"/>
                <w:numId w:val="43"/>
              </w:numPr>
              <w:spacing w:after="0" w:line="300" w:lineRule="atLeast"/>
              <w:ind w:left="749" w:hanging="329"/>
              <w:rPr>
                <w:rFonts w:ascii="Arial" w:hAnsi="Arial" w:cs="Arial"/>
              </w:rPr>
            </w:pPr>
            <w:r w:rsidRPr="00AF60C7">
              <w:rPr>
                <w:rFonts w:ascii="Arial" w:hAnsi="Arial" w:cs="Arial"/>
              </w:rPr>
              <w:t>Obojętny farmakologicznie.</w:t>
            </w:r>
          </w:p>
          <w:p w:rsidR="008D3762" w:rsidRPr="00AF60C7" w:rsidRDefault="008D3762" w:rsidP="008D3762">
            <w:pPr>
              <w:numPr>
                <w:ilvl w:val="0"/>
                <w:numId w:val="43"/>
              </w:numPr>
              <w:spacing w:after="0" w:line="300" w:lineRule="atLeast"/>
              <w:ind w:left="749" w:hanging="329"/>
              <w:rPr>
                <w:rFonts w:ascii="Arial" w:hAnsi="Arial" w:cs="Arial"/>
              </w:rPr>
            </w:pPr>
            <w:r w:rsidRPr="00AF60C7">
              <w:rPr>
                <w:rFonts w:ascii="Arial" w:hAnsi="Arial" w:cs="Arial"/>
              </w:rPr>
              <w:t>Jednorazowe opakowanie 2,7÷5 g.</w:t>
            </w:r>
          </w:p>
          <w:p w:rsidR="008D3762" w:rsidRPr="00AF60C7" w:rsidRDefault="008D3762" w:rsidP="008D3762">
            <w:pPr>
              <w:numPr>
                <w:ilvl w:val="0"/>
                <w:numId w:val="43"/>
              </w:numPr>
              <w:spacing w:after="0" w:line="300" w:lineRule="atLeast"/>
              <w:ind w:left="749" w:hanging="329"/>
              <w:rPr>
                <w:rFonts w:ascii="Arial" w:hAnsi="Arial" w:cs="Arial"/>
              </w:rPr>
            </w:pPr>
            <w:r w:rsidRPr="00AF60C7">
              <w:rPr>
                <w:rFonts w:ascii="Arial" w:hAnsi="Arial" w:cs="Arial"/>
              </w:rPr>
              <w:t xml:space="preserve">Okres ważności lubrykantu minimum 3 lata. </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2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14</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Maska twarzowa do sztucznego oddychania</w:t>
            </w:r>
            <w:r w:rsidRPr="00AF60C7">
              <w:rPr>
                <w:rFonts w:ascii="Arial" w:hAnsi="Arial" w:cs="Arial"/>
              </w:rPr>
              <w:t>:</w:t>
            </w:r>
          </w:p>
          <w:p w:rsidR="008D3762" w:rsidRPr="00AF60C7" w:rsidRDefault="008D3762" w:rsidP="008D3762">
            <w:pPr>
              <w:numPr>
                <w:ilvl w:val="0"/>
                <w:numId w:val="28"/>
              </w:numPr>
              <w:spacing w:after="0" w:line="300" w:lineRule="atLeast"/>
              <w:rPr>
                <w:rFonts w:ascii="Arial" w:hAnsi="Arial" w:cs="Arial"/>
              </w:rPr>
            </w:pPr>
            <w:r w:rsidRPr="00AF60C7">
              <w:rPr>
                <w:rFonts w:ascii="Arial" w:hAnsi="Arial" w:cs="Arial"/>
              </w:rPr>
              <w:t>Wykonana z przeźroczystego tworzywa sztucznego i wyposażona w miękki kołnierz przylegający do twarzy.</w:t>
            </w:r>
          </w:p>
          <w:p w:rsidR="008D3762" w:rsidRPr="00AF60C7" w:rsidRDefault="008D3762" w:rsidP="008D3762">
            <w:pPr>
              <w:numPr>
                <w:ilvl w:val="0"/>
                <w:numId w:val="28"/>
              </w:numPr>
              <w:spacing w:after="0" w:line="300" w:lineRule="atLeast"/>
              <w:rPr>
                <w:rFonts w:ascii="Arial" w:hAnsi="Arial" w:cs="Arial"/>
              </w:rPr>
            </w:pPr>
            <w:r w:rsidRPr="00AF60C7">
              <w:rPr>
                <w:rFonts w:ascii="Arial" w:hAnsi="Arial" w:cs="Arial"/>
              </w:rPr>
              <w:t>Ustnik z filtrem i zastawka kierunkowa.</w:t>
            </w:r>
          </w:p>
          <w:p w:rsidR="008D3762" w:rsidRPr="00AF60C7" w:rsidRDefault="008D3762" w:rsidP="008D3762">
            <w:pPr>
              <w:numPr>
                <w:ilvl w:val="0"/>
                <w:numId w:val="28"/>
              </w:numPr>
              <w:spacing w:after="0" w:line="300" w:lineRule="atLeast"/>
              <w:rPr>
                <w:rStyle w:val="Pogrubienie"/>
                <w:rFonts w:ascii="Arial" w:hAnsi="Arial" w:cs="Arial"/>
                <w:b w:val="0"/>
              </w:rPr>
            </w:pPr>
            <w:r w:rsidRPr="00AF60C7">
              <w:rPr>
                <w:rStyle w:val="Pogrubienie"/>
                <w:rFonts w:ascii="Arial" w:hAnsi="Arial" w:cs="Arial"/>
                <w:b w:val="0"/>
              </w:rPr>
              <w:t>Gumka do mocowania na twarzy.</w:t>
            </w:r>
          </w:p>
          <w:p w:rsidR="008D3762" w:rsidRPr="00AF60C7" w:rsidRDefault="008D3762" w:rsidP="008D3762">
            <w:pPr>
              <w:numPr>
                <w:ilvl w:val="0"/>
                <w:numId w:val="28"/>
              </w:numPr>
              <w:spacing w:after="0" w:line="300" w:lineRule="atLeast"/>
              <w:rPr>
                <w:rFonts w:ascii="Arial" w:hAnsi="Arial" w:cs="Arial"/>
                <w:bCs/>
              </w:rPr>
            </w:pPr>
            <w:r w:rsidRPr="00AF60C7">
              <w:rPr>
                <w:rFonts w:ascii="Arial" w:hAnsi="Arial" w:cs="Arial"/>
              </w:rPr>
              <w:t>Etui z tworzywa sztucznego.</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15</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tabs>
                <w:tab w:val="clear" w:pos="4536"/>
                <w:tab w:val="clear" w:pos="9072"/>
              </w:tabs>
              <w:spacing w:line="300" w:lineRule="atLeast"/>
              <w:rPr>
                <w:rFonts w:ascii="Arial" w:hAnsi="Arial" w:cs="Arial"/>
              </w:rPr>
            </w:pPr>
            <w:r w:rsidRPr="00AF60C7">
              <w:rPr>
                <w:rFonts w:ascii="Arial" w:hAnsi="Arial" w:cs="Arial"/>
                <w:b/>
              </w:rPr>
              <w:t>Opatrunek hydrożelowy</w:t>
            </w:r>
            <w:r w:rsidRPr="00AF60C7">
              <w:rPr>
                <w:rFonts w:ascii="Arial" w:hAnsi="Arial" w:cs="Arial"/>
              </w:rPr>
              <w:t>:</w:t>
            </w:r>
          </w:p>
          <w:p w:rsidR="008D3762" w:rsidRPr="00AF60C7" w:rsidRDefault="008D3762" w:rsidP="008D3762">
            <w:pPr>
              <w:numPr>
                <w:ilvl w:val="0"/>
                <w:numId w:val="19"/>
              </w:numPr>
              <w:spacing w:after="0" w:line="300" w:lineRule="atLeast"/>
              <w:rPr>
                <w:rFonts w:ascii="Arial" w:hAnsi="Arial" w:cs="Arial"/>
                <w:snapToGrid w:val="0"/>
              </w:rPr>
            </w:pPr>
            <w:r w:rsidRPr="00AF60C7">
              <w:rPr>
                <w:rFonts w:ascii="Arial" w:hAnsi="Arial" w:cs="Arial"/>
                <w:snapToGrid w:val="0"/>
              </w:rPr>
              <w:t>Opatrunek przeznaczony do stosowania na twarz, posiada specjalne wycięcia</w:t>
            </w:r>
            <w:r w:rsidRPr="00AF60C7">
              <w:rPr>
                <w:rFonts w:ascii="Arial" w:hAnsi="Arial" w:cs="Arial"/>
              </w:rPr>
              <w:t xml:space="preserve"> i skrzydełka</w:t>
            </w:r>
            <w:r w:rsidRPr="00AF60C7">
              <w:rPr>
                <w:rFonts w:ascii="Arial" w:hAnsi="Arial" w:cs="Arial"/>
                <w:snapToGrid w:val="0"/>
              </w:rPr>
              <w:t xml:space="preserve"> na usta, nos i oczy, rozmiary 28-40x40-60 cm – 2 szt.</w:t>
            </w:r>
          </w:p>
          <w:p w:rsidR="008D3762" w:rsidRPr="00AF60C7" w:rsidRDefault="008D3762" w:rsidP="008D376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mały o powierzchni 400 cm</w:t>
            </w:r>
            <w:r w:rsidRPr="00AF60C7">
              <w:rPr>
                <w:rFonts w:ascii="Arial" w:hAnsi="Arial" w:cs="Arial"/>
                <w:snapToGrid w:val="0"/>
                <w:vertAlign w:val="superscript"/>
              </w:rPr>
              <w:t xml:space="preserve">2 </w:t>
            </w:r>
            <w:r w:rsidRPr="00AF60C7">
              <w:rPr>
                <w:rFonts w:ascii="Arial" w:hAnsi="Arial" w:cs="Arial"/>
                <w:snapToGrid w:val="0"/>
              </w:rPr>
              <w:t>– 2 szt.</w:t>
            </w:r>
          </w:p>
          <w:p w:rsidR="008D3762" w:rsidRPr="00AF60C7" w:rsidRDefault="008D3762" w:rsidP="008D376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do natychmiastowego zastosowania  po nałożeniu na oparzone miejsce chłodzi je, łagodzi ból i chroni przed zanieczyszczeniem ran.</w:t>
            </w:r>
          </w:p>
          <w:p w:rsidR="008D3762" w:rsidRPr="00AF60C7" w:rsidRDefault="008D3762" w:rsidP="008D376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nakładany bezpośrednio na ranę,</w:t>
            </w:r>
            <w:r w:rsidRPr="00AF60C7">
              <w:rPr>
                <w:rFonts w:ascii="Arial" w:hAnsi="Arial" w:cs="Arial"/>
              </w:rPr>
              <w:t xml:space="preserve"> wyrób medyczny klasy 2B</w:t>
            </w:r>
            <w:r w:rsidRPr="00AF60C7">
              <w:rPr>
                <w:rFonts w:ascii="Arial" w:hAnsi="Arial" w:cs="Arial"/>
                <w:snapToGrid w:val="0"/>
              </w:rPr>
              <w:t>.</w:t>
            </w:r>
          </w:p>
          <w:p w:rsidR="008D3762" w:rsidRPr="00AF60C7" w:rsidRDefault="008D3762" w:rsidP="008D376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Po zastosowaniu na poparzone miejsce opatrunek można wielokrotnie zdejmować tak by kontrolować stan rany - opatrunek nie przykleja się do poparzonej powierzchni.</w:t>
            </w:r>
          </w:p>
          <w:p w:rsidR="008D3762" w:rsidRPr="00AF60C7" w:rsidRDefault="008D3762" w:rsidP="008D376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przeznaczony jest do wszystkich oparzeń termicznych bez względu na ich stopień.</w:t>
            </w:r>
          </w:p>
          <w:p w:rsidR="008D3762" w:rsidRPr="00AF60C7" w:rsidRDefault="008D3762" w:rsidP="008D376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Opatrunek ma formę materiału bazowego z naniesionym półpłynnym żelem. Dopuszczalny jest opatrunek hydrożelowy o konsystencji stałej, nierozpuszczalnej w wodzie.</w:t>
            </w:r>
          </w:p>
          <w:p w:rsidR="008D3762" w:rsidRPr="00AF60C7" w:rsidRDefault="008D3762" w:rsidP="008D3762">
            <w:pPr>
              <w:pStyle w:val="Stopka"/>
              <w:numPr>
                <w:ilvl w:val="0"/>
                <w:numId w:val="19"/>
              </w:numPr>
              <w:tabs>
                <w:tab w:val="clear" w:pos="4536"/>
                <w:tab w:val="clear" w:pos="9072"/>
              </w:tabs>
              <w:spacing w:line="300" w:lineRule="atLeast"/>
              <w:rPr>
                <w:rFonts w:ascii="Arial" w:hAnsi="Arial" w:cs="Arial"/>
                <w:snapToGrid w:val="0"/>
              </w:rPr>
            </w:pPr>
            <w:r w:rsidRPr="00AF60C7">
              <w:rPr>
                <w:rFonts w:ascii="Arial" w:hAnsi="Arial" w:cs="Arial"/>
                <w:snapToGrid w:val="0"/>
              </w:rPr>
              <w:t>Żel jest całkowicie nieszkodliwy dla błon śluzowych i ma działanie bakteriostatyczne.</w:t>
            </w:r>
            <w:r w:rsidRPr="00AF60C7">
              <w:rPr>
                <w:rFonts w:ascii="Arial" w:hAnsi="Arial" w:cs="Arial"/>
              </w:rPr>
              <w:t xml:space="preserve"> Bezpieczeństwo w zakresie biokompatybilności i cytotoksyczności potwierdzone badaniami przeprowadzonymi zgodnie z normą PN-EN ISO 10993-5 przez akredytowany ośrodek badawczy oraz przedstawieniem karty charakterystyki(MSDS).</w:t>
            </w:r>
          </w:p>
          <w:p w:rsidR="008D3762" w:rsidRPr="00AF60C7" w:rsidRDefault="008D3762" w:rsidP="008D3762">
            <w:pPr>
              <w:numPr>
                <w:ilvl w:val="0"/>
                <w:numId w:val="19"/>
              </w:numPr>
              <w:spacing w:after="0" w:line="300" w:lineRule="atLeast"/>
              <w:rPr>
                <w:rFonts w:ascii="Arial" w:hAnsi="Arial" w:cs="Arial"/>
              </w:rPr>
            </w:pPr>
            <w:r w:rsidRPr="00AF60C7">
              <w:rPr>
                <w:rFonts w:ascii="Arial" w:hAnsi="Arial" w:cs="Arial"/>
                <w:snapToGrid w:val="0"/>
              </w:rPr>
              <w:lastRenderedPageBreak/>
              <w:t xml:space="preserve">Łatwy w transporcie, przechowywaniu i użyciu </w:t>
            </w:r>
            <w:r w:rsidRPr="00AF60C7">
              <w:rPr>
                <w:rFonts w:ascii="Arial" w:hAnsi="Arial" w:cs="Arial"/>
              </w:rPr>
              <w:t xml:space="preserve">(możliwość składowania w temperaturze -5/+35 st.C). Dopuszczalny jest opatrunek o temperaturze przechowywania i stosowania od 0 st.C do 40 st.C. </w:t>
            </w:r>
          </w:p>
          <w:p w:rsidR="008D3762" w:rsidRPr="00AF60C7" w:rsidRDefault="008D3762" w:rsidP="008D3762">
            <w:pPr>
              <w:numPr>
                <w:ilvl w:val="0"/>
                <w:numId w:val="19"/>
              </w:numPr>
              <w:spacing w:after="0" w:line="300" w:lineRule="atLeast"/>
              <w:rPr>
                <w:rFonts w:ascii="Arial" w:hAnsi="Arial" w:cs="Arial"/>
              </w:rPr>
            </w:pPr>
            <w:r w:rsidRPr="00AF60C7">
              <w:rPr>
                <w:rFonts w:ascii="Arial" w:hAnsi="Arial" w:cs="Arial"/>
              </w:rPr>
              <w:t>Opakowanie w ciemnym kolorze: zielonym, oliwkowym, brązowym, khaki, piaskowym lub szarym.</w:t>
            </w:r>
          </w:p>
          <w:p w:rsidR="008D3762" w:rsidRPr="00AF60C7" w:rsidRDefault="008D3762" w:rsidP="008D3762">
            <w:pPr>
              <w:numPr>
                <w:ilvl w:val="0"/>
                <w:numId w:val="19"/>
              </w:numPr>
              <w:spacing w:after="0" w:line="300" w:lineRule="atLeast"/>
              <w:rPr>
                <w:rFonts w:ascii="Arial" w:hAnsi="Arial" w:cs="Arial"/>
              </w:rPr>
            </w:pPr>
            <w:r w:rsidRPr="00AF60C7">
              <w:rPr>
                <w:rFonts w:ascii="Arial" w:hAnsi="Arial" w:cs="Arial"/>
              </w:rPr>
              <w:t>Okres ważności minimum 5 lat.</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lastRenderedPageBreak/>
              <w:t>łącznie 4 szt., wg opisu</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16</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tabs>
                <w:tab w:val="clear" w:pos="4536"/>
                <w:tab w:val="clear" w:pos="9072"/>
              </w:tabs>
              <w:spacing w:line="300" w:lineRule="atLeast"/>
              <w:rPr>
                <w:rFonts w:ascii="Arial" w:hAnsi="Arial" w:cs="Arial"/>
                <w:b/>
              </w:rPr>
            </w:pPr>
            <w:r w:rsidRPr="00AF60C7">
              <w:rPr>
                <w:rFonts w:ascii="Arial" w:hAnsi="Arial" w:cs="Arial"/>
                <w:b/>
              </w:rPr>
              <w:t>Hydrożel w butelce:</w:t>
            </w:r>
          </w:p>
          <w:p w:rsidR="008D3762" w:rsidRPr="00AF60C7" w:rsidRDefault="008D3762" w:rsidP="008D3762">
            <w:pPr>
              <w:pStyle w:val="Stopka"/>
              <w:numPr>
                <w:ilvl w:val="0"/>
                <w:numId w:val="44"/>
              </w:numPr>
              <w:tabs>
                <w:tab w:val="clear" w:pos="4536"/>
                <w:tab w:val="clear" w:pos="9072"/>
              </w:tabs>
              <w:spacing w:line="300" w:lineRule="atLeast"/>
              <w:rPr>
                <w:rFonts w:ascii="Arial" w:hAnsi="Arial" w:cs="Arial"/>
              </w:rPr>
            </w:pPr>
            <w:r w:rsidRPr="00AF60C7">
              <w:rPr>
                <w:rFonts w:ascii="Arial" w:hAnsi="Arial" w:cs="Arial"/>
              </w:rPr>
              <w:t xml:space="preserve">Opakowanie min 100-150 ml. </w:t>
            </w:r>
          </w:p>
          <w:p w:rsidR="008D3762" w:rsidRPr="00AF60C7" w:rsidRDefault="008D3762" w:rsidP="008D3762">
            <w:pPr>
              <w:pStyle w:val="Stopka"/>
              <w:numPr>
                <w:ilvl w:val="0"/>
                <w:numId w:val="44"/>
              </w:numPr>
              <w:tabs>
                <w:tab w:val="clear" w:pos="4536"/>
                <w:tab w:val="clear" w:pos="9072"/>
              </w:tabs>
              <w:spacing w:line="300" w:lineRule="atLeast"/>
              <w:ind w:left="749" w:hanging="329"/>
              <w:rPr>
                <w:rFonts w:ascii="Arial" w:hAnsi="Arial" w:cs="Arial"/>
              </w:rPr>
            </w:pPr>
            <w:r w:rsidRPr="00AF60C7">
              <w:rPr>
                <w:rFonts w:ascii="Arial" w:hAnsi="Arial" w:cs="Arial"/>
              </w:rPr>
              <w:t>Hydrożel w butelce ma mieć takie same właściwości jak opatrunki opisany opatrunek hydrożelowy, z wyłączeniem nośnika materiału bazowego.</w:t>
            </w:r>
          </w:p>
          <w:p w:rsidR="008D3762" w:rsidRPr="00AF60C7" w:rsidRDefault="008D3762" w:rsidP="008D3762">
            <w:pPr>
              <w:pStyle w:val="Stopka"/>
              <w:numPr>
                <w:ilvl w:val="0"/>
                <w:numId w:val="44"/>
              </w:numPr>
              <w:tabs>
                <w:tab w:val="clear" w:pos="4536"/>
                <w:tab w:val="clear" w:pos="9072"/>
              </w:tabs>
              <w:spacing w:line="300" w:lineRule="atLeast"/>
              <w:rPr>
                <w:rFonts w:ascii="Arial" w:hAnsi="Arial" w:cs="Arial"/>
              </w:rPr>
            </w:pPr>
            <w:r w:rsidRPr="00AF60C7">
              <w:rPr>
                <w:rFonts w:ascii="Arial" w:hAnsi="Arial" w:cs="Arial"/>
              </w:rPr>
              <w:t xml:space="preserve">Okres ważności minimum 5 lat. </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17</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b/>
              </w:rPr>
            </w:pPr>
            <w:r w:rsidRPr="00AF60C7">
              <w:rPr>
                <w:rFonts w:ascii="Arial" w:hAnsi="Arial" w:cs="Arial"/>
                <w:b/>
              </w:rPr>
              <w:t>Chusta trójkątna:</w:t>
            </w:r>
          </w:p>
          <w:p w:rsidR="008D3762" w:rsidRPr="00AF60C7" w:rsidRDefault="008D3762" w:rsidP="008D3762">
            <w:pPr>
              <w:numPr>
                <w:ilvl w:val="0"/>
                <w:numId w:val="17"/>
              </w:numPr>
              <w:spacing w:after="0" w:line="300" w:lineRule="atLeast"/>
              <w:rPr>
                <w:rFonts w:ascii="Arial" w:hAnsi="Arial" w:cs="Arial"/>
              </w:rPr>
            </w:pPr>
            <w:r w:rsidRPr="00AF60C7">
              <w:rPr>
                <w:rFonts w:ascii="Arial" w:hAnsi="Arial" w:cs="Arial"/>
              </w:rPr>
              <w:t>Bawełniana, w kształcie trójkąta równoramiennego o min. wymiarach 96x96x136 cm.</w:t>
            </w:r>
          </w:p>
          <w:p w:rsidR="008D3762" w:rsidRPr="00AF60C7" w:rsidRDefault="008D3762" w:rsidP="008D3762">
            <w:pPr>
              <w:numPr>
                <w:ilvl w:val="0"/>
                <w:numId w:val="17"/>
              </w:numPr>
              <w:spacing w:after="0" w:line="300" w:lineRule="atLeast"/>
              <w:rPr>
                <w:rFonts w:ascii="Arial" w:hAnsi="Arial" w:cs="Arial"/>
              </w:rPr>
            </w:pPr>
            <w:r w:rsidRPr="00AF60C7">
              <w:rPr>
                <w:rFonts w:ascii="Arial" w:hAnsi="Arial" w:cs="Arial"/>
              </w:rPr>
              <w:t>Dopuszczalna jest chusta trójkątna w rozmiarze 96x96x130 cm lub 95x95x134 cm,  przy zachowaniu pozostałych wymagań.</w:t>
            </w:r>
          </w:p>
          <w:p w:rsidR="008D3762" w:rsidRPr="00AF60C7" w:rsidRDefault="008D3762" w:rsidP="008D3762">
            <w:pPr>
              <w:numPr>
                <w:ilvl w:val="0"/>
                <w:numId w:val="17"/>
              </w:numPr>
              <w:spacing w:after="0" w:line="300" w:lineRule="atLeast"/>
              <w:rPr>
                <w:rFonts w:ascii="Arial" w:hAnsi="Arial" w:cs="Arial"/>
              </w:rPr>
            </w:pPr>
            <w:r w:rsidRPr="00AF60C7">
              <w:rPr>
                <w:rFonts w:ascii="Arial" w:hAnsi="Arial" w:cs="Arial"/>
              </w:rPr>
              <w:t>Kolor zielony, dopuszczalny jest kolor biały.</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2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18</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autoSpaceDE w:val="0"/>
              <w:autoSpaceDN w:val="0"/>
              <w:adjustRightInd w:val="0"/>
              <w:spacing w:line="300" w:lineRule="atLeast"/>
              <w:rPr>
                <w:rFonts w:ascii="Arial" w:hAnsi="Arial" w:cs="Arial"/>
              </w:rPr>
            </w:pPr>
            <w:r w:rsidRPr="00AF60C7">
              <w:rPr>
                <w:rFonts w:ascii="Arial" w:hAnsi="Arial" w:cs="Arial"/>
                <w:b/>
              </w:rPr>
              <w:t>Kołnierz ortopedyczny jednorazowy</w:t>
            </w:r>
            <w:r w:rsidRPr="00AF60C7">
              <w:rPr>
                <w:rFonts w:ascii="Arial" w:hAnsi="Arial" w:cs="Arial"/>
              </w:rPr>
              <w:t>:</w:t>
            </w:r>
          </w:p>
          <w:p w:rsidR="008D3762" w:rsidRPr="00AF60C7" w:rsidRDefault="008D3762" w:rsidP="008D3762">
            <w:pPr>
              <w:numPr>
                <w:ilvl w:val="0"/>
                <w:numId w:val="20"/>
              </w:numPr>
              <w:autoSpaceDE w:val="0"/>
              <w:autoSpaceDN w:val="0"/>
              <w:adjustRightInd w:val="0"/>
              <w:spacing w:after="0" w:line="300" w:lineRule="atLeast"/>
              <w:rPr>
                <w:rFonts w:ascii="Arial" w:hAnsi="Arial" w:cs="Arial"/>
              </w:rPr>
            </w:pPr>
            <w:r w:rsidRPr="00AF60C7">
              <w:rPr>
                <w:rFonts w:ascii="Arial" w:hAnsi="Arial" w:cs="Arial"/>
              </w:rPr>
              <w:t>Kołnierz uniwersalny do stabilizacji i unieruchomienia szyjnego odcinka kręgosłupa – wielokrotnego użytku.</w:t>
            </w:r>
          </w:p>
          <w:p w:rsidR="008D3762" w:rsidRPr="00AF60C7" w:rsidRDefault="008D3762" w:rsidP="008D3762">
            <w:pPr>
              <w:numPr>
                <w:ilvl w:val="0"/>
                <w:numId w:val="20"/>
              </w:numPr>
              <w:autoSpaceDE w:val="0"/>
              <w:autoSpaceDN w:val="0"/>
              <w:adjustRightInd w:val="0"/>
              <w:spacing w:after="0" w:line="300" w:lineRule="atLeast"/>
              <w:rPr>
                <w:rFonts w:ascii="Arial" w:hAnsi="Arial" w:cs="Arial"/>
              </w:rPr>
            </w:pPr>
            <w:r w:rsidRPr="00AF60C7">
              <w:rPr>
                <w:rFonts w:ascii="Arial" w:hAnsi="Arial" w:cs="Arial"/>
              </w:rPr>
              <w:t>Możliwości zastosowania – dorośli.</w:t>
            </w:r>
          </w:p>
          <w:p w:rsidR="008D3762" w:rsidRPr="00AF60C7" w:rsidRDefault="008D3762" w:rsidP="008D3762">
            <w:pPr>
              <w:numPr>
                <w:ilvl w:val="0"/>
                <w:numId w:val="20"/>
              </w:numPr>
              <w:autoSpaceDE w:val="0"/>
              <w:autoSpaceDN w:val="0"/>
              <w:adjustRightInd w:val="0"/>
              <w:spacing w:after="0" w:line="300" w:lineRule="atLeast"/>
              <w:rPr>
                <w:rFonts w:ascii="Arial" w:hAnsi="Arial" w:cs="Arial"/>
              </w:rPr>
            </w:pPr>
            <w:r w:rsidRPr="00AF60C7">
              <w:rPr>
                <w:rFonts w:ascii="Arial" w:hAnsi="Arial" w:cs="Arial"/>
              </w:rPr>
              <w:t>Konstrukcja:</w:t>
            </w:r>
          </w:p>
          <w:p w:rsidR="008D3762" w:rsidRPr="00AF60C7" w:rsidRDefault="008D3762" w:rsidP="008D376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jednoczęściowy,</w:t>
            </w:r>
          </w:p>
          <w:p w:rsidR="008D3762" w:rsidRPr="00AF60C7" w:rsidRDefault="008D3762" w:rsidP="008D376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wykonany z wytrzymałego i elastycznego polimeru,</w:t>
            </w:r>
          </w:p>
          <w:p w:rsidR="008D3762" w:rsidRPr="00AF60C7" w:rsidRDefault="008D3762" w:rsidP="008D376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wyścielony miękką gąbką,</w:t>
            </w:r>
          </w:p>
          <w:p w:rsidR="008D3762" w:rsidRPr="00AF60C7" w:rsidRDefault="008D3762" w:rsidP="008D376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posiada precyzyjną regulację wysokości (min 10 stopni regulacji),</w:t>
            </w:r>
          </w:p>
          <w:p w:rsidR="008D3762" w:rsidRPr="00AF60C7" w:rsidRDefault="008D3762" w:rsidP="008D3762">
            <w:pPr>
              <w:numPr>
                <w:ilvl w:val="0"/>
                <w:numId w:val="45"/>
              </w:numPr>
              <w:tabs>
                <w:tab w:val="clear" w:pos="1080"/>
                <w:tab w:val="num" w:pos="1458"/>
              </w:tabs>
              <w:autoSpaceDE w:val="0"/>
              <w:autoSpaceDN w:val="0"/>
              <w:adjustRightInd w:val="0"/>
              <w:spacing w:after="0" w:line="300" w:lineRule="atLeast"/>
              <w:ind w:left="1458"/>
              <w:rPr>
                <w:rFonts w:ascii="Arial" w:hAnsi="Arial" w:cs="Arial"/>
              </w:rPr>
            </w:pPr>
            <w:r w:rsidRPr="00AF60C7">
              <w:rPr>
                <w:rFonts w:ascii="Arial" w:hAnsi="Arial" w:cs="Arial"/>
              </w:rPr>
              <w:t xml:space="preserve">konstrukcja umożliwia przechowywanie kołnierza przed użyciem w płaskiej pozycji (dostosowanej do miejsca w plecaku przeznaczonego do przechowywania), w której kołnierz ma max 57 cm długości. </w:t>
            </w:r>
          </w:p>
          <w:p w:rsidR="008D3762" w:rsidRPr="00AF60C7" w:rsidRDefault="008D3762" w:rsidP="008D3762">
            <w:pPr>
              <w:numPr>
                <w:ilvl w:val="0"/>
                <w:numId w:val="20"/>
              </w:numPr>
              <w:autoSpaceDE w:val="0"/>
              <w:autoSpaceDN w:val="0"/>
              <w:adjustRightInd w:val="0"/>
              <w:spacing w:after="0" w:line="300" w:lineRule="atLeast"/>
              <w:rPr>
                <w:rFonts w:ascii="Arial" w:hAnsi="Arial" w:cs="Arial"/>
              </w:rPr>
            </w:pPr>
            <w:r w:rsidRPr="00AF60C7">
              <w:rPr>
                <w:rFonts w:ascii="Arial" w:hAnsi="Arial" w:cs="Arial"/>
              </w:rPr>
              <w:t>Otwór/otwory umożliwiające zbadanie tętna na tętnicach szyjnych.</w:t>
            </w:r>
          </w:p>
          <w:p w:rsidR="008D3762" w:rsidRPr="00AF60C7" w:rsidRDefault="008D3762" w:rsidP="008D3762">
            <w:pPr>
              <w:numPr>
                <w:ilvl w:val="0"/>
                <w:numId w:val="20"/>
              </w:numPr>
              <w:autoSpaceDE w:val="0"/>
              <w:autoSpaceDN w:val="0"/>
              <w:adjustRightInd w:val="0"/>
              <w:spacing w:after="0" w:line="300" w:lineRule="atLeast"/>
              <w:rPr>
                <w:rFonts w:ascii="Arial" w:hAnsi="Arial" w:cs="Arial"/>
              </w:rPr>
            </w:pPr>
            <w:r w:rsidRPr="00AF60C7">
              <w:rPr>
                <w:rFonts w:ascii="Arial" w:hAnsi="Arial" w:cs="Arial"/>
              </w:rPr>
              <w:t>Przenikliwy dla promieni RTG w stopniu umożliwiającym diagnostykę.</w:t>
            </w:r>
          </w:p>
          <w:p w:rsidR="008D3762" w:rsidRPr="00AF60C7" w:rsidRDefault="008D3762" w:rsidP="008D3762">
            <w:pPr>
              <w:numPr>
                <w:ilvl w:val="0"/>
                <w:numId w:val="20"/>
              </w:numPr>
              <w:spacing w:after="0" w:line="300" w:lineRule="atLeast"/>
              <w:rPr>
                <w:rFonts w:ascii="Arial" w:hAnsi="Arial" w:cs="Arial"/>
              </w:rPr>
            </w:pPr>
            <w:r w:rsidRPr="00AF60C7">
              <w:rPr>
                <w:rFonts w:ascii="Arial" w:hAnsi="Arial" w:cs="Arial"/>
              </w:rPr>
              <w:t>Kolor – ciemnozielony, oliwkowy, brązowy, szary, piaskowy, khaki.</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19</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autoSpaceDE w:val="0"/>
              <w:autoSpaceDN w:val="0"/>
              <w:adjustRightInd w:val="0"/>
              <w:spacing w:line="300" w:lineRule="atLeast"/>
              <w:rPr>
                <w:rFonts w:ascii="Arial" w:hAnsi="Arial" w:cs="Arial"/>
                <w:bCs/>
              </w:rPr>
            </w:pPr>
            <w:r w:rsidRPr="00AF60C7">
              <w:rPr>
                <w:rFonts w:ascii="Arial" w:hAnsi="Arial" w:cs="Arial"/>
                <w:b/>
                <w:bCs/>
              </w:rPr>
              <w:t>Szyna aluminiowa</w:t>
            </w:r>
            <w:r w:rsidRPr="00AF60C7">
              <w:rPr>
                <w:rFonts w:ascii="Arial" w:hAnsi="Arial" w:cs="Arial"/>
                <w:bCs/>
              </w:rPr>
              <w:t>:</w:t>
            </w:r>
          </w:p>
          <w:p w:rsidR="008D3762" w:rsidRPr="00AF60C7" w:rsidRDefault="008D3762" w:rsidP="008D3762">
            <w:pPr>
              <w:numPr>
                <w:ilvl w:val="0"/>
                <w:numId w:val="46"/>
              </w:numPr>
              <w:autoSpaceDE w:val="0"/>
              <w:autoSpaceDN w:val="0"/>
              <w:adjustRightInd w:val="0"/>
              <w:spacing w:after="0" w:line="300" w:lineRule="atLeast"/>
              <w:rPr>
                <w:rFonts w:ascii="Arial" w:hAnsi="Arial" w:cs="Arial"/>
              </w:rPr>
            </w:pPr>
            <w:r w:rsidRPr="00AF60C7">
              <w:rPr>
                <w:rFonts w:ascii="Arial" w:hAnsi="Arial" w:cs="Arial"/>
              </w:rPr>
              <w:t>Do unieruchomienia złamań.</w:t>
            </w:r>
          </w:p>
          <w:p w:rsidR="008D3762" w:rsidRPr="00AF60C7" w:rsidRDefault="008D3762" w:rsidP="008D3762">
            <w:pPr>
              <w:numPr>
                <w:ilvl w:val="0"/>
                <w:numId w:val="46"/>
              </w:numPr>
              <w:autoSpaceDE w:val="0"/>
              <w:autoSpaceDN w:val="0"/>
              <w:adjustRightInd w:val="0"/>
              <w:spacing w:after="0" w:line="300" w:lineRule="atLeast"/>
              <w:rPr>
                <w:rFonts w:ascii="Arial" w:hAnsi="Arial" w:cs="Arial"/>
              </w:rPr>
            </w:pPr>
            <w:r w:rsidRPr="00AF60C7">
              <w:rPr>
                <w:rFonts w:ascii="Arial" w:hAnsi="Arial" w:cs="Arial"/>
                <w:bCs/>
              </w:rPr>
              <w:t>W miękkiej osłonie</w:t>
            </w:r>
            <w:r w:rsidRPr="00AF60C7">
              <w:rPr>
                <w:rFonts w:ascii="Arial" w:hAnsi="Arial" w:cs="Arial"/>
              </w:rPr>
              <w:t>, wersja militarna:</w:t>
            </w:r>
          </w:p>
          <w:p w:rsidR="008D3762" w:rsidRPr="00AF60C7" w:rsidRDefault="008D3762" w:rsidP="008D3762">
            <w:pPr>
              <w:numPr>
                <w:ilvl w:val="0"/>
                <w:numId w:val="47"/>
              </w:numPr>
              <w:tabs>
                <w:tab w:val="clear" w:pos="720"/>
                <w:tab w:val="num" w:pos="1458"/>
              </w:tabs>
              <w:autoSpaceDE w:val="0"/>
              <w:autoSpaceDN w:val="0"/>
              <w:adjustRightInd w:val="0"/>
              <w:spacing w:after="0" w:line="300" w:lineRule="atLeast"/>
              <w:ind w:left="1458"/>
              <w:rPr>
                <w:rFonts w:ascii="Arial" w:hAnsi="Arial" w:cs="Arial"/>
              </w:rPr>
            </w:pPr>
            <w:r w:rsidRPr="00AF60C7">
              <w:rPr>
                <w:rFonts w:ascii="Arial" w:hAnsi="Arial" w:cs="Arial"/>
              </w:rPr>
              <w:t xml:space="preserve">rozmiar długi, </w:t>
            </w:r>
          </w:p>
          <w:p w:rsidR="008D3762" w:rsidRPr="00AF60C7" w:rsidRDefault="008D3762" w:rsidP="008D3762">
            <w:pPr>
              <w:numPr>
                <w:ilvl w:val="0"/>
                <w:numId w:val="47"/>
              </w:numPr>
              <w:tabs>
                <w:tab w:val="clear" w:pos="720"/>
                <w:tab w:val="num" w:pos="1458"/>
              </w:tabs>
              <w:autoSpaceDE w:val="0"/>
              <w:autoSpaceDN w:val="0"/>
              <w:adjustRightInd w:val="0"/>
              <w:spacing w:after="0" w:line="300" w:lineRule="atLeast"/>
              <w:ind w:left="1458"/>
              <w:rPr>
                <w:rFonts w:ascii="Arial" w:hAnsi="Arial" w:cs="Arial"/>
              </w:rPr>
            </w:pPr>
            <w:r w:rsidRPr="00AF60C7">
              <w:rPr>
                <w:rFonts w:ascii="Arial" w:hAnsi="Arial" w:cs="Arial"/>
              </w:rPr>
              <w:t>wymiary dł. x szer.: min 90 cm ± 10% x min 10 cm ± 10%,</w:t>
            </w:r>
          </w:p>
          <w:p w:rsidR="008D3762" w:rsidRPr="00AF60C7" w:rsidRDefault="008D3762" w:rsidP="008D3762">
            <w:pPr>
              <w:numPr>
                <w:ilvl w:val="0"/>
                <w:numId w:val="47"/>
              </w:numPr>
              <w:tabs>
                <w:tab w:val="clear" w:pos="720"/>
                <w:tab w:val="num" w:pos="1458"/>
              </w:tabs>
              <w:autoSpaceDE w:val="0"/>
              <w:autoSpaceDN w:val="0"/>
              <w:adjustRightInd w:val="0"/>
              <w:spacing w:after="0" w:line="300" w:lineRule="atLeast"/>
              <w:ind w:left="1458"/>
              <w:rPr>
                <w:rFonts w:ascii="Arial" w:hAnsi="Arial" w:cs="Arial"/>
              </w:rPr>
            </w:pPr>
            <w:r w:rsidRPr="00AF60C7">
              <w:rPr>
                <w:rFonts w:ascii="Arial" w:hAnsi="Arial" w:cs="Arial"/>
              </w:rPr>
              <w:t>kolor ciemnozielony, oliwkowy, brązowy, szary, piaskowy, khaki.</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t>2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20</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Koc izotermiczny jednorazowy</w:t>
            </w:r>
            <w:r w:rsidRPr="00AF60C7">
              <w:rPr>
                <w:rFonts w:ascii="Arial" w:hAnsi="Arial" w:cs="Arial"/>
              </w:rPr>
              <w:t>:</w:t>
            </w:r>
          </w:p>
          <w:p w:rsidR="008D3762" w:rsidRPr="00AF60C7" w:rsidRDefault="008D3762" w:rsidP="008D3762">
            <w:pPr>
              <w:numPr>
                <w:ilvl w:val="0"/>
                <w:numId w:val="22"/>
              </w:numPr>
              <w:spacing w:after="0" w:line="300" w:lineRule="atLeast"/>
              <w:rPr>
                <w:rFonts w:ascii="Arial" w:hAnsi="Arial" w:cs="Arial"/>
              </w:rPr>
            </w:pPr>
            <w:r w:rsidRPr="00AF60C7">
              <w:rPr>
                <w:rFonts w:ascii="Arial" w:hAnsi="Arial" w:cs="Arial"/>
              </w:rPr>
              <w:t>Folia przeznaczona jest do zapewnienia komfortu termicznego pacjenta chroniąca przed utratą ciepła.</w:t>
            </w:r>
          </w:p>
          <w:p w:rsidR="008D3762" w:rsidRPr="00AF60C7" w:rsidRDefault="008D3762" w:rsidP="008D3762">
            <w:pPr>
              <w:numPr>
                <w:ilvl w:val="0"/>
                <w:numId w:val="22"/>
              </w:numPr>
              <w:spacing w:after="0" w:line="300" w:lineRule="atLeast"/>
              <w:rPr>
                <w:rFonts w:ascii="Arial" w:hAnsi="Arial" w:cs="Arial"/>
              </w:rPr>
            </w:pPr>
            <w:r w:rsidRPr="00AF60C7">
              <w:rPr>
                <w:rFonts w:ascii="Arial" w:hAnsi="Arial" w:cs="Arial"/>
              </w:rPr>
              <w:t>Konstrukcja:</w:t>
            </w:r>
          </w:p>
          <w:p w:rsidR="008D3762" w:rsidRPr="00AF60C7" w:rsidRDefault="008D3762" w:rsidP="008D3762">
            <w:pPr>
              <w:numPr>
                <w:ilvl w:val="0"/>
                <w:numId w:val="48"/>
              </w:numPr>
              <w:tabs>
                <w:tab w:val="left" w:pos="1316"/>
              </w:tabs>
              <w:spacing w:after="0" w:line="300" w:lineRule="atLeast"/>
              <w:ind w:left="1316"/>
              <w:rPr>
                <w:rFonts w:ascii="Arial" w:hAnsi="Arial" w:cs="Arial"/>
              </w:rPr>
            </w:pPr>
            <w:r w:rsidRPr="00AF60C7">
              <w:rPr>
                <w:rFonts w:ascii="Arial" w:hAnsi="Arial" w:cs="Arial"/>
              </w:rPr>
              <w:lastRenderedPageBreak/>
              <w:t>wykonany z 3-warstwowej folii aluminiowej, falowanej, zapewniającej przepływ i warstwową izolację powietrza pomiędzy poszczególnymi warstwami,</w:t>
            </w:r>
          </w:p>
          <w:p w:rsidR="008D3762" w:rsidRPr="00AF60C7" w:rsidRDefault="008D3762" w:rsidP="008D3762">
            <w:pPr>
              <w:numPr>
                <w:ilvl w:val="0"/>
                <w:numId w:val="48"/>
              </w:numPr>
              <w:tabs>
                <w:tab w:val="left" w:pos="1316"/>
              </w:tabs>
              <w:spacing w:after="0" w:line="300" w:lineRule="atLeast"/>
              <w:ind w:left="1316"/>
              <w:rPr>
                <w:rFonts w:ascii="Arial" w:hAnsi="Arial" w:cs="Arial"/>
              </w:rPr>
            </w:pPr>
            <w:r w:rsidRPr="00AF60C7">
              <w:rPr>
                <w:rFonts w:ascii="Arial" w:hAnsi="Arial" w:cs="Arial"/>
              </w:rPr>
              <w:t>zewnętrzna warstwa koca powinna być wodoodporna i nie przepuszczająca wiatru,</w:t>
            </w:r>
          </w:p>
          <w:p w:rsidR="008D3762" w:rsidRPr="00AF60C7" w:rsidRDefault="008D3762" w:rsidP="008D3762">
            <w:pPr>
              <w:numPr>
                <w:ilvl w:val="0"/>
                <w:numId w:val="48"/>
              </w:numPr>
              <w:tabs>
                <w:tab w:val="left" w:pos="1316"/>
              </w:tabs>
              <w:spacing w:after="0" w:line="300" w:lineRule="atLeast"/>
              <w:ind w:left="1316"/>
              <w:rPr>
                <w:rFonts w:ascii="Arial" w:hAnsi="Arial" w:cs="Arial"/>
              </w:rPr>
            </w:pPr>
            <w:r w:rsidRPr="00AF60C7">
              <w:rPr>
                <w:rFonts w:ascii="Arial" w:hAnsi="Arial" w:cs="Arial"/>
              </w:rPr>
              <w:t>kolor zewnętrzny koca – zielony, oliwkowy, dopuszcza się czarne elementy,</w:t>
            </w:r>
          </w:p>
          <w:p w:rsidR="008D3762" w:rsidRPr="00AF60C7" w:rsidRDefault="008D3762" w:rsidP="008D3762">
            <w:pPr>
              <w:numPr>
                <w:ilvl w:val="0"/>
                <w:numId w:val="48"/>
              </w:numPr>
              <w:tabs>
                <w:tab w:val="left" w:pos="1316"/>
              </w:tabs>
              <w:spacing w:after="0" w:line="300" w:lineRule="atLeast"/>
              <w:ind w:left="1316"/>
              <w:rPr>
                <w:rFonts w:ascii="Arial" w:hAnsi="Arial" w:cs="Arial"/>
              </w:rPr>
            </w:pPr>
            <w:r w:rsidRPr="00AF60C7">
              <w:rPr>
                <w:rFonts w:ascii="Arial" w:hAnsi="Arial" w:cs="Arial"/>
              </w:rPr>
              <w:t>koc pakowany próżniowo.</w:t>
            </w:r>
          </w:p>
          <w:p w:rsidR="008D3762" w:rsidRPr="00AF60C7" w:rsidRDefault="008D3762" w:rsidP="008D3762">
            <w:pPr>
              <w:numPr>
                <w:ilvl w:val="0"/>
                <w:numId w:val="22"/>
              </w:numPr>
              <w:spacing w:after="0" w:line="300" w:lineRule="atLeast"/>
              <w:rPr>
                <w:rFonts w:ascii="Arial" w:hAnsi="Arial" w:cs="Arial"/>
              </w:rPr>
            </w:pPr>
            <w:r w:rsidRPr="00AF60C7">
              <w:rPr>
                <w:rFonts w:ascii="Arial" w:hAnsi="Arial" w:cs="Arial"/>
              </w:rPr>
              <w:t>Wymiary i waga:</w:t>
            </w:r>
          </w:p>
          <w:p w:rsidR="008D3762" w:rsidRPr="00AF60C7" w:rsidRDefault="008D3762" w:rsidP="008D3762">
            <w:pPr>
              <w:numPr>
                <w:ilvl w:val="0"/>
                <w:numId w:val="49"/>
              </w:numPr>
              <w:tabs>
                <w:tab w:val="left" w:pos="1316"/>
              </w:tabs>
              <w:spacing w:after="0" w:line="300" w:lineRule="atLeast"/>
              <w:ind w:left="1316"/>
              <w:rPr>
                <w:rFonts w:ascii="Arial" w:hAnsi="Arial" w:cs="Arial"/>
              </w:rPr>
            </w:pPr>
            <w:r w:rsidRPr="00AF60C7">
              <w:rPr>
                <w:rFonts w:ascii="Arial" w:hAnsi="Arial" w:cs="Arial"/>
              </w:rPr>
              <w:t>rozmiar koca rozłożonego: 120-190 x 200-240 cm</w:t>
            </w:r>
          </w:p>
          <w:p w:rsidR="008D3762" w:rsidRPr="00AF60C7" w:rsidRDefault="008D3762" w:rsidP="008D3762">
            <w:pPr>
              <w:numPr>
                <w:ilvl w:val="0"/>
                <w:numId w:val="49"/>
              </w:numPr>
              <w:tabs>
                <w:tab w:val="left" w:pos="1316"/>
              </w:tabs>
              <w:spacing w:after="0" w:line="300" w:lineRule="atLeast"/>
              <w:ind w:left="1316"/>
              <w:rPr>
                <w:rFonts w:ascii="Arial" w:hAnsi="Arial" w:cs="Arial"/>
              </w:rPr>
            </w:pPr>
            <w:r w:rsidRPr="00AF60C7">
              <w:rPr>
                <w:rFonts w:ascii="Arial" w:hAnsi="Arial" w:cs="Arial"/>
              </w:rPr>
              <w:t>małe rozmiary koca po spakowaniu</w:t>
            </w:r>
          </w:p>
          <w:p w:rsidR="008D3762" w:rsidRPr="00AF60C7" w:rsidRDefault="008D3762" w:rsidP="008D3762">
            <w:pPr>
              <w:numPr>
                <w:ilvl w:val="0"/>
                <w:numId w:val="49"/>
              </w:numPr>
              <w:tabs>
                <w:tab w:val="left" w:pos="1316"/>
              </w:tabs>
              <w:spacing w:after="0" w:line="300" w:lineRule="atLeast"/>
              <w:ind w:left="1316"/>
              <w:rPr>
                <w:rFonts w:ascii="Arial" w:hAnsi="Arial" w:cs="Arial"/>
              </w:rPr>
            </w:pPr>
            <w:r w:rsidRPr="00AF60C7">
              <w:rPr>
                <w:rFonts w:ascii="Arial" w:hAnsi="Arial" w:cs="Arial"/>
              </w:rPr>
              <w:t>objętość koca po spakowaniu max. 1,1 l</w:t>
            </w:r>
          </w:p>
          <w:p w:rsidR="008D3762" w:rsidRPr="00AF60C7" w:rsidRDefault="008D3762" w:rsidP="008D3762">
            <w:pPr>
              <w:numPr>
                <w:ilvl w:val="0"/>
                <w:numId w:val="49"/>
              </w:numPr>
              <w:tabs>
                <w:tab w:val="left" w:pos="1316"/>
              </w:tabs>
              <w:spacing w:after="0" w:line="300" w:lineRule="atLeast"/>
              <w:ind w:left="1316"/>
              <w:rPr>
                <w:rFonts w:ascii="Arial" w:hAnsi="Arial" w:cs="Arial"/>
              </w:rPr>
            </w:pPr>
            <w:r w:rsidRPr="00AF60C7">
              <w:rPr>
                <w:rFonts w:ascii="Arial" w:hAnsi="Arial" w:cs="Arial"/>
              </w:rPr>
              <w:t>waga koca spakowanego: max 500 g</w:t>
            </w:r>
          </w:p>
          <w:p w:rsidR="008D3762" w:rsidRPr="00AF60C7" w:rsidRDefault="008D3762" w:rsidP="00706812">
            <w:pPr>
              <w:tabs>
                <w:tab w:val="left" w:pos="967"/>
              </w:tabs>
              <w:spacing w:line="300" w:lineRule="atLeast"/>
              <w:rPr>
                <w:rFonts w:ascii="Arial" w:hAnsi="Arial" w:cs="Arial"/>
              </w:rPr>
            </w:pPr>
          </w:p>
          <w:p w:rsidR="008D3762" w:rsidRPr="00AF60C7" w:rsidRDefault="008D3762" w:rsidP="00706812">
            <w:pPr>
              <w:spacing w:line="300" w:lineRule="atLeast"/>
              <w:rPr>
                <w:rFonts w:ascii="Arial" w:hAnsi="Arial" w:cs="Arial"/>
              </w:rPr>
            </w:pPr>
            <w:r w:rsidRPr="00AF60C7">
              <w:rPr>
                <w:rFonts w:ascii="Arial" w:hAnsi="Arial" w:cs="Arial"/>
              </w:rPr>
              <w:t>Dopuszczalny na zasadzie równoważności jest koc izotermiczny jednorazowy:</w:t>
            </w:r>
          </w:p>
          <w:p w:rsidR="008D3762" w:rsidRPr="00AF60C7" w:rsidRDefault="008D3762" w:rsidP="008D3762">
            <w:pPr>
              <w:numPr>
                <w:ilvl w:val="0"/>
                <w:numId w:val="32"/>
              </w:numPr>
              <w:spacing w:after="0" w:line="300" w:lineRule="atLeast"/>
              <w:rPr>
                <w:rFonts w:ascii="Arial" w:hAnsi="Arial" w:cs="Arial"/>
              </w:rPr>
            </w:pPr>
            <w:r w:rsidRPr="00AF60C7">
              <w:rPr>
                <w:rFonts w:ascii="Arial" w:hAnsi="Arial" w:cs="Arial"/>
              </w:rPr>
              <w:t>Folia przeznaczona jest do zapewnienia komfortu termicznego pacjenta chroniąca przed utratą ciepła.</w:t>
            </w:r>
          </w:p>
          <w:p w:rsidR="008D3762" w:rsidRPr="00AF60C7" w:rsidRDefault="008D3762" w:rsidP="008D3762">
            <w:pPr>
              <w:numPr>
                <w:ilvl w:val="0"/>
                <w:numId w:val="32"/>
              </w:numPr>
              <w:spacing w:after="0" w:line="300" w:lineRule="atLeast"/>
              <w:rPr>
                <w:rFonts w:ascii="Arial" w:hAnsi="Arial" w:cs="Arial"/>
              </w:rPr>
            </w:pPr>
            <w:r w:rsidRPr="00AF60C7">
              <w:rPr>
                <w:rFonts w:ascii="Arial" w:hAnsi="Arial" w:cs="Arial"/>
              </w:rPr>
              <w:t>Konstrukcja:</w:t>
            </w:r>
          </w:p>
          <w:p w:rsidR="008D3762" w:rsidRPr="00AF60C7" w:rsidRDefault="008D3762" w:rsidP="008D3762">
            <w:pPr>
              <w:numPr>
                <w:ilvl w:val="0"/>
                <w:numId w:val="50"/>
              </w:numPr>
              <w:spacing w:after="0" w:line="300" w:lineRule="atLeast"/>
              <w:ind w:left="1316"/>
              <w:rPr>
                <w:rFonts w:ascii="Arial" w:hAnsi="Arial" w:cs="Arial"/>
              </w:rPr>
            </w:pPr>
            <w:r w:rsidRPr="00AF60C7">
              <w:rPr>
                <w:rFonts w:ascii="Arial" w:hAnsi="Arial" w:cs="Arial"/>
              </w:rPr>
              <w:t>trójwarstwowa, zapewniająca przepływ i warstwową izolację powietrza,</w:t>
            </w:r>
          </w:p>
          <w:p w:rsidR="008D3762" w:rsidRPr="00AF60C7" w:rsidRDefault="008D3762" w:rsidP="008D3762">
            <w:pPr>
              <w:numPr>
                <w:ilvl w:val="0"/>
                <w:numId w:val="50"/>
              </w:numPr>
              <w:spacing w:after="0" w:line="300" w:lineRule="atLeast"/>
              <w:ind w:left="1316"/>
              <w:rPr>
                <w:rFonts w:ascii="Arial" w:hAnsi="Arial" w:cs="Arial"/>
              </w:rPr>
            </w:pPr>
            <w:r w:rsidRPr="00AF60C7">
              <w:rPr>
                <w:rFonts w:ascii="Arial" w:hAnsi="Arial" w:cs="Arial"/>
              </w:rPr>
              <w:t xml:space="preserve">warstwa zewnętrzna aluminiowa, wodoodporna, nieprzepuszczająca wiatru, </w:t>
            </w:r>
          </w:p>
          <w:p w:rsidR="008D3762" w:rsidRPr="00AF60C7" w:rsidRDefault="008D3762" w:rsidP="008D3762">
            <w:pPr>
              <w:numPr>
                <w:ilvl w:val="0"/>
                <w:numId w:val="50"/>
              </w:numPr>
              <w:spacing w:after="0" w:line="300" w:lineRule="atLeast"/>
              <w:ind w:left="1316"/>
              <w:rPr>
                <w:rFonts w:ascii="Arial" w:hAnsi="Arial" w:cs="Arial"/>
              </w:rPr>
            </w:pPr>
            <w:r w:rsidRPr="00AF60C7">
              <w:rPr>
                <w:rFonts w:ascii="Arial" w:hAnsi="Arial" w:cs="Arial"/>
              </w:rPr>
              <w:t>warstwa środkowa –główna odbijająca ciepło radiacyjne,</w:t>
            </w:r>
          </w:p>
          <w:p w:rsidR="008D3762" w:rsidRPr="00AF60C7" w:rsidRDefault="008D3762" w:rsidP="008D3762">
            <w:pPr>
              <w:numPr>
                <w:ilvl w:val="0"/>
                <w:numId w:val="50"/>
              </w:numPr>
              <w:spacing w:after="0" w:line="300" w:lineRule="atLeast"/>
              <w:ind w:left="1316"/>
              <w:rPr>
                <w:rFonts w:ascii="Arial" w:hAnsi="Arial" w:cs="Arial"/>
              </w:rPr>
            </w:pPr>
            <w:r w:rsidRPr="00AF60C7">
              <w:rPr>
                <w:rFonts w:ascii="Arial" w:hAnsi="Arial" w:cs="Arial"/>
              </w:rPr>
              <w:t>warstwa wewnętrzna –miękka, pochłaniająca płyny ustrojowe oraz wodę i nie dopuszczająca do ich zbierania na powierzchni materiału.</w:t>
            </w:r>
          </w:p>
          <w:p w:rsidR="008D3762" w:rsidRPr="00AF60C7" w:rsidRDefault="008D3762" w:rsidP="008D3762">
            <w:pPr>
              <w:numPr>
                <w:ilvl w:val="0"/>
                <w:numId w:val="32"/>
              </w:numPr>
              <w:spacing w:after="0" w:line="300" w:lineRule="atLeast"/>
              <w:rPr>
                <w:rFonts w:ascii="Arial" w:hAnsi="Arial" w:cs="Arial"/>
              </w:rPr>
            </w:pPr>
            <w:r w:rsidRPr="00AF60C7">
              <w:rPr>
                <w:rFonts w:ascii="Arial" w:hAnsi="Arial" w:cs="Arial"/>
              </w:rPr>
              <w:t>Wymiary i waga:</w:t>
            </w:r>
          </w:p>
          <w:p w:rsidR="008D3762" w:rsidRPr="00AF60C7" w:rsidRDefault="008D3762" w:rsidP="008D3762">
            <w:pPr>
              <w:numPr>
                <w:ilvl w:val="0"/>
                <w:numId w:val="51"/>
              </w:numPr>
              <w:spacing w:after="0" w:line="300" w:lineRule="atLeast"/>
              <w:rPr>
                <w:rFonts w:ascii="Arial" w:hAnsi="Arial" w:cs="Arial"/>
              </w:rPr>
            </w:pPr>
            <w:r w:rsidRPr="00AF60C7">
              <w:rPr>
                <w:rFonts w:ascii="Arial" w:hAnsi="Arial" w:cs="Arial"/>
              </w:rPr>
              <w:t>rozmiar koca 200 x 120 cm,</w:t>
            </w:r>
          </w:p>
          <w:p w:rsidR="008D3762" w:rsidRPr="00AF60C7" w:rsidRDefault="008D3762" w:rsidP="008D3762">
            <w:pPr>
              <w:numPr>
                <w:ilvl w:val="0"/>
                <w:numId w:val="51"/>
              </w:numPr>
              <w:spacing w:after="0" w:line="300" w:lineRule="atLeast"/>
              <w:rPr>
                <w:rFonts w:ascii="Arial" w:hAnsi="Arial" w:cs="Arial"/>
              </w:rPr>
            </w:pPr>
            <w:r w:rsidRPr="00AF60C7">
              <w:rPr>
                <w:rFonts w:ascii="Arial" w:hAnsi="Arial" w:cs="Arial"/>
              </w:rPr>
              <w:t>małe rozmiary po spakowaniu,</w:t>
            </w:r>
          </w:p>
          <w:p w:rsidR="008D3762" w:rsidRPr="00AF60C7" w:rsidRDefault="008D3762" w:rsidP="008D3762">
            <w:pPr>
              <w:numPr>
                <w:ilvl w:val="0"/>
                <w:numId w:val="51"/>
              </w:numPr>
              <w:spacing w:after="0" w:line="300" w:lineRule="atLeast"/>
              <w:rPr>
                <w:rFonts w:ascii="Arial" w:hAnsi="Arial" w:cs="Arial"/>
              </w:rPr>
            </w:pPr>
            <w:r w:rsidRPr="00AF60C7">
              <w:rPr>
                <w:rFonts w:ascii="Arial" w:hAnsi="Arial" w:cs="Arial"/>
              </w:rPr>
              <w:t>waga do 200 g,</w:t>
            </w:r>
          </w:p>
          <w:p w:rsidR="008D3762" w:rsidRPr="00AF60C7" w:rsidRDefault="008D3762" w:rsidP="008D3762">
            <w:pPr>
              <w:numPr>
                <w:ilvl w:val="0"/>
                <w:numId w:val="51"/>
              </w:numPr>
              <w:spacing w:after="0" w:line="300" w:lineRule="atLeast"/>
              <w:rPr>
                <w:rFonts w:ascii="Arial" w:hAnsi="Arial" w:cs="Arial"/>
              </w:rPr>
            </w:pPr>
            <w:r w:rsidRPr="00AF60C7">
              <w:rPr>
                <w:rFonts w:ascii="Arial" w:hAnsi="Arial" w:cs="Arial"/>
              </w:rPr>
              <w:t xml:space="preserve">pakowany próżniowo, </w:t>
            </w:r>
          </w:p>
          <w:p w:rsidR="008D3762" w:rsidRPr="00AF60C7" w:rsidRDefault="008D3762" w:rsidP="008D3762">
            <w:pPr>
              <w:numPr>
                <w:ilvl w:val="0"/>
                <w:numId w:val="51"/>
              </w:numPr>
              <w:spacing w:after="0" w:line="300" w:lineRule="atLeast"/>
              <w:rPr>
                <w:rFonts w:ascii="Arial" w:hAnsi="Arial" w:cs="Arial"/>
              </w:rPr>
            </w:pPr>
            <w:r w:rsidRPr="00AF60C7">
              <w:rPr>
                <w:rFonts w:ascii="Arial" w:hAnsi="Arial" w:cs="Arial"/>
              </w:rPr>
              <w:t>kolor zieleń wojskowa.</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lastRenderedPageBreak/>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21</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b/>
              </w:rPr>
            </w:pPr>
            <w:r w:rsidRPr="00AF60C7">
              <w:rPr>
                <w:rFonts w:ascii="Arial" w:hAnsi="Arial" w:cs="Arial"/>
                <w:b/>
              </w:rPr>
              <w:t>Koc izotermiczny jednorazowy:</w:t>
            </w:r>
          </w:p>
          <w:p w:rsidR="008D3762" w:rsidRPr="00AF60C7" w:rsidRDefault="008D3762" w:rsidP="008D3762">
            <w:pPr>
              <w:numPr>
                <w:ilvl w:val="0"/>
                <w:numId w:val="24"/>
              </w:numPr>
              <w:spacing w:after="0" w:line="300" w:lineRule="atLeast"/>
              <w:rPr>
                <w:rFonts w:ascii="Arial" w:hAnsi="Arial" w:cs="Arial"/>
              </w:rPr>
            </w:pPr>
            <w:r w:rsidRPr="00AF60C7">
              <w:rPr>
                <w:rFonts w:ascii="Arial" w:hAnsi="Arial" w:cs="Arial"/>
              </w:rPr>
              <w:t>Folia przeznaczona jest do zapewnienia komfortu termicznego pacjenta.</w:t>
            </w:r>
          </w:p>
          <w:p w:rsidR="008D3762" w:rsidRPr="00AF60C7" w:rsidRDefault="008D3762" w:rsidP="008D3762">
            <w:pPr>
              <w:numPr>
                <w:ilvl w:val="0"/>
                <w:numId w:val="24"/>
              </w:numPr>
              <w:spacing w:after="0" w:line="300" w:lineRule="atLeast"/>
              <w:rPr>
                <w:rFonts w:ascii="Arial" w:hAnsi="Arial" w:cs="Arial"/>
              </w:rPr>
            </w:pPr>
            <w:r w:rsidRPr="00AF60C7">
              <w:rPr>
                <w:rFonts w:ascii="Arial" w:hAnsi="Arial" w:cs="Arial"/>
              </w:rPr>
              <w:t>Możliwość zastosowania:</w:t>
            </w:r>
          </w:p>
          <w:p w:rsidR="008D3762" w:rsidRPr="00AF60C7" w:rsidRDefault="008D3762" w:rsidP="008D3762">
            <w:pPr>
              <w:numPr>
                <w:ilvl w:val="0"/>
                <w:numId w:val="52"/>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ochrona przed utratą ciepła,</w:t>
            </w:r>
          </w:p>
          <w:p w:rsidR="008D3762" w:rsidRPr="00AF60C7" w:rsidRDefault="008D3762" w:rsidP="008D3762">
            <w:pPr>
              <w:numPr>
                <w:ilvl w:val="0"/>
                <w:numId w:val="52"/>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ochrona przed nadmiernym przegrzaniem.</w:t>
            </w:r>
          </w:p>
          <w:p w:rsidR="008D3762" w:rsidRPr="00AF60C7" w:rsidRDefault="008D3762" w:rsidP="008D3762">
            <w:pPr>
              <w:numPr>
                <w:ilvl w:val="0"/>
                <w:numId w:val="24"/>
              </w:numPr>
              <w:spacing w:after="0" w:line="300" w:lineRule="atLeast"/>
              <w:rPr>
                <w:rFonts w:ascii="Arial" w:hAnsi="Arial" w:cs="Arial"/>
              </w:rPr>
            </w:pPr>
            <w:r w:rsidRPr="00AF60C7">
              <w:rPr>
                <w:rFonts w:ascii="Arial" w:hAnsi="Arial" w:cs="Arial"/>
              </w:rPr>
              <w:t>Konstrukcja:</w:t>
            </w:r>
          </w:p>
          <w:p w:rsidR="008D3762" w:rsidRPr="00AF60C7" w:rsidRDefault="008D3762" w:rsidP="008D3762">
            <w:pPr>
              <w:numPr>
                <w:ilvl w:val="0"/>
                <w:numId w:val="53"/>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 xml:space="preserve">folia typu NRC, </w:t>
            </w:r>
          </w:p>
          <w:p w:rsidR="008D3762" w:rsidRPr="00AF60C7" w:rsidRDefault="008D3762" w:rsidP="008D3762">
            <w:pPr>
              <w:numPr>
                <w:ilvl w:val="0"/>
                <w:numId w:val="53"/>
              </w:numPr>
              <w:tabs>
                <w:tab w:val="clear" w:pos="720"/>
                <w:tab w:val="num" w:pos="1458"/>
              </w:tabs>
              <w:overflowPunct w:val="0"/>
              <w:autoSpaceDE w:val="0"/>
              <w:autoSpaceDN w:val="0"/>
              <w:adjustRightInd w:val="0"/>
              <w:spacing w:after="0" w:line="300" w:lineRule="atLeast"/>
              <w:ind w:left="1458"/>
              <w:textAlignment w:val="baseline"/>
              <w:rPr>
                <w:rFonts w:ascii="Arial" w:hAnsi="Arial" w:cs="Arial"/>
              </w:rPr>
            </w:pPr>
            <w:r w:rsidRPr="00AF60C7">
              <w:rPr>
                <w:rFonts w:ascii="Arial" w:hAnsi="Arial" w:cs="Arial"/>
              </w:rPr>
              <w:t>metalizowana warstwowo (złoto-srebrna powłoka metaliczna).</w:t>
            </w:r>
          </w:p>
          <w:p w:rsidR="008D3762" w:rsidRPr="00AF60C7" w:rsidRDefault="008D3762" w:rsidP="008D3762">
            <w:pPr>
              <w:numPr>
                <w:ilvl w:val="0"/>
                <w:numId w:val="24"/>
              </w:numPr>
              <w:spacing w:after="0" w:line="300" w:lineRule="atLeast"/>
              <w:rPr>
                <w:rFonts w:ascii="Arial" w:hAnsi="Arial" w:cs="Arial"/>
              </w:rPr>
            </w:pPr>
            <w:r w:rsidRPr="00AF60C7">
              <w:rPr>
                <w:rFonts w:ascii="Arial" w:hAnsi="Arial" w:cs="Arial"/>
              </w:rPr>
              <w:t>Wymiary po rozłożeniu min:</w:t>
            </w:r>
          </w:p>
          <w:p w:rsidR="008D3762" w:rsidRPr="00AF60C7" w:rsidRDefault="008D3762" w:rsidP="008D3762">
            <w:pPr>
              <w:numPr>
                <w:ilvl w:val="0"/>
                <w:numId w:val="54"/>
              </w:numPr>
              <w:spacing w:after="0" w:line="300" w:lineRule="atLeast"/>
              <w:ind w:left="1458"/>
              <w:rPr>
                <w:rFonts w:ascii="Arial" w:hAnsi="Arial" w:cs="Arial"/>
              </w:rPr>
            </w:pPr>
            <w:r w:rsidRPr="00AF60C7">
              <w:rPr>
                <w:rFonts w:ascii="Arial" w:hAnsi="Arial" w:cs="Arial"/>
              </w:rPr>
              <w:t>szerokość 160 cm,</w:t>
            </w:r>
          </w:p>
          <w:p w:rsidR="008D3762" w:rsidRPr="00AF60C7" w:rsidRDefault="008D3762" w:rsidP="008D3762">
            <w:pPr>
              <w:numPr>
                <w:ilvl w:val="0"/>
                <w:numId w:val="54"/>
              </w:numPr>
              <w:spacing w:after="0" w:line="300" w:lineRule="atLeast"/>
              <w:ind w:left="1458"/>
              <w:rPr>
                <w:rFonts w:ascii="Arial" w:hAnsi="Arial" w:cs="Arial"/>
              </w:rPr>
            </w:pPr>
            <w:r w:rsidRPr="00AF60C7">
              <w:rPr>
                <w:rFonts w:ascii="Arial" w:hAnsi="Arial" w:cs="Arial"/>
              </w:rPr>
              <w:t>długość 210 cm.</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t>4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22</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jc w:val="both"/>
              <w:rPr>
                <w:rFonts w:ascii="Arial" w:hAnsi="Arial" w:cs="Arial"/>
              </w:rPr>
            </w:pPr>
            <w:r w:rsidRPr="00AF60C7">
              <w:rPr>
                <w:rFonts w:ascii="Arial" w:hAnsi="Arial" w:cs="Arial"/>
                <w:b/>
              </w:rPr>
              <w:t>Rękawice ratownicze</w:t>
            </w:r>
            <w:r w:rsidRPr="00AF60C7">
              <w:rPr>
                <w:rFonts w:ascii="Arial" w:hAnsi="Arial" w:cs="Arial"/>
              </w:rPr>
              <w:t>:</w:t>
            </w:r>
          </w:p>
          <w:p w:rsidR="008D3762" w:rsidRPr="00AF60C7" w:rsidRDefault="008D3762" w:rsidP="008D3762">
            <w:pPr>
              <w:numPr>
                <w:ilvl w:val="0"/>
                <w:numId w:val="21"/>
              </w:numPr>
              <w:spacing w:after="0" w:line="300" w:lineRule="atLeast"/>
              <w:jc w:val="both"/>
              <w:rPr>
                <w:rFonts w:ascii="Arial" w:hAnsi="Arial" w:cs="Arial"/>
              </w:rPr>
            </w:pPr>
            <w:r w:rsidRPr="00AF60C7">
              <w:rPr>
                <w:rFonts w:ascii="Arial" w:hAnsi="Arial" w:cs="Arial"/>
              </w:rPr>
              <w:t>Jednorazowego użytku, niesterylne.</w:t>
            </w:r>
          </w:p>
          <w:p w:rsidR="008D3762" w:rsidRPr="00AF60C7" w:rsidRDefault="008D3762" w:rsidP="008D3762">
            <w:pPr>
              <w:numPr>
                <w:ilvl w:val="0"/>
                <w:numId w:val="21"/>
              </w:numPr>
              <w:spacing w:after="0" w:line="300" w:lineRule="atLeast"/>
              <w:jc w:val="both"/>
              <w:rPr>
                <w:rFonts w:ascii="Arial" w:hAnsi="Arial" w:cs="Arial"/>
              </w:rPr>
            </w:pPr>
            <w:r w:rsidRPr="00AF60C7">
              <w:rPr>
                <w:rFonts w:ascii="Arial" w:hAnsi="Arial" w:cs="Arial"/>
              </w:rPr>
              <w:lastRenderedPageBreak/>
              <w:t>Nitrylowe.</w:t>
            </w:r>
          </w:p>
          <w:p w:rsidR="008D3762" w:rsidRPr="00AF60C7" w:rsidRDefault="008D3762" w:rsidP="008D3762">
            <w:pPr>
              <w:numPr>
                <w:ilvl w:val="0"/>
                <w:numId w:val="21"/>
              </w:numPr>
              <w:spacing w:after="0" w:line="300" w:lineRule="atLeast"/>
              <w:jc w:val="both"/>
              <w:rPr>
                <w:rFonts w:ascii="Arial" w:hAnsi="Arial" w:cs="Arial"/>
              </w:rPr>
            </w:pPr>
            <w:r w:rsidRPr="00AF60C7">
              <w:rPr>
                <w:rFonts w:ascii="Arial" w:hAnsi="Arial" w:cs="Arial"/>
              </w:rPr>
              <w:t>Hipoalergiczne, nielateksowe, niepudrowane.</w:t>
            </w:r>
          </w:p>
          <w:p w:rsidR="008D3762" w:rsidRPr="00AF60C7" w:rsidRDefault="008D3762" w:rsidP="008D3762">
            <w:pPr>
              <w:numPr>
                <w:ilvl w:val="0"/>
                <w:numId w:val="21"/>
              </w:numPr>
              <w:spacing w:after="0" w:line="300" w:lineRule="atLeast"/>
              <w:jc w:val="both"/>
              <w:rPr>
                <w:rFonts w:ascii="Arial" w:hAnsi="Arial" w:cs="Arial"/>
                <w:bCs/>
              </w:rPr>
            </w:pPr>
            <w:r w:rsidRPr="00AF60C7">
              <w:rPr>
                <w:rFonts w:ascii="Arial" w:hAnsi="Arial" w:cs="Arial"/>
              </w:rPr>
              <w:t>Przedłużony</w:t>
            </w:r>
            <w:r w:rsidRPr="00AF60C7">
              <w:t xml:space="preserve"> </w:t>
            </w:r>
            <w:r w:rsidRPr="00AF60C7">
              <w:rPr>
                <w:rFonts w:ascii="Arial" w:hAnsi="Arial" w:cs="Arial"/>
              </w:rPr>
              <w:t xml:space="preserve">mankiet.    </w:t>
            </w:r>
          </w:p>
          <w:p w:rsidR="008D3762" w:rsidRPr="00AF60C7" w:rsidRDefault="008D3762" w:rsidP="008D3762">
            <w:pPr>
              <w:numPr>
                <w:ilvl w:val="0"/>
                <w:numId w:val="21"/>
              </w:numPr>
              <w:spacing w:after="0" w:line="300" w:lineRule="atLeast"/>
              <w:jc w:val="both"/>
              <w:rPr>
                <w:rFonts w:ascii="Arial" w:hAnsi="Arial" w:cs="Arial"/>
                <w:bCs/>
              </w:rPr>
            </w:pPr>
            <w:r w:rsidRPr="00AF60C7">
              <w:rPr>
                <w:rFonts w:ascii="Arial" w:hAnsi="Arial" w:cs="Arial"/>
              </w:rPr>
              <w:t>Kolor niebieski</w:t>
            </w:r>
          </w:p>
          <w:p w:rsidR="008D3762" w:rsidRPr="00AF60C7" w:rsidRDefault="008D3762" w:rsidP="008D3762">
            <w:pPr>
              <w:numPr>
                <w:ilvl w:val="0"/>
                <w:numId w:val="21"/>
              </w:numPr>
              <w:spacing w:after="0" w:line="300" w:lineRule="atLeast"/>
              <w:jc w:val="both"/>
              <w:rPr>
                <w:rFonts w:ascii="Arial" w:hAnsi="Arial" w:cs="Arial"/>
                <w:bCs/>
              </w:rPr>
            </w:pPr>
            <w:r w:rsidRPr="00AF60C7">
              <w:rPr>
                <w:rFonts w:ascii="Arial" w:hAnsi="Arial" w:cs="Arial"/>
              </w:rPr>
              <w:t>Rozmiar L</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lastRenderedPageBreak/>
              <w:t>5 par</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23</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Nożyczki ratownicze</w:t>
            </w:r>
            <w:r w:rsidRPr="00AF60C7">
              <w:rPr>
                <w:rFonts w:ascii="Arial" w:hAnsi="Arial" w:cs="Arial"/>
              </w:rPr>
              <w:t>:</w:t>
            </w:r>
          </w:p>
          <w:p w:rsidR="008D3762" w:rsidRPr="00AF60C7" w:rsidRDefault="008D3762" w:rsidP="008D3762">
            <w:pPr>
              <w:numPr>
                <w:ilvl w:val="0"/>
                <w:numId w:val="33"/>
              </w:numPr>
              <w:spacing w:after="0" w:line="300" w:lineRule="atLeast"/>
              <w:jc w:val="both"/>
              <w:rPr>
                <w:rFonts w:ascii="Arial" w:hAnsi="Arial" w:cs="Arial"/>
              </w:rPr>
            </w:pPr>
            <w:r w:rsidRPr="00AF60C7">
              <w:rPr>
                <w:rFonts w:ascii="Arial" w:hAnsi="Arial" w:cs="Arial"/>
              </w:rPr>
              <w:t>Ostrze wykonane z tytanu lub twardej stali z powłoką teflonową, umożliwiające cięcie tkaniny ubraniowej, materiałów opatrunkowych, pasów bezpieczeństwa, skóry oraz innych twardych przedmiotów.</w:t>
            </w:r>
          </w:p>
          <w:p w:rsidR="008D3762" w:rsidRPr="00AF60C7" w:rsidRDefault="008D3762" w:rsidP="008D3762">
            <w:pPr>
              <w:numPr>
                <w:ilvl w:val="0"/>
                <w:numId w:val="33"/>
              </w:numPr>
              <w:spacing w:after="0" w:line="300" w:lineRule="atLeast"/>
              <w:jc w:val="both"/>
              <w:rPr>
                <w:rFonts w:ascii="Arial" w:hAnsi="Arial" w:cs="Arial"/>
              </w:rPr>
            </w:pPr>
            <w:r w:rsidRPr="00AF60C7">
              <w:rPr>
                <w:rFonts w:ascii="Arial" w:hAnsi="Arial" w:cs="Arial"/>
              </w:rPr>
              <w:t>Ząbkowane ostrze, nie wymagające ostrzenia.</w:t>
            </w:r>
          </w:p>
          <w:p w:rsidR="008D3762" w:rsidRPr="00AF60C7" w:rsidRDefault="008D3762" w:rsidP="008D3762">
            <w:pPr>
              <w:numPr>
                <w:ilvl w:val="0"/>
                <w:numId w:val="33"/>
              </w:numPr>
              <w:spacing w:after="0" w:line="300" w:lineRule="atLeast"/>
              <w:jc w:val="both"/>
              <w:rPr>
                <w:rFonts w:ascii="Arial" w:hAnsi="Arial" w:cs="Arial"/>
              </w:rPr>
            </w:pPr>
            <w:r w:rsidRPr="00AF60C7">
              <w:rPr>
                <w:rFonts w:ascii="Arial" w:hAnsi="Arial" w:cs="Arial"/>
              </w:rPr>
              <w:t>Wygięty kształt ułatwiający cięcie.</w:t>
            </w:r>
          </w:p>
          <w:p w:rsidR="008D3762" w:rsidRPr="00AF60C7" w:rsidRDefault="008D3762" w:rsidP="008D3762">
            <w:pPr>
              <w:numPr>
                <w:ilvl w:val="0"/>
                <w:numId w:val="33"/>
              </w:numPr>
              <w:spacing w:after="0" w:line="300" w:lineRule="atLeast"/>
              <w:jc w:val="both"/>
              <w:rPr>
                <w:rFonts w:ascii="Arial" w:hAnsi="Arial" w:cs="Arial"/>
              </w:rPr>
            </w:pPr>
            <w:r w:rsidRPr="00AF60C7">
              <w:rPr>
                <w:rFonts w:ascii="Arial" w:hAnsi="Arial" w:cs="Arial"/>
              </w:rPr>
              <w:t>Nożyczki na końcu dolnego ostrza posiadają zaokrąglenie, które chroni przed skaleczeniem w czasie stosowania.</w:t>
            </w:r>
          </w:p>
          <w:p w:rsidR="008D3762" w:rsidRPr="00AF60C7" w:rsidRDefault="008D3762" w:rsidP="008D3762">
            <w:pPr>
              <w:numPr>
                <w:ilvl w:val="0"/>
                <w:numId w:val="33"/>
              </w:numPr>
              <w:spacing w:after="0" w:line="300" w:lineRule="atLeast"/>
              <w:jc w:val="both"/>
              <w:rPr>
                <w:rFonts w:ascii="Arial" w:hAnsi="Arial" w:cs="Arial"/>
              </w:rPr>
            </w:pPr>
            <w:r w:rsidRPr="00AF60C7">
              <w:rPr>
                <w:rFonts w:ascii="Arial" w:hAnsi="Arial" w:cs="Arial"/>
              </w:rPr>
              <w:t>Długość powierzchni tnącej minimum 4 cm, długość całkowita 16</w:t>
            </w:r>
            <w:r w:rsidRPr="00AF60C7">
              <w:rPr>
                <w:rFonts w:ascii="Arial" w:hAnsi="Arial" w:cs="Arial"/>
              </w:rPr>
              <w:noBreakHyphen/>
              <w:t>20 cm.</w:t>
            </w:r>
          </w:p>
          <w:p w:rsidR="008D3762" w:rsidRPr="00AF60C7" w:rsidRDefault="008D3762" w:rsidP="008D3762">
            <w:pPr>
              <w:numPr>
                <w:ilvl w:val="0"/>
                <w:numId w:val="33"/>
              </w:numPr>
              <w:spacing w:after="0" w:line="300" w:lineRule="atLeast"/>
              <w:jc w:val="both"/>
              <w:rPr>
                <w:rFonts w:ascii="Arial" w:hAnsi="Arial" w:cs="Arial"/>
              </w:rPr>
            </w:pPr>
            <w:r w:rsidRPr="00AF60C7">
              <w:rPr>
                <w:rFonts w:ascii="Arial" w:hAnsi="Arial" w:cs="Arial"/>
              </w:rPr>
              <w:t>Kolor ostrza i rękojeści matowy: czarny, brązowy lub szary. Dopuszczalna jest rękojeść w innych ciemnych kolorach.</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Nagwek"/>
              <w:spacing w:line="300" w:lineRule="atLeast"/>
              <w:ind w:left="-64" w:right="-64"/>
              <w:jc w:val="center"/>
              <w:rPr>
                <w:rFonts w:ascii="Arial" w:hAnsi="Arial" w:cs="Arial"/>
              </w:rPr>
            </w:pPr>
            <w:r w:rsidRPr="00AF60C7">
              <w:rPr>
                <w:rFonts w:ascii="Arial" w:hAnsi="Arial" w:cs="Arial"/>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24</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Blok/notes</w:t>
            </w:r>
            <w:r w:rsidRPr="00AF60C7">
              <w:rPr>
                <w:rFonts w:ascii="Arial" w:hAnsi="Arial" w:cs="Arial"/>
              </w:rPr>
              <w:t xml:space="preserve"> wodoodporny, niezadrukowane kartki, format zbliżony do A6.</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25</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jc w:val="both"/>
              <w:rPr>
                <w:rFonts w:ascii="Arial" w:hAnsi="Arial" w:cs="Arial"/>
              </w:rPr>
            </w:pPr>
            <w:r w:rsidRPr="00AF60C7">
              <w:rPr>
                <w:rFonts w:ascii="Arial" w:hAnsi="Arial" w:cs="Arial"/>
                <w:b/>
              </w:rPr>
              <w:t>Marker permanentny</w:t>
            </w:r>
            <w:r w:rsidRPr="00AF60C7">
              <w:rPr>
                <w:rFonts w:ascii="Arial" w:hAnsi="Arial" w:cs="Arial"/>
              </w:rPr>
              <w:t>:</w:t>
            </w:r>
          </w:p>
          <w:p w:rsidR="008D3762" w:rsidRPr="00AF60C7" w:rsidRDefault="008D3762" w:rsidP="008D3762">
            <w:pPr>
              <w:numPr>
                <w:ilvl w:val="0"/>
                <w:numId w:val="34"/>
              </w:numPr>
              <w:spacing w:after="0" w:line="300" w:lineRule="atLeast"/>
              <w:jc w:val="both"/>
              <w:rPr>
                <w:rFonts w:ascii="Arial" w:hAnsi="Arial" w:cs="Arial"/>
              </w:rPr>
            </w:pPr>
            <w:r w:rsidRPr="00AF60C7">
              <w:rPr>
                <w:rFonts w:ascii="Arial" w:hAnsi="Arial" w:cs="Arial"/>
              </w:rPr>
              <w:t>Możliwość pisania po każdej powierzchni, w tym na tkaninie i na skórze (poszkodowanego).</w:t>
            </w:r>
          </w:p>
          <w:p w:rsidR="008D3762" w:rsidRPr="00AF60C7" w:rsidRDefault="008D3762" w:rsidP="008D3762">
            <w:pPr>
              <w:numPr>
                <w:ilvl w:val="0"/>
                <w:numId w:val="34"/>
              </w:numPr>
              <w:spacing w:after="0" w:line="300" w:lineRule="atLeast"/>
              <w:jc w:val="both"/>
              <w:rPr>
                <w:rFonts w:ascii="Arial" w:hAnsi="Arial" w:cs="Arial"/>
              </w:rPr>
            </w:pPr>
            <w:r w:rsidRPr="00AF60C7">
              <w:rPr>
                <w:rFonts w:ascii="Arial" w:hAnsi="Arial" w:cs="Arial"/>
              </w:rPr>
              <w:t>Niezmywalny, odporny na działanie wody.</w:t>
            </w:r>
          </w:p>
          <w:p w:rsidR="008D3762" w:rsidRPr="00AF60C7" w:rsidRDefault="008D3762" w:rsidP="008D3762">
            <w:pPr>
              <w:numPr>
                <w:ilvl w:val="0"/>
                <w:numId w:val="34"/>
              </w:numPr>
              <w:spacing w:after="0" w:line="300" w:lineRule="atLeast"/>
              <w:jc w:val="both"/>
              <w:rPr>
                <w:rFonts w:ascii="Arial" w:hAnsi="Arial" w:cs="Arial"/>
              </w:rPr>
            </w:pPr>
            <w:r w:rsidRPr="00AF60C7">
              <w:rPr>
                <w:rFonts w:ascii="Arial" w:hAnsi="Arial" w:cs="Arial"/>
              </w:rPr>
              <w:t>Kolor tuszu: czarny.</w:t>
            </w:r>
          </w:p>
          <w:p w:rsidR="008D3762" w:rsidRPr="00AF60C7" w:rsidRDefault="008D3762" w:rsidP="008D3762">
            <w:pPr>
              <w:numPr>
                <w:ilvl w:val="0"/>
                <w:numId w:val="34"/>
              </w:numPr>
              <w:spacing w:after="0" w:line="300" w:lineRule="atLeast"/>
              <w:jc w:val="both"/>
              <w:rPr>
                <w:rFonts w:ascii="Arial" w:hAnsi="Arial" w:cs="Arial"/>
              </w:rPr>
            </w:pPr>
            <w:r w:rsidRPr="00AF60C7">
              <w:rPr>
                <w:rFonts w:ascii="Arial" w:hAnsi="Arial" w:cs="Arial"/>
              </w:rPr>
              <w:t>Grubość kreski: od 3 mm do 8 mm.</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26</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Latarka</w:t>
            </w:r>
            <w:r w:rsidRPr="00AF60C7">
              <w:rPr>
                <w:rFonts w:ascii="Arial" w:hAnsi="Arial" w:cs="Arial"/>
              </w:rPr>
              <w:t>:</w:t>
            </w:r>
          </w:p>
          <w:p w:rsidR="008D3762" w:rsidRPr="00AF60C7" w:rsidRDefault="008D3762" w:rsidP="008D3762">
            <w:pPr>
              <w:numPr>
                <w:ilvl w:val="2"/>
                <w:numId w:val="23"/>
              </w:numPr>
              <w:tabs>
                <w:tab w:val="clear" w:pos="2340"/>
                <w:tab w:val="num" w:pos="629"/>
              </w:tabs>
              <w:spacing w:after="0" w:line="300" w:lineRule="atLeast"/>
              <w:ind w:left="629"/>
              <w:rPr>
                <w:rFonts w:ascii="Arial" w:hAnsi="Arial" w:cs="Arial"/>
              </w:rPr>
            </w:pPr>
            <w:r w:rsidRPr="00AF60C7">
              <w:rPr>
                <w:rStyle w:val="txtnormal"/>
                <w:rFonts w:ascii="Arial" w:hAnsi="Arial" w:cs="Arial"/>
              </w:rPr>
              <w:t>Konstrukcja:</w:t>
            </w:r>
          </w:p>
          <w:p w:rsidR="008D3762" w:rsidRPr="00AF60C7" w:rsidRDefault="008D3762" w:rsidP="008D3762">
            <w:pPr>
              <w:numPr>
                <w:ilvl w:val="0"/>
                <w:numId w:val="55"/>
              </w:numPr>
              <w:tabs>
                <w:tab w:val="clear" w:pos="720"/>
                <w:tab w:val="num" w:pos="1458"/>
              </w:tabs>
              <w:spacing w:after="0" w:line="300" w:lineRule="atLeast"/>
              <w:ind w:left="1458"/>
              <w:rPr>
                <w:rFonts w:ascii="Arial" w:hAnsi="Arial" w:cs="Arial"/>
              </w:rPr>
            </w:pPr>
            <w:r w:rsidRPr="00AF60C7">
              <w:rPr>
                <w:rFonts w:ascii="Arial" w:hAnsi="Arial" w:cs="Arial"/>
              </w:rPr>
              <w:t>źródło światła – diody,</w:t>
            </w:r>
          </w:p>
          <w:p w:rsidR="008D3762" w:rsidRPr="00AF60C7" w:rsidRDefault="008D3762" w:rsidP="008D3762">
            <w:pPr>
              <w:numPr>
                <w:ilvl w:val="0"/>
                <w:numId w:val="55"/>
              </w:numPr>
              <w:tabs>
                <w:tab w:val="clear" w:pos="720"/>
                <w:tab w:val="num" w:pos="1458"/>
              </w:tabs>
              <w:spacing w:after="0" w:line="300" w:lineRule="atLeast"/>
              <w:ind w:left="1458"/>
              <w:rPr>
                <w:rFonts w:ascii="Arial" w:hAnsi="Arial" w:cs="Arial"/>
              </w:rPr>
            </w:pPr>
            <w:r w:rsidRPr="00AF60C7">
              <w:rPr>
                <w:rFonts w:ascii="Arial" w:hAnsi="Arial" w:cs="Arial"/>
              </w:rPr>
              <w:t xml:space="preserve">kompaktowa, </w:t>
            </w:r>
          </w:p>
          <w:p w:rsidR="008D3762" w:rsidRPr="00AF60C7" w:rsidRDefault="008D3762" w:rsidP="008D3762">
            <w:pPr>
              <w:numPr>
                <w:ilvl w:val="0"/>
                <w:numId w:val="55"/>
              </w:numPr>
              <w:tabs>
                <w:tab w:val="clear" w:pos="720"/>
                <w:tab w:val="num" w:pos="1458"/>
              </w:tabs>
              <w:spacing w:after="0" w:line="300" w:lineRule="atLeast"/>
              <w:ind w:left="1458"/>
              <w:rPr>
                <w:rStyle w:val="txtnormal"/>
                <w:rFonts w:ascii="Arial" w:hAnsi="Arial" w:cs="Arial"/>
              </w:rPr>
            </w:pPr>
            <w:r w:rsidRPr="00AF60C7">
              <w:rPr>
                <w:rStyle w:val="txtnormal"/>
                <w:rFonts w:ascii="Arial" w:hAnsi="Arial" w:cs="Arial"/>
              </w:rPr>
              <w:t>wodoszczelna – min IP65,</w:t>
            </w:r>
          </w:p>
          <w:p w:rsidR="008D3762" w:rsidRPr="00AF60C7" w:rsidRDefault="008D3762" w:rsidP="008D3762">
            <w:pPr>
              <w:numPr>
                <w:ilvl w:val="0"/>
                <w:numId w:val="55"/>
              </w:numPr>
              <w:tabs>
                <w:tab w:val="clear" w:pos="720"/>
                <w:tab w:val="num" w:pos="1458"/>
              </w:tabs>
              <w:spacing w:after="0" w:line="300" w:lineRule="atLeast"/>
              <w:ind w:left="1458"/>
              <w:rPr>
                <w:rStyle w:val="txtnormal"/>
                <w:rFonts w:ascii="Arial" w:hAnsi="Arial" w:cs="Arial"/>
              </w:rPr>
            </w:pPr>
            <w:r w:rsidRPr="00AF60C7">
              <w:rPr>
                <w:rStyle w:val="txtnormal"/>
                <w:rFonts w:ascii="Arial" w:hAnsi="Arial" w:cs="Arial"/>
              </w:rPr>
              <w:t>możliwość mocowania za pomocą ściąganej taśmy typu ZIP lub sznurek typu ZIP lub opaski elastycznej,</w:t>
            </w:r>
          </w:p>
          <w:p w:rsidR="008D3762" w:rsidRPr="00AF60C7" w:rsidRDefault="008D3762" w:rsidP="008D3762">
            <w:pPr>
              <w:numPr>
                <w:ilvl w:val="0"/>
                <w:numId w:val="55"/>
              </w:numPr>
              <w:tabs>
                <w:tab w:val="clear" w:pos="720"/>
                <w:tab w:val="num" w:pos="1458"/>
              </w:tabs>
              <w:spacing w:after="0" w:line="300" w:lineRule="atLeast"/>
              <w:ind w:left="1458"/>
              <w:rPr>
                <w:rStyle w:val="txtnormal"/>
                <w:rFonts w:ascii="Arial" w:hAnsi="Arial" w:cs="Arial"/>
              </w:rPr>
            </w:pPr>
            <w:r w:rsidRPr="00AF60C7">
              <w:rPr>
                <w:rStyle w:val="txtnormal"/>
                <w:rFonts w:ascii="Arial" w:hAnsi="Arial" w:cs="Arial"/>
              </w:rPr>
              <w:t>blokada włącznika chroniąca przed przypadkowym uruchomieniem.</w:t>
            </w:r>
          </w:p>
          <w:p w:rsidR="008D3762" w:rsidRPr="00AF60C7" w:rsidRDefault="008D3762" w:rsidP="008D3762">
            <w:pPr>
              <w:numPr>
                <w:ilvl w:val="2"/>
                <w:numId w:val="23"/>
              </w:numPr>
              <w:tabs>
                <w:tab w:val="clear" w:pos="2340"/>
                <w:tab w:val="num" w:pos="629"/>
              </w:tabs>
              <w:spacing w:after="0" w:line="300" w:lineRule="atLeast"/>
              <w:ind w:left="629"/>
              <w:rPr>
                <w:rFonts w:ascii="Arial" w:hAnsi="Arial" w:cs="Arial"/>
              </w:rPr>
            </w:pPr>
            <w:r w:rsidRPr="00AF60C7">
              <w:rPr>
                <w:rStyle w:val="txtnormal"/>
                <w:rFonts w:ascii="Arial" w:hAnsi="Arial" w:cs="Arial"/>
              </w:rPr>
              <w:t>Parametry techniczne:</w:t>
            </w:r>
          </w:p>
          <w:p w:rsidR="008D3762" w:rsidRPr="00AF60C7" w:rsidRDefault="008D3762" w:rsidP="008D3762">
            <w:pPr>
              <w:numPr>
                <w:ilvl w:val="0"/>
                <w:numId w:val="56"/>
              </w:numPr>
              <w:tabs>
                <w:tab w:val="clear" w:pos="1889"/>
                <w:tab w:val="num" w:pos="1458"/>
              </w:tabs>
              <w:spacing w:after="0" w:line="300" w:lineRule="atLeast"/>
              <w:ind w:left="1458"/>
              <w:rPr>
                <w:rStyle w:val="txtnormal"/>
                <w:rFonts w:ascii="Arial" w:hAnsi="Arial" w:cs="Arial"/>
              </w:rPr>
            </w:pPr>
            <w:r w:rsidRPr="00AF60C7">
              <w:rPr>
                <w:rStyle w:val="txtnormal"/>
                <w:rFonts w:ascii="Arial" w:hAnsi="Arial" w:cs="Arial"/>
              </w:rPr>
              <w:t>światło białe, jedna lub trzy diody, o zasięgu światła min 10 m,</w:t>
            </w:r>
          </w:p>
          <w:p w:rsidR="008D3762" w:rsidRPr="00AF60C7" w:rsidRDefault="008D3762" w:rsidP="008D3762">
            <w:pPr>
              <w:numPr>
                <w:ilvl w:val="0"/>
                <w:numId w:val="56"/>
              </w:numPr>
              <w:tabs>
                <w:tab w:val="clear" w:pos="1889"/>
                <w:tab w:val="num" w:pos="1458"/>
              </w:tabs>
              <w:spacing w:after="0" w:line="300" w:lineRule="atLeast"/>
              <w:ind w:left="1458"/>
              <w:rPr>
                <w:rFonts w:ascii="Arial" w:hAnsi="Arial" w:cs="Arial"/>
              </w:rPr>
            </w:pPr>
            <w:r w:rsidRPr="00AF60C7">
              <w:rPr>
                <w:rStyle w:val="txtnormal"/>
                <w:rFonts w:ascii="Arial" w:hAnsi="Arial" w:cs="Arial"/>
              </w:rPr>
              <w:t xml:space="preserve">światło czerwone (dyskretne oświetlenie), </w:t>
            </w:r>
          </w:p>
          <w:p w:rsidR="008D3762" w:rsidRPr="00AF60C7" w:rsidRDefault="008D3762" w:rsidP="008D3762">
            <w:pPr>
              <w:numPr>
                <w:ilvl w:val="0"/>
                <w:numId w:val="56"/>
              </w:numPr>
              <w:tabs>
                <w:tab w:val="clear" w:pos="1889"/>
                <w:tab w:val="num" w:pos="1458"/>
              </w:tabs>
              <w:spacing w:after="0" w:line="300" w:lineRule="atLeast"/>
              <w:ind w:left="1458"/>
              <w:rPr>
                <w:rFonts w:ascii="Arial" w:hAnsi="Arial" w:cs="Arial"/>
              </w:rPr>
            </w:pPr>
            <w:r w:rsidRPr="00AF60C7">
              <w:rPr>
                <w:rStyle w:val="txtnormal"/>
                <w:rFonts w:ascii="Arial" w:hAnsi="Arial" w:cs="Arial"/>
              </w:rPr>
              <w:t>2 poziomy oświetlenia: ekonomiczny - czas świecenie min 12 h i maksymalny - czas świecenia min 9 h,</w:t>
            </w:r>
          </w:p>
          <w:p w:rsidR="008D3762" w:rsidRPr="00AF60C7" w:rsidRDefault="008D3762" w:rsidP="008D3762">
            <w:pPr>
              <w:numPr>
                <w:ilvl w:val="0"/>
                <w:numId w:val="56"/>
              </w:numPr>
              <w:tabs>
                <w:tab w:val="clear" w:pos="1889"/>
                <w:tab w:val="num" w:pos="1458"/>
              </w:tabs>
              <w:spacing w:after="0" w:line="300" w:lineRule="atLeast"/>
              <w:ind w:left="1458"/>
              <w:rPr>
                <w:rFonts w:ascii="Arial" w:hAnsi="Arial" w:cs="Arial"/>
              </w:rPr>
            </w:pPr>
            <w:r w:rsidRPr="00AF60C7">
              <w:rPr>
                <w:rStyle w:val="txtnormal"/>
                <w:rFonts w:ascii="Arial" w:hAnsi="Arial" w:cs="Arial"/>
              </w:rPr>
              <w:t>2 tryby pulsujące: biały i czerwony,</w:t>
            </w:r>
          </w:p>
          <w:p w:rsidR="008D3762" w:rsidRPr="00AF60C7" w:rsidRDefault="008D3762" w:rsidP="008D3762">
            <w:pPr>
              <w:numPr>
                <w:ilvl w:val="0"/>
                <w:numId w:val="56"/>
              </w:numPr>
              <w:tabs>
                <w:tab w:val="clear" w:pos="1889"/>
                <w:tab w:val="num" w:pos="1458"/>
              </w:tabs>
              <w:spacing w:after="0" w:line="300" w:lineRule="atLeast"/>
              <w:ind w:left="1458"/>
              <w:rPr>
                <w:rStyle w:val="txtnormal"/>
                <w:rFonts w:ascii="Arial" w:hAnsi="Arial" w:cs="Arial"/>
              </w:rPr>
            </w:pPr>
            <w:r w:rsidRPr="00AF60C7">
              <w:rPr>
                <w:rFonts w:ascii="Arial" w:hAnsi="Arial" w:cs="Arial"/>
              </w:rPr>
              <w:t xml:space="preserve">masa </w:t>
            </w:r>
            <w:r w:rsidRPr="00AF60C7">
              <w:rPr>
                <w:rStyle w:val="txtnormal"/>
                <w:rFonts w:ascii="Arial" w:hAnsi="Arial" w:cs="Arial"/>
              </w:rPr>
              <w:t xml:space="preserve">latarki max 50 g z bateriami, </w:t>
            </w:r>
          </w:p>
          <w:p w:rsidR="008D3762" w:rsidRPr="00AF60C7" w:rsidRDefault="008D3762" w:rsidP="008D3762">
            <w:pPr>
              <w:numPr>
                <w:ilvl w:val="0"/>
                <w:numId w:val="56"/>
              </w:numPr>
              <w:tabs>
                <w:tab w:val="clear" w:pos="1889"/>
                <w:tab w:val="num" w:pos="1458"/>
              </w:tabs>
              <w:spacing w:after="0" w:line="300" w:lineRule="atLeast"/>
              <w:ind w:left="1458"/>
              <w:rPr>
                <w:rStyle w:val="txtnormal"/>
                <w:rFonts w:ascii="Arial" w:hAnsi="Arial" w:cs="Arial"/>
              </w:rPr>
            </w:pPr>
            <w:r w:rsidRPr="00AF60C7">
              <w:rPr>
                <w:rStyle w:val="txtnormal"/>
              </w:rPr>
              <w:t>t</w:t>
            </w:r>
            <w:r w:rsidRPr="00AF60C7">
              <w:rPr>
                <w:rFonts w:ascii="Arial" w:hAnsi="Arial" w:cs="Arial"/>
              </w:rPr>
              <w:t xml:space="preserve">emperatura pracy: </w:t>
            </w:r>
            <w:r w:rsidRPr="00AF60C7">
              <w:rPr>
                <w:rStyle w:val="txtnormal"/>
                <w:rFonts w:ascii="Arial" w:hAnsi="Arial" w:cs="Arial"/>
              </w:rPr>
              <w:t>-20 st.C do +50 st.C,</w:t>
            </w:r>
          </w:p>
          <w:p w:rsidR="008D3762" w:rsidRPr="00AF60C7" w:rsidRDefault="008D3762" w:rsidP="008D3762">
            <w:pPr>
              <w:numPr>
                <w:ilvl w:val="0"/>
                <w:numId w:val="56"/>
              </w:numPr>
              <w:tabs>
                <w:tab w:val="clear" w:pos="1889"/>
                <w:tab w:val="num" w:pos="1458"/>
              </w:tabs>
              <w:spacing w:after="0" w:line="300" w:lineRule="atLeast"/>
              <w:ind w:left="1458"/>
              <w:rPr>
                <w:rStyle w:val="txtnormal"/>
                <w:rFonts w:ascii="Arial" w:hAnsi="Arial" w:cs="Arial"/>
              </w:rPr>
            </w:pPr>
            <w:r w:rsidRPr="00AF60C7">
              <w:rPr>
                <w:rStyle w:val="txtnormal"/>
                <w:rFonts w:ascii="Arial" w:hAnsi="Arial" w:cs="Arial"/>
              </w:rPr>
              <w:t xml:space="preserve">zasilanie - 2 baterie litowe typu CR2032. </w:t>
            </w:r>
          </w:p>
          <w:p w:rsidR="008D3762" w:rsidRPr="00AF60C7" w:rsidRDefault="008D3762" w:rsidP="008D3762">
            <w:pPr>
              <w:numPr>
                <w:ilvl w:val="2"/>
                <w:numId w:val="23"/>
              </w:numPr>
              <w:tabs>
                <w:tab w:val="clear" w:pos="2340"/>
                <w:tab w:val="num" w:pos="629"/>
              </w:tabs>
              <w:spacing w:after="0" w:line="300" w:lineRule="atLeast"/>
              <w:ind w:left="629"/>
              <w:rPr>
                <w:rFonts w:ascii="Arial" w:hAnsi="Arial" w:cs="Arial"/>
              </w:rPr>
            </w:pPr>
            <w:r w:rsidRPr="00AF60C7">
              <w:rPr>
                <w:rStyle w:val="txtnormal"/>
                <w:rFonts w:ascii="Arial" w:hAnsi="Arial" w:cs="Arial"/>
              </w:rPr>
              <w:t>Zapasowy komplet baterii</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Stopka"/>
              <w:spacing w:line="300" w:lineRule="atLeast"/>
              <w:ind w:left="-64" w:right="-64"/>
              <w:jc w:val="center"/>
              <w:rPr>
                <w:rFonts w:ascii="Arial" w:hAnsi="Arial" w:cs="Arial"/>
              </w:rPr>
            </w:pPr>
            <w:r w:rsidRPr="00AF60C7">
              <w:rPr>
                <w:rFonts w:ascii="Arial" w:hAnsi="Arial" w:cs="Arial"/>
              </w:rPr>
              <w:t>1 szt.</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lastRenderedPageBreak/>
              <w:t>27</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Style w:val="trzynastka1"/>
                <w:rFonts w:ascii="Arial" w:hAnsi="Arial" w:cs="Arial"/>
                <w:bCs/>
              </w:rPr>
            </w:pPr>
            <w:r w:rsidRPr="00AF60C7">
              <w:rPr>
                <w:rStyle w:val="trzynastka1"/>
                <w:rFonts w:ascii="Arial" w:hAnsi="Arial" w:cs="Arial"/>
                <w:b/>
                <w:bCs/>
              </w:rPr>
              <w:t>Sygnalizator świetlny</w:t>
            </w:r>
            <w:r w:rsidRPr="00AF60C7">
              <w:rPr>
                <w:rStyle w:val="trzynastka1"/>
                <w:rFonts w:ascii="Arial" w:hAnsi="Arial" w:cs="Arial"/>
                <w:bCs/>
              </w:rPr>
              <w:t>:</w:t>
            </w:r>
          </w:p>
          <w:p w:rsidR="008D3762" w:rsidRPr="00AF60C7" w:rsidRDefault="008D3762" w:rsidP="008D3762">
            <w:pPr>
              <w:numPr>
                <w:ilvl w:val="0"/>
                <w:numId w:val="25"/>
              </w:numPr>
              <w:spacing w:after="0" w:line="300" w:lineRule="atLeast"/>
              <w:rPr>
                <w:rStyle w:val="trzynastka1"/>
                <w:rFonts w:ascii="Arial" w:hAnsi="Arial" w:cs="Arial"/>
                <w:bCs/>
              </w:rPr>
            </w:pPr>
            <w:r w:rsidRPr="00AF60C7">
              <w:rPr>
                <w:rStyle w:val="trzynastka1"/>
                <w:rFonts w:ascii="Arial" w:hAnsi="Arial" w:cs="Arial"/>
                <w:bCs/>
              </w:rPr>
              <w:t>Czas świecenia min 12 godz.</w:t>
            </w:r>
          </w:p>
          <w:p w:rsidR="008D3762" w:rsidRPr="00AF60C7" w:rsidRDefault="008D3762" w:rsidP="008D3762">
            <w:pPr>
              <w:numPr>
                <w:ilvl w:val="0"/>
                <w:numId w:val="25"/>
              </w:numPr>
              <w:spacing w:after="0" w:line="300" w:lineRule="atLeast"/>
              <w:rPr>
                <w:rStyle w:val="trzynastka1"/>
                <w:rFonts w:ascii="Arial" w:hAnsi="Arial" w:cs="Arial"/>
                <w:bCs/>
              </w:rPr>
            </w:pPr>
            <w:r w:rsidRPr="00AF60C7">
              <w:rPr>
                <w:rStyle w:val="trzynastka1"/>
                <w:rFonts w:ascii="Arial" w:hAnsi="Arial" w:cs="Arial"/>
                <w:bCs/>
              </w:rPr>
              <w:t>Światło chemiczne</w:t>
            </w:r>
          </w:p>
          <w:p w:rsidR="008D3762" w:rsidRPr="00AF60C7" w:rsidRDefault="008D3762" w:rsidP="008D3762">
            <w:pPr>
              <w:numPr>
                <w:ilvl w:val="0"/>
                <w:numId w:val="25"/>
              </w:numPr>
              <w:spacing w:after="0" w:line="300" w:lineRule="atLeast"/>
              <w:rPr>
                <w:rStyle w:val="trzynastka1"/>
                <w:rFonts w:ascii="Arial" w:hAnsi="Arial" w:cs="Arial"/>
                <w:bCs/>
              </w:rPr>
            </w:pPr>
            <w:r w:rsidRPr="00AF60C7">
              <w:rPr>
                <w:rStyle w:val="trzynastka1"/>
                <w:rFonts w:ascii="Arial" w:hAnsi="Arial" w:cs="Arial"/>
                <w:bCs/>
              </w:rPr>
              <w:t xml:space="preserve">Długość </w:t>
            </w:r>
            <w:smartTag w:uri="urn:schemas-microsoft-com:office:smarttags" w:element="metricconverter">
              <w:smartTagPr>
                <w:attr w:name="ProductID" w:val="15 cm"/>
              </w:smartTagPr>
              <w:r w:rsidRPr="00AF60C7">
                <w:rPr>
                  <w:rStyle w:val="trzynastka1"/>
                  <w:rFonts w:ascii="Arial" w:hAnsi="Arial" w:cs="Arial"/>
                  <w:bCs/>
                </w:rPr>
                <w:t>15 cm</w:t>
              </w:r>
            </w:smartTag>
          </w:p>
          <w:p w:rsidR="008D3762" w:rsidRPr="00AF60C7" w:rsidRDefault="008D3762" w:rsidP="008D3762">
            <w:pPr>
              <w:numPr>
                <w:ilvl w:val="0"/>
                <w:numId w:val="25"/>
              </w:numPr>
              <w:spacing w:after="0" w:line="300" w:lineRule="atLeast"/>
              <w:rPr>
                <w:rFonts w:ascii="Arial" w:hAnsi="Arial" w:cs="Arial"/>
                <w:bCs/>
              </w:rPr>
            </w:pPr>
            <w:r w:rsidRPr="00AF60C7">
              <w:rPr>
                <w:rFonts w:ascii="Arial" w:hAnsi="Arial" w:cs="Arial"/>
              </w:rPr>
              <w:t>Wodoodporny, nieiskrzący, niepalny i nietoksyczny</w:t>
            </w:r>
          </w:p>
          <w:p w:rsidR="008D3762" w:rsidRPr="00AF60C7" w:rsidRDefault="008D3762" w:rsidP="008D3762">
            <w:pPr>
              <w:numPr>
                <w:ilvl w:val="0"/>
                <w:numId w:val="25"/>
              </w:numPr>
              <w:spacing w:after="0" w:line="300" w:lineRule="atLeast"/>
              <w:rPr>
                <w:rStyle w:val="trzynastka1"/>
                <w:rFonts w:ascii="Arial" w:hAnsi="Arial" w:cs="Arial"/>
                <w:bCs/>
              </w:rPr>
            </w:pPr>
            <w:r w:rsidRPr="00AF60C7">
              <w:rPr>
                <w:rStyle w:val="trzynastka1"/>
                <w:rFonts w:ascii="Arial" w:hAnsi="Arial" w:cs="Arial"/>
                <w:bCs/>
              </w:rPr>
              <w:t xml:space="preserve">Kolor zielony </w:t>
            </w:r>
          </w:p>
          <w:p w:rsidR="008D3762" w:rsidRPr="00AF60C7" w:rsidRDefault="008D3762" w:rsidP="008D3762">
            <w:pPr>
              <w:numPr>
                <w:ilvl w:val="0"/>
                <w:numId w:val="25"/>
              </w:numPr>
              <w:spacing w:after="0" w:line="300" w:lineRule="atLeast"/>
              <w:rPr>
                <w:rStyle w:val="trzynastka1"/>
                <w:rFonts w:ascii="Arial" w:hAnsi="Arial" w:cs="Arial"/>
                <w:bCs/>
              </w:rPr>
            </w:pPr>
            <w:r w:rsidRPr="00AF60C7">
              <w:rPr>
                <w:rStyle w:val="trzynastka1"/>
                <w:rFonts w:ascii="Arial" w:hAnsi="Arial" w:cs="Arial"/>
                <w:bCs/>
              </w:rPr>
              <w:t xml:space="preserve">Kolor żółty </w:t>
            </w:r>
          </w:p>
          <w:p w:rsidR="008D3762" w:rsidRPr="00AF60C7" w:rsidRDefault="008D3762" w:rsidP="008D3762">
            <w:pPr>
              <w:numPr>
                <w:ilvl w:val="0"/>
                <w:numId w:val="25"/>
              </w:numPr>
              <w:spacing w:after="0" w:line="300" w:lineRule="atLeast"/>
              <w:rPr>
                <w:rFonts w:ascii="Arial" w:hAnsi="Arial" w:cs="Arial"/>
                <w:bCs/>
              </w:rPr>
            </w:pPr>
            <w:r w:rsidRPr="00AF60C7">
              <w:rPr>
                <w:rStyle w:val="trzynastka1"/>
                <w:rFonts w:ascii="Arial" w:hAnsi="Arial" w:cs="Arial"/>
                <w:bCs/>
              </w:rPr>
              <w:t xml:space="preserve">Kolor czerwony </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18"/>
                <w:szCs w:val="20"/>
              </w:rPr>
            </w:pPr>
            <w:r w:rsidRPr="00AF60C7">
              <w:rPr>
                <w:rFonts w:ascii="Arial" w:hAnsi="Arial" w:cs="Arial"/>
                <w:sz w:val="18"/>
                <w:szCs w:val="20"/>
              </w:rPr>
              <w:t xml:space="preserve">łącznie 9 szt. </w:t>
            </w:r>
          </w:p>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18"/>
                <w:szCs w:val="20"/>
              </w:rPr>
              <w:t>(po 3 szt. każdego koloru)</w:t>
            </w:r>
          </w:p>
        </w:tc>
      </w:tr>
      <w:tr w:rsidR="008D3762" w:rsidRPr="00AF60C7" w:rsidTr="00706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433"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overflowPunct w:val="0"/>
              <w:autoSpaceDE w:val="0"/>
              <w:autoSpaceDN w:val="0"/>
              <w:adjustRightInd w:val="0"/>
              <w:spacing w:line="300" w:lineRule="atLeast"/>
              <w:jc w:val="center"/>
              <w:textAlignment w:val="baseline"/>
              <w:rPr>
                <w:rFonts w:ascii="Arial" w:hAnsi="Arial" w:cs="Arial"/>
              </w:rPr>
            </w:pPr>
            <w:r w:rsidRPr="00AF60C7">
              <w:rPr>
                <w:rFonts w:ascii="Arial" w:hAnsi="Arial" w:cs="Arial"/>
              </w:rPr>
              <w:t>28</w:t>
            </w:r>
          </w:p>
        </w:tc>
        <w:tc>
          <w:tcPr>
            <w:tcW w:w="850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spacing w:line="300" w:lineRule="atLeast"/>
              <w:rPr>
                <w:rFonts w:ascii="Arial" w:hAnsi="Arial" w:cs="Arial"/>
              </w:rPr>
            </w:pPr>
            <w:r w:rsidRPr="00AF60C7">
              <w:rPr>
                <w:rFonts w:ascii="Arial" w:hAnsi="Arial" w:cs="Arial"/>
                <w:b/>
              </w:rPr>
              <w:t>Materiał informacyjny</w:t>
            </w:r>
            <w:r w:rsidRPr="00AF60C7">
              <w:rPr>
                <w:rFonts w:ascii="Arial" w:hAnsi="Arial" w:cs="Arial"/>
              </w:rPr>
              <w:t xml:space="preserve"> w formie zeszytu formatu A5 lub A6 dotyczący wytycznych postępowania w zakresie ratownictwa na polu walki wg aktualnych wytycznych Tactical Combat Casualty Care. Wydruk na papierze wodoodpornym.</w:t>
            </w:r>
          </w:p>
        </w:tc>
        <w:tc>
          <w:tcPr>
            <w:tcW w:w="712" w:type="dxa"/>
            <w:tcBorders>
              <w:top w:val="single" w:sz="6" w:space="0" w:color="auto"/>
              <w:left w:val="single" w:sz="6" w:space="0" w:color="auto"/>
              <w:bottom w:val="single" w:sz="6" w:space="0" w:color="auto"/>
              <w:right w:val="single" w:sz="6" w:space="0" w:color="auto"/>
            </w:tcBorders>
            <w:vAlign w:val="center"/>
          </w:tcPr>
          <w:p w:rsidR="008D3762" w:rsidRPr="00AF60C7" w:rsidRDefault="008D3762" w:rsidP="00706812">
            <w:pPr>
              <w:pStyle w:val="Tekstpodstawowy"/>
              <w:spacing w:after="0" w:line="300" w:lineRule="atLeast"/>
              <w:ind w:left="-64" w:right="-64"/>
              <w:jc w:val="center"/>
              <w:rPr>
                <w:rFonts w:ascii="Arial" w:hAnsi="Arial" w:cs="Arial"/>
                <w:sz w:val="22"/>
                <w:szCs w:val="22"/>
              </w:rPr>
            </w:pPr>
            <w:r w:rsidRPr="00AF60C7">
              <w:rPr>
                <w:rFonts w:ascii="Arial" w:hAnsi="Arial" w:cs="Arial"/>
                <w:sz w:val="22"/>
                <w:szCs w:val="22"/>
              </w:rPr>
              <w:t>1 szt.</w:t>
            </w:r>
          </w:p>
        </w:tc>
      </w:tr>
    </w:tbl>
    <w:p w:rsidR="008D3762" w:rsidRPr="00AF60C7" w:rsidRDefault="008D3762" w:rsidP="008D3762">
      <w:pPr>
        <w:spacing w:line="300" w:lineRule="atLeast"/>
        <w:rPr>
          <w:rFonts w:ascii="Arial" w:hAnsi="Arial" w:cs="Arial"/>
          <w:sz w:val="18"/>
          <w:szCs w:val="18"/>
        </w:rPr>
      </w:pPr>
    </w:p>
    <w:p w:rsidR="008D3762" w:rsidRPr="00AF60C7" w:rsidRDefault="008D3762" w:rsidP="008D3762">
      <w:pPr>
        <w:spacing w:line="300" w:lineRule="atLeast"/>
        <w:rPr>
          <w:rFonts w:ascii="Arial" w:hAnsi="Arial" w:cs="Arial"/>
          <w:sz w:val="18"/>
          <w:szCs w:val="18"/>
        </w:rPr>
      </w:pPr>
      <w:r w:rsidRPr="00AF60C7">
        <w:rPr>
          <w:rFonts w:ascii="Arial" w:hAnsi="Arial" w:cs="Arial"/>
          <w:sz w:val="18"/>
          <w:szCs w:val="18"/>
        </w:rPr>
        <w:t>Integralną częścią wymagań taktyczno-technicznych są rysunki techniczne opakowania/plecaka PRS.</w:t>
      </w:r>
    </w:p>
    <w:p w:rsidR="008D3762" w:rsidRPr="00AF60C7" w:rsidRDefault="008D3762" w:rsidP="008D3762">
      <w:pPr>
        <w:spacing w:line="300" w:lineRule="atLeast"/>
        <w:jc w:val="both"/>
        <w:rPr>
          <w:rFonts w:ascii="Arial" w:hAnsi="Arial" w:cs="Arial"/>
          <w:sz w:val="18"/>
          <w:szCs w:val="18"/>
        </w:rPr>
      </w:pPr>
      <w:r w:rsidRPr="00AF60C7">
        <w:rPr>
          <w:rFonts w:ascii="Arial" w:hAnsi="Arial" w:cs="Arial"/>
          <w:sz w:val="18"/>
          <w:szCs w:val="18"/>
        </w:rPr>
        <w:t>Tolerancja wymiarów podanych w wymaganiach taktyczno-technicznych powinna być zgodna z PN</w:t>
      </w:r>
      <w:r w:rsidRPr="00AF60C7">
        <w:rPr>
          <w:rFonts w:ascii="Arial" w:hAnsi="Arial" w:cs="Arial"/>
          <w:sz w:val="18"/>
          <w:szCs w:val="18"/>
        </w:rPr>
        <w:noBreakHyphen/>
        <w:t xml:space="preserve">EN 20286, klasa dokładności IT16-IT18 i wynika z niedokładności ręcznego wykonania. Tolerancja ta nie dotyczy wymiarów użytych materiałów, dla których standardowa tolerancja określona została przez producentów tych materiałów oraz systemu montażowego, który musi być kompatybilny z systemem MOLLE. </w:t>
      </w:r>
    </w:p>
    <w:p w:rsidR="008D3762" w:rsidRPr="00AF60C7" w:rsidRDefault="008D3762" w:rsidP="008D3762">
      <w:pPr>
        <w:spacing w:line="300" w:lineRule="atLeast"/>
        <w:rPr>
          <w:rFonts w:ascii="Arial" w:hAnsi="Arial" w:cs="Arial"/>
          <w:sz w:val="20"/>
          <w:szCs w:val="20"/>
        </w:rPr>
      </w:pPr>
    </w:p>
    <w:p w:rsidR="008D3762" w:rsidRPr="00AF60C7" w:rsidRDefault="008D3762" w:rsidP="008D3762">
      <w:pPr>
        <w:spacing w:line="260" w:lineRule="atLeast"/>
        <w:jc w:val="both"/>
        <w:rPr>
          <w:rFonts w:ascii="Arial" w:hAnsi="Arial" w:cs="Arial"/>
          <w:b/>
        </w:rPr>
      </w:pPr>
      <w:r w:rsidRPr="00AF60C7">
        <w:rPr>
          <w:rFonts w:ascii="Arial" w:hAnsi="Arial" w:cs="Arial"/>
          <w:b/>
        </w:rPr>
        <w:t>Klauzula kodyfikacyjna:</w:t>
      </w:r>
    </w:p>
    <w:p w:rsidR="008D3762" w:rsidRPr="00AF60C7" w:rsidRDefault="008D3762" w:rsidP="008D3762">
      <w:pPr>
        <w:pStyle w:val="Tekstpodstawowy"/>
        <w:numPr>
          <w:ilvl w:val="0"/>
          <w:numId w:val="67"/>
        </w:numPr>
        <w:suppressAutoHyphens w:val="0"/>
        <w:spacing w:after="0" w:line="260" w:lineRule="atLeast"/>
        <w:jc w:val="both"/>
        <w:rPr>
          <w:rFonts w:ascii="Arial" w:hAnsi="Arial" w:cs="Arial"/>
          <w:bCs/>
        </w:rPr>
      </w:pPr>
      <w:r w:rsidRPr="00AF60C7">
        <w:rPr>
          <w:rFonts w:ascii="Arial" w:hAnsi="Arial" w:cs="Arial"/>
        </w:rPr>
        <w:t>Przedmiot zamówienia w postaci wyrobów wyszczególnionych w umowie wraz z częściami zamiennymi, materiałami eksploatacyjnymi, konserwacyjnymi i narzędziami, podlega kodyfikacji zgodnie z zasadami Systemu Kodyfikacyjnego NATO (NCS – NATO Codification System).</w:t>
      </w:r>
    </w:p>
    <w:p w:rsidR="008D3762" w:rsidRPr="00AF60C7" w:rsidRDefault="008D3762" w:rsidP="008D3762">
      <w:pPr>
        <w:pStyle w:val="Tekstpodstawowy"/>
        <w:numPr>
          <w:ilvl w:val="0"/>
          <w:numId w:val="67"/>
        </w:numPr>
        <w:suppressAutoHyphens w:val="0"/>
        <w:spacing w:after="0" w:line="260" w:lineRule="atLeast"/>
        <w:jc w:val="both"/>
        <w:rPr>
          <w:rFonts w:ascii="Arial" w:hAnsi="Arial" w:cs="Arial"/>
          <w:bCs/>
        </w:rPr>
      </w:pPr>
      <w:r w:rsidRPr="00AF60C7">
        <w:rPr>
          <w:rFonts w:ascii="Arial" w:hAnsi="Arial" w:cs="Arial"/>
        </w:rPr>
        <w:t>Wykonawca - na wniosek Zamawiającego - zobowiązany jest do:</w:t>
      </w:r>
    </w:p>
    <w:p w:rsidR="008D3762" w:rsidRPr="00AF60C7" w:rsidRDefault="008D3762" w:rsidP="008D3762">
      <w:pPr>
        <w:pStyle w:val="Tekstpodstawowywcity2"/>
        <w:numPr>
          <w:ilvl w:val="1"/>
          <w:numId w:val="30"/>
        </w:numPr>
        <w:spacing w:after="0" w:line="260" w:lineRule="atLeast"/>
        <w:ind w:left="1276" w:hanging="425"/>
        <w:jc w:val="both"/>
        <w:rPr>
          <w:rFonts w:ascii="Arial" w:hAnsi="Arial" w:cs="Arial"/>
          <w:b/>
          <w:i/>
        </w:rPr>
      </w:pPr>
      <w:r w:rsidRPr="00AF60C7">
        <w:rPr>
          <w:rFonts w:ascii="Arial" w:hAnsi="Arial" w:cs="Arial"/>
        </w:rPr>
        <w:t>Wykonania identyfikacji wstępnej oraz udostępnienia aktualnych danych technicznych wyrobów wyszczególnionych w pkt. 1., wykorzystując aktualne dane własne lub pozyskane od podwykonawców i poddostawców.</w:t>
      </w:r>
    </w:p>
    <w:p w:rsidR="008D3762" w:rsidRPr="00AF60C7" w:rsidRDefault="008D3762" w:rsidP="008D3762">
      <w:pPr>
        <w:pStyle w:val="Tekstpodstawowywcity2"/>
        <w:numPr>
          <w:ilvl w:val="1"/>
          <w:numId w:val="30"/>
        </w:numPr>
        <w:spacing w:after="0" w:line="260" w:lineRule="atLeast"/>
        <w:ind w:left="1276" w:hanging="425"/>
        <w:jc w:val="both"/>
        <w:rPr>
          <w:rFonts w:ascii="Arial" w:hAnsi="Arial" w:cs="Arial"/>
          <w:b/>
          <w:i/>
        </w:rPr>
      </w:pPr>
      <w:r w:rsidRPr="00AF60C7">
        <w:rPr>
          <w:rFonts w:ascii="Arial" w:hAnsi="Arial" w:cs="Arial"/>
        </w:rPr>
        <w:t>Sporządzenia w umowie wykazu wszystkich wyrobów będących przedmiotem zamówienia z uwzględnieniem: Numeru Referencyjnego - RN (oznaczenia wyrobu pod jakimi jest on rozpoznawany przez Wykonawcę - producenta, dostawcę, podwykonawcę); Numeru Magazynowego NATO - NSN (jeżeli został już przydzielony); Kodu Podmiotu Gospodarki Narodowej - NCAGE (jeżeli został przydzielony) lub - gdy brak NCAGE - danych teleadresowych odpowiednio: producenta lub dostawcy, podwykonawcy.</w:t>
      </w:r>
    </w:p>
    <w:p w:rsidR="008D3762" w:rsidRPr="00AF60C7" w:rsidRDefault="008D3762" w:rsidP="008D3762">
      <w:pPr>
        <w:pStyle w:val="Tekstpodstawowywcity2"/>
        <w:numPr>
          <w:ilvl w:val="1"/>
          <w:numId w:val="30"/>
        </w:numPr>
        <w:spacing w:after="0" w:line="260" w:lineRule="atLeast"/>
        <w:ind w:left="1276" w:hanging="425"/>
        <w:jc w:val="both"/>
        <w:rPr>
          <w:rFonts w:ascii="Arial" w:hAnsi="Arial" w:cs="Arial"/>
          <w:b/>
          <w:i/>
        </w:rPr>
      </w:pPr>
      <w:r w:rsidRPr="00AF60C7">
        <w:rPr>
          <w:rFonts w:ascii="Arial" w:hAnsi="Arial" w:cs="Arial"/>
          <w:bCs/>
        </w:rPr>
        <w:t xml:space="preserve">Przekazania danych, o których mowa w ppkt. 2.1. i 2.2. w terminie do 30 dni od momentu otrzymania wniosku, w uzgodnionej formie i bez dodatkowych opłat. </w:t>
      </w:r>
    </w:p>
    <w:p w:rsidR="008D3762" w:rsidRPr="00AF60C7" w:rsidRDefault="008D3762" w:rsidP="008D3762">
      <w:pPr>
        <w:spacing w:line="260" w:lineRule="atLeast"/>
        <w:rPr>
          <w:rFonts w:ascii="Arial" w:hAnsi="Arial" w:cs="Arial"/>
        </w:rPr>
      </w:pPr>
      <w:r w:rsidRPr="00AF60C7">
        <w:rPr>
          <w:rFonts w:ascii="Arial" w:hAnsi="Arial" w:cs="Arial"/>
        </w:rPr>
        <w:t xml:space="preserve">Odbiorcą danych określonych w ppkt. 2.1. i 2.2. w imieniu Zamawiającego, będzie polskie biuro kodyfikacyjne ( NCB of Poland – POL NCB ) – Wojskowe Centrum Normalizacji, Jakości i Kodyfikacji, ul. Nowowiejska 28a, 00-909 Warszawa, tel. 261 845 700; fax. 261 845 891. W przypadku, gdy wyroby wyszczególnione w pkt. 1. są dostarczane przez dostawców </w:t>
      </w:r>
      <w:r w:rsidRPr="00AF60C7">
        <w:rPr>
          <w:rFonts w:ascii="Arial" w:hAnsi="Arial" w:cs="Arial"/>
        </w:rPr>
        <w:lastRenderedPageBreak/>
        <w:t>zagranicznych, odbiorcą danych będzie biuro kodyfikacyjne kraju producenta/dostawcy tych wyrobów.</w:t>
      </w:r>
    </w:p>
    <w:p w:rsidR="008D3762" w:rsidRPr="00AF60C7" w:rsidRDefault="008D3762" w:rsidP="008D3762">
      <w:pPr>
        <w:spacing w:line="260" w:lineRule="atLeast"/>
        <w:rPr>
          <w:rFonts w:ascii="Arial" w:hAnsi="Arial" w:cs="Arial"/>
          <w:sz w:val="20"/>
          <w:szCs w:val="20"/>
        </w:rPr>
      </w:pPr>
    </w:p>
    <w:p w:rsidR="008D3762" w:rsidRPr="00B03F2A" w:rsidRDefault="008D3762" w:rsidP="008D3762">
      <w:pPr>
        <w:spacing w:after="0" w:line="240" w:lineRule="auto"/>
        <w:jc w:val="both"/>
        <w:rPr>
          <w:rFonts w:ascii="Arial" w:hAnsi="Arial" w:cs="Arial"/>
        </w:rPr>
      </w:pPr>
    </w:p>
    <w:p w:rsidR="003A1E44" w:rsidRDefault="003A1E44" w:rsidP="003A1E44">
      <w:pPr>
        <w:pStyle w:val="Akapitzlist"/>
        <w:rPr>
          <w:rFonts w:ascii="Arial" w:hAnsi="Arial" w:cs="Arial"/>
        </w:rPr>
      </w:pPr>
    </w:p>
    <w:p w:rsidR="003A1E44" w:rsidRDefault="003A1E44" w:rsidP="003A1E44">
      <w:pPr>
        <w:pStyle w:val="Akapitzlist"/>
        <w:rPr>
          <w:rFonts w:ascii="Arial" w:hAnsi="Arial" w:cs="Arial"/>
        </w:rPr>
      </w:pPr>
      <w:r>
        <w:rPr>
          <w:rFonts w:ascii="Arial" w:hAnsi="Arial" w:cs="Arial"/>
        </w:rPr>
        <w:t>Sporządził: ……………………………………………………..</w:t>
      </w:r>
    </w:p>
    <w:p w:rsidR="003A1E44" w:rsidRDefault="003A1E44" w:rsidP="003A1E44">
      <w:pPr>
        <w:pStyle w:val="Akapitzlist"/>
        <w:rPr>
          <w:rFonts w:ascii="Arial" w:hAnsi="Arial" w:cs="Arial"/>
        </w:rPr>
      </w:pPr>
    </w:p>
    <w:p w:rsidR="003A1E44" w:rsidRDefault="003A1E44" w:rsidP="003A1E44">
      <w:pPr>
        <w:pStyle w:val="Akapitzlist"/>
        <w:rPr>
          <w:rFonts w:ascii="Arial" w:hAnsi="Arial" w:cs="Arial"/>
        </w:rPr>
      </w:pPr>
    </w:p>
    <w:p w:rsidR="003A1E44" w:rsidRDefault="003A1E44" w:rsidP="003A1E44">
      <w:pPr>
        <w:pStyle w:val="Akapitzlist"/>
        <w:jc w:val="center"/>
        <w:rPr>
          <w:rFonts w:ascii="Arial" w:hAnsi="Arial" w:cs="Arial"/>
        </w:rPr>
      </w:pPr>
    </w:p>
    <w:p w:rsidR="003A1E44" w:rsidRPr="003A1E44" w:rsidRDefault="003A1E44" w:rsidP="003A1E44">
      <w:pPr>
        <w:pStyle w:val="Akapitzlist"/>
        <w:ind w:left="2136" w:firstLine="696"/>
        <w:rPr>
          <w:rFonts w:ascii="Arial" w:hAnsi="Arial" w:cs="Arial"/>
          <w:b/>
        </w:rPr>
      </w:pPr>
      <w:r w:rsidRPr="003A1E44">
        <w:rPr>
          <w:rFonts w:ascii="Arial" w:hAnsi="Arial" w:cs="Arial"/>
          <w:b/>
        </w:rPr>
        <w:t>Akceptuję</w:t>
      </w:r>
    </w:p>
    <w:p w:rsidR="003A1E44" w:rsidRPr="003A1E44" w:rsidRDefault="003A1E44" w:rsidP="003A1E44">
      <w:pPr>
        <w:pStyle w:val="Akapitzlist"/>
        <w:rPr>
          <w:rFonts w:ascii="Arial" w:hAnsi="Arial" w:cs="Arial"/>
          <w:b/>
        </w:rPr>
      </w:pPr>
      <w:r w:rsidRPr="003A1E44">
        <w:rPr>
          <w:rFonts w:ascii="Arial" w:hAnsi="Arial" w:cs="Arial"/>
          <w:b/>
        </w:rPr>
        <w:t xml:space="preserve">       pod względem formalnym i merytorycznym</w:t>
      </w:r>
    </w:p>
    <w:p w:rsidR="003A1E44" w:rsidRDefault="003A1E44" w:rsidP="003A1E44">
      <w:pPr>
        <w:pStyle w:val="Akapitzlist"/>
        <w:rPr>
          <w:rFonts w:ascii="Arial" w:hAnsi="Arial" w:cs="Arial"/>
        </w:rPr>
      </w:pPr>
    </w:p>
    <w:p w:rsidR="003A1E44" w:rsidRDefault="003A1E44" w:rsidP="003A1E44">
      <w:pPr>
        <w:pStyle w:val="Akapitzlist"/>
        <w:rPr>
          <w:rFonts w:ascii="Arial" w:hAnsi="Arial" w:cs="Arial"/>
        </w:rPr>
      </w:pPr>
      <w:r>
        <w:rPr>
          <w:rFonts w:ascii="Arial" w:hAnsi="Arial" w:cs="Arial"/>
        </w:rPr>
        <w:t>……………………………………………………………...</w:t>
      </w:r>
    </w:p>
    <w:p w:rsidR="003A1E44" w:rsidRPr="003A1E44" w:rsidRDefault="003A1E44" w:rsidP="003A1E44">
      <w:pPr>
        <w:pStyle w:val="Akapitzlist"/>
        <w:ind w:left="1428" w:firstLine="696"/>
        <w:rPr>
          <w:rFonts w:ascii="Arial" w:hAnsi="Arial" w:cs="Arial"/>
          <w:i/>
          <w:sz w:val="18"/>
        </w:rPr>
      </w:pPr>
      <w:r w:rsidRPr="003A1E44">
        <w:rPr>
          <w:rFonts w:ascii="Arial" w:hAnsi="Arial" w:cs="Arial"/>
          <w:i/>
          <w:sz w:val="18"/>
        </w:rPr>
        <w:t>(Szef służby/ Kierownik sekcji)</w:t>
      </w:r>
    </w:p>
    <w:p w:rsidR="003A1E44" w:rsidRDefault="003A1E44" w:rsidP="003A1E44">
      <w:pPr>
        <w:pStyle w:val="Akapitzlist"/>
        <w:rPr>
          <w:rFonts w:ascii="Arial" w:hAnsi="Arial" w:cs="Arial"/>
        </w:rPr>
      </w:pPr>
    </w:p>
    <w:p w:rsidR="003A1E44" w:rsidRDefault="003A1E44" w:rsidP="003A1E44">
      <w:pPr>
        <w:pStyle w:val="Akapitzlist"/>
        <w:rPr>
          <w:rFonts w:ascii="Arial" w:hAnsi="Arial" w:cs="Arial"/>
        </w:rPr>
      </w:pPr>
    </w:p>
    <w:p w:rsidR="003A1E44" w:rsidRDefault="003A1E44" w:rsidP="003A1E44">
      <w:pPr>
        <w:pStyle w:val="Akapitzlist"/>
        <w:rPr>
          <w:rFonts w:ascii="Arial" w:hAnsi="Arial" w:cs="Arial"/>
        </w:rPr>
      </w:pPr>
    </w:p>
    <w:p w:rsidR="003A1E44" w:rsidRDefault="003A1E44" w:rsidP="003A1E44">
      <w:pPr>
        <w:pStyle w:val="Akapitzlist"/>
        <w:rPr>
          <w:rFonts w:ascii="Arial" w:hAnsi="Arial" w:cs="Arial"/>
        </w:rPr>
      </w:pPr>
    </w:p>
    <w:p w:rsidR="003A1E44" w:rsidRPr="003A1E44" w:rsidRDefault="003A1E44" w:rsidP="003A1E44">
      <w:pPr>
        <w:pStyle w:val="Akapitzlist"/>
        <w:ind w:left="2136"/>
        <w:rPr>
          <w:rFonts w:ascii="Arial" w:hAnsi="Arial" w:cs="Arial"/>
          <w:b/>
        </w:rPr>
      </w:pPr>
      <w:r w:rsidRPr="003A1E44">
        <w:rPr>
          <w:rFonts w:ascii="Arial" w:hAnsi="Arial" w:cs="Arial"/>
          <w:b/>
        </w:rPr>
        <w:t xml:space="preserve">      Zatwierdzam</w:t>
      </w:r>
    </w:p>
    <w:p w:rsidR="003A1E44" w:rsidRDefault="003A1E44" w:rsidP="003A1E44">
      <w:pPr>
        <w:pStyle w:val="Akapitzlist"/>
        <w:rPr>
          <w:rFonts w:ascii="Arial" w:hAnsi="Arial" w:cs="Arial"/>
        </w:rPr>
      </w:pPr>
    </w:p>
    <w:p w:rsidR="003A1E44" w:rsidRDefault="003A1E44" w:rsidP="003A1E44">
      <w:pPr>
        <w:pStyle w:val="Akapitzlist"/>
        <w:rPr>
          <w:rFonts w:ascii="Arial" w:hAnsi="Arial" w:cs="Arial"/>
        </w:rPr>
      </w:pPr>
      <w:r>
        <w:rPr>
          <w:rFonts w:ascii="Arial" w:hAnsi="Arial" w:cs="Arial"/>
        </w:rPr>
        <w:t>………………………………………………………………</w:t>
      </w:r>
    </w:p>
    <w:p w:rsidR="003A1E44" w:rsidRPr="003A1E44" w:rsidRDefault="003A1E44" w:rsidP="003A1E44">
      <w:pPr>
        <w:pStyle w:val="Akapitzlist"/>
        <w:ind w:left="1428" w:firstLine="696"/>
        <w:rPr>
          <w:rFonts w:ascii="Arial" w:hAnsi="Arial" w:cs="Arial"/>
          <w:i/>
          <w:sz w:val="18"/>
        </w:rPr>
      </w:pPr>
      <w:r>
        <w:rPr>
          <w:rFonts w:ascii="Arial" w:hAnsi="Arial" w:cs="Arial"/>
          <w:i/>
          <w:sz w:val="18"/>
        </w:rPr>
        <w:t>(Szef Pionu Fun</w:t>
      </w:r>
      <w:r w:rsidRPr="003A1E44">
        <w:rPr>
          <w:rFonts w:ascii="Arial" w:hAnsi="Arial" w:cs="Arial"/>
          <w:i/>
          <w:sz w:val="18"/>
        </w:rPr>
        <w:t>kcyjnego)</w:t>
      </w:r>
    </w:p>
    <w:sectPr w:rsidR="003A1E44" w:rsidRPr="003A1E44" w:rsidSect="00D9323B">
      <w:headerReference w:type="default" r:id="rId8"/>
      <w:footerReference w:type="default" r:id="rId9"/>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CFB" w:rsidRDefault="004B6CFB" w:rsidP="003A1E44">
      <w:pPr>
        <w:spacing w:after="0" w:line="240" w:lineRule="auto"/>
      </w:pPr>
      <w:r>
        <w:separator/>
      </w:r>
    </w:p>
  </w:endnote>
  <w:endnote w:type="continuationSeparator" w:id="0">
    <w:p w:rsidR="004B6CFB" w:rsidRDefault="004B6CFB" w:rsidP="003A1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5868160"/>
      <w:docPartObj>
        <w:docPartGallery w:val="Page Numbers (Bottom of Page)"/>
        <w:docPartUnique/>
      </w:docPartObj>
    </w:sdtPr>
    <w:sdtContent>
      <w:sdt>
        <w:sdtPr>
          <w:id w:val="-1769616900"/>
          <w:docPartObj>
            <w:docPartGallery w:val="Page Numbers (Top of Page)"/>
            <w:docPartUnique/>
          </w:docPartObj>
        </w:sdtPr>
        <w:sdtContent>
          <w:p w:rsidR="005C26B6" w:rsidRDefault="005C26B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31</w:t>
            </w:r>
            <w:r>
              <w:rPr>
                <w:b/>
                <w:bCs/>
                <w:sz w:val="24"/>
                <w:szCs w:val="24"/>
              </w:rPr>
              <w:fldChar w:fldCharType="end"/>
            </w:r>
          </w:p>
        </w:sdtContent>
      </w:sdt>
    </w:sdtContent>
  </w:sdt>
  <w:p w:rsidR="005C26B6" w:rsidRDefault="005C26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CFB" w:rsidRDefault="004B6CFB" w:rsidP="003A1E44">
      <w:pPr>
        <w:spacing w:after="0" w:line="240" w:lineRule="auto"/>
      </w:pPr>
      <w:r>
        <w:separator/>
      </w:r>
    </w:p>
  </w:footnote>
  <w:footnote w:type="continuationSeparator" w:id="0">
    <w:p w:rsidR="004B6CFB" w:rsidRDefault="004B6CFB" w:rsidP="003A1E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6B6" w:rsidRPr="00AA7BB0" w:rsidRDefault="005C26B6" w:rsidP="003A1E44">
    <w:pPr>
      <w:pStyle w:val="Nagwek"/>
      <w:jc w:val="both"/>
      <w:rPr>
        <w:rFonts w:ascii="Arial" w:hAnsi="Arial" w:cs="Arial"/>
        <w:i/>
        <w:sz w:val="20"/>
        <w:szCs w:val="20"/>
      </w:rPr>
    </w:pPr>
    <w:r w:rsidRPr="00AA7BB0">
      <w:rPr>
        <w:rFonts w:ascii="Arial" w:hAnsi="Arial" w:cs="Arial"/>
        <w:i/>
        <w:sz w:val="20"/>
        <w:szCs w:val="20"/>
      </w:rPr>
      <w:t xml:space="preserve">Załącznik nr 3 do Regulaminu udzielania zamówień publicznych do których z mocy ustawy </w:t>
    </w:r>
    <w:r w:rsidRPr="00AA7BB0">
      <w:rPr>
        <w:rFonts w:ascii="Arial" w:hAnsi="Arial" w:cs="Arial"/>
        <w:i/>
        <w:sz w:val="20"/>
        <w:szCs w:val="20"/>
      </w:rPr>
      <w:br/>
      <w:t>z dnia 11 września 2019 r. Prawo zamówień publicznych stosuje się jej postanowienia</w:t>
    </w:r>
  </w:p>
  <w:p w:rsidR="005C26B6" w:rsidRDefault="005C26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B20EB64"/>
    <w:name w:val="WW8Num4"/>
    <w:lvl w:ilvl="0">
      <w:start w:val="1"/>
      <w:numFmt w:val="lowerLetter"/>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3725011"/>
    <w:multiLevelType w:val="hybridMultilevel"/>
    <w:tmpl w:val="C1A43B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E85181"/>
    <w:multiLevelType w:val="hybridMultilevel"/>
    <w:tmpl w:val="28B4F8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20655"/>
    <w:multiLevelType w:val="hybridMultilevel"/>
    <w:tmpl w:val="46B02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E04C13"/>
    <w:multiLevelType w:val="hybridMultilevel"/>
    <w:tmpl w:val="53A08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8D055F"/>
    <w:multiLevelType w:val="hybridMultilevel"/>
    <w:tmpl w:val="9E46877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D32023"/>
    <w:multiLevelType w:val="hybridMultilevel"/>
    <w:tmpl w:val="5338115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B3E709B"/>
    <w:multiLevelType w:val="multilevel"/>
    <w:tmpl w:val="5024FFB4"/>
    <w:lvl w:ilvl="0">
      <w:start w:val="1"/>
      <w:numFmt w:val="decimal"/>
      <w:lvlText w:val="%1."/>
      <w:lvlJc w:val="left"/>
      <w:pPr>
        <w:ind w:left="720" w:hanging="360"/>
      </w:p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440" w:hanging="108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1800" w:hanging="144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8" w15:restartNumberingAfterBreak="0">
    <w:nsid w:val="0C61178B"/>
    <w:multiLevelType w:val="hybridMultilevel"/>
    <w:tmpl w:val="DC90FBD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0EFE55F7"/>
    <w:multiLevelType w:val="hybridMultilevel"/>
    <w:tmpl w:val="62AAB15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F8514A8"/>
    <w:multiLevelType w:val="hybridMultilevel"/>
    <w:tmpl w:val="6562B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7323E3"/>
    <w:multiLevelType w:val="hybridMultilevel"/>
    <w:tmpl w:val="F20085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7D63C4"/>
    <w:multiLevelType w:val="hybridMultilevel"/>
    <w:tmpl w:val="5C1E823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43C676B"/>
    <w:multiLevelType w:val="hybridMultilevel"/>
    <w:tmpl w:val="72524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FC7630"/>
    <w:multiLevelType w:val="hybridMultilevel"/>
    <w:tmpl w:val="1EF627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093045"/>
    <w:multiLevelType w:val="hybridMultilevel"/>
    <w:tmpl w:val="A984A71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3C4447"/>
    <w:multiLevelType w:val="multilevel"/>
    <w:tmpl w:val="1ABE50AE"/>
    <w:lvl w:ilvl="0">
      <w:start w:val="1"/>
      <w:numFmt w:val="lowerLetter"/>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1AA902F5"/>
    <w:multiLevelType w:val="hybridMultilevel"/>
    <w:tmpl w:val="267249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2070AE"/>
    <w:multiLevelType w:val="hybridMultilevel"/>
    <w:tmpl w:val="03E84E48"/>
    <w:lvl w:ilvl="0" w:tplc="9CB680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F0128E0"/>
    <w:multiLevelType w:val="hybridMultilevel"/>
    <w:tmpl w:val="24C0666A"/>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0C56B3"/>
    <w:multiLevelType w:val="hybridMultilevel"/>
    <w:tmpl w:val="B7000B9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32A47DA"/>
    <w:multiLevelType w:val="hybridMultilevel"/>
    <w:tmpl w:val="76EE037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6072BB"/>
    <w:multiLevelType w:val="hybridMultilevel"/>
    <w:tmpl w:val="E0BC0FA8"/>
    <w:lvl w:ilvl="0" w:tplc="238E5B36">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BC5DB6"/>
    <w:multiLevelType w:val="hybridMultilevel"/>
    <w:tmpl w:val="741CB248"/>
    <w:lvl w:ilvl="0" w:tplc="04150017">
      <w:start w:val="1"/>
      <w:numFmt w:val="lowerLetter"/>
      <w:lvlText w:val="%1)"/>
      <w:lvlJc w:val="left"/>
      <w:pPr>
        <w:tabs>
          <w:tab w:val="num" w:pos="1637"/>
        </w:tabs>
        <w:ind w:left="1637"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D7F0E6C"/>
    <w:multiLevelType w:val="hybridMultilevel"/>
    <w:tmpl w:val="F716D1F0"/>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5" w15:restartNumberingAfterBreak="0">
    <w:nsid w:val="2DCB76F0"/>
    <w:multiLevelType w:val="hybridMultilevel"/>
    <w:tmpl w:val="741CB248"/>
    <w:lvl w:ilvl="0" w:tplc="04150017">
      <w:start w:val="1"/>
      <w:numFmt w:val="lowerLetter"/>
      <w:lvlText w:val="%1)"/>
      <w:lvlJc w:val="left"/>
      <w:pPr>
        <w:tabs>
          <w:tab w:val="num" w:pos="1637"/>
        </w:tabs>
        <w:ind w:left="1637"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14A2E56"/>
    <w:multiLevelType w:val="hybridMultilevel"/>
    <w:tmpl w:val="A972EFD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28B3D42"/>
    <w:multiLevelType w:val="hybridMultilevel"/>
    <w:tmpl w:val="C062F5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3940212"/>
    <w:multiLevelType w:val="hybridMultilevel"/>
    <w:tmpl w:val="5750EF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9E467B"/>
    <w:multiLevelType w:val="hybridMultilevel"/>
    <w:tmpl w:val="1FCAF77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5B5274C"/>
    <w:multiLevelType w:val="hybridMultilevel"/>
    <w:tmpl w:val="7E04BF6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9855C58"/>
    <w:multiLevelType w:val="multilevel"/>
    <w:tmpl w:val="8612F930"/>
    <w:lvl w:ilvl="0">
      <w:start w:val="1"/>
      <w:numFmt w:val="decimal"/>
      <w:lvlText w:val="%1."/>
      <w:lvlJc w:val="left"/>
      <w:pPr>
        <w:ind w:left="720" w:hanging="360"/>
      </w:p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440" w:hanging="108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1800" w:hanging="144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32" w15:restartNumberingAfterBreak="0">
    <w:nsid w:val="3A9771B4"/>
    <w:multiLevelType w:val="hybridMultilevel"/>
    <w:tmpl w:val="C6289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F76801"/>
    <w:multiLevelType w:val="multilevel"/>
    <w:tmpl w:val="6CB0F438"/>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4" w15:restartNumberingAfterBreak="0">
    <w:nsid w:val="3BF9052B"/>
    <w:multiLevelType w:val="hybridMultilevel"/>
    <w:tmpl w:val="72C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960D3A"/>
    <w:multiLevelType w:val="hybridMultilevel"/>
    <w:tmpl w:val="741CB248"/>
    <w:lvl w:ilvl="0" w:tplc="04150017">
      <w:start w:val="1"/>
      <w:numFmt w:val="lowerLetter"/>
      <w:lvlText w:val="%1)"/>
      <w:lvlJc w:val="left"/>
      <w:pPr>
        <w:tabs>
          <w:tab w:val="num" w:pos="1637"/>
        </w:tabs>
        <w:ind w:left="1637"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D524055"/>
    <w:multiLevelType w:val="hybridMultilevel"/>
    <w:tmpl w:val="5E88F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D83E2B"/>
    <w:multiLevelType w:val="hybridMultilevel"/>
    <w:tmpl w:val="87426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1C0A22"/>
    <w:multiLevelType w:val="hybridMultilevel"/>
    <w:tmpl w:val="FA04EF6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3F224854"/>
    <w:multiLevelType w:val="hybridMultilevel"/>
    <w:tmpl w:val="1A3E2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1B32AF"/>
    <w:multiLevelType w:val="hybridMultilevel"/>
    <w:tmpl w:val="E2FCA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D92D65"/>
    <w:multiLevelType w:val="hybridMultilevel"/>
    <w:tmpl w:val="C4F2259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C3924066">
      <w:start w:val="1"/>
      <w:numFmt w:val="decimal"/>
      <w:lvlText w:val="%3."/>
      <w:lvlJc w:val="left"/>
      <w:pPr>
        <w:tabs>
          <w:tab w:val="num" w:pos="2340"/>
        </w:tabs>
        <w:ind w:left="2340" w:hanging="360"/>
      </w:pPr>
      <w:rPr>
        <w:rFonts w:hint="default"/>
      </w:rPr>
    </w:lvl>
    <w:lvl w:ilvl="3" w:tplc="04150001">
      <w:start w:val="1"/>
      <w:numFmt w:val="bullet"/>
      <w:lvlText w:val=""/>
      <w:lvlJc w:val="left"/>
      <w:pPr>
        <w:tabs>
          <w:tab w:val="num" w:pos="2880"/>
        </w:tabs>
        <w:ind w:left="2880" w:hanging="360"/>
      </w:pPr>
      <w:rPr>
        <w:rFonts w:ascii="Symbol" w:hAnsi="Symbo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3E6169F"/>
    <w:multiLevelType w:val="hybridMultilevel"/>
    <w:tmpl w:val="82A0C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2574E4"/>
    <w:multiLevelType w:val="multilevel"/>
    <w:tmpl w:val="1ABE50AE"/>
    <w:lvl w:ilvl="0">
      <w:start w:val="1"/>
      <w:numFmt w:val="lowerLetter"/>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4" w15:restartNumberingAfterBreak="0">
    <w:nsid w:val="45A04E56"/>
    <w:multiLevelType w:val="hybridMultilevel"/>
    <w:tmpl w:val="EABE30F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9AA39CC"/>
    <w:multiLevelType w:val="hybridMultilevel"/>
    <w:tmpl w:val="25686D1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D114271"/>
    <w:multiLevelType w:val="hybridMultilevel"/>
    <w:tmpl w:val="F6F6F1FA"/>
    <w:lvl w:ilvl="0" w:tplc="B4F80CF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995056"/>
    <w:multiLevelType w:val="hybridMultilevel"/>
    <w:tmpl w:val="7A020C2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7F80E36"/>
    <w:multiLevelType w:val="hybridMultilevel"/>
    <w:tmpl w:val="B7EC8832"/>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B424229"/>
    <w:multiLevelType w:val="multilevel"/>
    <w:tmpl w:val="1ABE50AE"/>
    <w:lvl w:ilvl="0">
      <w:start w:val="1"/>
      <w:numFmt w:val="lowerLetter"/>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0" w15:restartNumberingAfterBreak="0">
    <w:nsid w:val="5F580323"/>
    <w:multiLevelType w:val="hybridMultilevel"/>
    <w:tmpl w:val="741CB248"/>
    <w:lvl w:ilvl="0" w:tplc="04150017">
      <w:start w:val="1"/>
      <w:numFmt w:val="lowerLetter"/>
      <w:lvlText w:val="%1)"/>
      <w:lvlJc w:val="left"/>
      <w:pPr>
        <w:tabs>
          <w:tab w:val="num" w:pos="1637"/>
        </w:tabs>
        <w:ind w:left="1637"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F5D2E30"/>
    <w:multiLevelType w:val="hybridMultilevel"/>
    <w:tmpl w:val="4C441B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836071"/>
    <w:multiLevelType w:val="hybridMultilevel"/>
    <w:tmpl w:val="4E046412"/>
    <w:lvl w:ilvl="0" w:tplc="02CA459A">
      <w:start w:val="1"/>
      <w:numFmt w:val="bullet"/>
      <w:lvlText w:val="−"/>
      <w:lvlJc w:val="left"/>
      <w:pPr>
        <w:tabs>
          <w:tab w:val="num" w:pos="720"/>
        </w:tabs>
        <w:ind w:left="720" w:hanging="36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F89647A"/>
    <w:multiLevelType w:val="hybridMultilevel"/>
    <w:tmpl w:val="D374A94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05034D0"/>
    <w:multiLevelType w:val="hybridMultilevel"/>
    <w:tmpl w:val="860A9F1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2383CAA"/>
    <w:multiLevelType w:val="multilevel"/>
    <w:tmpl w:val="1ABE50AE"/>
    <w:lvl w:ilvl="0">
      <w:start w:val="1"/>
      <w:numFmt w:val="lowerLetter"/>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6" w15:restartNumberingAfterBreak="0">
    <w:nsid w:val="651B783C"/>
    <w:multiLevelType w:val="hybridMultilevel"/>
    <w:tmpl w:val="B42C7B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6FF0903"/>
    <w:multiLevelType w:val="hybridMultilevel"/>
    <w:tmpl w:val="D07C9D0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9652232"/>
    <w:multiLevelType w:val="hybridMultilevel"/>
    <w:tmpl w:val="016A7A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E54B27"/>
    <w:multiLevelType w:val="hybridMultilevel"/>
    <w:tmpl w:val="D56ADD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9365CA"/>
    <w:multiLevelType w:val="hybridMultilevel"/>
    <w:tmpl w:val="7C9E328C"/>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790138C"/>
    <w:multiLevelType w:val="hybridMultilevel"/>
    <w:tmpl w:val="48AA1E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9835E05"/>
    <w:multiLevelType w:val="hybridMultilevel"/>
    <w:tmpl w:val="6D303D06"/>
    <w:lvl w:ilvl="0" w:tplc="04150017">
      <w:start w:val="1"/>
      <w:numFmt w:val="lowerLetter"/>
      <w:lvlText w:val="%1)"/>
      <w:lvlJc w:val="left"/>
      <w:pPr>
        <w:tabs>
          <w:tab w:val="num" w:pos="1080"/>
        </w:tabs>
        <w:ind w:left="1080" w:hanging="360"/>
      </w:pPr>
      <w:rPr>
        <w:rFont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7B506F87"/>
    <w:multiLevelType w:val="hybridMultilevel"/>
    <w:tmpl w:val="C6A67540"/>
    <w:lvl w:ilvl="0" w:tplc="04150017">
      <w:start w:val="1"/>
      <w:numFmt w:val="lowerLetter"/>
      <w:lvlText w:val="%1)"/>
      <w:lvlJc w:val="left"/>
      <w:pPr>
        <w:tabs>
          <w:tab w:val="num" w:pos="1889"/>
        </w:tabs>
        <w:ind w:left="1889" w:hanging="360"/>
      </w:pPr>
      <w:rPr>
        <w:rFonts w:hint="default"/>
      </w:rPr>
    </w:lvl>
    <w:lvl w:ilvl="1" w:tplc="0415000F">
      <w:start w:val="1"/>
      <w:numFmt w:val="decimal"/>
      <w:lvlText w:val="%2."/>
      <w:lvlJc w:val="left"/>
      <w:pPr>
        <w:tabs>
          <w:tab w:val="num" w:pos="2609"/>
        </w:tabs>
        <w:ind w:left="2609" w:hanging="360"/>
      </w:pPr>
      <w:rPr>
        <w:rFonts w:hint="default"/>
      </w:rPr>
    </w:lvl>
    <w:lvl w:ilvl="2" w:tplc="04150005" w:tentative="1">
      <w:start w:val="1"/>
      <w:numFmt w:val="bullet"/>
      <w:lvlText w:val=""/>
      <w:lvlJc w:val="left"/>
      <w:pPr>
        <w:tabs>
          <w:tab w:val="num" w:pos="3329"/>
        </w:tabs>
        <w:ind w:left="3329" w:hanging="360"/>
      </w:pPr>
      <w:rPr>
        <w:rFonts w:ascii="Wingdings" w:hAnsi="Wingdings" w:hint="default"/>
      </w:rPr>
    </w:lvl>
    <w:lvl w:ilvl="3" w:tplc="04150001" w:tentative="1">
      <w:start w:val="1"/>
      <w:numFmt w:val="bullet"/>
      <w:lvlText w:val=""/>
      <w:lvlJc w:val="left"/>
      <w:pPr>
        <w:tabs>
          <w:tab w:val="num" w:pos="4049"/>
        </w:tabs>
        <w:ind w:left="4049" w:hanging="360"/>
      </w:pPr>
      <w:rPr>
        <w:rFonts w:ascii="Symbol" w:hAnsi="Symbol" w:hint="default"/>
      </w:rPr>
    </w:lvl>
    <w:lvl w:ilvl="4" w:tplc="04150003" w:tentative="1">
      <w:start w:val="1"/>
      <w:numFmt w:val="bullet"/>
      <w:lvlText w:val="o"/>
      <w:lvlJc w:val="left"/>
      <w:pPr>
        <w:tabs>
          <w:tab w:val="num" w:pos="4769"/>
        </w:tabs>
        <w:ind w:left="4769" w:hanging="360"/>
      </w:pPr>
      <w:rPr>
        <w:rFonts w:ascii="Courier New" w:hAnsi="Courier New" w:cs="Courier New" w:hint="default"/>
      </w:rPr>
    </w:lvl>
    <w:lvl w:ilvl="5" w:tplc="04150005" w:tentative="1">
      <w:start w:val="1"/>
      <w:numFmt w:val="bullet"/>
      <w:lvlText w:val=""/>
      <w:lvlJc w:val="left"/>
      <w:pPr>
        <w:tabs>
          <w:tab w:val="num" w:pos="5489"/>
        </w:tabs>
        <w:ind w:left="5489" w:hanging="360"/>
      </w:pPr>
      <w:rPr>
        <w:rFonts w:ascii="Wingdings" w:hAnsi="Wingdings" w:hint="default"/>
      </w:rPr>
    </w:lvl>
    <w:lvl w:ilvl="6" w:tplc="04150001" w:tentative="1">
      <w:start w:val="1"/>
      <w:numFmt w:val="bullet"/>
      <w:lvlText w:val=""/>
      <w:lvlJc w:val="left"/>
      <w:pPr>
        <w:tabs>
          <w:tab w:val="num" w:pos="6209"/>
        </w:tabs>
        <w:ind w:left="6209" w:hanging="360"/>
      </w:pPr>
      <w:rPr>
        <w:rFonts w:ascii="Symbol" w:hAnsi="Symbol" w:hint="default"/>
      </w:rPr>
    </w:lvl>
    <w:lvl w:ilvl="7" w:tplc="04150003" w:tentative="1">
      <w:start w:val="1"/>
      <w:numFmt w:val="bullet"/>
      <w:lvlText w:val="o"/>
      <w:lvlJc w:val="left"/>
      <w:pPr>
        <w:tabs>
          <w:tab w:val="num" w:pos="6929"/>
        </w:tabs>
        <w:ind w:left="6929" w:hanging="360"/>
      </w:pPr>
      <w:rPr>
        <w:rFonts w:ascii="Courier New" w:hAnsi="Courier New" w:cs="Courier New" w:hint="default"/>
      </w:rPr>
    </w:lvl>
    <w:lvl w:ilvl="8" w:tplc="04150005" w:tentative="1">
      <w:start w:val="1"/>
      <w:numFmt w:val="bullet"/>
      <w:lvlText w:val=""/>
      <w:lvlJc w:val="left"/>
      <w:pPr>
        <w:tabs>
          <w:tab w:val="num" w:pos="7649"/>
        </w:tabs>
        <w:ind w:left="7649" w:hanging="360"/>
      </w:pPr>
      <w:rPr>
        <w:rFonts w:ascii="Wingdings" w:hAnsi="Wingdings" w:hint="default"/>
      </w:rPr>
    </w:lvl>
  </w:abstractNum>
  <w:abstractNum w:abstractNumId="64" w15:restartNumberingAfterBreak="0">
    <w:nsid w:val="7D98747F"/>
    <w:multiLevelType w:val="multilevel"/>
    <w:tmpl w:val="ED0EE14A"/>
    <w:lvl w:ilvl="0">
      <w:start w:val="1"/>
      <w:numFmt w:val="bullet"/>
      <w:lvlText w:val="−"/>
      <w:lvlJc w:val="left"/>
      <w:pPr>
        <w:tabs>
          <w:tab w:val="num" w:pos="720"/>
        </w:tabs>
        <w:ind w:left="720" w:hanging="360"/>
      </w:pPr>
      <w:rPr>
        <w:rFonts w:ascii="Arial" w:hAnsi="Arial" w:hint="default"/>
        <w:b w:val="0"/>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5" w15:restartNumberingAfterBreak="0">
    <w:nsid w:val="7EB54737"/>
    <w:multiLevelType w:val="multilevel"/>
    <w:tmpl w:val="1ABE50AE"/>
    <w:lvl w:ilvl="0">
      <w:start w:val="1"/>
      <w:numFmt w:val="lowerLetter"/>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6" w15:restartNumberingAfterBreak="0">
    <w:nsid w:val="7EBC49A6"/>
    <w:multiLevelType w:val="hybridMultilevel"/>
    <w:tmpl w:val="6DC22268"/>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6"/>
  </w:num>
  <w:num w:numId="2">
    <w:abstractNumId w:val="40"/>
  </w:num>
  <w:num w:numId="3">
    <w:abstractNumId w:val="15"/>
  </w:num>
  <w:num w:numId="4">
    <w:abstractNumId w:val="45"/>
  </w:num>
  <w:num w:numId="5">
    <w:abstractNumId w:val="52"/>
  </w:num>
  <w:num w:numId="6">
    <w:abstractNumId w:val="25"/>
  </w:num>
  <w:num w:numId="7">
    <w:abstractNumId w:val="35"/>
  </w:num>
  <w:num w:numId="8">
    <w:abstractNumId w:val="50"/>
  </w:num>
  <w:num w:numId="9">
    <w:abstractNumId w:val="23"/>
  </w:num>
  <w:num w:numId="10">
    <w:abstractNumId w:val="51"/>
  </w:num>
  <w:num w:numId="11">
    <w:abstractNumId w:val="36"/>
  </w:num>
  <w:num w:numId="12">
    <w:abstractNumId w:val="11"/>
  </w:num>
  <w:num w:numId="13">
    <w:abstractNumId w:val="1"/>
  </w:num>
  <w:num w:numId="14">
    <w:abstractNumId w:val="28"/>
  </w:num>
  <w:num w:numId="15">
    <w:abstractNumId w:val="57"/>
  </w:num>
  <w:num w:numId="16">
    <w:abstractNumId w:val="17"/>
  </w:num>
  <w:num w:numId="17">
    <w:abstractNumId w:val="61"/>
  </w:num>
  <w:num w:numId="18">
    <w:abstractNumId w:val="27"/>
  </w:num>
  <w:num w:numId="19">
    <w:abstractNumId w:val="6"/>
  </w:num>
  <w:num w:numId="20">
    <w:abstractNumId w:val="53"/>
  </w:num>
  <w:num w:numId="21">
    <w:abstractNumId w:val="56"/>
  </w:num>
  <w:num w:numId="22">
    <w:abstractNumId w:val="42"/>
  </w:num>
  <w:num w:numId="23">
    <w:abstractNumId w:val="41"/>
  </w:num>
  <w:num w:numId="24">
    <w:abstractNumId w:val="19"/>
  </w:num>
  <w:num w:numId="25">
    <w:abstractNumId w:val="44"/>
  </w:num>
  <w:num w:numId="26">
    <w:abstractNumId w:val="0"/>
  </w:num>
  <w:num w:numId="27">
    <w:abstractNumId w:val="5"/>
  </w:num>
  <w:num w:numId="28">
    <w:abstractNumId w:val="30"/>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47"/>
  </w:num>
  <w:num w:numId="32">
    <w:abstractNumId w:val="14"/>
  </w:num>
  <w:num w:numId="33">
    <w:abstractNumId w:val="4"/>
  </w:num>
  <w:num w:numId="34">
    <w:abstractNumId w:val="32"/>
  </w:num>
  <w:num w:numId="35">
    <w:abstractNumId w:val="54"/>
  </w:num>
  <w:num w:numId="36">
    <w:abstractNumId w:val="29"/>
  </w:num>
  <w:num w:numId="37">
    <w:abstractNumId w:val="59"/>
  </w:num>
  <w:num w:numId="38">
    <w:abstractNumId w:val="34"/>
  </w:num>
  <w:num w:numId="39">
    <w:abstractNumId w:val="3"/>
  </w:num>
  <w:num w:numId="40">
    <w:abstractNumId w:val="26"/>
  </w:num>
  <w:num w:numId="41">
    <w:abstractNumId w:val="10"/>
  </w:num>
  <w:num w:numId="42">
    <w:abstractNumId w:val="13"/>
  </w:num>
  <w:num w:numId="43">
    <w:abstractNumId w:val="8"/>
  </w:num>
  <w:num w:numId="44">
    <w:abstractNumId w:val="24"/>
  </w:num>
  <w:num w:numId="45">
    <w:abstractNumId w:val="62"/>
  </w:num>
  <w:num w:numId="46">
    <w:abstractNumId w:val="37"/>
  </w:num>
  <w:num w:numId="47">
    <w:abstractNumId w:val="9"/>
  </w:num>
  <w:num w:numId="48">
    <w:abstractNumId w:val="58"/>
  </w:num>
  <w:num w:numId="49">
    <w:abstractNumId w:val="39"/>
  </w:num>
  <w:num w:numId="50">
    <w:abstractNumId w:val="38"/>
  </w:num>
  <w:num w:numId="51">
    <w:abstractNumId w:val="20"/>
  </w:num>
  <w:num w:numId="52">
    <w:abstractNumId w:val="60"/>
  </w:num>
  <w:num w:numId="53">
    <w:abstractNumId w:val="48"/>
  </w:num>
  <w:num w:numId="54">
    <w:abstractNumId w:val="18"/>
  </w:num>
  <w:num w:numId="55">
    <w:abstractNumId w:val="66"/>
  </w:num>
  <w:num w:numId="56">
    <w:abstractNumId w:val="63"/>
  </w:num>
  <w:num w:numId="57">
    <w:abstractNumId w:val="2"/>
  </w:num>
  <w:num w:numId="58">
    <w:abstractNumId w:val="21"/>
  </w:num>
  <w:num w:numId="59">
    <w:abstractNumId w:val="22"/>
  </w:num>
  <w:num w:numId="60">
    <w:abstractNumId w:val="33"/>
  </w:num>
  <w:num w:numId="61">
    <w:abstractNumId w:val="64"/>
  </w:num>
  <w:num w:numId="62">
    <w:abstractNumId w:val="55"/>
  </w:num>
  <w:num w:numId="63">
    <w:abstractNumId w:val="49"/>
  </w:num>
  <w:num w:numId="64">
    <w:abstractNumId w:val="43"/>
  </w:num>
  <w:num w:numId="65">
    <w:abstractNumId w:val="65"/>
  </w:num>
  <w:num w:numId="66">
    <w:abstractNumId w:val="16"/>
  </w:num>
  <w:num w:numId="67">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E44"/>
    <w:rsid w:val="00145F94"/>
    <w:rsid w:val="00211F17"/>
    <w:rsid w:val="003840FC"/>
    <w:rsid w:val="003A1E44"/>
    <w:rsid w:val="004B6CFB"/>
    <w:rsid w:val="0051562C"/>
    <w:rsid w:val="005C26B6"/>
    <w:rsid w:val="005C72AD"/>
    <w:rsid w:val="007046FE"/>
    <w:rsid w:val="00706812"/>
    <w:rsid w:val="007B25EF"/>
    <w:rsid w:val="008D3762"/>
    <w:rsid w:val="00935286"/>
    <w:rsid w:val="0098001E"/>
    <w:rsid w:val="00AA7BB0"/>
    <w:rsid w:val="00C7019D"/>
    <w:rsid w:val="00D9323B"/>
    <w:rsid w:val="00E06FF8"/>
    <w:rsid w:val="00E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4D973E8"/>
  <w15:chartTrackingRefBased/>
  <w15:docId w15:val="{859E8A27-2D1D-4E06-AE82-9D39487F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1E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1E44"/>
  </w:style>
  <w:style w:type="paragraph" w:styleId="Stopka">
    <w:name w:val="footer"/>
    <w:basedOn w:val="Normalny"/>
    <w:link w:val="StopkaZnak"/>
    <w:uiPriority w:val="99"/>
    <w:unhideWhenUsed/>
    <w:rsid w:val="003A1E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1E44"/>
  </w:style>
  <w:style w:type="paragraph" w:styleId="Akapitzlist">
    <w:name w:val="List Paragraph"/>
    <w:basedOn w:val="Normalny"/>
    <w:uiPriority w:val="34"/>
    <w:qFormat/>
    <w:rsid w:val="003A1E44"/>
    <w:pPr>
      <w:ind w:left="720"/>
      <w:contextualSpacing/>
    </w:pPr>
  </w:style>
  <w:style w:type="paragraph" w:styleId="Tekstpodstawowy">
    <w:name w:val="Body Text"/>
    <w:basedOn w:val="Normalny"/>
    <w:link w:val="TekstpodstawowyZnak"/>
    <w:rsid w:val="008D3762"/>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8D3762"/>
    <w:rPr>
      <w:rFonts w:ascii="Times New Roman" w:eastAsia="Times New Roman" w:hAnsi="Times New Roman" w:cs="Times New Roman"/>
      <w:sz w:val="24"/>
      <w:szCs w:val="24"/>
      <w:lang w:eastAsia="ar-SA"/>
    </w:rPr>
  </w:style>
  <w:style w:type="paragraph" w:styleId="Podtytu">
    <w:name w:val="Subtitle"/>
    <w:basedOn w:val="Normalny"/>
    <w:link w:val="PodtytuZnak"/>
    <w:qFormat/>
    <w:rsid w:val="008D3762"/>
    <w:pPr>
      <w:spacing w:after="0" w:line="240" w:lineRule="auto"/>
      <w:jc w:val="center"/>
    </w:pPr>
    <w:rPr>
      <w:rFonts w:ascii="Times New Roman" w:eastAsia="Times New Roman" w:hAnsi="Times New Roman" w:cs="Times New Roman"/>
      <w:sz w:val="24"/>
      <w:szCs w:val="20"/>
      <w:lang w:eastAsia="pl-PL"/>
    </w:rPr>
  </w:style>
  <w:style w:type="character" w:customStyle="1" w:styleId="PodtytuZnak">
    <w:name w:val="Podtytuł Znak"/>
    <w:basedOn w:val="Domylnaczcionkaakapitu"/>
    <w:link w:val="Podtytu"/>
    <w:rsid w:val="008D3762"/>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8D3762"/>
    <w:pPr>
      <w:overflowPunct w:val="0"/>
      <w:autoSpaceDE w:val="0"/>
      <w:autoSpaceDN w:val="0"/>
      <w:adjustRightInd w:val="0"/>
      <w:spacing w:after="0" w:line="240" w:lineRule="auto"/>
      <w:textAlignment w:val="baseline"/>
    </w:pPr>
    <w:rPr>
      <w:rFonts w:ascii="Arial" w:eastAsia="Times New Roman" w:hAnsi="Arial" w:cs="Times New Roman"/>
      <w:szCs w:val="24"/>
      <w:lang w:eastAsia="pl-PL"/>
    </w:rPr>
  </w:style>
  <w:style w:type="character" w:styleId="Pogrubienie">
    <w:name w:val="Strong"/>
    <w:qFormat/>
    <w:rsid w:val="008D3762"/>
    <w:rPr>
      <w:b/>
      <w:bCs/>
    </w:rPr>
  </w:style>
  <w:style w:type="character" w:customStyle="1" w:styleId="trzynastka1">
    <w:name w:val="trzynastka1"/>
    <w:rsid w:val="008D3762"/>
    <w:rPr>
      <w:sz w:val="20"/>
      <w:szCs w:val="20"/>
    </w:rPr>
  </w:style>
  <w:style w:type="character" w:customStyle="1" w:styleId="txtnormal">
    <w:name w:val="txtnormal"/>
    <w:basedOn w:val="Domylnaczcionkaakapitu"/>
    <w:rsid w:val="008D3762"/>
  </w:style>
  <w:style w:type="paragraph" w:styleId="Tekstpodstawowywcity2">
    <w:name w:val="Body Text Indent 2"/>
    <w:basedOn w:val="Normalny"/>
    <w:link w:val="Tekstpodstawowywcity2Znak"/>
    <w:rsid w:val="008D3762"/>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8D376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1B83143-1307-4ACC-AD3F-4D36AF93F86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29</Pages>
  <Words>8662</Words>
  <Characters>51974</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Uzar-Nowak Dorota</dc:creator>
  <cp:keywords/>
  <dc:description/>
  <cp:lastModifiedBy>Kosacka Gertner Kamila</cp:lastModifiedBy>
  <cp:revision>13</cp:revision>
  <cp:lastPrinted>2021-02-11T10:53:00Z</cp:lastPrinted>
  <dcterms:created xsi:type="dcterms:W3CDTF">2021-01-12T10:08:00Z</dcterms:created>
  <dcterms:modified xsi:type="dcterms:W3CDTF">2025-05-13T11:23:00Z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d2044ca1-8107-4e00-a2bb-915624f878fc</vt:lpwstr>
  </property>
  <property fmtid="{D5CDD505-2E9C-101B-9397-08002B2CF9AE}" pid="3" name="bjSaver">
    <vt:lpwstr>OKWhqTXDRwAOGrjweqaI0yC/iJqizG66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Uzar-Nowak Dorota</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10.130.245.68</vt:lpwstr>
  </property>
  <property fmtid="{D5CDD505-2E9C-101B-9397-08002B2CF9AE}" pid="11" name="bjPortionMark">
    <vt:lpwstr>[]</vt:lpwstr>
  </property>
</Properties>
</file>