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726" w:rsidRPr="00344C26" w:rsidRDefault="00344C26" w:rsidP="00344C26">
      <w:pPr>
        <w:spacing w:line="264" w:lineRule="auto"/>
        <w:ind w:left="4254" w:right="55" w:firstLine="709"/>
        <w:jc w:val="left"/>
        <w:rPr>
          <w:b/>
          <w:sz w:val="20"/>
        </w:rPr>
      </w:pPr>
      <w:r w:rsidRPr="00344C26">
        <w:rPr>
          <w:b/>
          <w:sz w:val="20"/>
        </w:rPr>
        <w:t>Załącznik nr 7</w:t>
      </w:r>
      <w:r w:rsidR="00F5636E" w:rsidRPr="00344C26">
        <w:rPr>
          <w:b/>
          <w:sz w:val="20"/>
        </w:rPr>
        <w:t xml:space="preserve"> </w:t>
      </w:r>
      <w:r w:rsidR="003D55B6" w:rsidRPr="00344C26">
        <w:rPr>
          <w:b/>
          <w:sz w:val="20"/>
        </w:rPr>
        <w:t>do OPZ</w:t>
      </w:r>
    </w:p>
    <w:p w:rsidR="00F33726" w:rsidRDefault="00344C26" w:rsidP="00344C26">
      <w:pPr>
        <w:spacing w:line="264" w:lineRule="auto"/>
        <w:ind w:right="742"/>
        <w:jc w:val="center"/>
        <w:rPr>
          <w:szCs w:val="24"/>
        </w:rPr>
      </w:pPr>
      <w:r>
        <w:rPr>
          <w:rFonts w:ascii="Lato" w:hAnsi="Lato"/>
          <w:b/>
          <w:sz w:val="28"/>
          <w:szCs w:val="28"/>
        </w:rPr>
        <w:t>Serwis fontann</w:t>
      </w:r>
    </w:p>
    <w:p w:rsidR="00F33726" w:rsidRDefault="00F33726" w:rsidP="00E76AD1">
      <w:pPr>
        <w:spacing w:line="264" w:lineRule="auto"/>
        <w:ind w:right="742"/>
        <w:rPr>
          <w:szCs w:val="24"/>
        </w:rPr>
      </w:pPr>
    </w:p>
    <w:p w:rsidR="00E76AD1" w:rsidRPr="00344C26" w:rsidRDefault="00E76AD1" w:rsidP="00344C26">
      <w:pPr>
        <w:spacing w:line="240" w:lineRule="auto"/>
        <w:ind w:right="742"/>
        <w:rPr>
          <w:sz w:val="22"/>
          <w:szCs w:val="22"/>
        </w:rPr>
      </w:pPr>
      <w:r w:rsidRPr="00344C26">
        <w:rPr>
          <w:sz w:val="22"/>
          <w:szCs w:val="22"/>
        </w:rPr>
        <w:t>Przedmiotem zamówienia jest serwis dwóch fontann (model: DRY PLAZA i MOKRA) zlokalizowanych na Rynku Miejskim w Bobolicach – Plac Zwycięstwa w Bobolicach.</w:t>
      </w:r>
    </w:p>
    <w:p w:rsidR="0003286C" w:rsidRPr="00344C26" w:rsidRDefault="0003286C" w:rsidP="00344C26">
      <w:pPr>
        <w:spacing w:line="240" w:lineRule="auto"/>
        <w:rPr>
          <w:sz w:val="22"/>
          <w:szCs w:val="22"/>
        </w:rPr>
      </w:pPr>
    </w:p>
    <w:p w:rsidR="00E76AD1" w:rsidRPr="00344C26" w:rsidRDefault="00E76AD1" w:rsidP="00344C26">
      <w:pPr>
        <w:numPr>
          <w:ilvl w:val="0"/>
          <w:numId w:val="28"/>
        </w:numPr>
        <w:suppressAutoHyphens/>
        <w:overflowPunct w:val="0"/>
        <w:autoSpaceDE w:val="0"/>
        <w:spacing w:line="240" w:lineRule="auto"/>
        <w:rPr>
          <w:b/>
          <w:sz w:val="22"/>
          <w:szCs w:val="22"/>
        </w:rPr>
      </w:pPr>
      <w:r w:rsidRPr="00344C26">
        <w:rPr>
          <w:sz w:val="22"/>
          <w:szCs w:val="22"/>
        </w:rPr>
        <w:t xml:space="preserve">Usługa polega na </w:t>
      </w:r>
      <w:r w:rsidRPr="00344C26">
        <w:rPr>
          <w:iCs/>
          <w:sz w:val="22"/>
          <w:szCs w:val="22"/>
        </w:rPr>
        <w:t xml:space="preserve">konserwacji okresowej dwóch fontann basenowej i chodnikowej </w:t>
      </w:r>
      <w:r w:rsidRPr="00344C26">
        <w:rPr>
          <w:bCs/>
          <w:sz w:val="22"/>
          <w:szCs w:val="22"/>
        </w:rPr>
        <w:t>zlokalizowanych  na Rynku Miejskim, Plac Zwycięstwa w Bobolicach, dz. nr 342 obr. 3 Bobolice.</w:t>
      </w:r>
    </w:p>
    <w:p w:rsidR="00E76AD1" w:rsidRPr="00344C26" w:rsidRDefault="00E76AD1" w:rsidP="00344C26">
      <w:pPr>
        <w:numPr>
          <w:ilvl w:val="0"/>
          <w:numId w:val="28"/>
        </w:numPr>
        <w:suppressAutoHyphens/>
        <w:overflowPunct w:val="0"/>
        <w:autoSpaceDE w:val="0"/>
        <w:spacing w:line="240" w:lineRule="auto"/>
        <w:rPr>
          <w:b/>
          <w:sz w:val="22"/>
          <w:szCs w:val="22"/>
        </w:rPr>
      </w:pPr>
      <w:r w:rsidRPr="00344C26">
        <w:rPr>
          <w:sz w:val="22"/>
          <w:szCs w:val="22"/>
        </w:rPr>
        <w:t xml:space="preserve">Konserwacja musi zostać wykonana </w:t>
      </w:r>
      <w:r w:rsidR="008F7051" w:rsidRPr="00344C26">
        <w:rPr>
          <w:sz w:val="22"/>
          <w:szCs w:val="22"/>
        </w:rPr>
        <w:t xml:space="preserve">zgodnie z Instrukcją Obsługi </w:t>
      </w:r>
      <w:r w:rsidRPr="00344C26">
        <w:rPr>
          <w:sz w:val="22"/>
          <w:szCs w:val="22"/>
        </w:rPr>
        <w:t>i Eksploatacji Fontann,  udzieloną gwarancją,  obowiązującymi przepisami i normami technicznymi dla tych obiektów.</w:t>
      </w:r>
    </w:p>
    <w:p w:rsidR="00E76AD1" w:rsidRPr="00344C26" w:rsidRDefault="00304A59" w:rsidP="00344C26">
      <w:pPr>
        <w:numPr>
          <w:ilvl w:val="0"/>
          <w:numId w:val="28"/>
        </w:numPr>
        <w:suppressAutoHyphens/>
        <w:overflowPunct w:val="0"/>
        <w:autoSpaceDE w:val="0"/>
        <w:spacing w:line="240" w:lineRule="auto"/>
        <w:rPr>
          <w:sz w:val="22"/>
          <w:szCs w:val="22"/>
        </w:rPr>
      </w:pPr>
      <w:r w:rsidRPr="00344C26">
        <w:rPr>
          <w:sz w:val="22"/>
          <w:szCs w:val="22"/>
        </w:rPr>
        <w:t>Z</w:t>
      </w:r>
      <w:r w:rsidR="00E76AD1" w:rsidRPr="00344C26">
        <w:rPr>
          <w:sz w:val="22"/>
          <w:szCs w:val="22"/>
        </w:rPr>
        <w:t>akres konserwacji okresowej obu fontann tzw. MOKREJ I DRY PLAZA</w:t>
      </w:r>
      <w:r w:rsidRPr="00344C26">
        <w:rPr>
          <w:sz w:val="22"/>
          <w:szCs w:val="22"/>
        </w:rPr>
        <w:t>:</w:t>
      </w:r>
      <w:r w:rsidR="00E76AD1" w:rsidRPr="00344C26">
        <w:rPr>
          <w:sz w:val="22"/>
          <w:szCs w:val="22"/>
        </w:rPr>
        <w:t xml:space="preserve"> </w:t>
      </w:r>
    </w:p>
    <w:p w:rsidR="00444739" w:rsidRPr="00344C26" w:rsidRDefault="00444739" w:rsidP="00344C26">
      <w:pPr>
        <w:numPr>
          <w:ilvl w:val="1"/>
          <w:numId w:val="28"/>
        </w:numPr>
        <w:suppressAutoHyphens/>
        <w:overflowPunct w:val="0"/>
        <w:autoSpaceDE w:val="0"/>
        <w:spacing w:line="240" w:lineRule="auto"/>
        <w:rPr>
          <w:sz w:val="22"/>
          <w:szCs w:val="22"/>
        </w:rPr>
      </w:pPr>
      <w:r w:rsidRPr="00344C26">
        <w:rPr>
          <w:sz w:val="22"/>
          <w:szCs w:val="22"/>
        </w:rPr>
        <w:t>kontrola, regulacja, ustawienie dysz,</w:t>
      </w:r>
    </w:p>
    <w:p w:rsidR="00444739" w:rsidRPr="00344C26" w:rsidRDefault="00444739" w:rsidP="00344C26">
      <w:pPr>
        <w:numPr>
          <w:ilvl w:val="1"/>
          <w:numId w:val="28"/>
        </w:numPr>
        <w:suppressAutoHyphens/>
        <w:overflowPunct w:val="0"/>
        <w:autoSpaceDE w:val="0"/>
        <w:spacing w:line="240" w:lineRule="auto"/>
        <w:rPr>
          <w:sz w:val="22"/>
          <w:szCs w:val="22"/>
        </w:rPr>
      </w:pPr>
      <w:r w:rsidRPr="00344C26">
        <w:rPr>
          <w:sz w:val="22"/>
          <w:szCs w:val="22"/>
        </w:rPr>
        <w:t>kontrola stanu oświetlenia,</w:t>
      </w:r>
    </w:p>
    <w:p w:rsidR="00444739" w:rsidRPr="00344C26" w:rsidRDefault="00444739" w:rsidP="00344C26">
      <w:pPr>
        <w:numPr>
          <w:ilvl w:val="1"/>
          <w:numId w:val="28"/>
        </w:numPr>
        <w:suppressAutoHyphens/>
        <w:overflowPunct w:val="0"/>
        <w:autoSpaceDE w:val="0"/>
        <w:spacing w:line="240" w:lineRule="auto"/>
        <w:rPr>
          <w:sz w:val="22"/>
          <w:szCs w:val="22"/>
        </w:rPr>
      </w:pPr>
      <w:r w:rsidRPr="00344C26">
        <w:rPr>
          <w:sz w:val="22"/>
          <w:szCs w:val="22"/>
        </w:rPr>
        <w:t>ocena stanu fontanny i urządzeń pompowni,</w:t>
      </w:r>
    </w:p>
    <w:p w:rsidR="00444739" w:rsidRPr="00344C26" w:rsidRDefault="00230723" w:rsidP="00344C26">
      <w:pPr>
        <w:numPr>
          <w:ilvl w:val="1"/>
          <w:numId w:val="28"/>
        </w:numPr>
        <w:suppressAutoHyphens/>
        <w:overflowPunct w:val="0"/>
        <w:autoSpaceDE w:val="0"/>
        <w:spacing w:line="240" w:lineRule="auto"/>
        <w:rPr>
          <w:sz w:val="22"/>
          <w:szCs w:val="22"/>
        </w:rPr>
      </w:pPr>
      <w:r w:rsidRPr="00344C26">
        <w:rPr>
          <w:sz w:val="22"/>
          <w:szCs w:val="22"/>
        </w:rPr>
        <w:t xml:space="preserve">zakup i </w:t>
      </w:r>
      <w:r w:rsidR="00444739" w:rsidRPr="00344C26">
        <w:rPr>
          <w:sz w:val="22"/>
          <w:szCs w:val="22"/>
        </w:rPr>
        <w:t xml:space="preserve">wymiana </w:t>
      </w:r>
      <w:r w:rsidR="00A27E0A" w:rsidRPr="00344C26">
        <w:rPr>
          <w:sz w:val="22"/>
          <w:szCs w:val="22"/>
        </w:rPr>
        <w:t>zużytych części eksploatacyjnych (t.j. filtry, zawory itp.)</w:t>
      </w:r>
      <w:r w:rsidR="00444739" w:rsidRPr="00344C26">
        <w:rPr>
          <w:sz w:val="22"/>
          <w:szCs w:val="22"/>
        </w:rPr>
        <w:t>,</w:t>
      </w:r>
    </w:p>
    <w:p w:rsidR="006414BF" w:rsidRPr="00344C26" w:rsidRDefault="00230723" w:rsidP="00344C26">
      <w:pPr>
        <w:numPr>
          <w:ilvl w:val="1"/>
          <w:numId w:val="28"/>
        </w:numPr>
        <w:suppressAutoHyphens/>
        <w:overflowPunct w:val="0"/>
        <w:autoSpaceDE w:val="0"/>
        <w:spacing w:line="240" w:lineRule="auto"/>
        <w:rPr>
          <w:sz w:val="22"/>
          <w:szCs w:val="22"/>
        </w:rPr>
      </w:pPr>
      <w:r w:rsidRPr="00344C26">
        <w:rPr>
          <w:sz w:val="22"/>
          <w:szCs w:val="22"/>
        </w:rPr>
        <w:t>zakup i uzupełnienie niezbędnych środków chemicznych (min. tabletki dezynfekcyjne, sól zmiękczająca wodę</w:t>
      </w:r>
      <w:r w:rsidR="00DB30D7" w:rsidRPr="00344C26">
        <w:rPr>
          <w:sz w:val="22"/>
          <w:szCs w:val="22"/>
        </w:rPr>
        <w:t>, antyglon</w:t>
      </w:r>
      <w:r w:rsidRPr="00344C26">
        <w:rPr>
          <w:sz w:val="22"/>
          <w:szCs w:val="22"/>
        </w:rPr>
        <w:t>),</w:t>
      </w:r>
    </w:p>
    <w:p w:rsidR="00444739" w:rsidRPr="00344C26" w:rsidRDefault="00444739" w:rsidP="00344C26">
      <w:pPr>
        <w:numPr>
          <w:ilvl w:val="1"/>
          <w:numId w:val="28"/>
        </w:numPr>
        <w:suppressAutoHyphens/>
        <w:overflowPunct w:val="0"/>
        <w:autoSpaceDE w:val="0"/>
        <w:spacing w:line="240" w:lineRule="auto"/>
        <w:rPr>
          <w:sz w:val="22"/>
          <w:szCs w:val="22"/>
        </w:rPr>
      </w:pPr>
      <w:r w:rsidRPr="00344C26">
        <w:rPr>
          <w:sz w:val="22"/>
          <w:szCs w:val="22"/>
        </w:rPr>
        <w:t>sprawdzenie sterowników i poprawności działania programów pracy fontanny,</w:t>
      </w:r>
    </w:p>
    <w:p w:rsidR="00444739" w:rsidRPr="00344C26" w:rsidRDefault="00444739" w:rsidP="00344C26">
      <w:pPr>
        <w:numPr>
          <w:ilvl w:val="1"/>
          <w:numId w:val="28"/>
        </w:numPr>
        <w:suppressAutoHyphens/>
        <w:overflowPunct w:val="0"/>
        <w:autoSpaceDE w:val="0"/>
        <w:spacing w:line="240" w:lineRule="auto"/>
        <w:rPr>
          <w:sz w:val="22"/>
          <w:szCs w:val="22"/>
        </w:rPr>
      </w:pPr>
      <w:r w:rsidRPr="00344C26">
        <w:rPr>
          <w:sz w:val="22"/>
          <w:szCs w:val="22"/>
        </w:rPr>
        <w:t>sprawdzenie koszy filtracyjnych oraz filtrów wstępnych,</w:t>
      </w:r>
    </w:p>
    <w:p w:rsidR="00230723" w:rsidRPr="00344C26" w:rsidRDefault="00444739" w:rsidP="00344C26">
      <w:pPr>
        <w:numPr>
          <w:ilvl w:val="1"/>
          <w:numId w:val="28"/>
        </w:numPr>
        <w:suppressAutoHyphens/>
        <w:overflowPunct w:val="0"/>
        <w:autoSpaceDE w:val="0"/>
        <w:spacing w:line="240" w:lineRule="auto"/>
        <w:rPr>
          <w:sz w:val="22"/>
          <w:szCs w:val="22"/>
        </w:rPr>
      </w:pPr>
      <w:r w:rsidRPr="00344C26">
        <w:rPr>
          <w:sz w:val="22"/>
          <w:szCs w:val="22"/>
        </w:rPr>
        <w:t>kontrola agregatów DR – dot. fontanny DRY PLAZA,</w:t>
      </w:r>
    </w:p>
    <w:p w:rsidR="00444739" w:rsidRPr="00344C26" w:rsidRDefault="00444739" w:rsidP="00344C26">
      <w:pPr>
        <w:numPr>
          <w:ilvl w:val="0"/>
          <w:numId w:val="28"/>
        </w:numPr>
        <w:suppressAutoHyphens/>
        <w:overflowPunct w:val="0"/>
        <w:autoSpaceDE w:val="0"/>
        <w:spacing w:line="240" w:lineRule="auto"/>
        <w:rPr>
          <w:sz w:val="22"/>
          <w:szCs w:val="22"/>
        </w:rPr>
      </w:pPr>
      <w:r w:rsidRPr="00344C26">
        <w:rPr>
          <w:sz w:val="22"/>
          <w:szCs w:val="22"/>
        </w:rPr>
        <w:t xml:space="preserve">Serwis jesienny fontanna MOKRA:  </w:t>
      </w:r>
    </w:p>
    <w:p w:rsidR="00444739" w:rsidRPr="00344C26" w:rsidRDefault="00444739" w:rsidP="00344C26">
      <w:pPr>
        <w:numPr>
          <w:ilvl w:val="1"/>
          <w:numId w:val="28"/>
        </w:numPr>
        <w:suppressAutoHyphens/>
        <w:overflowPunct w:val="0"/>
        <w:autoSpaceDE w:val="0"/>
        <w:spacing w:line="240" w:lineRule="auto"/>
        <w:rPr>
          <w:sz w:val="22"/>
          <w:szCs w:val="22"/>
        </w:rPr>
      </w:pPr>
      <w:r w:rsidRPr="00344C26">
        <w:rPr>
          <w:sz w:val="22"/>
          <w:szCs w:val="22"/>
        </w:rPr>
        <w:t>przygotowanie fontanny na zimę wraz z zabezpieczeniem urządzeń i wszystkich systemów fontann znajdujących się w komorze na okres zimowy, za wyjątkiem spuszczenia wody, czyszczenia niecki i zabezpieczenia lamp,</w:t>
      </w:r>
    </w:p>
    <w:p w:rsidR="00444739" w:rsidRPr="00344C26" w:rsidRDefault="00444739" w:rsidP="00344C26">
      <w:pPr>
        <w:numPr>
          <w:ilvl w:val="1"/>
          <w:numId w:val="28"/>
        </w:numPr>
        <w:tabs>
          <w:tab w:val="left" w:pos="993"/>
        </w:tabs>
        <w:suppressAutoHyphens/>
        <w:overflowPunct w:val="0"/>
        <w:autoSpaceDE w:val="0"/>
        <w:spacing w:line="240" w:lineRule="auto"/>
        <w:rPr>
          <w:sz w:val="22"/>
          <w:szCs w:val="22"/>
        </w:rPr>
      </w:pPr>
      <w:r w:rsidRPr="00344C26">
        <w:rPr>
          <w:sz w:val="22"/>
          <w:szCs w:val="22"/>
        </w:rPr>
        <w:t>demontaż dysz i filtrów,</w:t>
      </w:r>
    </w:p>
    <w:p w:rsidR="00444739" w:rsidRPr="00344C26" w:rsidRDefault="00444739" w:rsidP="00344C26">
      <w:pPr>
        <w:numPr>
          <w:ilvl w:val="0"/>
          <w:numId w:val="28"/>
        </w:numPr>
        <w:suppressAutoHyphens/>
        <w:overflowPunct w:val="0"/>
        <w:autoSpaceDE w:val="0"/>
        <w:spacing w:line="240" w:lineRule="auto"/>
        <w:rPr>
          <w:sz w:val="22"/>
          <w:szCs w:val="22"/>
        </w:rPr>
      </w:pPr>
      <w:r w:rsidRPr="00344C26">
        <w:rPr>
          <w:sz w:val="22"/>
          <w:szCs w:val="22"/>
        </w:rPr>
        <w:t xml:space="preserve">Serwis jesienny fontanna DRY PLAZA: </w:t>
      </w:r>
    </w:p>
    <w:p w:rsidR="00444739" w:rsidRPr="00344C26" w:rsidRDefault="00444739" w:rsidP="00344C26">
      <w:pPr>
        <w:numPr>
          <w:ilvl w:val="1"/>
          <w:numId w:val="28"/>
        </w:numPr>
        <w:suppressAutoHyphens/>
        <w:overflowPunct w:val="0"/>
        <w:autoSpaceDE w:val="0"/>
        <w:spacing w:line="240" w:lineRule="auto"/>
        <w:rPr>
          <w:sz w:val="22"/>
          <w:szCs w:val="22"/>
        </w:rPr>
      </w:pPr>
      <w:r w:rsidRPr="00344C26">
        <w:rPr>
          <w:sz w:val="22"/>
          <w:szCs w:val="22"/>
        </w:rPr>
        <w:t>przygotowanie fontanny na zimę wraz z zabezpieczeniem urządzeń i wszystkich systemów fontann znajdujących się w komorze na okres zimowy, za wyjątkiem spuszczenia wody, czyszczenia niecki i zabezpieczenia lamp,</w:t>
      </w:r>
    </w:p>
    <w:p w:rsidR="00444739" w:rsidRPr="00344C26" w:rsidRDefault="00444739" w:rsidP="00344C26">
      <w:pPr>
        <w:numPr>
          <w:ilvl w:val="1"/>
          <w:numId w:val="28"/>
        </w:numPr>
        <w:suppressAutoHyphens/>
        <w:overflowPunct w:val="0"/>
        <w:autoSpaceDE w:val="0"/>
        <w:spacing w:line="240" w:lineRule="auto"/>
        <w:rPr>
          <w:sz w:val="22"/>
          <w:szCs w:val="22"/>
        </w:rPr>
      </w:pPr>
      <w:r w:rsidRPr="00344C26">
        <w:rPr>
          <w:sz w:val="22"/>
          <w:szCs w:val="22"/>
        </w:rPr>
        <w:t>demontaż pomp w agregatach,</w:t>
      </w:r>
    </w:p>
    <w:p w:rsidR="00444739" w:rsidRPr="00344C26" w:rsidRDefault="00444739" w:rsidP="00344C26">
      <w:pPr>
        <w:numPr>
          <w:ilvl w:val="1"/>
          <w:numId w:val="28"/>
        </w:numPr>
        <w:suppressAutoHyphens/>
        <w:overflowPunct w:val="0"/>
        <w:autoSpaceDE w:val="0"/>
        <w:spacing w:line="240" w:lineRule="auto"/>
        <w:rPr>
          <w:sz w:val="22"/>
          <w:szCs w:val="22"/>
        </w:rPr>
      </w:pPr>
      <w:r w:rsidRPr="00344C26">
        <w:rPr>
          <w:sz w:val="22"/>
          <w:szCs w:val="22"/>
        </w:rPr>
        <w:t>na okres zimowy: odwodnienie systemu filtracji i dezynfekcji w obu fontannach,</w:t>
      </w:r>
    </w:p>
    <w:p w:rsidR="00444739" w:rsidRPr="00344C26" w:rsidRDefault="00444739" w:rsidP="00344C26">
      <w:pPr>
        <w:numPr>
          <w:ilvl w:val="0"/>
          <w:numId w:val="28"/>
        </w:numPr>
        <w:suppressAutoHyphens/>
        <w:overflowPunct w:val="0"/>
        <w:autoSpaceDE w:val="0"/>
        <w:spacing w:line="240" w:lineRule="auto"/>
        <w:rPr>
          <w:sz w:val="22"/>
          <w:szCs w:val="22"/>
        </w:rPr>
      </w:pPr>
      <w:r w:rsidRPr="00344C26">
        <w:rPr>
          <w:sz w:val="22"/>
          <w:szCs w:val="22"/>
        </w:rPr>
        <w:t>Serwis wiosenny fontanna MOKRA i DRY PLAZA.</w:t>
      </w:r>
    </w:p>
    <w:p w:rsidR="00E76AD1" w:rsidRPr="00344C26" w:rsidRDefault="00444739" w:rsidP="00344C26">
      <w:pPr>
        <w:numPr>
          <w:ilvl w:val="1"/>
          <w:numId w:val="28"/>
        </w:numPr>
        <w:suppressAutoHyphens/>
        <w:overflowPunct w:val="0"/>
        <w:autoSpaceDE w:val="0"/>
        <w:spacing w:line="240" w:lineRule="auto"/>
        <w:rPr>
          <w:b/>
          <w:sz w:val="22"/>
          <w:szCs w:val="22"/>
        </w:rPr>
      </w:pPr>
      <w:r w:rsidRPr="00344C26">
        <w:rPr>
          <w:sz w:val="22"/>
          <w:szCs w:val="22"/>
        </w:rPr>
        <w:t>przygotowanie fontann do eksploatacji po przerwie zimowej, demontaż wszystkich zabezpieczeń zimowych elementów fontann, montaż wszystkich zdemontowanych elementów fontann, wymiana filtrów, uzupełnienie środków dezynfekujących, sprawdzenie i ustawienie ustawień programów pracy fontann</w:t>
      </w:r>
      <w:r w:rsidR="00E76AD1" w:rsidRPr="00344C26">
        <w:rPr>
          <w:sz w:val="22"/>
          <w:szCs w:val="22"/>
        </w:rPr>
        <w:t>.</w:t>
      </w:r>
    </w:p>
    <w:p w:rsidR="00E76AD1" w:rsidRPr="00344C26" w:rsidRDefault="00304A59" w:rsidP="00344C26">
      <w:pPr>
        <w:numPr>
          <w:ilvl w:val="0"/>
          <w:numId w:val="28"/>
        </w:numPr>
        <w:suppressAutoHyphens/>
        <w:overflowPunct w:val="0"/>
        <w:autoSpaceDE w:val="0"/>
        <w:spacing w:line="240" w:lineRule="auto"/>
        <w:rPr>
          <w:sz w:val="22"/>
          <w:szCs w:val="22"/>
        </w:rPr>
      </w:pPr>
      <w:r w:rsidRPr="00344C26">
        <w:rPr>
          <w:sz w:val="22"/>
          <w:szCs w:val="22"/>
        </w:rPr>
        <w:t>U</w:t>
      </w:r>
      <w:r w:rsidR="00E76AD1" w:rsidRPr="00344C26">
        <w:rPr>
          <w:sz w:val="22"/>
          <w:szCs w:val="22"/>
        </w:rPr>
        <w:t>zgodni</w:t>
      </w:r>
      <w:r w:rsidRPr="00344C26">
        <w:rPr>
          <w:sz w:val="22"/>
          <w:szCs w:val="22"/>
        </w:rPr>
        <w:t>enie</w:t>
      </w:r>
      <w:r w:rsidR="00E76AD1" w:rsidRPr="00344C26">
        <w:rPr>
          <w:sz w:val="22"/>
          <w:szCs w:val="22"/>
        </w:rPr>
        <w:t xml:space="preserve"> z Zamawiającym oraz ustawi</w:t>
      </w:r>
      <w:r w:rsidRPr="00344C26">
        <w:rPr>
          <w:sz w:val="22"/>
          <w:szCs w:val="22"/>
        </w:rPr>
        <w:t>enie</w:t>
      </w:r>
      <w:r w:rsidR="00E76AD1" w:rsidRPr="00344C26">
        <w:rPr>
          <w:sz w:val="22"/>
          <w:szCs w:val="22"/>
        </w:rPr>
        <w:t xml:space="preserve"> czas</w:t>
      </w:r>
      <w:r w:rsidRPr="00344C26">
        <w:rPr>
          <w:sz w:val="22"/>
          <w:szCs w:val="22"/>
        </w:rPr>
        <w:t>u</w:t>
      </w:r>
      <w:r w:rsidR="00E76AD1" w:rsidRPr="00344C26">
        <w:rPr>
          <w:sz w:val="22"/>
          <w:szCs w:val="22"/>
        </w:rPr>
        <w:t xml:space="preserve"> pracy fontann, harmonogram pracy fontann, </w:t>
      </w:r>
      <w:r w:rsidR="00344C26" w:rsidRPr="00344C26">
        <w:rPr>
          <w:sz w:val="22"/>
          <w:szCs w:val="22"/>
        </w:rPr>
        <w:br/>
      </w:r>
      <w:r w:rsidR="00E76AD1" w:rsidRPr="00344C26">
        <w:rPr>
          <w:sz w:val="22"/>
          <w:szCs w:val="22"/>
        </w:rPr>
        <w:t>w tym przede wszystkim włączanie i wyłączanie fontann oraz oświetlenia, ustawienie zmian oświetlenia w terminach szczególne ważne dla Zamawiającego.</w:t>
      </w:r>
    </w:p>
    <w:p w:rsidR="00A44D2D" w:rsidRPr="00344C26" w:rsidRDefault="00A44D2D" w:rsidP="00344C26">
      <w:pPr>
        <w:numPr>
          <w:ilvl w:val="0"/>
          <w:numId w:val="28"/>
        </w:numPr>
        <w:suppressAutoHyphens/>
        <w:overflowPunct w:val="0"/>
        <w:autoSpaceDE w:val="0"/>
        <w:spacing w:line="240" w:lineRule="auto"/>
        <w:ind w:left="426" w:hanging="426"/>
        <w:rPr>
          <w:sz w:val="22"/>
          <w:szCs w:val="22"/>
        </w:rPr>
      </w:pPr>
      <w:r w:rsidRPr="00344C26">
        <w:rPr>
          <w:sz w:val="22"/>
          <w:szCs w:val="22"/>
        </w:rPr>
        <w:t xml:space="preserve">Założenie przez Wykonawcę i prowadzenie odpowiednich dokumentów eksploatacyjnych </w:t>
      </w:r>
      <w:r w:rsidRPr="00344C26">
        <w:rPr>
          <w:sz w:val="22"/>
          <w:szCs w:val="22"/>
        </w:rPr>
        <w:br/>
        <w:t>w tym m.in. książkę eksploatacji obiektu, która przez cały okres trwania umowy będzie znajdowała się w siedzibie Wykonawcy. Po zakończeniu umowy Wykonawca przekaże książka eksploatacji Zamawiającemu.</w:t>
      </w:r>
    </w:p>
    <w:p w:rsidR="00E76AD1" w:rsidRPr="00344C26" w:rsidRDefault="009241BD" w:rsidP="00344C26">
      <w:pPr>
        <w:numPr>
          <w:ilvl w:val="0"/>
          <w:numId w:val="28"/>
        </w:numPr>
        <w:suppressAutoHyphens/>
        <w:overflowPunct w:val="0"/>
        <w:autoSpaceDE w:val="0"/>
        <w:spacing w:line="240" w:lineRule="auto"/>
        <w:ind w:left="426" w:hanging="426"/>
        <w:rPr>
          <w:sz w:val="22"/>
          <w:szCs w:val="22"/>
        </w:rPr>
      </w:pPr>
      <w:r w:rsidRPr="00344C26">
        <w:rPr>
          <w:sz w:val="22"/>
          <w:szCs w:val="22"/>
        </w:rPr>
        <w:t>Dostarczenie dokumentów i uzupełnienie</w:t>
      </w:r>
      <w:r w:rsidR="00E76AD1" w:rsidRPr="00344C26">
        <w:rPr>
          <w:sz w:val="22"/>
          <w:szCs w:val="22"/>
        </w:rPr>
        <w:t xml:space="preserve"> </w:t>
      </w:r>
      <w:r w:rsidRPr="00344C26">
        <w:rPr>
          <w:sz w:val="22"/>
          <w:szCs w:val="22"/>
        </w:rPr>
        <w:t>wpisów prac w książce</w:t>
      </w:r>
      <w:r w:rsidR="00E76AD1" w:rsidRPr="00344C26">
        <w:rPr>
          <w:sz w:val="22"/>
          <w:szCs w:val="22"/>
        </w:rPr>
        <w:t xml:space="preserve"> eksploatacji obiektu, która przez cały okres trwania umowy będzie znajdowała się w siedzibie </w:t>
      </w:r>
      <w:r w:rsidR="00A44D2D" w:rsidRPr="00344C26">
        <w:rPr>
          <w:sz w:val="22"/>
          <w:szCs w:val="22"/>
        </w:rPr>
        <w:t>Wykonawcy</w:t>
      </w:r>
      <w:r w:rsidR="00E76AD1" w:rsidRPr="00344C26">
        <w:rPr>
          <w:sz w:val="22"/>
          <w:szCs w:val="22"/>
        </w:rPr>
        <w:t xml:space="preserve">. </w:t>
      </w:r>
      <w:r w:rsidRPr="00344C26">
        <w:rPr>
          <w:sz w:val="22"/>
          <w:szCs w:val="22"/>
        </w:rPr>
        <w:t xml:space="preserve">Książka jest własnością </w:t>
      </w:r>
      <w:r w:rsidR="00E76AD1" w:rsidRPr="00344C26">
        <w:rPr>
          <w:sz w:val="22"/>
          <w:szCs w:val="22"/>
        </w:rPr>
        <w:t>Zamawiającego.</w:t>
      </w:r>
      <w:r w:rsidR="00E76AD1" w:rsidRPr="00344C26">
        <w:rPr>
          <w:sz w:val="22"/>
          <w:szCs w:val="22"/>
        </w:rPr>
        <w:tab/>
      </w:r>
    </w:p>
    <w:p w:rsidR="00230723" w:rsidRPr="00344C26" w:rsidRDefault="00230723" w:rsidP="00344C26">
      <w:pPr>
        <w:numPr>
          <w:ilvl w:val="0"/>
          <w:numId w:val="28"/>
        </w:numPr>
        <w:suppressAutoHyphens/>
        <w:overflowPunct w:val="0"/>
        <w:autoSpaceDE w:val="0"/>
        <w:spacing w:line="240" w:lineRule="auto"/>
        <w:rPr>
          <w:sz w:val="22"/>
          <w:szCs w:val="22"/>
        </w:rPr>
      </w:pPr>
      <w:r w:rsidRPr="00344C26">
        <w:rPr>
          <w:sz w:val="22"/>
          <w:szCs w:val="22"/>
        </w:rPr>
        <w:t>Wykonawca ponosi całkowitą odpowiedzialnoś</w:t>
      </w:r>
      <w:r w:rsidR="00344C26" w:rsidRPr="00344C26">
        <w:rPr>
          <w:sz w:val="22"/>
          <w:szCs w:val="22"/>
        </w:rPr>
        <w:t xml:space="preserve">ć za wszelkie nieprawidłowości </w:t>
      </w:r>
      <w:r w:rsidRPr="00344C26">
        <w:rPr>
          <w:sz w:val="22"/>
          <w:szCs w:val="22"/>
        </w:rPr>
        <w:t xml:space="preserve">w funkcjonowaniu fontann, a także szkody powstałe </w:t>
      </w:r>
      <w:r w:rsidR="00344C26" w:rsidRPr="00344C26">
        <w:rPr>
          <w:sz w:val="22"/>
          <w:szCs w:val="22"/>
        </w:rPr>
        <w:t xml:space="preserve">w czasie realizacji zamówienia </w:t>
      </w:r>
      <w:r w:rsidRPr="00344C26">
        <w:rPr>
          <w:sz w:val="22"/>
          <w:szCs w:val="22"/>
        </w:rPr>
        <w:t>a wynikające z nienależycie wykonanych prac objętych umową.</w:t>
      </w:r>
    </w:p>
    <w:p w:rsidR="00444739" w:rsidRPr="00344C26" w:rsidRDefault="00444739" w:rsidP="00344C26">
      <w:pPr>
        <w:numPr>
          <w:ilvl w:val="0"/>
          <w:numId w:val="28"/>
        </w:numPr>
        <w:suppressAutoHyphens/>
        <w:overflowPunct w:val="0"/>
        <w:autoSpaceDE w:val="0"/>
        <w:spacing w:line="240" w:lineRule="auto"/>
        <w:rPr>
          <w:sz w:val="22"/>
          <w:szCs w:val="22"/>
        </w:rPr>
      </w:pPr>
      <w:r w:rsidRPr="00344C26">
        <w:rPr>
          <w:sz w:val="22"/>
          <w:szCs w:val="22"/>
        </w:rPr>
        <w:t>Wykonawca zobowiązuje się do wykonania w ciągu roku konserwacji okresowej:</w:t>
      </w:r>
    </w:p>
    <w:p w:rsidR="00444739" w:rsidRPr="00344C26" w:rsidRDefault="00444739" w:rsidP="00344C26">
      <w:pPr>
        <w:pStyle w:val="Tekstpodstawowywcity"/>
        <w:numPr>
          <w:ilvl w:val="0"/>
          <w:numId w:val="48"/>
        </w:numPr>
        <w:spacing w:line="240" w:lineRule="auto"/>
        <w:jc w:val="both"/>
        <w:rPr>
          <w:sz w:val="22"/>
          <w:szCs w:val="22"/>
        </w:rPr>
      </w:pPr>
      <w:r w:rsidRPr="00344C26">
        <w:rPr>
          <w:sz w:val="22"/>
          <w:szCs w:val="22"/>
        </w:rPr>
        <w:t xml:space="preserve">Serwis wiosenny - mający na celu uruchomienie fontann na wiosnę w terminie uzgodnionym </w:t>
      </w:r>
      <w:r w:rsidR="00344C26" w:rsidRPr="00344C26">
        <w:rPr>
          <w:sz w:val="22"/>
          <w:szCs w:val="22"/>
        </w:rPr>
        <w:br/>
      </w:r>
      <w:r w:rsidRPr="00344C26">
        <w:rPr>
          <w:sz w:val="22"/>
          <w:szCs w:val="22"/>
        </w:rPr>
        <w:t>z Zamawiającym:</w:t>
      </w:r>
      <w:r w:rsidR="00454014" w:rsidRPr="00344C26">
        <w:rPr>
          <w:sz w:val="22"/>
          <w:szCs w:val="22"/>
        </w:rPr>
        <w:t xml:space="preserve"> do 31.03.2025</w:t>
      </w:r>
      <w:r w:rsidRPr="00344C26">
        <w:rPr>
          <w:sz w:val="22"/>
          <w:szCs w:val="22"/>
        </w:rPr>
        <w:t xml:space="preserve"> r.</w:t>
      </w:r>
    </w:p>
    <w:p w:rsidR="00444739" w:rsidRPr="00344C26" w:rsidRDefault="00444739" w:rsidP="00344C26">
      <w:pPr>
        <w:pStyle w:val="Tekstpodstawowywcity"/>
        <w:numPr>
          <w:ilvl w:val="0"/>
          <w:numId w:val="48"/>
        </w:numPr>
        <w:spacing w:line="240" w:lineRule="auto"/>
        <w:jc w:val="both"/>
        <w:rPr>
          <w:sz w:val="22"/>
          <w:szCs w:val="22"/>
        </w:rPr>
      </w:pPr>
      <w:r w:rsidRPr="00344C26">
        <w:rPr>
          <w:sz w:val="22"/>
          <w:szCs w:val="22"/>
        </w:rPr>
        <w:t xml:space="preserve">Serwis jesienny – mający na celu przygotowania fontann na zimę w terminie uzgodnionym </w:t>
      </w:r>
      <w:r w:rsidR="00344C26" w:rsidRPr="00344C26">
        <w:rPr>
          <w:sz w:val="22"/>
          <w:szCs w:val="22"/>
        </w:rPr>
        <w:br/>
      </w:r>
      <w:r w:rsidRPr="00344C26">
        <w:rPr>
          <w:sz w:val="22"/>
          <w:szCs w:val="22"/>
        </w:rPr>
        <w:t>z Zamawiającym: do 31.10.202</w:t>
      </w:r>
      <w:r w:rsidR="00454014" w:rsidRPr="00344C26">
        <w:rPr>
          <w:sz w:val="22"/>
          <w:szCs w:val="22"/>
        </w:rPr>
        <w:t>5</w:t>
      </w:r>
      <w:r w:rsidRPr="00344C26">
        <w:rPr>
          <w:sz w:val="22"/>
          <w:szCs w:val="22"/>
        </w:rPr>
        <w:t xml:space="preserve"> r.</w:t>
      </w:r>
    </w:p>
    <w:p w:rsidR="00230723" w:rsidRPr="00344C26" w:rsidRDefault="00444739" w:rsidP="00344C26">
      <w:pPr>
        <w:pStyle w:val="Tekstpodstawowywcity"/>
        <w:numPr>
          <w:ilvl w:val="0"/>
          <w:numId w:val="48"/>
        </w:numPr>
        <w:spacing w:line="240" w:lineRule="auto"/>
        <w:jc w:val="both"/>
        <w:rPr>
          <w:sz w:val="22"/>
          <w:szCs w:val="22"/>
        </w:rPr>
      </w:pPr>
      <w:r w:rsidRPr="00344C26">
        <w:rPr>
          <w:sz w:val="22"/>
          <w:szCs w:val="22"/>
        </w:rPr>
        <w:t xml:space="preserve">W trakcie sezonu – </w:t>
      </w:r>
      <w:r w:rsidR="00230723" w:rsidRPr="00344C26">
        <w:rPr>
          <w:sz w:val="22"/>
          <w:szCs w:val="22"/>
        </w:rPr>
        <w:t>dodatkowy serwis w razie konieczności po wcześniejszym uzgodnieniu daty, zakresu i odrębnego wynagrodzenia w okresie obowiązywania umowy.</w:t>
      </w:r>
    </w:p>
    <w:p w:rsidR="00344C26" w:rsidRPr="00344C26" w:rsidRDefault="00444739" w:rsidP="00344C26">
      <w:pPr>
        <w:pStyle w:val="Bezodstpw"/>
        <w:numPr>
          <w:ilvl w:val="0"/>
          <w:numId w:val="28"/>
        </w:numPr>
        <w:jc w:val="both"/>
        <w:rPr>
          <w:sz w:val="22"/>
          <w:szCs w:val="22"/>
        </w:rPr>
      </w:pPr>
      <w:r w:rsidRPr="00344C26">
        <w:rPr>
          <w:sz w:val="22"/>
          <w:szCs w:val="22"/>
        </w:rPr>
        <w:lastRenderedPageBreak/>
        <w:t xml:space="preserve">Terminy określone umową mogą ulec zmianie ze względu na warunki pogodowe </w:t>
      </w:r>
      <w:r w:rsidRPr="00344C26">
        <w:rPr>
          <w:sz w:val="22"/>
          <w:szCs w:val="22"/>
        </w:rPr>
        <w:br/>
        <w:t>i będą każdorazowo konsultowane i uzgadniane wspólnie w celu wyboru optymalnego czasu dokonania niezbędnych czynności serwisowych. Zastrzeżeniem podstawowym dla okresu pracy urządzenia jest okres od 1 listopada do 10 kwietnia, kiedy to fontanny muszą pozostać wyłączone chyba, że temperatury wskazują na stabilną, dodatnią pogodę</w:t>
      </w:r>
      <w:r w:rsidR="00344C26" w:rsidRPr="00344C26">
        <w:rPr>
          <w:sz w:val="22"/>
          <w:szCs w:val="22"/>
        </w:rPr>
        <w:t>.</w:t>
      </w:r>
    </w:p>
    <w:p w:rsidR="00344C26" w:rsidRPr="00344C26" w:rsidRDefault="00601ED2" w:rsidP="00344C26">
      <w:pPr>
        <w:pStyle w:val="Bezodstpw"/>
        <w:numPr>
          <w:ilvl w:val="0"/>
          <w:numId w:val="28"/>
        </w:numPr>
        <w:jc w:val="both"/>
        <w:rPr>
          <w:sz w:val="22"/>
          <w:szCs w:val="22"/>
        </w:rPr>
      </w:pPr>
      <w:r w:rsidRPr="00344C26">
        <w:rPr>
          <w:sz w:val="22"/>
          <w:szCs w:val="22"/>
        </w:rPr>
        <w:t>Serwis będzie prowadzony</w:t>
      </w:r>
      <w:r w:rsidR="00E76AD1" w:rsidRPr="00344C26">
        <w:rPr>
          <w:sz w:val="22"/>
          <w:szCs w:val="22"/>
        </w:rPr>
        <w:t xml:space="preserve"> zgodnie z instrukcjami obsługi i eksploatacji wraz z załączonymi instrukcjami produktowymi urządzeń dostarczonymi przez Zamawiającego. </w:t>
      </w:r>
    </w:p>
    <w:p w:rsidR="00E76AD1" w:rsidRPr="00344C26" w:rsidRDefault="00E76AD1" w:rsidP="00344C26">
      <w:pPr>
        <w:pStyle w:val="Bezodstpw"/>
        <w:numPr>
          <w:ilvl w:val="0"/>
          <w:numId w:val="28"/>
        </w:numPr>
        <w:jc w:val="both"/>
        <w:rPr>
          <w:sz w:val="22"/>
          <w:szCs w:val="22"/>
        </w:rPr>
      </w:pPr>
      <w:r w:rsidRPr="00344C26">
        <w:rPr>
          <w:sz w:val="22"/>
          <w:szCs w:val="22"/>
        </w:rPr>
        <w:t>Zamawiający zobowiązuje się do wyczyszczenia niecek i napełnienia fontann wodą po uprzednim zawiadomieniu</w:t>
      </w:r>
      <w:r w:rsidR="00601ED2" w:rsidRPr="00344C26">
        <w:rPr>
          <w:sz w:val="22"/>
          <w:szCs w:val="22"/>
        </w:rPr>
        <w:t>.</w:t>
      </w:r>
      <w:r w:rsidRPr="00344C26">
        <w:rPr>
          <w:sz w:val="22"/>
          <w:szCs w:val="22"/>
        </w:rPr>
        <w:t xml:space="preserve"> </w:t>
      </w:r>
    </w:p>
    <w:p w:rsidR="00E76AD1" w:rsidRPr="00344C26" w:rsidRDefault="00E76AD1" w:rsidP="00344C26">
      <w:pPr>
        <w:tabs>
          <w:tab w:val="left" w:pos="284"/>
        </w:tabs>
        <w:spacing w:line="240" w:lineRule="auto"/>
        <w:textAlignment w:val="baseline"/>
        <w:rPr>
          <w:sz w:val="22"/>
          <w:szCs w:val="22"/>
        </w:rPr>
      </w:pPr>
    </w:p>
    <w:p w:rsidR="00E76AD1" w:rsidRPr="00344C26" w:rsidRDefault="00E76AD1" w:rsidP="00344C26">
      <w:pPr>
        <w:spacing w:line="240" w:lineRule="auto"/>
        <w:rPr>
          <w:b/>
          <w:sz w:val="22"/>
          <w:szCs w:val="22"/>
        </w:rPr>
      </w:pPr>
    </w:p>
    <w:p w:rsidR="00E76AD1" w:rsidRPr="00344C26" w:rsidRDefault="00E76AD1" w:rsidP="00344C26">
      <w:pPr>
        <w:spacing w:line="240" w:lineRule="auto"/>
        <w:ind w:left="357" w:hanging="357"/>
        <w:rPr>
          <w:b/>
          <w:sz w:val="22"/>
          <w:szCs w:val="22"/>
        </w:rPr>
      </w:pPr>
    </w:p>
    <w:p w:rsidR="00E76AD1" w:rsidRPr="00344C26" w:rsidRDefault="00E76AD1" w:rsidP="00344C26">
      <w:pPr>
        <w:spacing w:line="240" w:lineRule="auto"/>
        <w:rPr>
          <w:sz w:val="22"/>
          <w:szCs w:val="22"/>
        </w:rPr>
      </w:pPr>
    </w:p>
    <w:p w:rsidR="00BF7E8B" w:rsidRPr="00344C26" w:rsidRDefault="00BF7E8B" w:rsidP="00344C26">
      <w:pPr>
        <w:spacing w:line="240" w:lineRule="auto"/>
        <w:rPr>
          <w:sz w:val="22"/>
          <w:szCs w:val="22"/>
        </w:rPr>
      </w:pPr>
    </w:p>
    <w:sectPr w:rsidR="00BF7E8B" w:rsidRPr="00344C26" w:rsidSect="00344C26">
      <w:headerReference w:type="default" r:id="rId8"/>
      <w:headerReference w:type="first" r:id="rId9"/>
      <w:pgSz w:w="11906" w:h="16838"/>
      <w:pgMar w:top="538" w:right="1133" w:bottom="1417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B96" w:rsidRDefault="00682B96" w:rsidP="0054169A">
      <w:r>
        <w:separator/>
      </w:r>
    </w:p>
  </w:endnote>
  <w:endnote w:type="continuationSeparator" w:id="1">
    <w:p w:rsidR="00682B96" w:rsidRDefault="00682B96" w:rsidP="005416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B96" w:rsidRDefault="00682B96" w:rsidP="0054169A">
      <w:r>
        <w:separator/>
      </w:r>
    </w:p>
  </w:footnote>
  <w:footnote w:type="continuationSeparator" w:id="1">
    <w:p w:rsidR="00682B96" w:rsidRDefault="00682B96" w:rsidP="005416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6B3" w:rsidRDefault="008026B3" w:rsidP="008026B3"/>
  <w:p w:rsidR="008026B3" w:rsidRDefault="008026B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C28" w:rsidRDefault="006E0C28" w:rsidP="00985E7D">
    <w:pPr>
      <w:pStyle w:val="Nagwek"/>
      <w:spacing w:line="240" w:lineRule="auto"/>
    </w:pPr>
  </w:p>
  <w:tbl>
    <w:tblPr>
      <w:tblStyle w:val="Tabela-Siatka"/>
      <w:tblpPr w:leftFromText="141" w:rightFromText="141" w:horzAnchor="margin" w:tblpXSpec="center" w:tblpY="-1350"/>
      <w:tblW w:w="7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22"/>
      <w:gridCol w:w="274"/>
      <w:gridCol w:w="222"/>
    </w:tblGrid>
    <w:tr w:rsidR="006E0C28" w:rsidRPr="00E9741A" w:rsidTr="00344C26">
      <w:trPr>
        <w:trHeight w:val="753"/>
      </w:trPr>
      <w:tc>
        <w:tcPr>
          <w:tcW w:w="222" w:type="dxa"/>
          <w:vAlign w:val="center"/>
        </w:tcPr>
        <w:p w:rsidR="006E0C28" w:rsidRDefault="006E0C28" w:rsidP="0053782B">
          <w:pPr>
            <w:spacing w:line="240" w:lineRule="auto"/>
            <w:ind w:right="-142"/>
            <w:jc w:val="center"/>
            <w:rPr>
              <w:rFonts w:ascii="Bookman Old Style" w:hAnsi="Bookman Old Style"/>
              <w:b/>
              <w:color w:val="FF0000"/>
              <w:sz w:val="16"/>
              <w:szCs w:val="18"/>
            </w:rPr>
          </w:pPr>
        </w:p>
      </w:tc>
      <w:tc>
        <w:tcPr>
          <w:tcW w:w="274" w:type="dxa"/>
          <w:vAlign w:val="center"/>
        </w:tcPr>
        <w:p w:rsidR="006E0C28" w:rsidRPr="002C57FC" w:rsidRDefault="006E0C28" w:rsidP="0053782B">
          <w:pPr>
            <w:tabs>
              <w:tab w:val="left" w:pos="1770"/>
            </w:tabs>
            <w:spacing w:line="240" w:lineRule="auto"/>
            <w:jc w:val="center"/>
            <w:rPr>
              <w:rFonts w:ascii="Bookman Old Style" w:hAnsi="Bookman Old Style"/>
              <w:b/>
              <w:sz w:val="20"/>
              <w:szCs w:val="18"/>
            </w:rPr>
          </w:pPr>
        </w:p>
      </w:tc>
      <w:tc>
        <w:tcPr>
          <w:tcW w:w="222" w:type="dxa"/>
          <w:vAlign w:val="center"/>
        </w:tcPr>
        <w:p w:rsidR="0053782B" w:rsidRPr="002C57FC" w:rsidRDefault="0053782B" w:rsidP="0053782B">
          <w:pPr>
            <w:spacing w:line="240" w:lineRule="auto"/>
            <w:ind w:right="-142"/>
            <w:rPr>
              <w:rFonts w:ascii="Bookman Old Style" w:hAnsi="Bookman Old Style"/>
              <w:b/>
              <w:i/>
              <w:color w:val="000000" w:themeColor="text1"/>
              <w:sz w:val="20"/>
              <w:szCs w:val="18"/>
            </w:rPr>
          </w:pPr>
        </w:p>
      </w:tc>
    </w:tr>
  </w:tbl>
  <w:p w:rsidR="006E0C28" w:rsidRDefault="006E0C28" w:rsidP="002C57F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9DB0D32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00000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0BF5C46"/>
    <w:multiLevelType w:val="hybridMultilevel"/>
    <w:tmpl w:val="75BE974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17F0A04"/>
    <w:multiLevelType w:val="hybridMultilevel"/>
    <w:tmpl w:val="3746ED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EA5C2F"/>
    <w:multiLevelType w:val="multilevel"/>
    <w:tmpl w:val="2110AD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79E7763"/>
    <w:multiLevelType w:val="hybridMultilevel"/>
    <w:tmpl w:val="EF785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681C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0E0E55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F7D70C1"/>
    <w:multiLevelType w:val="multilevel"/>
    <w:tmpl w:val="C43C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6946AC"/>
    <w:multiLevelType w:val="hybridMultilevel"/>
    <w:tmpl w:val="F5FEADF4"/>
    <w:lvl w:ilvl="0" w:tplc="D9982D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D3785"/>
    <w:multiLevelType w:val="hybridMultilevel"/>
    <w:tmpl w:val="5BA4FB4A"/>
    <w:lvl w:ilvl="0" w:tplc="ACC81E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C3621A"/>
    <w:multiLevelType w:val="hybridMultilevel"/>
    <w:tmpl w:val="7F987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9729B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C022BF7"/>
    <w:multiLevelType w:val="hybridMultilevel"/>
    <w:tmpl w:val="34A897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DD4F5A"/>
    <w:multiLevelType w:val="hybridMultilevel"/>
    <w:tmpl w:val="0D164B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0E1684"/>
    <w:multiLevelType w:val="hybridMultilevel"/>
    <w:tmpl w:val="40320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102022"/>
    <w:multiLevelType w:val="multilevel"/>
    <w:tmpl w:val="F694141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616633B"/>
    <w:multiLevelType w:val="hybridMultilevel"/>
    <w:tmpl w:val="1E783DB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28A035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B4C2BA4"/>
    <w:multiLevelType w:val="hybridMultilevel"/>
    <w:tmpl w:val="D1DCA4E6"/>
    <w:lvl w:ilvl="0" w:tplc="D9982D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6547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DC87FA2"/>
    <w:multiLevelType w:val="hybridMultilevel"/>
    <w:tmpl w:val="65BC67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3025B9"/>
    <w:multiLevelType w:val="hybridMultilevel"/>
    <w:tmpl w:val="FDD8F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A80EEA"/>
    <w:multiLevelType w:val="hybridMultilevel"/>
    <w:tmpl w:val="82D0DDCE"/>
    <w:lvl w:ilvl="0" w:tplc="E81C04E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092973"/>
    <w:multiLevelType w:val="multilevel"/>
    <w:tmpl w:val="9E2EB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36434D5"/>
    <w:multiLevelType w:val="hybridMultilevel"/>
    <w:tmpl w:val="5246B0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9A1153"/>
    <w:multiLevelType w:val="multilevel"/>
    <w:tmpl w:val="2110AD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7F26B5C"/>
    <w:multiLevelType w:val="hybridMultilevel"/>
    <w:tmpl w:val="3C9ED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A4769F"/>
    <w:multiLevelType w:val="hybridMultilevel"/>
    <w:tmpl w:val="E684D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14471B"/>
    <w:multiLevelType w:val="hybridMultilevel"/>
    <w:tmpl w:val="57F85016"/>
    <w:lvl w:ilvl="0" w:tplc="D9982D04">
      <w:start w:val="2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42723E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44A776C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4F720E1D"/>
    <w:multiLevelType w:val="hybridMultilevel"/>
    <w:tmpl w:val="691829B4"/>
    <w:lvl w:ilvl="0" w:tplc="F93E4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417EAA"/>
    <w:multiLevelType w:val="multilevel"/>
    <w:tmpl w:val="1CC4009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2181D9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86E30A9"/>
    <w:multiLevelType w:val="multilevel"/>
    <w:tmpl w:val="C07E39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EBE6527"/>
    <w:multiLevelType w:val="hybridMultilevel"/>
    <w:tmpl w:val="BCCC9812"/>
    <w:lvl w:ilvl="0" w:tplc="D9982D04">
      <w:start w:val="2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60722E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5924DE8"/>
    <w:multiLevelType w:val="hybridMultilevel"/>
    <w:tmpl w:val="1488F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4A4576"/>
    <w:multiLevelType w:val="hybridMultilevel"/>
    <w:tmpl w:val="00E6E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5B4BE3"/>
    <w:multiLevelType w:val="multilevel"/>
    <w:tmpl w:val="2110AD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14D5B1F"/>
    <w:multiLevelType w:val="hybridMultilevel"/>
    <w:tmpl w:val="DF3C8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3558BB"/>
    <w:multiLevelType w:val="hybridMultilevel"/>
    <w:tmpl w:val="81D07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DE190D"/>
    <w:multiLevelType w:val="hybridMultilevel"/>
    <w:tmpl w:val="40320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6767E5"/>
    <w:multiLevelType w:val="hybridMultilevel"/>
    <w:tmpl w:val="103AF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5173C4"/>
    <w:multiLevelType w:val="hybridMultilevel"/>
    <w:tmpl w:val="6CD0F3EE"/>
    <w:lvl w:ilvl="0" w:tplc="31027E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531D92"/>
    <w:multiLevelType w:val="hybridMultilevel"/>
    <w:tmpl w:val="609A6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8"/>
  </w:num>
  <w:num w:numId="3">
    <w:abstractNumId w:val="25"/>
  </w:num>
  <w:num w:numId="4">
    <w:abstractNumId w:val="24"/>
  </w:num>
  <w:num w:numId="5">
    <w:abstractNumId w:val="8"/>
  </w:num>
  <w:num w:numId="6">
    <w:abstractNumId w:val="5"/>
  </w:num>
  <w:num w:numId="7">
    <w:abstractNumId w:val="45"/>
  </w:num>
  <w:num w:numId="8">
    <w:abstractNumId w:val="21"/>
  </w:num>
  <w:num w:numId="9">
    <w:abstractNumId w:val="36"/>
  </w:num>
  <w:num w:numId="10">
    <w:abstractNumId w:val="2"/>
  </w:num>
  <w:num w:numId="11">
    <w:abstractNumId w:val="17"/>
  </w:num>
  <w:num w:numId="12">
    <w:abstractNumId w:val="41"/>
  </w:num>
  <w:num w:numId="13">
    <w:abstractNumId w:val="46"/>
  </w:num>
  <w:num w:numId="14">
    <w:abstractNumId w:val="19"/>
  </w:num>
  <w:num w:numId="15">
    <w:abstractNumId w:val="9"/>
  </w:num>
  <w:num w:numId="16">
    <w:abstractNumId w:val="44"/>
  </w:num>
  <w:num w:numId="17">
    <w:abstractNumId w:val="28"/>
  </w:num>
  <w:num w:numId="18">
    <w:abstractNumId w:val="39"/>
  </w:num>
  <w:num w:numId="19">
    <w:abstractNumId w:val="11"/>
  </w:num>
  <w:num w:numId="20">
    <w:abstractNumId w:val="29"/>
  </w:num>
  <w:num w:numId="21">
    <w:abstractNumId w:val="42"/>
  </w:num>
  <w:num w:numId="22">
    <w:abstractNumId w:val="22"/>
  </w:num>
  <w:num w:numId="23">
    <w:abstractNumId w:val="43"/>
  </w:num>
  <w:num w:numId="24">
    <w:abstractNumId w:val="15"/>
  </w:num>
  <w:num w:numId="25">
    <w:abstractNumId w:val="27"/>
  </w:num>
  <w:num w:numId="26">
    <w:abstractNumId w:val="13"/>
  </w:num>
  <w:num w:numId="27">
    <w:abstractNumId w:val="14"/>
  </w:num>
  <w:num w:numId="28">
    <w:abstractNumId w:val="0"/>
  </w:num>
  <w:num w:numId="29">
    <w:abstractNumId w:val="1"/>
  </w:num>
  <w:num w:numId="30">
    <w:abstractNumId w:val="3"/>
  </w:num>
  <w:num w:numId="31">
    <w:abstractNumId w:val="18"/>
  </w:num>
  <w:num w:numId="32">
    <w:abstractNumId w:val="20"/>
  </w:num>
  <w:num w:numId="33">
    <w:abstractNumId w:val="7"/>
  </w:num>
  <w:num w:numId="34">
    <w:abstractNumId w:val="33"/>
  </w:num>
  <w:num w:numId="35">
    <w:abstractNumId w:val="34"/>
  </w:num>
  <w:num w:numId="36">
    <w:abstractNumId w:val="12"/>
  </w:num>
  <w:num w:numId="37">
    <w:abstractNumId w:val="37"/>
  </w:num>
  <w:num w:numId="38">
    <w:abstractNumId w:val="16"/>
  </w:num>
  <w:num w:numId="39">
    <w:abstractNumId w:val="6"/>
  </w:num>
  <w:num w:numId="40">
    <w:abstractNumId w:val="35"/>
  </w:num>
  <w:num w:numId="41">
    <w:abstractNumId w:val="26"/>
  </w:num>
  <w:num w:numId="42">
    <w:abstractNumId w:val="40"/>
  </w:num>
  <w:num w:numId="43">
    <w:abstractNumId w:val="30"/>
  </w:num>
  <w:num w:numId="44">
    <w:abstractNumId w:val="10"/>
  </w:num>
  <w:num w:numId="45">
    <w:abstractNumId w:val="4"/>
  </w:num>
  <w:num w:numId="46">
    <w:abstractNumId w:val="31"/>
  </w:num>
  <w:num w:numId="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65538">
      <o:colormenu v:ext="edit" shadowcolor="none [1941]"/>
    </o:shapedefaults>
  </w:hdrShapeDefaults>
  <w:footnotePr>
    <w:footnote w:id="0"/>
    <w:footnote w:id="1"/>
  </w:footnotePr>
  <w:endnotePr>
    <w:endnote w:id="0"/>
    <w:endnote w:id="1"/>
  </w:endnotePr>
  <w:compat/>
  <w:rsids>
    <w:rsidRoot w:val="0054169A"/>
    <w:rsid w:val="00000709"/>
    <w:rsid w:val="00001B3C"/>
    <w:rsid w:val="000039E5"/>
    <w:rsid w:val="00004768"/>
    <w:rsid w:val="00004D70"/>
    <w:rsid w:val="000208CC"/>
    <w:rsid w:val="00021A2B"/>
    <w:rsid w:val="000271D5"/>
    <w:rsid w:val="000303EB"/>
    <w:rsid w:val="0003286C"/>
    <w:rsid w:val="000332E9"/>
    <w:rsid w:val="000358E0"/>
    <w:rsid w:val="000368E0"/>
    <w:rsid w:val="00040A86"/>
    <w:rsid w:val="00045A58"/>
    <w:rsid w:val="00045F25"/>
    <w:rsid w:val="00050329"/>
    <w:rsid w:val="000505AF"/>
    <w:rsid w:val="000521CA"/>
    <w:rsid w:val="0006177D"/>
    <w:rsid w:val="00064A6C"/>
    <w:rsid w:val="0006758F"/>
    <w:rsid w:val="000A3707"/>
    <w:rsid w:val="000B4ABD"/>
    <w:rsid w:val="000C15EE"/>
    <w:rsid w:val="000C2D60"/>
    <w:rsid w:val="000C3C0B"/>
    <w:rsid w:val="000C5296"/>
    <w:rsid w:val="000C5A30"/>
    <w:rsid w:val="000D0C4E"/>
    <w:rsid w:val="000D333C"/>
    <w:rsid w:val="000D42A8"/>
    <w:rsid w:val="000D7FE5"/>
    <w:rsid w:val="000E64A3"/>
    <w:rsid w:val="000F03EF"/>
    <w:rsid w:val="000F0D96"/>
    <w:rsid w:val="000F1F89"/>
    <w:rsid w:val="00103E1C"/>
    <w:rsid w:val="0012397D"/>
    <w:rsid w:val="00125455"/>
    <w:rsid w:val="0012722D"/>
    <w:rsid w:val="00141717"/>
    <w:rsid w:val="0014613D"/>
    <w:rsid w:val="001545C1"/>
    <w:rsid w:val="00170AC5"/>
    <w:rsid w:val="001806DD"/>
    <w:rsid w:val="001829AA"/>
    <w:rsid w:val="00195BBD"/>
    <w:rsid w:val="00197385"/>
    <w:rsid w:val="001A38BE"/>
    <w:rsid w:val="001B07C5"/>
    <w:rsid w:val="001B0857"/>
    <w:rsid w:val="001B6BD3"/>
    <w:rsid w:val="001B7C7B"/>
    <w:rsid w:val="001C40A4"/>
    <w:rsid w:val="001C53FD"/>
    <w:rsid w:val="001D0B29"/>
    <w:rsid w:val="001D254D"/>
    <w:rsid w:val="001D763F"/>
    <w:rsid w:val="001D793F"/>
    <w:rsid w:val="001F1EEF"/>
    <w:rsid w:val="001F4F0C"/>
    <w:rsid w:val="001F7727"/>
    <w:rsid w:val="00200851"/>
    <w:rsid w:val="00202874"/>
    <w:rsid w:val="002200A0"/>
    <w:rsid w:val="00222B23"/>
    <w:rsid w:val="0022461F"/>
    <w:rsid w:val="00226551"/>
    <w:rsid w:val="00230723"/>
    <w:rsid w:val="00251D34"/>
    <w:rsid w:val="00261A29"/>
    <w:rsid w:val="0026286A"/>
    <w:rsid w:val="00264FE5"/>
    <w:rsid w:val="0026505A"/>
    <w:rsid w:val="00265508"/>
    <w:rsid w:val="002730D6"/>
    <w:rsid w:val="00290AA8"/>
    <w:rsid w:val="0029220E"/>
    <w:rsid w:val="00292288"/>
    <w:rsid w:val="00292AE0"/>
    <w:rsid w:val="0029610E"/>
    <w:rsid w:val="002971C6"/>
    <w:rsid w:val="002A2B05"/>
    <w:rsid w:val="002A63A8"/>
    <w:rsid w:val="002A65C9"/>
    <w:rsid w:val="002B00DC"/>
    <w:rsid w:val="002B342B"/>
    <w:rsid w:val="002B471B"/>
    <w:rsid w:val="002B65CB"/>
    <w:rsid w:val="002C12B7"/>
    <w:rsid w:val="002C57FC"/>
    <w:rsid w:val="002D1AD0"/>
    <w:rsid w:val="002E4A49"/>
    <w:rsid w:val="002E7E48"/>
    <w:rsid w:val="002F0BCD"/>
    <w:rsid w:val="002F2989"/>
    <w:rsid w:val="002F4251"/>
    <w:rsid w:val="002F45E5"/>
    <w:rsid w:val="00304A59"/>
    <w:rsid w:val="003051C4"/>
    <w:rsid w:val="00310B20"/>
    <w:rsid w:val="003143EB"/>
    <w:rsid w:val="00315776"/>
    <w:rsid w:val="00316E32"/>
    <w:rsid w:val="003229BB"/>
    <w:rsid w:val="00326DCE"/>
    <w:rsid w:val="0033152B"/>
    <w:rsid w:val="0033225E"/>
    <w:rsid w:val="00344C26"/>
    <w:rsid w:val="00345C54"/>
    <w:rsid w:val="00350073"/>
    <w:rsid w:val="00350621"/>
    <w:rsid w:val="00354F14"/>
    <w:rsid w:val="003568D8"/>
    <w:rsid w:val="0035690A"/>
    <w:rsid w:val="00357B63"/>
    <w:rsid w:val="00366EC6"/>
    <w:rsid w:val="00367A17"/>
    <w:rsid w:val="00371AA9"/>
    <w:rsid w:val="00373079"/>
    <w:rsid w:val="0037651C"/>
    <w:rsid w:val="00377369"/>
    <w:rsid w:val="00386530"/>
    <w:rsid w:val="00395392"/>
    <w:rsid w:val="00396220"/>
    <w:rsid w:val="00397633"/>
    <w:rsid w:val="003A4F0C"/>
    <w:rsid w:val="003A5EB3"/>
    <w:rsid w:val="003C0011"/>
    <w:rsid w:val="003C0D6F"/>
    <w:rsid w:val="003C1A64"/>
    <w:rsid w:val="003C1EC3"/>
    <w:rsid w:val="003C6979"/>
    <w:rsid w:val="003D55B6"/>
    <w:rsid w:val="003D6FDE"/>
    <w:rsid w:val="003E4BAA"/>
    <w:rsid w:val="003F0A0B"/>
    <w:rsid w:val="004071F5"/>
    <w:rsid w:val="00407E79"/>
    <w:rsid w:val="00410B05"/>
    <w:rsid w:val="00412F78"/>
    <w:rsid w:val="004154FC"/>
    <w:rsid w:val="0042126B"/>
    <w:rsid w:val="00426EFE"/>
    <w:rsid w:val="00440220"/>
    <w:rsid w:val="004403BA"/>
    <w:rsid w:val="00440A08"/>
    <w:rsid w:val="00441E5F"/>
    <w:rsid w:val="004445AD"/>
    <w:rsid w:val="00444739"/>
    <w:rsid w:val="00446518"/>
    <w:rsid w:val="0044758F"/>
    <w:rsid w:val="00454014"/>
    <w:rsid w:val="00456669"/>
    <w:rsid w:val="00463B5E"/>
    <w:rsid w:val="00464695"/>
    <w:rsid w:val="0047076F"/>
    <w:rsid w:val="0047317C"/>
    <w:rsid w:val="00475110"/>
    <w:rsid w:val="00475193"/>
    <w:rsid w:val="0047637F"/>
    <w:rsid w:val="00484F79"/>
    <w:rsid w:val="00495CFA"/>
    <w:rsid w:val="004A1C82"/>
    <w:rsid w:val="004A30B8"/>
    <w:rsid w:val="004A7194"/>
    <w:rsid w:val="004A74E6"/>
    <w:rsid w:val="004B5CD8"/>
    <w:rsid w:val="004D5E35"/>
    <w:rsid w:val="004D73AE"/>
    <w:rsid w:val="004F5BC7"/>
    <w:rsid w:val="004F6756"/>
    <w:rsid w:val="0050187D"/>
    <w:rsid w:val="00510D34"/>
    <w:rsid w:val="00515F9C"/>
    <w:rsid w:val="00516C6C"/>
    <w:rsid w:val="0052073C"/>
    <w:rsid w:val="00531AA9"/>
    <w:rsid w:val="00535180"/>
    <w:rsid w:val="005361F3"/>
    <w:rsid w:val="0053782B"/>
    <w:rsid w:val="0054169A"/>
    <w:rsid w:val="00547A60"/>
    <w:rsid w:val="005516B8"/>
    <w:rsid w:val="005635AB"/>
    <w:rsid w:val="005725A5"/>
    <w:rsid w:val="00572DEB"/>
    <w:rsid w:val="00584903"/>
    <w:rsid w:val="0058626C"/>
    <w:rsid w:val="00593A96"/>
    <w:rsid w:val="005A3F6B"/>
    <w:rsid w:val="005B237A"/>
    <w:rsid w:val="005B274D"/>
    <w:rsid w:val="005B3ABB"/>
    <w:rsid w:val="005B6395"/>
    <w:rsid w:val="005D244B"/>
    <w:rsid w:val="005D512C"/>
    <w:rsid w:val="005D5619"/>
    <w:rsid w:val="005F0109"/>
    <w:rsid w:val="005F0CAE"/>
    <w:rsid w:val="005F6BFE"/>
    <w:rsid w:val="00601ED2"/>
    <w:rsid w:val="006025B4"/>
    <w:rsid w:val="00607491"/>
    <w:rsid w:val="00613982"/>
    <w:rsid w:val="00614DC9"/>
    <w:rsid w:val="00626137"/>
    <w:rsid w:val="00626984"/>
    <w:rsid w:val="00631554"/>
    <w:rsid w:val="006373D1"/>
    <w:rsid w:val="006414BF"/>
    <w:rsid w:val="006522B4"/>
    <w:rsid w:val="00652996"/>
    <w:rsid w:val="00653D0B"/>
    <w:rsid w:val="00654B15"/>
    <w:rsid w:val="00682B96"/>
    <w:rsid w:val="00683EF4"/>
    <w:rsid w:val="006943BA"/>
    <w:rsid w:val="006A1DE1"/>
    <w:rsid w:val="006A7D59"/>
    <w:rsid w:val="006B45E7"/>
    <w:rsid w:val="006C3DF7"/>
    <w:rsid w:val="006C6557"/>
    <w:rsid w:val="006D27EA"/>
    <w:rsid w:val="006E0C28"/>
    <w:rsid w:val="006E1828"/>
    <w:rsid w:val="006F64E6"/>
    <w:rsid w:val="00716019"/>
    <w:rsid w:val="00720296"/>
    <w:rsid w:val="007364F7"/>
    <w:rsid w:val="00751A9C"/>
    <w:rsid w:val="00757A68"/>
    <w:rsid w:val="00765D9F"/>
    <w:rsid w:val="0077485D"/>
    <w:rsid w:val="0078511B"/>
    <w:rsid w:val="00794705"/>
    <w:rsid w:val="00796C93"/>
    <w:rsid w:val="007A26D0"/>
    <w:rsid w:val="007A477F"/>
    <w:rsid w:val="007A62BF"/>
    <w:rsid w:val="007B1387"/>
    <w:rsid w:val="007B19A1"/>
    <w:rsid w:val="007B683E"/>
    <w:rsid w:val="007C0F26"/>
    <w:rsid w:val="007D6364"/>
    <w:rsid w:val="007E2274"/>
    <w:rsid w:val="007E5070"/>
    <w:rsid w:val="007F016B"/>
    <w:rsid w:val="007F19FE"/>
    <w:rsid w:val="007F7ADF"/>
    <w:rsid w:val="008026B3"/>
    <w:rsid w:val="0080395D"/>
    <w:rsid w:val="00812CEE"/>
    <w:rsid w:val="00826606"/>
    <w:rsid w:val="008434DE"/>
    <w:rsid w:val="00847851"/>
    <w:rsid w:val="00862350"/>
    <w:rsid w:val="00873A28"/>
    <w:rsid w:val="00877CF8"/>
    <w:rsid w:val="00885EB9"/>
    <w:rsid w:val="00890402"/>
    <w:rsid w:val="00896A45"/>
    <w:rsid w:val="008973E0"/>
    <w:rsid w:val="00897DF6"/>
    <w:rsid w:val="008A3BC6"/>
    <w:rsid w:val="008B31D3"/>
    <w:rsid w:val="008C2BD9"/>
    <w:rsid w:val="008D0D64"/>
    <w:rsid w:val="008D6149"/>
    <w:rsid w:val="008F103F"/>
    <w:rsid w:val="008F7051"/>
    <w:rsid w:val="009053F9"/>
    <w:rsid w:val="00915EDA"/>
    <w:rsid w:val="009241BD"/>
    <w:rsid w:val="009324C9"/>
    <w:rsid w:val="009440BE"/>
    <w:rsid w:val="00945B16"/>
    <w:rsid w:val="00952621"/>
    <w:rsid w:val="00960160"/>
    <w:rsid w:val="00960522"/>
    <w:rsid w:val="00961811"/>
    <w:rsid w:val="00970275"/>
    <w:rsid w:val="009748E0"/>
    <w:rsid w:val="0097521F"/>
    <w:rsid w:val="00983CFF"/>
    <w:rsid w:val="009843FF"/>
    <w:rsid w:val="00985E04"/>
    <w:rsid w:val="00985E7D"/>
    <w:rsid w:val="00992A11"/>
    <w:rsid w:val="00992BD1"/>
    <w:rsid w:val="00995C99"/>
    <w:rsid w:val="009A1ADA"/>
    <w:rsid w:val="009A52FC"/>
    <w:rsid w:val="009B4582"/>
    <w:rsid w:val="009C3525"/>
    <w:rsid w:val="009D63FD"/>
    <w:rsid w:val="009D73FE"/>
    <w:rsid w:val="009E0A8E"/>
    <w:rsid w:val="009F5C1D"/>
    <w:rsid w:val="00A00189"/>
    <w:rsid w:val="00A2151D"/>
    <w:rsid w:val="00A27E0A"/>
    <w:rsid w:val="00A30078"/>
    <w:rsid w:val="00A32234"/>
    <w:rsid w:val="00A3735E"/>
    <w:rsid w:val="00A37AAB"/>
    <w:rsid w:val="00A44D2D"/>
    <w:rsid w:val="00A503EF"/>
    <w:rsid w:val="00A56241"/>
    <w:rsid w:val="00A60238"/>
    <w:rsid w:val="00A73436"/>
    <w:rsid w:val="00A8206F"/>
    <w:rsid w:val="00A8465B"/>
    <w:rsid w:val="00A85E11"/>
    <w:rsid w:val="00AA2872"/>
    <w:rsid w:val="00AC0D14"/>
    <w:rsid w:val="00AD24E7"/>
    <w:rsid w:val="00AD3180"/>
    <w:rsid w:val="00AD3F7E"/>
    <w:rsid w:val="00AD5B56"/>
    <w:rsid w:val="00AE1582"/>
    <w:rsid w:val="00AE1CB9"/>
    <w:rsid w:val="00AE5119"/>
    <w:rsid w:val="00B05B78"/>
    <w:rsid w:val="00B105F7"/>
    <w:rsid w:val="00B1410C"/>
    <w:rsid w:val="00B14133"/>
    <w:rsid w:val="00B304D0"/>
    <w:rsid w:val="00B43D7B"/>
    <w:rsid w:val="00B43FE4"/>
    <w:rsid w:val="00B45679"/>
    <w:rsid w:val="00B57B22"/>
    <w:rsid w:val="00B62A68"/>
    <w:rsid w:val="00B64D5B"/>
    <w:rsid w:val="00B724A6"/>
    <w:rsid w:val="00B87B7D"/>
    <w:rsid w:val="00B93A8C"/>
    <w:rsid w:val="00BA06FB"/>
    <w:rsid w:val="00BA2CFE"/>
    <w:rsid w:val="00BB734E"/>
    <w:rsid w:val="00BC3B62"/>
    <w:rsid w:val="00BD31D2"/>
    <w:rsid w:val="00BE513C"/>
    <w:rsid w:val="00BF072D"/>
    <w:rsid w:val="00BF40F4"/>
    <w:rsid w:val="00BF5E2A"/>
    <w:rsid w:val="00BF7E8B"/>
    <w:rsid w:val="00C064AC"/>
    <w:rsid w:val="00C07414"/>
    <w:rsid w:val="00C25903"/>
    <w:rsid w:val="00C30254"/>
    <w:rsid w:val="00C30266"/>
    <w:rsid w:val="00C33032"/>
    <w:rsid w:val="00C36FA6"/>
    <w:rsid w:val="00C373C8"/>
    <w:rsid w:val="00C434CE"/>
    <w:rsid w:val="00C47532"/>
    <w:rsid w:val="00C54B18"/>
    <w:rsid w:val="00C56499"/>
    <w:rsid w:val="00C62418"/>
    <w:rsid w:val="00C62F18"/>
    <w:rsid w:val="00C65CC7"/>
    <w:rsid w:val="00C67685"/>
    <w:rsid w:val="00C926F6"/>
    <w:rsid w:val="00C9550F"/>
    <w:rsid w:val="00CB1254"/>
    <w:rsid w:val="00CB2553"/>
    <w:rsid w:val="00CB27D9"/>
    <w:rsid w:val="00CB677F"/>
    <w:rsid w:val="00CC7312"/>
    <w:rsid w:val="00CC7B98"/>
    <w:rsid w:val="00CE6740"/>
    <w:rsid w:val="00CF2C4E"/>
    <w:rsid w:val="00D01F42"/>
    <w:rsid w:val="00D0752E"/>
    <w:rsid w:val="00D1645F"/>
    <w:rsid w:val="00D34BD5"/>
    <w:rsid w:val="00D36526"/>
    <w:rsid w:val="00D47A41"/>
    <w:rsid w:val="00D5554E"/>
    <w:rsid w:val="00D56345"/>
    <w:rsid w:val="00D626E2"/>
    <w:rsid w:val="00D77D6B"/>
    <w:rsid w:val="00D81B57"/>
    <w:rsid w:val="00D95AFE"/>
    <w:rsid w:val="00DA4964"/>
    <w:rsid w:val="00DB30D7"/>
    <w:rsid w:val="00DB683F"/>
    <w:rsid w:val="00DB7156"/>
    <w:rsid w:val="00DC7850"/>
    <w:rsid w:val="00DE66EA"/>
    <w:rsid w:val="00DE7026"/>
    <w:rsid w:val="00DF6F75"/>
    <w:rsid w:val="00E02359"/>
    <w:rsid w:val="00E120F6"/>
    <w:rsid w:val="00E13FDC"/>
    <w:rsid w:val="00E22273"/>
    <w:rsid w:val="00E25222"/>
    <w:rsid w:val="00E27088"/>
    <w:rsid w:val="00E3083F"/>
    <w:rsid w:val="00E40275"/>
    <w:rsid w:val="00E5549E"/>
    <w:rsid w:val="00E676DA"/>
    <w:rsid w:val="00E74BA8"/>
    <w:rsid w:val="00E76AD1"/>
    <w:rsid w:val="00E81E30"/>
    <w:rsid w:val="00E8557E"/>
    <w:rsid w:val="00E860F2"/>
    <w:rsid w:val="00E9741A"/>
    <w:rsid w:val="00EA47E9"/>
    <w:rsid w:val="00EA5377"/>
    <w:rsid w:val="00EB5C96"/>
    <w:rsid w:val="00EC04B3"/>
    <w:rsid w:val="00EC0BE5"/>
    <w:rsid w:val="00EC11D7"/>
    <w:rsid w:val="00EC51F3"/>
    <w:rsid w:val="00EC5E47"/>
    <w:rsid w:val="00EC7D87"/>
    <w:rsid w:val="00ED1675"/>
    <w:rsid w:val="00ED5A6A"/>
    <w:rsid w:val="00ED5C4D"/>
    <w:rsid w:val="00EE3C0E"/>
    <w:rsid w:val="00EE5CA9"/>
    <w:rsid w:val="00EE70BA"/>
    <w:rsid w:val="00EF0A3A"/>
    <w:rsid w:val="00EF3E3C"/>
    <w:rsid w:val="00EF57CB"/>
    <w:rsid w:val="00F048ED"/>
    <w:rsid w:val="00F0589F"/>
    <w:rsid w:val="00F06092"/>
    <w:rsid w:val="00F20189"/>
    <w:rsid w:val="00F2369D"/>
    <w:rsid w:val="00F23FAB"/>
    <w:rsid w:val="00F33726"/>
    <w:rsid w:val="00F36D3C"/>
    <w:rsid w:val="00F45A05"/>
    <w:rsid w:val="00F47243"/>
    <w:rsid w:val="00F514A6"/>
    <w:rsid w:val="00F53E88"/>
    <w:rsid w:val="00F5558E"/>
    <w:rsid w:val="00F5636E"/>
    <w:rsid w:val="00F64E7E"/>
    <w:rsid w:val="00F833C5"/>
    <w:rsid w:val="00F90402"/>
    <w:rsid w:val="00F90DA1"/>
    <w:rsid w:val="00F92495"/>
    <w:rsid w:val="00F940B1"/>
    <w:rsid w:val="00F94A98"/>
    <w:rsid w:val="00FA5DAB"/>
    <w:rsid w:val="00FB00F8"/>
    <w:rsid w:val="00FB1212"/>
    <w:rsid w:val="00FB6C78"/>
    <w:rsid w:val="00FC0670"/>
    <w:rsid w:val="00FC3BDB"/>
    <w:rsid w:val="00FD2655"/>
    <w:rsid w:val="00FD6465"/>
    <w:rsid w:val="00FE3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>
      <o:colormenu v:ext="edit" shadowcolor="none [194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782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6D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54169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4169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rsid w:val="0054169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5416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16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54169A"/>
    <w:pPr>
      <w:spacing w:before="100" w:beforeAutospacing="1" w:after="100" w:afterAutospacing="1"/>
    </w:pPr>
    <w:rPr>
      <w:szCs w:val="24"/>
    </w:rPr>
  </w:style>
  <w:style w:type="paragraph" w:customStyle="1" w:styleId="Standard">
    <w:name w:val="Standard"/>
    <w:rsid w:val="0054169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54169A"/>
    <w:rPr>
      <w:b/>
      <w:bCs/>
    </w:rPr>
  </w:style>
  <w:style w:type="paragraph" w:styleId="Nagwek">
    <w:name w:val="header"/>
    <w:basedOn w:val="Normalny"/>
    <w:link w:val="NagwekZnak"/>
    <w:unhideWhenUsed/>
    <w:rsid w:val="005416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16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26D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aliases w:val="L1,Numerowanie,Akapit z listą5,List Paragraph,Obiekt,BulletC,Akapit z listą31,Akapit z listą BS"/>
    <w:basedOn w:val="Normalny"/>
    <w:link w:val="AkapitzlistZnak"/>
    <w:uiPriority w:val="34"/>
    <w:qFormat/>
    <w:rsid w:val="00C434CE"/>
    <w:pPr>
      <w:ind w:left="720"/>
      <w:contextualSpacing/>
    </w:pPr>
  </w:style>
  <w:style w:type="paragraph" w:styleId="Plandokumentu">
    <w:name w:val="Document Map"/>
    <w:basedOn w:val="Normalny"/>
    <w:link w:val="PlandokumentuZnak"/>
    <w:uiPriority w:val="99"/>
    <w:semiHidden/>
    <w:unhideWhenUsed/>
    <w:rsid w:val="00E81E30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E81E30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A60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0C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CAE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B57B22"/>
    <w:pPr>
      <w:widowControl w:val="0"/>
      <w:suppressAutoHyphens/>
      <w:spacing w:after="120"/>
    </w:pPr>
    <w:rPr>
      <w:rFonts w:eastAsia="Lucida Sans Unicode"/>
      <w:kern w:val="1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57B22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WW-Tekstkomentarza">
    <w:name w:val="WW-Tekst komentarza"/>
    <w:basedOn w:val="Normalny"/>
    <w:rsid w:val="00B57B22"/>
    <w:pPr>
      <w:widowControl w:val="0"/>
      <w:suppressAutoHyphens/>
    </w:pPr>
    <w:rPr>
      <w:rFonts w:eastAsia="Lucida Sans Unicode"/>
      <w:kern w:val="1"/>
      <w:szCs w:val="24"/>
    </w:rPr>
  </w:style>
  <w:style w:type="table" w:styleId="Tabela-Siatka">
    <w:name w:val="Table Grid"/>
    <w:basedOn w:val="Standardowy"/>
    <w:rsid w:val="005D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5">
    <w:name w:val="Font Style25"/>
    <w:basedOn w:val="Domylnaczcionkaakapitu"/>
    <w:rsid w:val="00E76AD1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basedOn w:val="Domylnaczcionkaakapitu"/>
    <w:rsid w:val="00E76AD1"/>
    <w:rPr>
      <w:rFonts w:ascii="Times New Roman" w:hAnsi="Times New Roman" w:cs="Times New Roman"/>
      <w:b/>
      <w:bCs/>
      <w:sz w:val="22"/>
      <w:szCs w:val="22"/>
    </w:rPr>
  </w:style>
  <w:style w:type="paragraph" w:customStyle="1" w:styleId="Tekstpodstawowyzwciciem1">
    <w:name w:val="Tekst podstawowy z wcięciem1"/>
    <w:basedOn w:val="Tekstpodstawowy"/>
    <w:rsid w:val="00E76AD1"/>
    <w:pPr>
      <w:widowControl/>
      <w:overflowPunct w:val="0"/>
      <w:autoSpaceDE w:val="0"/>
      <w:ind w:firstLine="283"/>
      <w:jc w:val="left"/>
    </w:pPr>
    <w:rPr>
      <w:rFonts w:eastAsia="Times New Roman"/>
      <w:szCs w:val="20"/>
      <w:lang w:eastAsia="ar-SA"/>
    </w:rPr>
  </w:style>
  <w:style w:type="paragraph" w:styleId="Tekstpodstawowywcity">
    <w:name w:val="Body Text Indent"/>
    <w:basedOn w:val="Tekstpodstawowy"/>
    <w:link w:val="TekstpodstawowywcityZnak"/>
    <w:rsid w:val="00E76AD1"/>
    <w:pPr>
      <w:widowControl/>
      <w:overflowPunct w:val="0"/>
      <w:autoSpaceDE w:val="0"/>
      <w:ind w:left="283"/>
      <w:jc w:val="left"/>
    </w:pPr>
    <w:rPr>
      <w:rFonts w:eastAsia="Times New Roman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6AD1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Lista31">
    <w:name w:val="Lista 31"/>
    <w:basedOn w:val="Lista"/>
    <w:rsid w:val="00E76AD1"/>
    <w:pPr>
      <w:suppressAutoHyphens/>
      <w:overflowPunct w:val="0"/>
      <w:autoSpaceDE w:val="0"/>
      <w:spacing w:after="120"/>
      <w:ind w:left="1080" w:hanging="360"/>
      <w:contextualSpacing w:val="0"/>
      <w:jc w:val="left"/>
    </w:pPr>
    <w:rPr>
      <w:rFonts w:cs="Mangal"/>
      <w:kern w:val="1"/>
      <w:lang w:eastAsia="ar-SA"/>
    </w:rPr>
  </w:style>
  <w:style w:type="paragraph" w:customStyle="1" w:styleId="Wysunicietekstu">
    <w:name w:val="Wysunięcie tekstu"/>
    <w:basedOn w:val="Tekstpodstawowy"/>
    <w:rsid w:val="00E76AD1"/>
    <w:pPr>
      <w:widowControl/>
      <w:tabs>
        <w:tab w:val="left" w:pos="0"/>
      </w:tabs>
      <w:overflowPunct w:val="0"/>
      <w:autoSpaceDE w:val="0"/>
      <w:ind w:left="567" w:hanging="283"/>
      <w:jc w:val="left"/>
    </w:pPr>
    <w:rPr>
      <w:rFonts w:eastAsia="Times New Roman"/>
      <w:szCs w:val="20"/>
      <w:lang w:eastAsia="ar-SA"/>
    </w:rPr>
  </w:style>
  <w:style w:type="paragraph" w:styleId="Lista">
    <w:name w:val="List"/>
    <w:basedOn w:val="Normalny"/>
    <w:uiPriority w:val="99"/>
    <w:semiHidden/>
    <w:unhideWhenUsed/>
    <w:rsid w:val="00E76AD1"/>
    <w:pPr>
      <w:ind w:left="283" w:hanging="283"/>
      <w:contextualSpacing/>
    </w:pPr>
  </w:style>
  <w:style w:type="character" w:customStyle="1" w:styleId="AkapitzlistZnak">
    <w:name w:val="Akapit z listą Znak"/>
    <w:aliases w:val="L1 Znak,Numerowanie Znak,Akapit z listą5 Znak,List Paragraph Znak,Obiekt Znak,BulletC Znak,Akapit z listą31 Znak,Akapit z listą BS Znak"/>
    <w:link w:val="Akapitzlist"/>
    <w:uiPriority w:val="34"/>
    <w:locked/>
    <w:rsid w:val="00985E7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EE295-69C9-406A-805F-857D9755F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591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K2</dc:creator>
  <cp:lastModifiedBy>UM Bobolice</cp:lastModifiedBy>
  <cp:revision>38</cp:revision>
  <cp:lastPrinted>2024-11-19T11:07:00Z</cp:lastPrinted>
  <dcterms:created xsi:type="dcterms:W3CDTF">2021-02-04T07:21:00Z</dcterms:created>
  <dcterms:modified xsi:type="dcterms:W3CDTF">2024-12-08T17:12:00Z</dcterms:modified>
</cp:coreProperties>
</file>