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2249615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524921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1147B9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9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524921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39E465EA" w:rsidR="0060381B" w:rsidRPr="007709C6" w:rsidRDefault="00055D5A" w:rsidP="0060381B">
      <w:pPr>
        <w:pStyle w:val="Standard"/>
        <w:numPr>
          <w:ilvl w:val="1"/>
          <w:numId w:val="16"/>
        </w:numPr>
        <w:ind w:left="709" w:hanging="425"/>
        <w:rPr>
          <w:rFonts w:asciiTheme="minorHAnsi" w:hAnsiTheme="minorHAnsi" w:cs="Tahoma"/>
          <w:b/>
          <w:bCs/>
          <w:sz w:val="20"/>
          <w:szCs w:val="22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bookmarkStart w:id="0" w:name="_Hlk187658009"/>
      <w:r w:rsidR="006C5EDF">
        <w:rPr>
          <w:rFonts w:asciiTheme="minorHAnsi" w:hAnsiTheme="minorHAnsi" w:cs="Tahoma"/>
          <w:b/>
          <w:bCs/>
          <w:szCs w:val="22"/>
        </w:rPr>
        <w:t xml:space="preserve">Modernizacja </w:t>
      </w:r>
      <w:r w:rsidR="007709C6" w:rsidRPr="007709C6">
        <w:rPr>
          <w:rFonts w:asciiTheme="minorHAnsi" w:hAnsiTheme="minorHAnsi" w:cs="Tahoma"/>
          <w:b/>
          <w:bCs/>
          <w:szCs w:val="22"/>
        </w:rPr>
        <w:t>rampy załadunkowej przy budynku G26</w:t>
      </w:r>
      <w:r w:rsidR="0060381B" w:rsidRPr="007709C6">
        <w:rPr>
          <w:rFonts w:asciiTheme="minorHAnsi" w:hAnsiTheme="minorHAnsi"/>
          <w:b/>
          <w:bCs/>
          <w:lang w:eastAsia="en-US" w:bidi="en-US"/>
        </w:rPr>
        <w:t>,</w:t>
      </w:r>
      <w:r w:rsidR="0060381B" w:rsidRPr="007709C6">
        <w:rPr>
          <w:rFonts w:asciiTheme="minorHAnsi" w:hAnsiTheme="minorHAnsi"/>
          <w:lang w:eastAsia="lt-LT" w:bidi="en-US"/>
        </w:rPr>
        <w:t xml:space="preserve"> </w:t>
      </w:r>
      <w:r w:rsidR="0060381B" w:rsidRPr="007709C6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6C5EDF" w:rsidRPr="007709C6">
        <w:rPr>
          <w:rFonts w:asciiTheme="minorHAnsi" w:hAnsiTheme="minorHAnsi"/>
          <w:b/>
          <w:color w:val="00000A"/>
          <w:lang w:eastAsia="en-US" w:bidi="en-US"/>
        </w:rPr>
        <w:t>F</w:t>
      </w:r>
      <w:r w:rsidR="0060381B" w:rsidRPr="007709C6">
        <w:rPr>
          <w:rFonts w:asciiTheme="minorHAnsi" w:hAnsiTheme="minorHAnsi"/>
          <w:b/>
          <w:color w:val="00000A"/>
          <w:lang w:eastAsia="en-US" w:bidi="en-US"/>
        </w:rPr>
        <w:t>T –</w:t>
      </w:r>
      <w:r w:rsidR="001147B9">
        <w:rPr>
          <w:rFonts w:asciiTheme="minorHAnsi" w:hAnsiTheme="minorHAnsi"/>
          <w:b/>
          <w:color w:val="00000A"/>
          <w:lang w:eastAsia="en-US" w:bidi="en-US"/>
        </w:rPr>
        <w:t xml:space="preserve"> 9</w:t>
      </w:r>
      <w:r w:rsidR="0060381B" w:rsidRPr="007709C6">
        <w:rPr>
          <w:rFonts w:asciiTheme="minorHAnsi" w:hAnsiTheme="minorHAnsi"/>
          <w:b/>
          <w:color w:val="00000A"/>
          <w:lang w:eastAsia="en-US" w:bidi="en-US"/>
        </w:rPr>
        <w:t xml:space="preserve"> /202</w:t>
      </w:r>
      <w:r w:rsidR="006C5EDF" w:rsidRPr="007709C6">
        <w:rPr>
          <w:rFonts w:asciiTheme="minorHAnsi" w:hAnsiTheme="minorHAnsi"/>
          <w:b/>
          <w:color w:val="00000A"/>
          <w:lang w:eastAsia="en-US" w:bidi="en-US"/>
        </w:rPr>
        <w:t>5</w:t>
      </w:r>
      <w:r w:rsidR="0060381B" w:rsidRPr="007709C6">
        <w:rPr>
          <w:rFonts w:asciiTheme="minorHAnsi" w:hAnsiTheme="minorHAnsi"/>
          <w:b/>
          <w:bCs/>
          <w:lang w:eastAsia="en-US" w:bidi="en-US"/>
        </w:rPr>
        <w:t>.</w:t>
      </w:r>
      <w:bookmarkEnd w:id="0"/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</w:t>
      </w:r>
      <w:r w:rsidRPr="00A42D3D">
        <w:rPr>
          <w:rFonts w:asciiTheme="minorHAnsi" w:hAnsiTheme="minorHAnsi"/>
          <w:szCs w:val="21"/>
        </w:rPr>
        <w:lastRenderedPageBreak/>
        <w:t>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4F2E3A04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1687607C" w14:textId="77777777" w:rsidR="0060381B" w:rsidRDefault="0060381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2" w:name="_Hlk102640826"/>
    </w:p>
    <w:p w14:paraId="4A3A2525" w14:textId="5DC2D58D" w:rsidR="005F2B08" w:rsidRPr="005E18BA" w:rsidRDefault="00A42D3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244483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76F07812" w14:textId="77777777" w:rsidR="005F2B08" w:rsidRDefault="005F2B08" w:rsidP="005F2B08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275F1C8B" w14:textId="4C9F3CA4" w:rsidR="00312B75" w:rsidRPr="00194C61" w:rsidRDefault="00312B75" w:rsidP="00312B75">
      <w:pPr>
        <w:pStyle w:val="SIWZ2"/>
        <w:widowControl/>
        <w:numPr>
          <w:ilvl w:val="0"/>
          <w:numId w:val="9"/>
        </w:numPr>
        <w:spacing w:line="276" w:lineRule="auto"/>
        <w:ind w:left="709" w:hanging="283"/>
        <w:rPr>
          <w:rFonts w:asciiTheme="minorHAnsi" w:hAnsiTheme="minorHAnsi"/>
          <w:sz w:val="20"/>
          <w:szCs w:val="20"/>
        </w:rPr>
      </w:pPr>
      <w:r w:rsidRPr="00DC58DA">
        <w:rPr>
          <w:rFonts w:asciiTheme="minorHAnsi" w:hAnsiTheme="minorHAnsi"/>
          <w:sz w:val="20"/>
          <w:szCs w:val="20"/>
        </w:rPr>
        <w:t xml:space="preserve">w okresie ostatnich (5) pięciu lat przed upływem terminu składania ofert, a jeżeli okres działalności jest krótszy to w tym okresie: 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>co najmniej</w:t>
      </w:r>
      <w:r w:rsidR="007709C6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>2 (dw</w:t>
      </w:r>
      <w:r>
        <w:rPr>
          <w:rFonts w:asciiTheme="minorHAnsi" w:hAnsiTheme="minorHAnsi"/>
          <w:b/>
          <w:sz w:val="20"/>
          <w:szCs w:val="20"/>
          <w:u w:val="single"/>
        </w:rPr>
        <w:t>a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>
        <w:rPr>
          <w:rFonts w:asciiTheme="minorHAnsi" w:hAnsiTheme="minorHAnsi"/>
          <w:b/>
          <w:sz w:val="20"/>
          <w:szCs w:val="20"/>
          <w:u w:val="single"/>
        </w:rPr>
        <w:t>zamówienia w zakresie :</w:t>
      </w:r>
    </w:p>
    <w:p w14:paraId="344523DA" w14:textId="169DAA24" w:rsidR="006C5EDF" w:rsidRDefault="0075339F" w:rsidP="006C5EDF">
      <w:pPr>
        <w:pStyle w:val="SIWZ2"/>
        <w:widowControl/>
        <w:numPr>
          <w:ilvl w:val="0"/>
          <w:numId w:val="14"/>
        </w:numPr>
        <w:spacing w:line="276" w:lineRule="auto"/>
        <w:ind w:left="1134" w:hanging="4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wykonania </w:t>
      </w:r>
      <w:r w:rsidR="006C5EDF">
        <w:rPr>
          <w:rFonts w:asciiTheme="minorHAnsi" w:hAnsiTheme="minorHAnsi"/>
          <w:b/>
          <w:sz w:val="20"/>
          <w:szCs w:val="20"/>
          <w:u w:val="single"/>
        </w:rPr>
        <w:t>robót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: </w:t>
      </w:r>
      <w:r w:rsidR="006C5EDF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/>
          <w:b/>
          <w:sz w:val="20"/>
          <w:szCs w:val="20"/>
          <w:u w:val="single"/>
        </w:rPr>
        <w:t>żelbetowych</w:t>
      </w:r>
      <w:r w:rsidRPr="0075339F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bookmarkStart w:id="3" w:name="_GoBack"/>
      <w:bookmarkEnd w:id="3"/>
      <w:r w:rsidRPr="00B3093A">
        <w:rPr>
          <w:rFonts w:asciiTheme="minorHAnsi" w:hAnsiTheme="minorHAnsi"/>
          <w:b/>
          <w:sz w:val="20"/>
          <w:szCs w:val="20"/>
          <w:u w:val="single"/>
        </w:rPr>
        <w:t>lub wykonywania nawierzchni, placów, podjazdów, rozbiórkowych</w:t>
      </w:r>
      <w:r w:rsidR="007709C6">
        <w:rPr>
          <w:rFonts w:asciiTheme="minorHAnsi" w:hAnsiTheme="minorHAnsi"/>
          <w:b/>
          <w:sz w:val="20"/>
          <w:szCs w:val="20"/>
        </w:rPr>
        <w:t xml:space="preserve"> </w:t>
      </w:r>
      <w:r w:rsidR="006C5EDF" w:rsidRPr="007709C6">
        <w:rPr>
          <w:rFonts w:asciiTheme="minorHAnsi" w:hAnsiTheme="minorHAnsi"/>
          <w:sz w:val="20"/>
          <w:szCs w:val="20"/>
        </w:rPr>
        <w:t>o</w:t>
      </w:r>
      <w:r w:rsidR="006C5EDF" w:rsidRPr="00ED27ED">
        <w:rPr>
          <w:rFonts w:asciiTheme="minorHAnsi" w:hAnsiTheme="minorHAnsi"/>
          <w:sz w:val="20"/>
          <w:szCs w:val="20"/>
        </w:rPr>
        <w:t xml:space="preserve"> wartości n</w:t>
      </w:r>
      <w:r w:rsidR="006C5EDF" w:rsidRPr="00DC58DA">
        <w:rPr>
          <w:rFonts w:asciiTheme="minorHAnsi" w:hAnsiTheme="minorHAnsi"/>
          <w:sz w:val="20"/>
          <w:szCs w:val="20"/>
        </w:rPr>
        <w:t xml:space="preserve">ie mniejszej niż </w:t>
      </w:r>
      <w:r w:rsidR="007709C6" w:rsidRPr="001147B9">
        <w:rPr>
          <w:rFonts w:asciiTheme="minorHAnsi" w:hAnsiTheme="minorHAnsi"/>
          <w:sz w:val="20"/>
          <w:szCs w:val="20"/>
        </w:rPr>
        <w:t>100</w:t>
      </w:r>
      <w:r w:rsidR="006C5EDF" w:rsidRPr="001147B9">
        <w:rPr>
          <w:rFonts w:asciiTheme="minorHAnsi" w:hAnsiTheme="minorHAnsi"/>
          <w:sz w:val="20"/>
          <w:szCs w:val="20"/>
        </w:rPr>
        <w:t>.000,00 PLN netto (s</w:t>
      </w:r>
      <w:r w:rsidR="001147B9" w:rsidRPr="001147B9">
        <w:rPr>
          <w:rFonts w:asciiTheme="minorHAnsi" w:hAnsiTheme="minorHAnsi"/>
          <w:sz w:val="20"/>
          <w:szCs w:val="20"/>
        </w:rPr>
        <w:t>to</w:t>
      </w:r>
      <w:r w:rsidR="006C5EDF" w:rsidRPr="001147B9">
        <w:rPr>
          <w:rFonts w:asciiTheme="minorHAnsi" w:hAnsiTheme="minorHAnsi"/>
          <w:sz w:val="20"/>
          <w:szCs w:val="20"/>
        </w:rPr>
        <w:t xml:space="preserve"> tysięcy złotych) </w:t>
      </w:r>
      <w:r w:rsidR="006C5EDF" w:rsidRPr="00ED27ED">
        <w:rPr>
          <w:rFonts w:asciiTheme="minorHAnsi" w:hAnsiTheme="minorHAnsi"/>
          <w:b/>
          <w:sz w:val="20"/>
          <w:szCs w:val="20"/>
          <w:u w:val="single"/>
        </w:rPr>
        <w:t>każda</w:t>
      </w:r>
      <w:r w:rsidR="006C5EDF" w:rsidRPr="00ED27ED">
        <w:rPr>
          <w:rFonts w:asciiTheme="minorHAnsi" w:hAnsiTheme="minorHAnsi"/>
          <w:sz w:val="20"/>
          <w:szCs w:val="20"/>
        </w:rPr>
        <w:t xml:space="preserve"> </w:t>
      </w:r>
      <w:r w:rsidR="006C5EDF">
        <w:rPr>
          <w:rFonts w:asciiTheme="minorHAnsi" w:hAnsiTheme="minorHAnsi"/>
          <w:sz w:val="20"/>
          <w:szCs w:val="20"/>
        </w:rPr>
        <w:t xml:space="preserve"> </w:t>
      </w:r>
      <w:r w:rsidR="006C5EDF" w:rsidRPr="00ED27ED">
        <w:rPr>
          <w:rFonts w:asciiTheme="minorHAnsi" w:hAnsiTheme="minorHAnsi"/>
          <w:sz w:val="20"/>
          <w:szCs w:val="20"/>
        </w:rPr>
        <w:t>[</w:t>
      </w:r>
      <w:r w:rsidR="006C5EDF" w:rsidRPr="00DC58DA">
        <w:rPr>
          <w:rFonts w:asciiTheme="minorHAnsi" w:hAnsiTheme="minorHAnsi"/>
          <w:sz w:val="20"/>
          <w:szCs w:val="20"/>
        </w:rPr>
        <w:t xml:space="preserve">dla robót rozliczanych w innych walutach niż PLN równowartość co najmniej </w:t>
      </w:r>
      <w:r w:rsidR="007709C6">
        <w:rPr>
          <w:rFonts w:asciiTheme="minorHAnsi" w:hAnsiTheme="minorHAnsi"/>
          <w:sz w:val="20"/>
          <w:szCs w:val="20"/>
        </w:rPr>
        <w:t>10</w:t>
      </w:r>
      <w:r w:rsidR="006C5EDF">
        <w:rPr>
          <w:rFonts w:asciiTheme="minorHAnsi" w:hAnsiTheme="minorHAnsi"/>
          <w:sz w:val="20"/>
          <w:szCs w:val="20"/>
        </w:rPr>
        <w:t>0</w:t>
      </w:r>
      <w:r w:rsidR="006C5EDF" w:rsidRPr="00DC58DA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p w14:paraId="36E8F551" w14:textId="4637E163" w:rsidR="0060381B" w:rsidRDefault="0060381B" w:rsidP="00312B75">
      <w:pPr>
        <w:pStyle w:val="SIWZ2"/>
        <w:widowControl/>
        <w:numPr>
          <w:ilvl w:val="0"/>
          <w:numId w:val="9"/>
        </w:numPr>
        <w:spacing w:line="276" w:lineRule="auto"/>
        <w:ind w:left="709" w:hanging="28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dysponuję lub będę dysponował osobami posiadającymi odpowiednie kwalifikacje zawodowe, doświadczenie i wykształcenie do należytego wykonania zamówienia, niezależnie od rodzaju podstawy do dysponowania nimi, w zakresie:</w:t>
      </w:r>
    </w:p>
    <w:p w14:paraId="5C2EC96B" w14:textId="58CA589D" w:rsidR="006C5EDF" w:rsidRDefault="006C5EDF" w:rsidP="006C5EDF">
      <w:pPr>
        <w:pStyle w:val="SIWZ2"/>
        <w:widowControl/>
        <w:numPr>
          <w:ilvl w:val="0"/>
          <w:numId w:val="15"/>
        </w:numPr>
        <w:spacing w:line="276" w:lineRule="auto"/>
        <w:ind w:left="1134" w:hanging="4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 osoba posiadająca uprawnienia budowlane do kierowania robotami budowlanymi w </w:t>
      </w:r>
      <w:r>
        <w:rPr>
          <w:rFonts w:asciiTheme="minorHAnsi" w:hAnsiTheme="minorHAnsi"/>
          <w:sz w:val="20"/>
          <w:szCs w:val="20"/>
        </w:rPr>
        <w:t xml:space="preserve">specjalności </w:t>
      </w:r>
      <w:r w:rsidR="007709C6">
        <w:rPr>
          <w:rFonts w:asciiTheme="minorHAnsi" w:hAnsiTheme="minorHAnsi"/>
          <w:sz w:val="20"/>
          <w:szCs w:val="20"/>
        </w:rPr>
        <w:t>konstrukcyjno-budowlanej bez ograniczeń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05C84C1F" w14:textId="65B66A7B" w:rsidR="00312B75" w:rsidRDefault="00312B75" w:rsidP="006C5EDF">
      <w:pPr>
        <w:pStyle w:val="SIWZ2"/>
        <w:widowControl/>
        <w:spacing w:line="276" w:lineRule="auto"/>
        <w:ind w:left="993"/>
        <w:rPr>
          <w:rFonts w:asciiTheme="minorHAnsi" w:hAnsiTheme="minorHAnsi"/>
          <w:sz w:val="20"/>
          <w:szCs w:val="20"/>
        </w:rPr>
      </w:pPr>
    </w:p>
    <w:p w14:paraId="221FDCA8" w14:textId="77777777" w:rsidR="007709C6" w:rsidRDefault="007709C6" w:rsidP="006C5EDF">
      <w:pPr>
        <w:pStyle w:val="SIWZ2"/>
        <w:widowControl/>
        <w:spacing w:line="276" w:lineRule="auto"/>
        <w:ind w:left="993"/>
        <w:rPr>
          <w:rFonts w:asciiTheme="minorHAnsi" w:hAnsiTheme="minorHAnsi"/>
          <w:sz w:val="20"/>
          <w:szCs w:val="20"/>
        </w:rPr>
      </w:pPr>
    </w:p>
    <w:bookmarkEnd w:id="2"/>
    <w:p w14:paraId="786E74F8" w14:textId="77777777" w:rsidR="0047404C" w:rsidRPr="005F2B08" w:rsidRDefault="0047404C" w:rsidP="005F2B08">
      <w:pPr>
        <w:pStyle w:val="Akapitzlist"/>
        <w:suppressAutoHyphens/>
        <w:autoSpaceDN w:val="0"/>
        <w:ind w:left="786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  <w:szCs w:val="24"/>
        </w:rPr>
      </w:pPr>
    </w:p>
    <w:p w14:paraId="45E298F8" w14:textId="77777777" w:rsidR="00055D5A" w:rsidRPr="00A42D3D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3C671B5B" w14:textId="408A44A1" w:rsidR="0047404C" w:rsidRPr="00A42D3D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lastRenderedPageBreak/>
        <w:t>INFORMACJA W ZWIĄZKU Z POLEGANIEM NA ZASOBACH INNYCH PODMIOTÓW</w:t>
      </w:r>
    </w:p>
    <w:p w14:paraId="1377BC1E" w14:textId="77777777" w:rsidR="0047404C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2113412E" w14:textId="7824F1F7" w:rsidR="00055D5A" w:rsidRPr="0047404C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 w:val="24"/>
          <w:szCs w:val="24"/>
        </w:rPr>
      </w:pPr>
    </w:p>
    <w:p w14:paraId="3C6378BB" w14:textId="65C3931F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7404C">
        <w:rPr>
          <w:rFonts w:asciiTheme="minorHAnsi" w:hAnsiTheme="minorHAnsi" w:cs="Arial"/>
          <w:iCs/>
          <w:color w:val="000000"/>
          <w:kern w:val="3"/>
          <w:szCs w:val="24"/>
        </w:rPr>
        <w:t>O</w:t>
      </w:r>
      <w:r w:rsidRPr="0047404C">
        <w:rPr>
          <w:rFonts w:asciiTheme="minorHAnsi" w:eastAsia="Lucida Sans Unicode" w:hAnsiTheme="minorHAnsi" w:cs="Tahoma"/>
          <w:kern w:val="3"/>
          <w:lang w:bidi="pl-PL"/>
        </w:rPr>
        <w:t>świadczam, że w celu wykonania spełniania warunków udziału w postepowaniu, określonych przez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Zamawiającego w pkt </w:t>
      </w:r>
      <w:r w:rsidR="00244483">
        <w:rPr>
          <w:rFonts w:asciiTheme="minorHAnsi" w:eastAsia="Lucida Sans Unicode" w:hAnsiTheme="minorHAnsi" w:cs="Tahoma"/>
          <w:kern w:val="3"/>
          <w:lang w:bidi="pl-PL"/>
        </w:rPr>
        <w:t>5</w:t>
      </w:r>
      <w:r>
        <w:rPr>
          <w:rFonts w:asciiTheme="minorHAnsi" w:eastAsia="Lucida Sans Unicode" w:hAnsiTheme="minorHAnsi" w:cs="Tahoma"/>
          <w:kern w:val="3"/>
          <w:lang w:bidi="pl-PL"/>
        </w:rPr>
        <w:t>.2</w:t>
      </w:r>
      <w:r w:rsidR="00BD430E">
        <w:rPr>
          <w:rFonts w:asciiTheme="minorHAnsi" w:eastAsia="Lucida Sans Unicode" w:hAnsiTheme="minorHAnsi" w:cs="Tahoma"/>
          <w:kern w:val="3"/>
          <w:lang w:bidi="pl-PL"/>
        </w:rPr>
        <w:t>.4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SWZ polegam na zasobach następujących podmiotu/ów:</w:t>
      </w:r>
    </w:p>
    <w:p w14:paraId="09AD58D9" w14:textId="5A363926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6D3B491C" w14:textId="47CFAFF5" w:rsidR="0047404C" w:rsidRPr="0047404C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………………………………………………………………………………………………………………………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/wskazać firmę/ imię i nazwisko, siedzibę i adres/</w:t>
      </w:r>
    </w:p>
    <w:p w14:paraId="6EDEB25A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262C7AB8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76E205A1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>w następującym zakresie : ……………………………………………………………………………………..</w:t>
      </w:r>
    </w:p>
    <w:p w14:paraId="68771D0C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059E1F20" w14:textId="57FEE3D4" w:rsidR="0047404C" w:rsidRP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 w:val="18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 ………………………………………………………………………………………………………………………………….  </w:t>
      </w:r>
      <w:r>
        <w:rPr>
          <w:rFonts w:asciiTheme="minorHAnsi" w:hAnsiTheme="minorHAnsi" w:cs="Arial"/>
          <w:iCs/>
          <w:color w:val="000000"/>
          <w:kern w:val="3"/>
          <w:szCs w:val="24"/>
        </w:rPr>
        <w:br/>
        <w:t xml:space="preserve">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/określić odpowiedni zakres dla wskazanego podmiotu/</w:t>
      </w: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276A"/>
    <w:multiLevelType w:val="multilevel"/>
    <w:tmpl w:val="A8820C68"/>
    <w:lvl w:ilvl="0">
      <w:start w:val="2"/>
      <w:numFmt w:val="decimal"/>
      <w:suff w:val="space"/>
      <w:lvlText w:val="%1."/>
      <w:lvlJc w:val="left"/>
      <w:pPr>
        <w:ind w:left="992" w:hanging="283"/>
      </w:pPr>
      <w:rPr>
        <w:rFonts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rFonts w:hint="default"/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4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95108"/>
    <w:multiLevelType w:val="hybridMultilevel"/>
    <w:tmpl w:val="E96C82C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9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54E5876"/>
    <w:multiLevelType w:val="hybridMultilevel"/>
    <w:tmpl w:val="F5EE391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3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2"/>
  </w:num>
  <w:num w:numId="6">
    <w:abstractNumId w:val="1"/>
  </w:num>
  <w:num w:numId="7">
    <w:abstractNumId w:val="14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47B9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4BA0"/>
    <w:rsid w:val="004F5805"/>
    <w:rsid w:val="00500F46"/>
    <w:rsid w:val="00524921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C5EDF"/>
    <w:rsid w:val="006D1117"/>
    <w:rsid w:val="006D6DE5"/>
    <w:rsid w:val="006E5990"/>
    <w:rsid w:val="00722B21"/>
    <w:rsid w:val="007428A0"/>
    <w:rsid w:val="0075339F"/>
    <w:rsid w:val="007709C6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541E7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77DAF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D338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4A9CD-23A3-4361-B70F-5B88E97B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19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Aneta Figiel | Łukasiewicz – INS</cp:lastModifiedBy>
  <cp:revision>10</cp:revision>
  <cp:lastPrinted>2021-04-28T04:36:00Z</cp:lastPrinted>
  <dcterms:created xsi:type="dcterms:W3CDTF">2025-01-13T09:51:00Z</dcterms:created>
  <dcterms:modified xsi:type="dcterms:W3CDTF">2025-04-16T09:10:00Z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