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69" w:rsidRPr="005F4656" w:rsidRDefault="00750A69" w:rsidP="00856D9F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5F4656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OŚWIADCZENIE SKŁADA TYLKO TEN  WYKONAWCA , KTÓREGO OFERTA ZOSTAŁA  NAJWYŻEJ OCENIONA W DANYM ZADANIU   NA WEZWANIE  ZAMAWIAJĄCEGO</w:t>
      </w:r>
    </w:p>
    <w:p w:rsidR="00FC626C" w:rsidRPr="005F4656" w:rsidRDefault="00750A69" w:rsidP="00856D9F">
      <w:pPr>
        <w:tabs>
          <w:tab w:val="left" w:pos="416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4656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</w:t>
      </w:r>
      <w:r w:rsidR="005F4656" w:rsidRPr="00C72E7F">
        <w:rPr>
          <w:rFonts w:ascii="Arial" w:eastAsia="Times New Roman" w:hAnsi="Arial" w:cs="Arial"/>
          <w:b/>
          <w:sz w:val="20"/>
          <w:szCs w:val="20"/>
          <w:lang w:eastAsia="pl-PL"/>
        </w:rPr>
        <w:t>Załącznik nr 19</w:t>
      </w:r>
      <w:r w:rsidRPr="00C72E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  </w:t>
      </w:r>
      <w:r w:rsidRPr="00C72E7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C72E7F" w:rsidRPr="00C72E7F">
        <w:rPr>
          <w:rFonts w:ascii="Arial" w:eastAsia="Times New Roman" w:hAnsi="Arial" w:cs="Arial"/>
          <w:b/>
          <w:sz w:val="20"/>
          <w:szCs w:val="20"/>
          <w:lang w:eastAsia="pl-PL"/>
        </w:rPr>
        <w:t>numer sprawy 50</w:t>
      </w:r>
      <w:r w:rsidR="00D46817" w:rsidRPr="00C72E7F">
        <w:rPr>
          <w:rFonts w:ascii="Arial" w:eastAsia="Times New Roman" w:hAnsi="Arial" w:cs="Arial"/>
          <w:b/>
          <w:sz w:val="20"/>
          <w:szCs w:val="20"/>
          <w:lang w:eastAsia="pl-PL"/>
        </w:rPr>
        <w:t>/ZP/2</w:t>
      </w:r>
      <w:r w:rsidR="005F4656" w:rsidRPr="00C72E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bookmarkStart w:id="0" w:name="_GoBack"/>
      <w:bookmarkEnd w:id="0"/>
      <w:r w:rsidRPr="005F465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/ WZÓR / 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5F4656">
        <w:rPr>
          <w:rFonts w:ascii="Arial" w:eastAsia="Calibri" w:hAnsi="Arial" w:cs="Arial"/>
          <w:sz w:val="20"/>
          <w:szCs w:val="20"/>
        </w:rPr>
        <w:t>Oświadczenie Wykonawcy o aktualności informacji zawartych w oświadczeniach , o którym mowa                       w art. 125 ust. 1 ustawy z dnia 11 września 2019 r. Prawo zamówień publicznych                                                                        (</w:t>
      </w:r>
      <w:r w:rsidR="002373C8" w:rsidRPr="005F4656">
        <w:rPr>
          <w:rFonts w:ascii="Arial" w:eastAsia="Calibri" w:hAnsi="Arial" w:cs="Arial"/>
          <w:sz w:val="20"/>
          <w:szCs w:val="20"/>
        </w:rPr>
        <w:t>t</w:t>
      </w:r>
      <w:r w:rsidR="00AF4D78" w:rsidRPr="005F4656">
        <w:rPr>
          <w:rFonts w:ascii="Arial" w:eastAsia="Calibri" w:hAnsi="Arial" w:cs="Arial"/>
          <w:sz w:val="20"/>
          <w:szCs w:val="20"/>
        </w:rPr>
        <w:t>.</w:t>
      </w:r>
      <w:r w:rsidR="002373C8" w:rsidRPr="005F4656">
        <w:rPr>
          <w:rFonts w:ascii="Arial" w:eastAsia="Calibri" w:hAnsi="Arial" w:cs="Arial"/>
          <w:sz w:val="20"/>
          <w:szCs w:val="20"/>
        </w:rPr>
        <w:t xml:space="preserve">j. </w:t>
      </w:r>
      <w:r w:rsidRPr="005F4656">
        <w:rPr>
          <w:rFonts w:ascii="Arial" w:eastAsia="Calibri" w:hAnsi="Arial" w:cs="Arial"/>
          <w:sz w:val="20"/>
          <w:szCs w:val="20"/>
        </w:rPr>
        <w:t>Dz.U. z 2</w:t>
      </w:r>
      <w:r w:rsidR="00165D68" w:rsidRPr="005F4656">
        <w:rPr>
          <w:rFonts w:ascii="Arial" w:eastAsia="Calibri" w:hAnsi="Arial" w:cs="Arial"/>
          <w:sz w:val="20"/>
          <w:szCs w:val="20"/>
        </w:rPr>
        <w:t>023 r. poz. 1605</w:t>
      </w:r>
      <w:r w:rsidR="00FC626C" w:rsidRPr="005F4656">
        <w:rPr>
          <w:rFonts w:ascii="Arial" w:eastAsia="Calibri" w:hAnsi="Arial" w:cs="Arial"/>
          <w:sz w:val="20"/>
          <w:szCs w:val="20"/>
        </w:rPr>
        <w:t xml:space="preserve"> ze.zm.</w:t>
      </w:r>
      <w:r w:rsidRPr="005F4656">
        <w:rPr>
          <w:rFonts w:ascii="Arial" w:eastAsia="Calibri" w:hAnsi="Arial" w:cs="Arial"/>
          <w:sz w:val="20"/>
          <w:szCs w:val="20"/>
        </w:rPr>
        <w:t xml:space="preserve">) 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</w:p>
    <w:p w:rsidR="00D8768D" w:rsidRPr="005F4656" w:rsidRDefault="00750A69" w:rsidP="00856D9F">
      <w:pPr>
        <w:tabs>
          <w:tab w:val="left" w:pos="416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F4656">
        <w:rPr>
          <w:rFonts w:ascii="Arial" w:eastAsia="Calibri" w:hAnsi="Arial" w:cs="Arial"/>
          <w:b/>
          <w:sz w:val="20"/>
          <w:szCs w:val="20"/>
          <w:u w:val="single"/>
        </w:rPr>
        <w:t>DOTYCZY OŚWIADCZEŃ O NIEPODLEGANIU WYKLUCZENIU I SPEŁNIENIU WARUNKÓW UDZIAŁU W POSTĘPOWANIU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Na potrzeby postępowania o udzielenie zamówienia publicznego prowadzonego w trybie podstawowym bez możliwości przeprowadzenia negocjacji  na podstawie  art. 275 ust. 1 ustawy Pzp                                              (</w:t>
      </w:r>
      <w:r w:rsidR="002373C8" w:rsidRPr="005F4656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AF4D78" w:rsidRPr="005F465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373C8"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5F4656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="005A6DB6"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)   na roboty budowlane :   </w:t>
      </w:r>
    </w:p>
    <w:p w:rsidR="005F4656" w:rsidRPr="005F4656" w:rsidRDefault="005F4656" w:rsidP="005F4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5F4656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placu pod kontenery  zlokalizowanego  w kompleksie wojskowym w Nowym Glinniku  </w:t>
      </w:r>
    </w:p>
    <w:p w:rsidR="005F4656" w:rsidRPr="005F4656" w:rsidRDefault="005F4656" w:rsidP="005F4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5F4656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5F4656" w:rsidRPr="005F4656" w:rsidRDefault="005F4656" w:rsidP="005F4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5F4656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5F4656" w:rsidRPr="005F4656" w:rsidRDefault="005F4656" w:rsidP="005F4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5F4656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5F4656" w:rsidRPr="005F4656" w:rsidRDefault="005F4656" w:rsidP="005F4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5F4656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5F4656" w:rsidRDefault="005F4656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5F4656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5F4656" w:rsidRPr="005F4656" w:rsidRDefault="005F4656" w:rsidP="0082105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:rsidR="00821057" w:rsidRPr="005F4656" w:rsidRDefault="00750A69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  <w:r w:rsidRPr="005F4656">
        <w:rPr>
          <w:rFonts w:ascii="Arial" w:eastAsia="Calibri" w:hAnsi="Arial" w:cs="Arial"/>
          <w:b/>
          <w:sz w:val="20"/>
          <w:szCs w:val="20"/>
          <w:u w:val="single"/>
        </w:rPr>
        <w:t xml:space="preserve">Oświadczam / -amy , iż informacje zawarte w oświadczeniach określone w : </w:t>
      </w:r>
      <w:r w:rsidR="005A6DB6"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a)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1 ustawy Pzp</w:t>
      </w:r>
      <w:r w:rsidR="005A6DB6" w:rsidRPr="005F46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b)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2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c)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3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d)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4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e)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5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f) </w:t>
      </w:r>
      <w:r w:rsidRPr="005F4656">
        <w:rPr>
          <w:rFonts w:ascii="Arial" w:eastAsia="Calibri" w:hAnsi="Arial" w:cs="Arial"/>
          <w:i/>
          <w:sz w:val="20"/>
          <w:szCs w:val="20"/>
        </w:rPr>
        <w:t>art. 108 ust. 1 pkt. 6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</w:t>
      </w:r>
      <w:r w:rsidR="00FC626C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</w:t>
      </w:r>
      <w:r w:rsidR="005A6DB6" w:rsidRPr="005F4656">
        <w:rPr>
          <w:rFonts w:ascii="Arial" w:eastAsia="Calibri" w:hAnsi="Arial" w:cs="Arial"/>
          <w:b/>
          <w:sz w:val="20"/>
          <w:szCs w:val="20"/>
        </w:rPr>
        <w:t>są aktualne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</w:t>
      </w:r>
    </w:p>
    <w:p w:rsidR="00821057" w:rsidRPr="005F4656" w:rsidRDefault="00821057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</w:p>
    <w:p w:rsidR="00821057" w:rsidRPr="005F4656" w:rsidRDefault="00821057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</w:p>
    <w:p w:rsidR="002200C0" w:rsidRPr="005F4656" w:rsidRDefault="00750A69" w:rsidP="00856D9F">
      <w:pPr>
        <w:tabs>
          <w:tab w:val="left" w:pos="142"/>
        </w:tabs>
        <w:spacing w:after="600" w:line="360" w:lineRule="auto"/>
        <w:rPr>
          <w:rFonts w:ascii="Arial" w:eastAsia="Calibri" w:hAnsi="Arial" w:cs="Arial"/>
          <w:i/>
          <w:sz w:val="20"/>
          <w:szCs w:val="20"/>
        </w:rPr>
      </w:pPr>
      <w:r w:rsidRPr="005F465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Jednocześnie oświadczam , że :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a) 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nie podlegam wykluczeniu na podstawie art. 108 ust. 1 ustawy Pzp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b) 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spełniam warunki udziału w postępowaniu określonego przez Zamawiającego w ogłoszeniu                           o zamówieniu oraz niniejszej SWZ</w:t>
      </w:r>
      <w:r w:rsidR="005A6DB6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c) 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nie podlegam wykluczeniu na podstawie art. 7.1 ustawy z dnia 13 kwietnia 2022 r.                               o szczególnych rozwiązaniach w zakresie przeciwdziałania wspieraniu agresji na Ukrainę oraz służących ochronie bezpieczeństwa naro</w:t>
      </w:r>
      <w:r w:rsidR="00A228D6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dowego (</w:t>
      </w:r>
      <w:r w:rsidR="002373C8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t</w:t>
      </w:r>
      <w:r w:rsidR="00AF4D78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2373C8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j. </w:t>
      </w:r>
      <w:r w:rsidR="006D6A39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Dz.U. z 2024 r. poz. 50</w:t>
      </w:r>
      <w:r w:rsidR="005F46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ze.zm.</w:t>
      </w:r>
      <w:r w:rsidR="006D6A39"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Pr="005F465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5A6DB6" w:rsidRPr="005F4656">
        <w:rPr>
          <w:rFonts w:ascii="Arial" w:eastAsia="Calibri" w:hAnsi="Arial" w:cs="Arial"/>
          <w:i/>
          <w:sz w:val="20"/>
          <w:szCs w:val="20"/>
        </w:rPr>
        <w:t xml:space="preserve"> </w:t>
      </w:r>
      <w:r w:rsidR="00FC626C" w:rsidRPr="005F4656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</w:t>
      </w:r>
      <w:r w:rsidR="00F14FA9" w:rsidRPr="005F4656">
        <w:rPr>
          <w:rFonts w:ascii="Arial" w:eastAsia="Calibri" w:hAnsi="Arial" w:cs="Arial"/>
          <w:b/>
          <w:sz w:val="20"/>
          <w:szCs w:val="20"/>
        </w:rPr>
        <w:t xml:space="preserve">są aktualne </w:t>
      </w:r>
    </w:p>
    <w:sectPr w:rsidR="002200C0" w:rsidRPr="005F46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65" w:rsidRDefault="00C20165" w:rsidP="00750A69">
      <w:pPr>
        <w:spacing w:after="0" w:line="240" w:lineRule="auto"/>
      </w:pPr>
      <w:r>
        <w:separator/>
      </w:r>
    </w:p>
  </w:endnote>
  <w:endnote w:type="continuationSeparator" w:id="0">
    <w:p w:rsidR="00C20165" w:rsidRDefault="00C20165" w:rsidP="0075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-1017466834"/>
      <w:docPartObj>
        <w:docPartGallery w:val="Page Numbers (Bottom of Page)"/>
        <w:docPartUnique/>
      </w:docPartObj>
    </w:sdtPr>
    <w:sdtEndPr/>
    <w:sdtContent>
      <w:p w:rsidR="00F14FA9" w:rsidRPr="00F14FA9" w:rsidRDefault="00F14FA9">
        <w:pPr>
          <w:pStyle w:val="Stopka"/>
          <w:rPr>
            <w:sz w:val="16"/>
            <w:szCs w:val="16"/>
          </w:rPr>
        </w:pPr>
        <w:r w:rsidRPr="00F14FA9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F14FA9">
          <w:rPr>
            <w:rFonts w:eastAsiaTheme="minorEastAsia" w:cs="Times New Roman"/>
            <w:sz w:val="16"/>
            <w:szCs w:val="16"/>
          </w:rPr>
          <w:fldChar w:fldCharType="begin"/>
        </w:r>
        <w:r w:rsidRPr="00F14FA9">
          <w:rPr>
            <w:sz w:val="16"/>
            <w:szCs w:val="16"/>
          </w:rPr>
          <w:instrText>PAGE    \* MERGEFORMAT</w:instrText>
        </w:r>
        <w:r w:rsidRPr="00F14FA9">
          <w:rPr>
            <w:rFonts w:eastAsiaTheme="minorEastAsia" w:cs="Times New Roman"/>
            <w:sz w:val="16"/>
            <w:szCs w:val="16"/>
          </w:rPr>
          <w:fldChar w:fldCharType="separate"/>
        </w:r>
        <w:r w:rsidR="00C72E7F" w:rsidRPr="00C72E7F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F14FA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14FA9" w:rsidRDefault="00F14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65" w:rsidRDefault="00C20165" w:rsidP="00750A69">
      <w:pPr>
        <w:spacing w:after="0" w:line="240" w:lineRule="auto"/>
      </w:pPr>
      <w:r>
        <w:separator/>
      </w:r>
    </w:p>
  </w:footnote>
  <w:footnote w:type="continuationSeparator" w:id="0">
    <w:p w:rsidR="00C20165" w:rsidRDefault="00C20165" w:rsidP="0075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5A1F"/>
    <w:multiLevelType w:val="hybridMultilevel"/>
    <w:tmpl w:val="F99A229C"/>
    <w:lvl w:ilvl="0" w:tplc="E960B77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72FA9"/>
    <w:multiLevelType w:val="hybridMultilevel"/>
    <w:tmpl w:val="B1F24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A4"/>
    <w:rsid w:val="000D0E4F"/>
    <w:rsid w:val="00165D68"/>
    <w:rsid w:val="001751D1"/>
    <w:rsid w:val="001815A4"/>
    <w:rsid w:val="001F3529"/>
    <w:rsid w:val="002373C8"/>
    <w:rsid w:val="00260D98"/>
    <w:rsid w:val="00290391"/>
    <w:rsid w:val="003272E8"/>
    <w:rsid w:val="003423B9"/>
    <w:rsid w:val="00344725"/>
    <w:rsid w:val="00442938"/>
    <w:rsid w:val="004A1DA4"/>
    <w:rsid w:val="004D7DDE"/>
    <w:rsid w:val="004F4A9F"/>
    <w:rsid w:val="00516E8B"/>
    <w:rsid w:val="00531EF5"/>
    <w:rsid w:val="005363BE"/>
    <w:rsid w:val="005A6DB6"/>
    <w:rsid w:val="005C6FD3"/>
    <w:rsid w:val="005F4656"/>
    <w:rsid w:val="0061565F"/>
    <w:rsid w:val="0064015F"/>
    <w:rsid w:val="006763F7"/>
    <w:rsid w:val="006B1771"/>
    <w:rsid w:val="006D6A39"/>
    <w:rsid w:val="00750A69"/>
    <w:rsid w:val="007564A8"/>
    <w:rsid w:val="007F1A15"/>
    <w:rsid w:val="00821057"/>
    <w:rsid w:val="008359A4"/>
    <w:rsid w:val="00845BDF"/>
    <w:rsid w:val="00856D9F"/>
    <w:rsid w:val="008C0778"/>
    <w:rsid w:val="009445CF"/>
    <w:rsid w:val="00946FCA"/>
    <w:rsid w:val="009A70A1"/>
    <w:rsid w:val="00A228D6"/>
    <w:rsid w:val="00A44DBB"/>
    <w:rsid w:val="00A819EC"/>
    <w:rsid w:val="00A91879"/>
    <w:rsid w:val="00AC2EF4"/>
    <w:rsid w:val="00AF4D78"/>
    <w:rsid w:val="00B52AD9"/>
    <w:rsid w:val="00B623AF"/>
    <w:rsid w:val="00BA13FA"/>
    <w:rsid w:val="00BC3EFB"/>
    <w:rsid w:val="00C20165"/>
    <w:rsid w:val="00C72E7F"/>
    <w:rsid w:val="00C85139"/>
    <w:rsid w:val="00CA6A4D"/>
    <w:rsid w:val="00CC7999"/>
    <w:rsid w:val="00D46817"/>
    <w:rsid w:val="00D56638"/>
    <w:rsid w:val="00D8768D"/>
    <w:rsid w:val="00D94166"/>
    <w:rsid w:val="00E13FAD"/>
    <w:rsid w:val="00E61155"/>
    <w:rsid w:val="00E745F0"/>
    <w:rsid w:val="00E904ED"/>
    <w:rsid w:val="00EA4760"/>
    <w:rsid w:val="00EF7D22"/>
    <w:rsid w:val="00F14FA9"/>
    <w:rsid w:val="00F5212B"/>
    <w:rsid w:val="00F84714"/>
    <w:rsid w:val="00F85311"/>
    <w:rsid w:val="00F912F4"/>
    <w:rsid w:val="00FB31CA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0926F"/>
  <w15:chartTrackingRefBased/>
  <w15:docId w15:val="{8350BD83-7834-42BF-8A80-A500B20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A69"/>
  </w:style>
  <w:style w:type="paragraph" w:styleId="Stopka">
    <w:name w:val="footer"/>
    <w:basedOn w:val="Normalny"/>
    <w:link w:val="StopkaZnak"/>
    <w:uiPriority w:val="99"/>
    <w:unhideWhenUsed/>
    <w:rsid w:val="0075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A69"/>
  </w:style>
  <w:style w:type="paragraph" w:styleId="Tekstdymka">
    <w:name w:val="Balloon Text"/>
    <w:basedOn w:val="Normalny"/>
    <w:link w:val="TekstdymkaZnak"/>
    <w:uiPriority w:val="99"/>
    <w:semiHidden/>
    <w:unhideWhenUsed/>
    <w:rsid w:val="00FB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3DDB5F-B204-45C8-88B1-2CBBB7F812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43</cp:revision>
  <cp:lastPrinted>2023-07-14T09:44:00Z</cp:lastPrinted>
  <dcterms:created xsi:type="dcterms:W3CDTF">2023-02-15T11:31:00Z</dcterms:created>
  <dcterms:modified xsi:type="dcterms:W3CDTF">2025-03-07T10:44:00Z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477d6e71-c26f-4214-87c9-51f2f139294a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