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AA843" w14:textId="77777777" w:rsidR="00A629DC" w:rsidRPr="00D55C31" w:rsidRDefault="00A629DC" w:rsidP="00522CCD">
      <w:pPr>
        <w:spacing w:after="95"/>
        <w:rPr>
          <w:rFonts w:asciiTheme="minorHAnsi" w:hAnsiTheme="minorHAnsi" w:cstheme="minorHAnsi"/>
          <w:color w:val="auto"/>
        </w:rPr>
      </w:pPr>
    </w:p>
    <w:p w14:paraId="58660F2B" w14:textId="77777777" w:rsidR="00A629DC" w:rsidRPr="00D55C31" w:rsidRDefault="00A629DC" w:rsidP="00323756">
      <w:pPr>
        <w:spacing w:after="0"/>
        <w:rPr>
          <w:rFonts w:asciiTheme="minorHAnsi" w:hAnsiTheme="minorHAnsi" w:cstheme="minorHAnsi"/>
          <w:color w:val="auto"/>
        </w:rPr>
      </w:pPr>
    </w:p>
    <w:p w14:paraId="5E60D623" w14:textId="77777777" w:rsidR="00323756" w:rsidRPr="007F7B17" w:rsidRDefault="00A629DC" w:rsidP="00323756">
      <w:pPr>
        <w:spacing w:after="106" w:line="248" w:lineRule="auto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F7B17">
        <w:rPr>
          <w:rFonts w:asciiTheme="minorHAnsi" w:hAnsiTheme="minorHAnsi" w:cstheme="minorHAnsi"/>
          <w:b/>
          <w:color w:val="auto"/>
          <w:sz w:val="28"/>
          <w:szCs w:val="28"/>
        </w:rPr>
        <w:t>SPECYFIKACJA WARUNKÓW ZAMÓWIENIA</w:t>
      </w:r>
    </w:p>
    <w:p w14:paraId="4403DDAC" w14:textId="77777777" w:rsidR="00A629DC" w:rsidRPr="007F7B17" w:rsidRDefault="00A629DC" w:rsidP="00323756">
      <w:pPr>
        <w:spacing w:after="106" w:line="248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7F7B17">
        <w:rPr>
          <w:rFonts w:asciiTheme="minorHAnsi" w:hAnsiTheme="minorHAnsi" w:cstheme="minorHAnsi"/>
          <w:color w:val="auto"/>
          <w:sz w:val="20"/>
        </w:rPr>
        <w:t xml:space="preserve"> </w:t>
      </w:r>
    </w:p>
    <w:p w14:paraId="635BEAF8" w14:textId="77777777" w:rsidR="00323756" w:rsidRPr="007F7B17" w:rsidRDefault="00323756" w:rsidP="00323756">
      <w:pPr>
        <w:spacing w:after="95"/>
        <w:ind w:left="-5" w:hanging="10"/>
        <w:rPr>
          <w:rFonts w:asciiTheme="minorHAnsi" w:hAnsiTheme="minorHAnsi" w:cstheme="minorHAnsi"/>
          <w:color w:val="auto"/>
        </w:rPr>
      </w:pPr>
      <w:r w:rsidRPr="007F7B17">
        <w:rPr>
          <w:rFonts w:asciiTheme="minorHAnsi" w:hAnsiTheme="minorHAnsi" w:cstheme="minorHAnsi"/>
          <w:color w:val="auto"/>
        </w:rPr>
        <w:t xml:space="preserve">ZAMAWIAJĄCY: </w:t>
      </w:r>
    </w:p>
    <w:p w14:paraId="585223FA" w14:textId="77777777" w:rsidR="00323756" w:rsidRPr="007F7B17" w:rsidRDefault="00323756" w:rsidP="00323756">
      <w:pPr>
        <w:spacing w:after="109" w:line="249" w:lineRule="auto"/>
        <w:ind w:left="-5" w:hanging="10"/>
        <w:rPr>
          <w:rFonts w:asciiTheme="minorHAnsi" w:hAnsiTheme="minorHAnsi" w:cstheme="minorHAnsi"/>
          <w:b/>
          <w:color w:val="auto"/>
        </w:rPr>
      </w:pPr>
      <w:r w:rsidRPr="007F7B17">
        <w:rPr>
          <w:rFonts w:asciiTheme="minorHAnsi" w:hAnsiTheme="minorHAnsi" w:cstheme="minorHAnsi"/>
          <w:b/>
          <w:color w:val="auto"/>
        </w:rPr>
        <w:t>GMINA SOLEC KUJAWSKI</w:t>
      </w:r>
      <w:r w:rsidR="00A629DC" w:rsidRPr="007F7B17">
        <w:rPr>
          <w:rFonts w:asciiTheme="minorHAnsi" w:hAnsiTheme="minorHAnsi" w:cstheme="minorHAnsi"/>
          <w:color w:val="auto"/>
        </w:rPr>
        <w:t xml:space="preserve"> </w:t>
      </w:r>
    </w:p>
    <w:p w14:paraId="623B1FA2" w14:textId="45165C41" w:rsidR="004C587F" w:rsidRPr="007F7B17" w:rsidRDefault="00323756" w:rsidP="00F00401">
      <w:pPr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7F7B17">
        <w:rPr>
          <w:rFonts w:asciiTheme="minorHAnsi" w:hAnsiTheme="minorHAnsi" w:cstheme="minorHAnsi"/>
          <w:color w:val="auto"/>
        </w:rPr>
        <w:t xml:space="preserve">Zaprasza do złożenia oferty w postępowaniu o udzielenie zamówienia publicznego prowadzonego w trybie podstawowym bez negocjacji o wartości zamówienia </w:t>
      </w:r>
      <w:proofErr w:type="gramStart"/>
      <w:r w:rsidRPr="007F7B17">
        <w:rPr>
          <w:rFonts w:asciiTheme="minorHAnsi" w:hAnsiTheme="minorHAnsi" w:cstheme="minorHAnsi"/>
          <w:color w:val="auto"/>
        </w:rPr>
        <w:t>nie przekraczającej</w:t>
      </w:r>
      <w:proofErr w:type="gramEnd"/>
      <w:r w:rsidRPr="007F7B17">
        <w:rPr>
          <w:rFonts w:asciiTheme="minorHAnsi" w:hAnsiTheme="minorHAnsi" w:cstheme="minorHAnsi"/>
          <w:color w:val="auto"/>
        </w:rPr>
        <w:t xml:space="preserve"> progów unijnych o jakich stanowi art. 3 ustawy z 11 września 2019 r. - Prawo zam</w:t>
      </w:r>
      <w:r w:rsidR="007F7B17" w:rsidRPr="007F7B17">
        <w:rPr>
          <w:rFonts w:asciiTheme="minorHAnsi" w:hAnsiTheme="minorHAnsi" w:cstheme="minorHAnsi"/>
          <w:color w:val="auto"/>
        </w:rPr>
        <w:t>ówień publicznych (Dz. U. z 202</w:t>
      </w:r>
      <w:r w:rsidR="005D578B">
        <w:rPr>
          <w:rFonts w:asciiTheme="minorHAnsi" w:hAnsiTheme="minorHAnsi" w:cstheme="minorHAnsi"/>
          <w:color w:val="auto"/>
        </w:rPr>
        <w:t>4</w:t>
      </w:r>
      <w:r w:rsidR="007F7B17" w:rsidRPr="007F7B17">
        <w:rPr>
          <w:rFonts w:asciiTheme="minorHAnsi" w:hAnsiTheme="minorHAnsi" w:cstheme="minorHAnsi"/>
          <w:color w:val="auto"/>
        </w:rPr>
        <w:t xml:space="preserve"> r. poz. 1</w:t>
      </w:r>
      <w:r w:rsidR="005D578B">
        <w:rPr>
          <w:rFonts w:asciiTheme="minorHAnsi" w:hAnsiTheme="minorHAnsi" w:cstheme="minorHAnsi"/>
          <w:color w:val="auto"/>
        </w:rPr>
        <w:t>320</w:t>
      </w:r>
      <w:r w:rsidRPr="007F7B17">
        <w:rPr>
          <w:rFonts w:asciiTheme="minorHAnsi" w:hAnsiTheme="minorHAnsi" w:cstheme="minorHAnsi"/>
          <w:color w:val="auto"/>
        </w:rPr>
        <w:t xml:space="preserve">) – dalej </w:t>
      </w:r>
      <w:proofErr w:type="spellStart"/>
      <w:r w:rsidRPr="007F7B17">
        <w:rPr>
          <w:rFonts w:asciiTheme="minorHAnsi" w:hAnsiTheme="minorHAnsi" w:cstheme="minorHAnsi"/>
          <w:color w:val="auto"/>
        </w:rPr>
        <w:t>Pzp</w:t>
      </w:r>
      <w:proofErr w:type="spellEnd"/>
      <w:r w:rsidRPr="007F7B17">
        <w:rPr>
          <w:rFonts w:asciiTheme="minorHAnsi" w:hAnsiTheme="minorHAnsi" w:cstheme="minorHAnsi"/>
          <w:color w:val="auto"/>
        </w:rPr>
        <w:t>. na wykonanie robót budowlanych pn.:</w:t>
      </w:r>
    </w:p>
    <w:p w14:paraId="113986AF" w14:textId="77777777" w:rsidR="00677316" w:rsidRPr="007F7B17" w:rsidRDefault="00677316" w:rsidP="002E696A">
      <w:pPr>
        <w:jc w:val="center"/>
        <w:rPr>
          <w:rFonts w:cs="Arial"/>
          <w:b/>
          <w:color w:val="auto"/>
          <w:sz w:val="24"/>
          <w:szCs w:val="24"/>
        </w:rPr>
      </w:pPr>
    </w:p>
    <w:p w14:paraId="66F0B293" w14:textId="77777777" w:rsidR="00677316" w:rsidRPr="007F7B17" w:rsidRDefault="00677316" w:rsidP="002E696A">
      <w:pPr>
        <w:jc w:val="center"/>
        <w:rPr>
          <w:rFonts w:cs="Arial"/>
          <w:b/>
          <w:color w:val="auto"/>
          <w:sz w:val="24"/>
          <w:szCs w:val="24"/>
        </w:rPr>
      </w:pPr>
    </w:p>
    <w:p w14:paraId="3AFFAAC9" w14:textId="25ED4E60" w:rsidR="002E696A" w:rsidRPr="007F7B17" w:rsidRDefault="00CB4143" w:rsidP="002E696A">
      <w:pPr>
        <w:jc w:val="center"/>
        <w:rPr>
          <w:rFonts w:cs="Arial"/>
          <w:b/>
          <w:color w:val="auto"/>
          <w:sz w:val="24"/>
          <w:szCs w:val="24"/>
        </w:rPr>
      </w:pPr>
      <w:proofErr w:type="gramStart"/>
      <w:r w:rsidRPr="007F7B17">
        <w:rPr>
          <w:rFonts w:cs="Arial"/>
          <w:b/>
          <w:color w:val="auto"/>
          <w:sz w:val="24"/>
          <w:szCs w:val="24"/>
        </w:rPr>
        <w:t>„</w:t>
      </w:r>
      <w:r w:rsidR="00677316" w:rsidRPr="007F7B17">
        <w:rPr>
          <w:rFonts w:cs="Arial"/>
          <w:b/>
          <w:color w:val="auto"/>
          <w:sz w:val="24"/>
          <w:szCs w:val="24"/>
        </w:rPr>
        <w:t xml:space="preserve"> </w:t>
      </w:r>
      <w:r w:rsidR="005D578B">
        <w:rPr>
          <w:rFonts w:cs="Arial"/>
          <w:b/>
          <w:color w:val="auto"/>
          <w:sz w:val="24"/>
          <w:szCs w:val="24"/>
        </w:rPr>
        <w:t>B</w:t>
      </w:r>
      <w:r w:rsidR="00677316" w:rsidRPr="007F7B17">
        <w:rPr>
          <w:rFonts w:cs="Arial"/>
          <w:b/>
          <w:color w:val="auto"/>
          <w:sz w:val="24"/>
          <w:szCs w:val="24"/>
        </w:rPr>
        <w:t>ieżące</w:t>
      </w:r>
      <w:proofErr w:type="gramEnd"/>
      <w:r w:rsidR="00677316" w:rsidRPr="007F7B17">
        <w:rPr>
          <w:rFonts w:cs="Arial"/>
          <w:b/>
          <w:color w:val="auto"/>
          <w:sz w:val="24"/>
          <w:szCs w:val="24"/>
        </w:rPr>
        <w:t xml:space="preserve"> utrzymanie</w:t>
      </w:r>
      <w:r w:rsidR="005D578B">
        <w:rPr>
          <w:rFonts w:cs="Arial"/>
          <w:b/>
          <w:color w:val="auto"/>
          <w:sz w:val="24"/>
          <w:szCs w:val="24"/>
        </w:rPr>
        <w:t xml:space="preserve"> dróg</w:t>
      </w:r>
      <w:r w:rsidR="00677316" w:rsidRPr="007F7B17">
        <w:rPr>
          <w:rFonts w:cs="Arial"/>
          <w:b/>
          <w:color w:val="auto"/>
          <w:sz w:val="24"/>
          <w:szCs w:val="24"/>
        </w:rPr>
        <w:t xml:space="preserve"> gminnych</w:t>
      </w:r>
      <w:r w:rsidR="005D578B">
        <w:rPr>
          <w:rFonts w:cs="Arial"/>
          <w:b/>
          <w:color w:val="auto"/>
          <w:sz w:val="24"/>
          <w:szCs w:val="24"/>
        </w:rPr>
        <w:t xml:space="preserve"> o</w:t>
      </w:r>
      <w:r w:rsidR="00677316" w:rsidRPr="007F7B17">
        <w:rPr>
          <w:rFonts w:cs="Arial"/>
          <w:b/>
          <w:color w:val="auto"/>
          <w:sz w:val="24"/>
          <w:szCs w:val="24"/>
        </w:rPr>
        <w:t xml:space="preserve">  nawierzchni bitumicznej i betonowej na tere</w:t>
      </w:r>
      <w:r w:rsidR="007F7B17" w:rsidRPr="007F7B17">
        <w:rPr>
          <w:rFonts w:cs="Arial"/>
          <w:b/>
          <w:color w:val="auto"/>
          <w:sz w:val="24"/>
          <w:szCs w:val="24"/>
        </w:rPr>
        <w:t>nie  Gminy Solec Kujawski w 202</w:t>
      </w:r>
      <w:r w:rsidR="005D578B">
        <w:rPr>
          <w:rFonts w:cs="Arial"/>
          <w:b/>
          <w:color w:val="auto"/>
          <w:sz w:val="24"/>
          <w:szCs w:val="24"/>
        </w:rPr>
        <w:t xml:space="preserve">5 </w:t>
      </w:r>
      <w:r w:rsidR="00677316" w:rsidRPr="007F7B17">
        <w:rPr>
          <w:rFonts w:cs="Arial"/>
          <w:b/>
          <w:color w:val="auto"/>
          <w:sz w:val="24"/>
          <w:szCs w:val="24"/>
        </w:rPr>
        <w:t>r</w:t>
      </w:r>
      <w:r w:rsidRPr="007F7B17">
        <w:rPr>
          <w:rFonts w:cs="Arial"/>
          <w:b/>
          <w:color w:val="auto"/>
          <w:sz w:val="24"/>
          <w:szCs w:val="24"/>
        </w:rPr>
        <w:t>.”</w:t>
      </w:r>
    </w:p>
    <w:p w14:paraId="7D47C4BF" w14:textId="77777777" w:rsidR="00CB4143" w:rsidRPr="007F7B17" w:rsidRDefault="00CB4143" w:rsidP="002E696A">
      <w:pPr>
        <w:jc w:val="center"/>
        <w:rPr>
          <w:rFonts w:cs="Arial"/>
          <w:b/>
          <w:color w:val="auto"/>
        </w:rPr>
      </w:pPr>
    </w:p>
    <w:p w14:paraId="4553CA86" w14:textId="77777777" w:rsidR="00323756" w:rsidRPr="007F7B17" w:rsidRDefault="00323756" w:rsidP="00323756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Theme="minorHAnsi" w:hAnsiTheme="minorHAnsi" w:cstheme="minorHAnsi"/>
          <w:b/>
          <w:color w:val="auto"/>
        </w:rPr>
      </w:pPr>
      <w:r w:rsidRPr="007F7B17">
        <w:rPr>
          <w:rFonts w:asciiTheme="minorHAnsi" w:hAnsiTheme="minorHAnsi" w:cstheme="minorHAnsi"/>
          <w:b/>
          <w:color w:val="auto"/>
        </w:rPr>
        <w:t>Przedmiotowe postępowanie prowadzone jest przy użyciu środków komunikacji elektronicznej. Składanie ofert następuje za pośrednictwem platformy zakupowej dost</w:t>
      </w:r>
      <w:r w:rsidR="001B108E" w:rsidRPr="007F7B17">
        <w:rPr>
          <w:rFonts w:asciiTheme="minorHAnsi" w:hAnsiTheme="minorHAnsi" w:cstheme="minorHAnsi"/>
          <w:b/>
          <w:color w:val="auto"/>
        </w:rPr>
        <w:t xml:space="preserve">ępnej pod adresem internetowym: </w:t>
      </w:r>
      <w:hyperlink r:id="rId8" w:history="1">
        <w:r w:rsidR="001B108E" w:rsidRPr="007F7B17">
          <w:rPr>
            <w:rFonts w:asciiTheme="minorHAnsi" w:hAnsiTheme="minorHAnsi" w:cstheme="minorHAnsi"/>
            <w:color w:val="auto"/>
            <w:u w:val="single"/>
          </w:rPr>
          <w:t>https://platformazakupowa.pl/pn/soleckujawski</w:t>
        </w:r>
      </w:hyperlink>
    </w:p>
    <w:p w14:paraId="3A8D4954" w14:textId="1373C268" w:rsidR="00323756" w:rsidRPr="007F7B17" w:rsidRDefault="00323756" w:rsidP="00323756">
      <w:pPr>
        <w:tabs>
          <w:tab w:val="center" w:pos="4536"/>
          <w:tab w:val="left" w:pos="6945"/>
        </w:tabs>
        <w:spacing w:before="600" w:after="600" w:line="360" w:lineRule="auto"/>
        <w:jc w:val="center"/>
        <w:rPr>
          <w:rFonts w:asciiTheme="minorHAnsi" w:hAnsiTheme="minorHAnsi" w:cstheme="minorHAnsi"/>
          <w:caps/>
          <w:color w:val="auto"/>
        </w:rPr>
      </w:pPr>
      <w:r w:rsidRPr="007F7B17">
        <w:rPr>
          <w:rFonts w:asciiTheme="minorHAnsi" w:hAnsiTheme="minorHAnsi" w:cstheme="minorHAnsi"/>
          <w:color w:val="auto"/>
        </w:rPr>
        <w:t xml:space="preserve">Nr postępowania: </w:t>
      </w:r>
      <w:r w:rsidR="002E696A" w:rsidRPr="007F7B17">
        <w:rPr>
          <w:rFonts w:asciiTheme="minorHAnsi" w:hAnsiTheme="minorHAnsi" w:cstheme="minorHAnsi"/>
          <w:color w:val="auto"/>
        </w:rPr>
        <w:t>BZ</w:t>
      </w:r>
      <w:r w:rsidR="005D578B">
        <w:rPr>
          <w:rFonts w:asciiTheme="minorHAnsi" w:hAnsiTheme="minorHAnsi" w:cstheme="minorHAnsi"/>
          <w:color w:val="auto"/>
        </w:rPr>
        <w:t>P</w:t>
      </w:r>
      <w:r w:rsidR="005B03C5" w:rsidRPr="007F7B17">
        <w:rPr>
          <w:rFonts w:asciiTheme="minorHAnsi" w:hAnsiTheme="minorHAnsi" w:cstheme="minorHAnsi"/>
          <w:color w:val="auto"/>
        </w:rPr>
        <w:t>.271</w:t>
      </w:r>
      <w:r w:rsidR="00533FF6" w:rsidRPr="007F7B17">
        <w:rPr>
          <w:rFonts w:asciiTheme="minorHAnsi" w:hAnsiTheme="minorHAnsi" w:cstheme="minorHAnsi"/>
          <w:color w:val="auto"/>
        </w:rPr>
        <w:t>.</w:t>
      </w:r>
      <w:r w:rsidR="007F7B17" w:rsidRPr="007F7B17">
        <w:rPr>
          <w:rFonts w:asciiTheme="minorHAnsi" w:hAnsiTheme="minorHAnsi" w:cstheme="minorHAnsi"/>
          <w:color w:val="auto"/>
        </w:rPr>
        <w:t>2</w:t>
      </w:r>
      <w:r w:rsidR="00533FF6" w:rsidRPr="007F7B17">
        <w:rPr>
          <w:rFonts w:asciiTheme="minorHAnsi" w:hAnsiTheme="minorHAnsi" w:cstheme="minorHAnsi"/>
          <w:color w:val="auto"/>
        </w:rPr>
        <w:t>.</w:t>
      </w:r>
      <w:r w:rsidR="007F7B17" w:rsidRPr="007F7B17">
        <w:rPr>
          <w:rFonts w:asciiTheme="minorHAnsi" w:hAnsiTheme="minorHAnsi" w:cstheme="minorHAnsi"/>
          <w:color w:val="auto"/>
        </w:rPr>
        <w:t>2</w:t>
      </w:r>
      <w:r w:rsidR="005D578B">
        <w:rPr>
          <w:rFonts w:asciiTheme="minorHAnsi" w:hAnsiTheme="minorHAnsi" w:cstheme="minorHAnsi"/>
          <w:color w:val="auto"/>
        </w:rPr>
        <w:t xml:space="preserve">025 </w:t>
      </w:r>
    </w:p>
    <w:p w14:paraId="5942DC67" w14:textId="00319B46" w:rsidR="00323756" w:rsidRPr="007F7B17" w:rsidRDefault="0098729D" w:rsidP="00323756">
      <w:pPr>
        <w:pStyle w:val="Tytu"/>
        <w:spacing w:after="40" w:line="360" w:lineRule="auto"/>
        <w:rPr>
          <w:rFonts w:asciiTheme="minorHAnsi" w:hAnsiTheme="minorHAnsi" w:cstheme="minorHAnsi"/>
          <w:b w:val="0"/>
          <w:caps/>
          <w:szCs w:val="22"/>
        </w:rPr>
      </w:pPr>
      <w:r>
        <w:rPr>
          <w:rFonts w:asciiTheme="minorHAnsi" w:hAnsiTheme="minorHAnsi" w:cstheme="minorHAnsi"/>
          <w:b w:val="0"/>
          <w:szCs w:val="22"/>
        </w:rPr>
        <w:t>21</w:t>
      </w:r>
      <w:r w:rsidR="002E696A" w:rsidRPr="007F7B17">
        <w:rPr>
          <w:rFonts w:asciiTheme="minorHAnsi" w:hAnsiTheme="minorHAnsi" w:cstheme="minorHAnsi"/>
          <w:b w:val="0"/>
          <w:szCs w:val="22"/>
        </w:rPr>
        <w:t xml:space="preserve"> styczeń</w:t>
      </w:r>
      <w:r w:rsidR="00323756" w:rsidRPr="007F7B17">
        <w:rPr>
          <w:rFonts w:asciiTheme="minorHAnsi" w:hAnsiTheme="minorHAnsi" w:cstheme="minorHAnsi"/>
          <w:b w:val="0"/>
          <w:szCs w:val="22"/>
        </w:rPr>
        <w:t xml:space="preserve"> </w:t>
      </w:r>
      <w:r w:rsidR="000C2599">
        <w:rPr>
          <w:rFonts w:asciiTheme="minorHAnsi" w:hAnsiTheme="minorHAnsi" w:cstheme="minorHAnsi"/>
          <w:b w:val="0"/>
          <w:caps/>
          <w:szCs w:val="22"/>
        </w:rPr>
        <w:t>2025</w:t>
      </w:r>
      <w:r w:rsidR="00323756" w:rsidRPr="007F7B17">
        <w:rPr>
          <w:rFonts w:asciiTheme="minorHAnsi" w:hAnsiTheme="minorHAnsi" w:cstheme="minorHAnsi"/>
          <w:b w:val="0"/>
          <w:caps/>
          <w:szCs w:val="22"/>
        </w:rPr>
        <w:t xml:space="preserve"> </w:t>
      </w:r>
      <w:r w:rsidR="00323756" w:rsidRPr="007F7B17">
        <w:rPr>
          <w:rFonts w:asciiTheme="minorHAnsi" w:hAnsiTheme="minorHAnsi" w:cstheme="minorHAnsi"/>
          <w:b w:val="0"/>
          <w:szCs w:val="22"/>
        </w:rPr>
        <w:t>r</w:t>
      </w:r>
      <w:r w:rsidR="00F00401" w:rsidRPr="007F7B17">
        <w:rPr>
          <w:rFonts w:asciiTheme="minorHAnsi" w:hAnsiTheme="minorHAnsi" w:cstheme="minorHAnsi"/>
          <w:b w:val="0"/>
          <w:szCs w:val="22"/>
        </w:rPr>
        <w:t>ok</w:t>
      </w:r>
      <w:r w:rsidR="00B8238F" w:rsidRPr="007F7B17">
        <w:rPr>
          <w:rFonts w:asciiTheme="minorHAnsi" w:hAnsiTheme="minorHAnsi" w:cstheme="minorHAnsi"/>
          <w:b w:val="0"/>
          <w:szCs w:val="22"/>
        </w:rPr>
        <w:t>u</w:t>
      </w:r>
    </w:p>
    <w:p w14:paraId="750E40CB" w14:textId="77777777" w:rsidR="00A629DC" w:rsidRPr="007F7B17" w:rsidRDefault="00A629DC" w:rsidP="00323756">
      <w:pPr>
        <w:spacing w:after="95"/>
        <w:rPr>
          <w:rFonts w:asciiTheme="minorHAnsi" w:hAnsiTheme="minorHAnsi" w:cstheme="minorHAnsi"/>
          <w:color w:val="auto"/>
        </w:rPr>
      </w:pPr>
      <w:r w:rsidRPr="007F7B17">
        <w:rPr>
          <w:rFonts w:asciiTheme="minorHAnsi" w:hAnsiTheme="minorHAnsi" w:cstheme="minorHAnsi"/>
          <w:color w:val="auto"/>
        </w:rPr>
        <w:t xml:space="preserve">   </w:t>
      </w:r>
    </w:p>
    <w:p w14:paraId="3ED8A2BC" w14:textId="77777777" w:rsidR="00A629DC" w:rsidRPr="007F7B17" w:rsidRDefault="00A629DC" w:rsidP="00522CCD">
      <w:pPr>
        <w:spacing w:after="97"/>
        <w:rPr>
          <w:rFonts w:asciiTheme="minorHAnsi" w:hAnsiTheme="minorHAnsi" w:cstheme="minorHAnsi"/>
          <w:color w:val="auto"/>
        </w:rPr>
      </w:pPr>
      <w:r w:rsidRPr="007F7B17">
        <w:rPr>
          <w:rFonts w:asciiTheme="minorHAnsi" w:hAnsiTheme="minorHAnsi" w:cstheme="minorHAnsi"/>
          <w:color w:val="auto"/>
        </w:rPr>
        <w:t xml:space="preserve"> </w:t>
      </w:r>
    </w:p>
    <w:p w14:paraId="4E4B0D70" w14:textId="77777777" w:rsidR="0073100F" w:rsidRDefault="00A629DC" w:rsidP="0073100F">
      <w:pPr>
        <w:spacing w:after="109" w:line="249" w:lineRule="auto"/>
        <w:ind w:left="-5" w:hanging="10"/>
        <w:rPr>
          <w:rFonts w:asciiTheme="minorHAnsi" w:hAnsiTheme="minorHAnsi" w:cstheme="minorHAnsi"/>
          <w:color w:val="auto"/>
        </w:rPr>
      </w:pPr>
      <w:r w:rsidRPr="007F7B17">
        <w:rPr>
          <w:rFonts w:asciiTheme="minorHAnsi" w:hAnsiTheme="minorHAnsi" w:cstheme="minorHAnsi"/>
          <w:b/>
          <w:color w:val="auto"/>
        </w:rPr>
        <w:t xml:space="preserve">ZATWIERDZIŁ: </w:t>
      </w:r>
    </w:p>
    <w:p w14:paraId="5E5CE668" w14:textId="6BE75059" w:rsidR="00596DEB" w:rsidRPr="007F7B17" w:rsidRDefault="00596DEB" w:rsidP="00596DEB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hAnsi="Bookman Old Style" w:cs="Bookman Old Style"/>
          <w:color w:val="auto"/>
          <w:sz w:val="24"/>
          <w:szCs w:val="24"/>
        </w:rPr>
      </w:pPr>
      <w:r w:rsidRPr="007F7B17">
        <w:rPr>
          <w:rFonts w:ascii="Arial" w:eastAsia="SimSun" w:hAnsi="Arial" w:cs="Trebuchet MS"/>
          <w:b/>
          <w:color w:val="auto"/>
          <w:kern w:val="3"/>
          <w:sz w:val="24"/>
          <w:szCs w:val="24"/>
          <w:lang w:eastAsia="hi-IN" w:bidi="hi-IN"/>
        </w:rPr>
        <w:tab/>
      </w:r>
      <w:r w:rsidRPr="007F7B17">
        <w:rPr>
          <w:rFonts w:ascii="Arial" w:eastAsia="SimSun" w:hAnsi="Arial" w:cs="Trebuchet MS"/>
          <w:b/>
          <w:color w:val="auto"/>
          <w:kern w:val="3"/>
          <w:sz w:val="24"/>
          <w:szCs w:val="24"/>
          <w:lang w:eastAsia="hi-IN" w:bidi="hi-IN"/>
        </w:rPr>
        <w:tab/>
      </w:r>
    </w:p>
    <w:p w14:paraId="2CFFFAB3" w14:textId="77777777" w:rsidR="00677316" w:rsidRPr="007F7B17" w:rsidRDefault="00677316" w:rsidP="008D4CB4">
      <w:pPr>
        <w:spacing w:after="114"/>
        <w:ind w:left="3540" w:firstLine="708"/>
        <w:rPr>
          <w:rFonts w:ascii="Bookman Old Style" w:hAnsi="Bookman Old Style" w:cs="Bookman Old Style"/>
          <w:b/>
          <w:bCs/>
          <w:color w:val="auto"/>
          <w:sz w:val="20"/>
          <w:szCs w:val="20"/>
        </w:rPr>
      </w:pPr>
    </w:p>
    <w:p w14:paraId="73417379" w14:textId="77777777" w:rsidR="00677316" w:rsidRPr="007F7B17" w:rsidRDefault="00677316" w:rsidP="008D4CB4">
      <w:pPr>
        <w:spacing w:after="114"/>
        <w:ind w:left="3540" w:firstLine="708"/>
        <w:rPr>
          <w:rFonts w:ascii="Bookman Old Style" w:hAnsi="Bookman Old Style" w:cs="Bookman Old Style"/>
          <w:b/>
          <w:bCs/>
          <w:color w:val="auto"/>
          <w:sz w:val="20"/>
          <w:szCs w:val="20"/>
        </w:rPr>
      </w:pPr>
    </w:p>
    <w:p w14:paraId="003D2031" w14:textId="77777777" w:rsidR="005D578B" w:rsidRDefault="005D578B" w:rsidP="008D4CB4">
      <w:pPr>
        <w:spacing w:after="114"/>
        <w:ind w:left="3540" w:firstLine="708"/>
        <w:rPr>
          <w:rFonts w:ascii="Bookman Old Style" w:hAnsi="Bookman Old Style" w:cs="Bookman Old Style"/>
          <w:b/>
          <w:bCs/>
          <w:color w:val="auto"/>
          <w:sz w:val="20"/>
          <w:szCs w:val="20"/>
        </w:rPr>
      </w:pPr>
    </w:p>
    <w:p w14:paraId="30F7EFFB" w14:textId="7F15BE94" w:rsidR="00A629DC" w:rsidRPr="007F7B17" w:rsidRDefault="006D21E6" w:rsidP="008D4CB4">
      <w:pPr>
        <w:spacing w:after="114"/>
        <w:ind w:left="3540" w:firstLine="708"/>
        <w:rPr>
          <w:rFonts w:asciiTheme="minorHAnsi" w:hAnsiTheme="minorHAnsi" w:cstheme="minorHAnsi"/>
          <w:color w:val="auto"/>
        </w:rPr>
      </w:pPr>
      <w:r w:rsidRPr="007F7B17">
        <w:rPr>
          <w:rFonts w:ascii="Bookman Old Style" w:hAnsi="Bookman Old Style" w:cs="Bookman Old Style"/>
          <w:b/>
          <w:bCs/>
          <w:color w:val="auto"/>
          <w:sz w:val="20"/>
          <w:szCs w:val="20"/>
        </w:rPr>
        <w:tab/>
        <w:t xml:space="preserve">     </w:t>
      </w:r>
    </w:p>
    <w:p w14:paraId="32BE2FF3" w14:textId="77777777" w:rsidR="00A629DC" w:rsidRPr="007F7B17" w:rsidRDefault="00A629DC" w:rsidP="00522CCD">
      <w:pPr>
        <w:spacing w:after="100"/>
        <w:rPr>
          <w:rFonts w:asciiTheme="minorHAnsi" w:hAnsiTheme="minorHAnsi" w:cstheme="minorHAnsi"/>
          <w:color w:val="auto"/>
        </w:rPr>
      </w:pPr>
      <w:r w:rsidRPr="007F7B17">
        <w:rPr>
          <w:rFonts w:asciiTheme="minorHAnsi" w:hAnsiTheme="minorHAnsi" w:cstheme="minorHAnsi"/>
          <w:color w:val="auto"/>
          <w:sz w:val="24"/>
        </w:rPr>
        <w:t xml:space="preserve"> </w:t>
      </w:r>
      <w:r w:rsidRPr="007F7B17">
        <w:rPr>
          <w:rFonts w:asciiTheme="minorHAnsi" w:hAnsiTheme="minorHAnsi" w:cstheme="minorHAnsi"/>
          <w:color w:val="auto"/>
          <w:sz w:val="24"/>
        </w:rPr>
        <w:tab/>
        <w:t xml:space="preserve"> </w:t>
      </w:r>
    </w:p>
    <w:p w14:paraId="454246DB" w14:textId="77777777" w:rsidR="00A629DC" w:rsidRPr="007F7B17" w:rsidRDefault="00A629DC" w:rsidP="00522CCD">
      <w:pPr>
        <w:spacing w:after="134"/>
        <w:rPr>
          <w:rFonts w:asciiTheme="minorHAnsi" w:hAnsiTheme="minorHAnsi" w:cstheme="minorHAnsi"/>
          <w:color w:val="auto"/>
        </w:rPr>
      </w:pPr>
      <w:r w:rsidRPr="007F7B17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1AA527A3" w14:textId="77777777" w:rsidR="00A629DC" w:rsidRPr="007F7B17" w:rsidRDefault="00A629DC" w:rsidP="00522CCD">
      <w:pPr>
        <w:tabs>
          <w:tab w:val="center" w:pos="4532"/>
          <w:tab w:val="center" w:pos="9496"/>
        </w:tabs>
        <w:spacing w:after="0"/>
        <w:rPr>
          <w:rFonts w:asciiTheme="minorHAnsi" w:hAnsiTheme="minorHAnsi" w:cstheme="minorHAnsi"/>
          <w:color w:val="auto"/>
          <w:highlight w:val="yellow"/>
        </w:rPr>
      </w:pPr>
      <w:r w:rsidRPr="007F7B17">
        <w:rPr>
          <w:rFonts w:asciiTheme="minorHAnsi" w:hAnsiTheme="minorHAnsi" w:cstheme="minorHAnsi"/>
          <w:color w:val="auto"/>
        </w:rPr>
        <w:tab/>
      </w:r>
      <w:r w:rsidRPr="007F7B17">
        <w:rPr>
          <w:rFonts w:asciiTheme="minorHAnsi" w:hAnsiTheme="minorHAnsi" w:cstheme="minorHAnsi"/>
          <w:color w:val="auto"/>
          <w:sz w:val="24"/>
        </w:rPr>
        <w:tab/>
      </w:r>
      <w:r w:rsidRPr="007F7B17">
        <w:rPr>
          <w:rFonts w:asciiTheme="minorHAnsi" w:hAnsiTheme="minorHAnsi" w:cstheme="minorHAnsi"/>
          <w:color w:val="auto"/>
          <w:sz w:val="24"/>
          <w:highlight w:val="yellow"/>
        </w:rPr>
        <w:t xml:space="preserve"> </w:t>
      </w:r>
    </w:p>
    <w:p w14:paraId="4CEE5727" w14:textId="77777777" w:rsidR="00A629DC" w:rsidRPr="007F7B17" w:rsidRDefault="00A629DC">
      <w:pPr>
        <w:pStyle w:val="Nagwekspisutreci"/>
        <w:rPr>
          <w:rFonts w:asciiTheme="minorHAnsi" w:hAnsiTheme="minorHAnsi" w:cstheme="minorHAnsi"/>
          <w:color w:val="auto"/>
          <w:sz w:val="24"/>
          <w:szCs w:val="24"/>
        </w:rPr>
      </w:pPr>
      <w:r w:rsidRPr="007F7B17">
        <w:rPr>
          <w:rFonts w:asciiTheme="minorHAnsi" w:hAnsiTheme="minorHAnsi" w:cstheme="minorHAnsi"/>
          <w:color w:val="auto"/>
          <w:sz w:val="24"/>
          <w:szCs w:val="24"/>
        </w:rPr>
        <w:lastRenderedPageBreak/>
        <w:t>Spis treści</w:t>
      </w:r>
    </w:p>
    <w:p w14:paraId="6E92632F" w14:textId="454AAD7F" w:rsidR="00624059" w:rsidRPr="007F7B17" w:rsidRDefault="004666F5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r w:rsidRPr="007F7B17">
        <w:rPr>
          <w:rFonts w:asciiTheme="minorHAnsi" w:hAnsiTheme="minorHAnsi" w:cstheme="minorHAnsi"/>
          <w:color w:val="auto"/>
        </w:rPr>
        <w:fldChar w:fldCharType="begin"/>
      </w:r>
      <w:r w:rsidR="00A629DC" w:rsidRPr="007F7B17">
        <w:rPr>
          <w:rFonts w:asciiTheme="minorHAnsi" w:hAnsiTheme="minorHAnsi" w:cstheme="minorHAnsi"/>
          <w:color w:val="auto"/>
        </w:rPr>
        <w:instrText xml:space="preserve"> TOC \o "1-3" \h \z \u </w:instrText>
      </w:r>
      <w:r w:rsidRPr="007F7B17">
        <w:rPr>
          <w:rFonts w:asciiTheme="minorHAnsi" w:hAnsiTheme="minorHAnsi" w:cstheme="minorHAnsi"/>
          <w:color w:val="auto"/>
        </w:rPr>
        <w:fldChar w:fldCharType="separate"/>
      </w:r>
      <w:hyperlink w:anchor="_Toc88821141" w:history="1">
        <w:r w:rsidR="00624059" w:rsidRPr="007F7B17">
          <w:rPr>
            <w:rStyle w:val="Hipercze"/>
            <w:noProof/>
            <w:color w:val="auto"/>
          </w:rPr>
          <w:t>I.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Nazwa oraz adres Zamawiającego</w:t>
        </w:r>
        <w:r w:rsidR="00624059" w:rsidRPr="007F7B17">
          <w:rPr>
            <w:noProof/>
            <w:webHidden/>
            <w:color w:val="auto"/>
          </w:rPr>
          <w:tab/>
        </w:r>
        <w:r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_Toc88821141 \h </w:instrText>
        </w:r>
        <w:r w:rsidRPr="007F7B17">
          <w:rPr>
            <w:noProof/>
            <w:webHidden/>
            <w:color w:val="auto"/>
          </w:rPr>
        </w:r>
        <w:r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3</w:t>
        </w:r>
        <w:r w:rsidRPr="007F7B17">
          <w:rPr>
            <w:noProof/>
            <w:webHidden/>
            <w:color w:val="auto"/>
          </w:rPr>
          <w:fldChar w:fldCharType="end"/>
        </w:r>
      </w:hyperlink>
    </w:p>
    <w:p w14:paraId="00F3F11F" w14:textId="7338E846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42" w:history="1">
        <w:r w:rsidRPr="007F7B17">
          <w:rPr>
            <w:rStyle w:val="Hipercze"/>
            <w:noProof/>
            <w:color w:val="auto"/>
          </w:rPr>
          <w:t>II.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Ochrona danych osobowych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_Toc88821142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3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2975ED3B" w14:textId="7F436B6C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43" w:history="1">
        <w:r w:rsidRPr="007F7B17">
          <w:rPr>
            <w:rStyle w:val="Hipercze"/>
            <w:noProof/>
            <w:color w:val="auto"/>
          </w:rPr>
          <w:t>III.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Tryb udzielenia zamówienia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_Toc88821143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4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2C1AC867" w14:textId="52DBB6C6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44" w:history="1">
        <w:r w:rsidRPr="007F7B17">
          <w:rPr>
            <w:rStyle w:val="Hipercze"/>
            <w:noProof/>
            <w:color w:val="auto"/>
          </w:rPr>
          <w:t>IV.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Opis przedmiotu zamówienia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_Toc88821144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4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1A86DFD7" w14:textId="57152FEB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45" w:history="1">
        <w:r w:rsidRPr="007F7B17">
          <w:rPr>
            <w:rStyle w:val="Hipercze"/>
            <w:noProof/>
            <w:color w:val="auto"/>
          </w:rPr>
          <w:t>V.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Wizja lokalna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_Toc88821145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7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4345F0B7" w14:textId="349C43D0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46" w:history="1">
        <w:r w:rsidRPr="007F7B17">
          <w:rPr>
            <w:rStyle w:val="Hipercze"/>
            <w:noProof/>
            <w:color w:val="auto"/>
          </w:rPr>
          <w:t>VI.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Podwykonawstwo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_Toc88821146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7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6D30881D" w14:textId="2AFFD89A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47" w:history="1">
        <w:r w:rsidRPr="007F7B17">
          <w:rPr>
            <w:rStyle w:val="Hipercze"/>
            <w:noProof/>
            <w:color w:val="auto"/>
          </w:rPr>
          <w:t>VII.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Termin wykonania zamówienia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_Toc88821147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7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79E2AAC8" w14:textId="17269F92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48" w:history="1">
        <w:r w:rsidRPr="007F7B17">
          <w:rPr>
            <w:rStyle w:val="Hipercze"/>
            <w:noProof/>
            <w:color w:val="auto"/>
          </w:rPr>
          <w:t>VIII.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Warunki udziału w postępowaniu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_Toc88821148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7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07BEAA61" w14:textId="693BE1AF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49" w:history="1">
        <w:r w:rsidRPr="007F7B17">
          <w:rPr>
            <w:rStyle w:val="Hipercze"/>
            <w:noProof/>
            <w:color w:val="auto"/>
          </w:rPr>
          <w:t>IX.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Podstawy wykluczenia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_Toc88821149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8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389AF81F" w14:textId="7E126CB2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50" w:history="1">
        <w:r w:rsidRPr="007F7B17">
          <w:rPr>
            <w:rStyle w:val="Hipercze"/>
            <w:noProof/>
            <w:color w:val="auto"/>
          </w:rPr>
          <w:t>X.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Oświadczenia i dokumenty, jakie zobowiązani są dostarczyć wykonawcy w celu potwierdzenia spełniania warunków udziału w postępowaniu oraz wykazania braku podstaw wykluczenia (podmiotowe środki dowodowe)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_Toc88821150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9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2C2D8F89" w14:textId="05C584D0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51" w:history="1">
        <w:r w:rsidRPr="007F7B17">
          <w:rPr>
            <w:rStyle w:val="Hipercze"/>
            <w:noProof/>
            <w:color w:val="auto"/>
          </w:rPr>
          <w:t>XI.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Poleganie na zasobach innych podmiotów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_Toc88821151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9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6AE83F2D" w14:textId="516AB1C8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52" w:history="1">
        <w:r w:rsidRPr="007F7B17">
          <w:rPr>
            <w:rStyle w:val="Hipercze"/>
            <w:noProof/>
            <w:color w:val="auto"/>
          </w:rPr>
          <w:t>XII.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Informacja dla wykonawców wspólnie ubiegających się o udzielenie zamówienia (spółki cywilne/ konsorcja)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_Toc88821152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10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6ACC9B54" w14:textId="162972DA" w:rsidR="00624059" w:rsidRPr="007F7B17" w:rsidRDefault="006262DC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54" w:history="1">
        <w:r w:rsidRPr="007F7B17">
          <w:rPr>
            <w:rStyle w:val="Hipercze"/>
            <w:noProof/>
            <w:color w:val="auto"/>
            <w:kern w:val="36"/>
          </w:rPr>
          <w:t>XIII</w:t>
        </w:r>
        <w:r w:rsidR="00624059" w:rsidRPr="007F7B17">
          <w:rPr>
            <w:rStyle w:val="Hipercze"/>
            <w:noProof/>
            <w:color w:val="auto"/>
            <w:kern w:val="36"/>
          </w:rPr>
          <w:t>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Sposób komunikacji oraz wyjaśnienia treści SWZ (</w:t>
        </w:r>
        <w:r w:rsidR="00624059" w:rsidRPr="007F7B17">
          <w:rPr>
            <w:rStyle w:val="Hipercze"/>
            <w:rFonts w:cstheme="minorHAnsi"/>
            <w:noProof/>
            <w:color w:val="auto"/>
            <w:kern w:val="36"/>
          </w:rPr>
          <w:t>informacje o sposobie porozumiewania się zamawiającego z wykonawcami oraz przekazywania oświadczeń lub dokumentów)</w:t>
        </w:r>
        <w:r w:rsidR="00624059"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_Toc88821154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11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466FDAA1" w14:textId="486930B2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55" w:history="1">
        <w:r w:rsidRPr="007F7B17">
          <w:rPr>
            <w:rStyle w:val="Hipercze"/>
            <w:noProof/>
            <w:color w:val="auto"/>
          </w:rPr>
          <w:t>X</w:t>
        </w:r>
        <w:r w:rsidR="006262DC" w:rsidRPr="007F7B17">
          <w:rPr>
            <w:rStyle w:val="Hipercze"/>
            <w:noProof/>
            <w:color w:val="auto"/>
          </w:rPr>
          <w:t>I</w:t>
        </w:r>
        <w:r w:rsidRPr="007F7B17">
          <w:rPr>
            <w:rStyle w:val="Hipercze"/>
            <w:noProof/>
            <w:color w:val="auto"/>
          </w:rPr>
          <w:t>V.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Opis sposobu przygotowania ofert oraz wymagania formalne dotyczące składanych oświadczeń i dokumentów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_Toc88821155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12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4C2328BB" w14:textId="26E58160" w:rsidR="00624059" w:rsidRPr="007F7B17" w:rsidRDefault="006262DC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57" w:history="1">
        <w:r w:rsidRPr="007F7B17">
          <w:rPr>
            <w:rStyle w:val="Hipercze"/>
            <w:noProof/>
            <w:color w:val="auto"/>
          </w:rPr>
          <w:t>XV</w:t>
        </w:r>
        <w:r w:rsidR="00624059" w:rsidRPr="007F7B17">
          <w:rPr>
            <w:rStyle w:val="Hipercze"/>
            <w:noProof/>
            <w:color w:val="auto"/>
          </w:rPr>
          <w:t>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Sposób obliczenia ceny</w:t>
        </w:r>
        <w:r w:rsidR="00624059"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_Toc88821157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14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7BDE6A64" w14:textId="3810F6E7" w:rsidR="00624059" w:rsidRPr="007F7B17" w:rsidRDefault="006262DC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58" w:history="1">
        <w:r w:rsidRPr="007F7B17">
          <w:rPr>
            <w:rStyle w:val="Hipercze"/>
            <w:noProof/>
            <w:color w:val="auto"/>
          </w:rPr>
          <w:t>XV</w:t>
        </w:r>
        <w:r w:rsidR="00624059" w:rsidRPr="007F7B17">
          <w:rPr>
            <w:rStyle w:val="Hipercze"/>
            <w:noProof/>
            <w:color w:val="auto"/>
          </w:rPr>
          <w:t>I.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Wymagania dotyczące wadium</w:t>
        </w:r>
        <w:r w:rsidR="00624059"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_Toc88821158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16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1EA48414" w14:textId="1C999E4C" w:rsidR="00624059" w:rsidRPr="007F7B17" w:rsidRDefault="006262DC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59" w:history="1">
        <w:r w:rsidRPr="007F7B17">
          <w:rPr>
            <w:rStyle w:val="Hipercze"/>
            <w:noProof/>
            <w:color w:val="auto"/>
          </w:rPr>
          <w:t>XVII</w:t>
        </w:r>
        <w:r w:rsidR="00624059" w:rsidRPr="007F7B17">
          <w:rPr>
            <w:rStyle w:val="Hipercze"/>
            <w:noProof/>
            <w:color w:val="auto"/>
          </w:rPr>
          <w:t>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Termin związania ofertą</w:t>
        </w:r>
        <w:r w:rsidR="00624059"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_Toc88821159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16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286BAF96" w14:textId="48327302" w:rsidR="00624059" w:rsidRPr="007F7B17" w:rsidRDefault="006262DC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60" w:history="1">
        <w:r w:rsidRPr="007F7B17">
          <w:rPr>
            <w:rStyle w:val="Hipercze"/>
            <w:noProof/>
            <w:color w:val="auto"/>
          </w:rPr>
          <w:t>XVIII</w:t>
        </w:r>
        <w:r w:rsidR="00624059" w:rsidRPr="007F7B17">
          <w:rPr>
            <w:rStyle w:val="Hipercze"/>
            <w:noProof/>
            <w:color w:val="auto"/>
          </w:rPr>
          <w:t>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Sposób oraz termin składania i otwarcia ofert</w:t>
        </w:r>
        <w:r w:rsidR="00624059"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_Toc88821160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16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463BC96F" w14:textId="1C1C7BDA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63" w:history="1">
        <w:r w:rsidRPr="007F7B17">
          <w:rPr>
            <w:rStyle w:val="Hipercze"/>
            <w:noProof/>
            <w:color w:val="auto"/>
          </w:rPr>
          <w:t>X</w:t>
        </w:r>
        <w:r w:rsidR="006262DC" w:rsidRPr="007F7B17">
          <w:rPr>
            <w:rStyle w:val="Hipercze"/>
            <w:noProof/>
            <w:color w:val="auto"/>
          </w:rPr>
          <w:t>I</w:t>
        </w:r>
        <w:r w:rsidRPr="007F7B17">
          <w:rPr>
            <w:rStyle w:val="Hipercze"/>
            <w:noProof/>
            <w:color w:val="auto"/>
          </w:rPr>
          <w:t>X.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Opis kryteriów oceny ofert wraz z podaniem wag tych kryteriów i sposobu oceny ofert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_Toc88821163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17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7EAB8D26" w14:textId="18A9A427" w:rsidR="00624059" w:rsidRPr="007F7B17" w:rsidRDefault="006262DC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64" w:history="1">
        <w:r w:rsidRPr="007F7B17">
          <w:rPr>
            <w:rStyle w:val="Hipercze"/>
            <w:noProof/>
            <w:color w:val="auto"/>
          </w:rPr>
          <w:t>XX</w:t>
        </w:r>
        <w:r w:rsidR="00624059" w:rsidRPr="007F7B17">
          <w:rPr>
            <w:rStyle w:val="Hipercze"/>
            <w:noProof/>
            <w:color w:val="auto"/>
          </w:rPr>
          <w:t>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Informacje o formalnościach, jakie muszą zostać dopełnione po wyborze oferty w celu zawarcia umowy w sprawie zamówienia publicznego</w:t>
        </w:r>
        <w:r w:rsidR="00624059"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_Toc88821164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18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1652E53E" w14:textId="2C44E686" w:rsidR="00624059" w:rsidRPr="007F7B17" w:rsidRDefault="006262DC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65" w:history="1">
        <w:r w:rsidRPr="007F7B17">
          <w:rPr>
            <w:rStyle w:val="Hipercze"/>
            <w:noProof/>
            <w:color w:val="auto"/>
          </w:rPr>
          <w:t>XX</w:t>
        </w:r>
        <w:r w:rsidR="00624059" w:rsidRPr="007F7B17">
          <w:rPr>
            <w:rStyle w:val="Hipercze"/>
            <w:noProof/>
            <w:color w:val="auto"/>
          </w:rPr>
          <w:t>I.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Wymagania dotyczące zabezpieczenia należytego wykonania umowy</w:t>
        </w:r>
        <w:r w:rsidR="00624059"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_Toc88821165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18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05312783" w14:textId="1185E0AF" w:rsidR="00624059" w:rsidRPr="007F7B17" w:rsidRDefault="006262DC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66" w:history="1">
        <w:r w:rsidRPr="007F7B17">
          <w:rPr>
            <w:rStyle w:val="Hipercze"/>
            <w:noProof/>
            <w:color w:val="auto"/>
          </w:rPr>
          <w:t>XXI</w:t>
        </w:r>
        <w:r w:rsidR="00624059" w:rsidRPr="007F7B17">
          <w:rPr>
            <w:rStyle w:val="Hipercze"/>
            <w:noProof/>
            <w:color w:val="auto"/>
          </w:rPr>
          <w:t>I.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Informacje o treści zawieranej umowy oraz możliwości jej zmiany</w:t>
        </w:r>
        <w:r w:rsidR="00624059"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_Toc88821166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18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49C5719B" w14:textId="78E071C1" w:rsidR="00624059" w:rsidRPr="007F7B17" w:rsidRDefault="006262DC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67" w:history="1">
        <w:r w:rsidRPr="007F7B17">
          <w:rPr>
            <w:rStyle w:val="Hipercze"/>
            <w:noProof/>
            <w:color w:val="auto"/>
          </w:rPr>
          <w:t>XXIII</w:t>
        </w:r>
        <w:r w:rsidR="00624059" w:rsidRPr="007F7B17">
          <w:rPr>
            <w:rStyle w:val="Hipercze"/>
            <w:noProof/>
            <w:color w:val="auto"/>
          </w:rPr>
          <w:t>.</w:t>
        </w:r>
        <w:r w:rsidR="00624059"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624059" w:rsidRPr="007F7B17">
          <w:rPr>
            <w:rStyle w:val="Hipercze"/>
            <w:rFonts w:cstheme="minorHAnsi"/>
            <w:noProof/>
            <w:color w:val="auto"/>
          </w:rPr>
          <w:t>Pouczenie o środkach ochrony prawnej przysługujących wykonawcy</w:t>
        </w:r>
        <w:r w:rsidR="00624059"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="00624059" w:rsidRPr="007F7B17">
          <w:rPr>
            <w:noProof/>
            <w:webHidden/>
            <w:color w:val="auto"/>
          </w:rPr>
          <w:instrText xml:space="preserve"> PAGEREF _Toc88821167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19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36A416CF" w14:textId="1919172E" w:rsidR="00624059" w:rsidRPr="007F7B17" w:rsidRDefault="00624059">
      <w:pPr>
        <w:pStyle w:val="Spistreci1"/>
        <w:rPr>
          <w:rFonts w:asciiTheme="minorHAnsi" w:eastAsiaTheme="minorEastAsia" w:hAnsiTheme="minorHAnsi" w:cstheme="minorBidi"/>
          <w:noProof/>
          <w:color w:val="auto"/>
        </w:rPr>
      </w:pPr>
      <w:hyperlink w:anchor="_Toc88821168" w:history="1">
        <w:r w:rsidRPr="007F7B17">
          <w:rPr>
            <w:rStyle w:val="Hipercze"/>
            <w:noProof/>
            <w:color w:val="auto"/>
          </w:rPr>
          <w:t>XX</w:t>
        </w:r>
        <w:r w:rsidR="006262DC" w:rsidRPr="007F7B17">
          <w:rPr>
            <w:rStyle w:val="Hipercze"/>
            <w:noProof/>
            <w:color w:val="auto"/>
          </w:rPr>
          <w:t>I</w:t>
        </w:r>
        <w:r w:rsidRPr="007F7B17">
          <w:rPr>
            <w:rStyle w:val="Hipercze"/>
            <w:noProof/>
            <w:color w:val="auto"/>
          </w:rPr>
          <w:t>V.</w:t>
        </w:r>
        <w:r w:rsidRPr="007F7B17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F7B17">
          <w:rPr>
            <w:rStyle w:val="Hipercze"/>
            <w:rFonts w:cstheme="minorHAnsi"/>
            <w:noProof/>
            <w:color w:val="auto"/>
          </w:rPr>
          <w:t>Załączniki do SWZ</w:t>
        </w:r>
        <w:r w:rsidRPr="007F7B17">
          <w:rPr>
            <w:noProof/>
            <w:webHidden/>
            <w:color w:val="auto"/>
          </w:rPr>
          <w:tab/>
        </w:r>
        <w:r w:rsidR="004666F5" w:rsidRPr="007F7B17">
          <w:rPr>
            <w:noProof/>
            <w:webHidden/>
            <w:color w:val="auto"/>
          </w:rPr>
          <w:fldChar w:fldCharType="begin"/>
        </w:r>
        <w:r w:rsidRPr="007F7B17">
          <w:rPr>
            <w:noProof/>
            <w:webHidden/>
            <w:color w:val="auto"/>
          </w:rPr>
          <w:instrText xml:space="preserve"> PAGEREF _Toc88821168 \h </w:instrText>
        </w:r>
        <w:r w:rsidR="004666F5" w:rsidRPr="007F7B17">
          <w:rPr>
            <w:noProof/>
            <w:webHidden/>
            <w:color w:val="auto"/>
          </w:rPr>
        </w:r>
        <w:r w:rsidR="004666F5" w:rsidRPr="007F7B17">
          <w:rPr>
            <w:noProof/>
            <w:webHidden/>
            <w:color w:val="auto"/>
          </w:rPr>
          <w:fldChar w:fldCharType="separate"/>
        </w:r>
        <w:r w:rsidR="00492ACA">
          <w:rPr>
            <w:noProof/>
            <w:webHidden/>
            <w:color w:val="auto"/>
          </w:rPr>
          <w:t>20</w:t>
        </w:r>
        <w:r w:rsidR="004666F5" w:rsidRPr="007F7B17">
          <w:rPr>
            <w:noProof/>
            <w:webHidden/>
            <w:color w:val="auto"/>
          </w:rPr>
          <w:fldChar w:fldCharType="end"/>
        </w:r>
      </w:hyperlink>
    </w:p>
    <w:p w14:paraId="500BD253" w14:textId="77777777" w:rsidR="00A629DC" w:rsidRPr="007F7B17" w:rsidRDefault="004666F5" w:rsidP="00624059">
      <w:pPr>
        <w:tabs>
          <w:tab w:val="left" w:pos="567"/>
        </w:tabs>
        <w:rPr>
          <w:rFonts w:asciiTheme="minorHAnsi" w:hAnsiTheme="minorHAnsi" w:cstheme="minorHAnsi"/>
          <w:color w:val="auto"/>
          <w:highlight w:val="yellow"/>
        </w:rPr>
      </w:pPr>
      <w:r w:rsidRPr="007F7B17">
        <w:rPr>
          <w:rFonts w:asciiTheme="minorHAnsi" w:hAnsiTheme="minorHAnsi" w:cstheme="minorHAnsi"/>
          <w:color w:val="auto"/>
        </w:rPr>
        <w:fldChar w:fldCharType="end"/>
      </w:r>
      <w:r w:rsidR="00B147C6" w:rsidRPr="007F7B17">
        <w:rPr>
          <w:rFonts w:asciiTheme="minorHAnsi" w:hAnsiTheme="minorHAnsi" w:cstheme="minorHAnsi"/>
          <w:color w:val="auto"/>
          <w:highlight w:val="yellow"/>
        </w:rPr>
        <w:br w:type="page"/>
      </w:r>
    </w:p>
    <w:p w14:paraId="70908CCC" w14:textId="77777777" w:rsidR="00A629DC" w:rsidRPr="007F7B17" w:rsidRDefault="00A629DC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88821141"/>
      <w:r w:rsidRPr="007F7B17">
        <w:rPr>
          <w:rFonts w:asciiTheme="minorHAnsi" w:hAnsiTheme="minorHAnsi" w:cstheme="minorHAnsi"/>
          <w:color w:val="auto"/>
          <w:sz w:val="24"/>
          <w:szCs w:val="24"/>
        </w:rPr>
        <w:lastRenderedPageBreak/>
        <w:t>Nazwa oraz adres Zamawiającego</w:t>
      </w:r>
      <w:bookmarkEnd w:id="0"/>
      <w:r w:rsidRPr="007F7B1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476555C" w14:textId="77777777" w:rsidR="00A629DC" w:rsidRPr="007F7B17" w:rsidRDefault="00A629DC" w:rsidP="00B74CB2">
      <w:pPr>
        <w:pStyle w:val="Standard"/>
        <w:ind w:left="426"/>
        <w:rPr>
          <w:rFonts w:asciiTheme="minorHAnsi" w:hAnsiTheme="minorHAnsi" w:cstheme="minorHAnsi"/>
          <w:b/>
          <w:bCs w:val="0"/>
          <w:sz w:val="22"/>
          <w:szCs w:val="22"/>
        </w:rPr>
      </w:pPr>
      <w:r w:rsidRPr="007F7B17">
        <w:rPr>
          <w:rFonts w:asciiTheme="minorHAnsi" w:hAnsiTheme="minorHAnsi" w:cstheme="minorHAnsi"/>
          <w:b/>
          <w:bCs w:val="0"/>
          <w:sz w:val="22"/>
          <w:szCs w:val="22"/>
        </w:rPr>
        <w:t>Gmina Solec Kujawski</w:t>
      </w:r>
    </w:p>
    <w:p w14:paraId="7AB58FF2" w14:textId="77777777" w:rsidR="00A629DC" w:rsidRPr="007F7B17" w:rsidRDefault="00A629DC" w:rsidP="00B74CB2">
      <w:pPr>
        <w:pStyle w:val="Standard"/>
        <w:ind w:left="426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ul. 23 Stycznia 7</w:t>
      </w:r>
    </w:p>
    <w:p w14:paraId="22603BEA" w14:textId="77777777" w:rsidR="00A629DC" w:rsidRPr="007F7B17" w:rsidRDefault="00A629DC" w:rsidP="00B74CB2">
      <w:pPr>
        <w:pStyle w:val="Standard"/>
        <w:ind w:left="426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86-050 Solec Kujawski</w:t>
      </w:r>
    </w:p>
    <w:p w14:paraId="60E7435E" w14:textId="77777777" w:rsidR="00A629DC" w:rsidRPr="007F7B17" w:rsidRDefault="00A629DC" w:rsidP="00B74CB2">
      <w:pPr>
        <w:pStyle w:val="Standard"/>
        <w:ind w:left="426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 xml:space="preserve">województwo kujawsko-pomorskie </w:t>
      </w:r>
    </w:p>
    <w:p w14:paraId="2310524E" w14:textId="4408A4FC" w:rsidR="00A629DC" w:rsidRPr="007F7B17" w:rsidRDefault="00A629DC" w:rsidP="00B74CB2">
      <w:pPr>
        <w:pStyle w:val="Standard"/>
        <w:ind w:left="426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Numer tel.: tel. 52</w:t>
      </w:r>
      <w:r w:rsidR="00233A01" w:rsidRPr="007F7B17">
        <w:rPr>
          <w:rFonts w:asciiTheme="minorHAnsi" w:hAnsiTheme="minorHAnsi" w:cstheme="minorHAnsi"/>
          <w:sz w:val="22"/>
          <w:szCs w:val="22"/>
        </w:rPr>
        <w:t xml:space="preserve"> </w:t>
      </w:r>
      <w:r w:rsidR="001667CC" w:rsidRPr="007F7B17">
        <w:rPr>
          <w:rFonts w:asciiTheme="minorHAnsi" w:hAnsiTheme="minorHAnsi" w:cstheme="minorHAnsi"/>
          <w:sz w:val="22"/>
          <w:szCs w:val="22"/>
        </w:rPr>
        <w:t>387-01-0</w:t>
      </w:r>
      <w:r w:rsidRPr="007F7B17">
        <w:rPr>
          <w:rFonts w:asciiTheme="minorHAnsi" w:hAnsiTheme="minorHAnsi" w:cstheme="minorHAnsi"/>
          <w:sz w:val="22"/>
          <w:szCs w:val="22"/>
        </w:rPr>
        <w:t xml:space="preserve">4; </w:t>
      </w:r>
    </w:p>
    <w:p w14:paraId="4432360E" w14:textId="5274D459" w:rsidR="00A629DC" w:rsidRPr="007F7B17" w:rsidRDefault="00A629DC" w:rsidP="00B74CB2">
      <w:pPr>
        <w:pStyle w:val="Standard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 xml:space="preserve">Adres poczty elektronicznej: </w:t>
      </w:r>
      <w:hyperlink r:id="rId9" w:history="1">
        <w:r w:rsidR="005D578B" w:rsidRPr="008B222F">
          <w:rPr>
            <w:rStyle w:val="Hipercze"/>
            <w:rFonts w:asciiTheme="minorHAnsi" w:hAnsiTheme="minorHAnsi" w:cstheme="minorHAnsi"/>
            <w:b/>
            <w:sz w:val="22"/>
            <w:szCs w:val="22"/>
          </w:rPr>
          <w:t>n.sieracka@soleckujawski.pl</w:t>
        </w:r>
      </w:hyperlink>
    </w:p>
    <w:p w14:paraId="55508802" w14:textId="1A6E65F0" w:rsidR="00A629DC" w:rsidRPr="007F7B17" w:rsidRDefault="00A629DC" w:rsidP="001B108E">
      <w:pPr>
        <w:spacing w:after="106" w:line="248" w:lineRule="auto"/>
        <w:ind w:left="426"/>
        <w:rPr>
          <w:rFonts w:asciiTheme="minorHAnsi" w:hAnsiTheme="minorHAnsi" w:cstheme="minorHAnsi"/>
          <w:color w:val="auto"/>
        </w:rPr>
      </w:pPr>
      <w:r w:rsidRPr="007F7B17">
        <w:rPr>
          <w:rFonts w:asciiTheme="minorHAnsi" w:hAnsiTheme="minorHAnsi" w:cstheme="minorHAnsi"/>
          <w:color w:val="auto"/>
        </w:rPr>
        <w:t>Ad</w:t>
      </w:r>
      <w:r w:rsidR="0053735A" w:rsidRPr="007F7B17">
        <w:rPr>
          <w:rFonts w:asciiTheme="minorHAnsi" w:hAnsiTheme="minorHAnsi" w:cstheme="minorHAnsi"/>
          <w:color w:val="auto"/>
        </w:rPr>
        <w:t xml:space="preserve">res strony internetowej, na której jest prowadzone postępowanie i na której będą dostępne wszelkie dokumenty związane z prowadzonym postępowaniem: </w:t>
      </w:r>
      <w:hyperlink r:id="rId10" w:history="1">
        <w:r w:rsidR="007F7B17" w:rsidRPr="00BC06DF">
          <w:rPr>
            <w:rStyle w:val="Hipercze"/>
            <w:rFonts w:asciiTheme="minorHAnsi" w:hAnsiTheme="minorHAnsi" w:cstheme="minorHAnsi"/>
          </w:rPr>
          <w:t>https://platformazakupowa.pl/pn/soleckujawski</w:t>
        </w:r>
      </w:hyperlink>
    </w:p>
    <w:p w14:paraId="0D7E952A" w14:textId="77777777" w:rsidR="00A629DC" w:rsidRPr="007F7B17" w:rsidRDefault="00D61FB1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_Toc88821142"/>
      <w:r w:rsidRPr="007F7B17">
        <w:rPr>
          <w:rFonts w:asciiTheme="minorHAnsi" w:hAnsiTheme="minorHAnsi" w:cstheme="minorHAnsi"/>
          <w:color w:val="auto"/>
          <w:sz w:val="24"/>
          <w:szCs w:val="24"/>
        </w:rPr>
        <w:t>Ochrona danych osobowych</w:t>
      </w:r>
      <w:bookmarkEnd w:id="1"/>
    </w:p>
    <w:p w14:paraId="4C2D16F7" w14:textId="77777777" w:rsidR="00323756" w:rsidRPr="007F7B17" w:rsidRDefault="00323756" w:rsidP="005B507C">
      <w:pPr>
        <w:pStyle w:val="pkt"/>
        <w:numPr>
          <w:ilvl w:val="0"/>
          <w:numId w:val="2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8D6F019" w14:textId="77777777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administratorem Pani/Pana danych osobowych jest Burmistrz Solca Kujawskiego;</w:t>
      </w:r>
    </w:p>
    <w:p w14:paraId="68C5DE46" w14:textId="1814C00B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 xml:space="preserve">administrator wyznaczył Inspektora Danych Osobowych, z którym można się kontaktować pod adresem e-mail: </w:t>
      </w:r>
      <w:hyperlink r:id="rId11" w:history="1">
        <w:r w:rsidR="007F7B17" w:rsidRPr="00BC06DF">
          <w:rPr>
            <w:rStyle w:val="Hipercze"/>
            <w:rFonts w:asciiTheme="minorHAnsi" w:hAnsiTheme="minorHAnsi" w:cstheme="minorHAnsi"/>
            <w:b/>
            <w:sz w:val="22"/>
            <w:szCs w:val="22"/>
          </w:rPr>
          <w:t>daneosobowe@soleckujawski.pl</w:t>
        </w:r>
      </w:hyperlink>
    </w:p>
    <w:p w14:paraId="09ED128D" w14:textId="3F306D32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</w:t>
      </w:r>
      <w:r w:rsidR="005D578B">
        <w:rPr>
          <w:rFonts w:asciiTheme="minorHAnsi" w:hAnsiTheme="minorHAnsi" w:cstheme="minorHAnsi"/>
          <w:sz w:val="22"/>
          <w:szCs w:val="22"/>
        </w:rPr>
        <w:t xml:space="preserve">odstawowym. </w:t>
      </w:r>
    </w:p>
    <w:p w14:paraId="66ED6D02" w14:textId="77777777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7F7B17">
        <w:rPr>
          <w:rFonts w:asciiTheme="minorHAnsi" w:hAnsiTheme="minorHAnsi" w:cstheme="minorHAnsi"/>
          <w:sz w:val="22"/>
          <w:szCs w:val="22"/>
        </w:rPr>
        <w:t>P</w:t>
      </w:r>
      <w:r w:rsidR="00DB1A90" w:rsidRPr="007F7B17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7F7B17">
        <w:rPr>
          <w:rFonts w:asciiTheme="minorHAnsi" w:hAnsiTheme="minorHAnsi" w:cstheme="minorHAnsi"/>
          <w:sz w:val="22"/>
          <w:szCs w:val="22"/>
        </w:rPr>
        <w:t>.</w:t>
      </w:r>
    </w:p>
    <w:p w14:paraId="3D7BD200" w14:textId="77777777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78 ust. 1 </w:t>
      </w:r>
      <w:proofErr w:type="spellStart"/>
      <w:r w:rsidRPr="007F7B17">
        <w:rPr>
          <w:rFonts w:asciiTheme="minorHAnsi" w:hAnsiTheme="minorHAnsi" w:cstheme="minorHAnsi"/>
          <w:sz w:val="22"/>
          <w:szCs w:val="22"/>
        </w:rPr>
        <w:t>P</w:t>
      </w:r>
      <w:r w:rsidR="00DB1A90" w:rsidRPr="007F7B17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7F7B17">
        <w:rPr>
          <w:rFonts w:asciiTheme="minorHAnsi" w:hAnsiTheme="minorHAnsi" w:cstheme="minorHAnsi"/>
          <w:sz w:val="22"/>
          <w:szCs w:val="22"/>
        </w:rPr>
        <w:t>. przez okres 4 lat od dnia zakończenia postępowania o udzielenie zamówienia, a jeżeli czas trwania umowy przekracza 4 lata, okres przechowywania obejmuje cały czas trwania umowy;</w:t>
      </w:r>
    </w:p>
    <w:p w14:paraId="52340F88" w14:textId="77777777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</w:t>
      </w:r>
      <w:r w:rsidR="00CE10C6" w:rsidRPr="007F7B17">
        <w:rPr>
          <w:rFonts w:asciiTheme="minorHAnsi" w:hAnsiTheme="minorHAnsi" w:cstheme="minorHAnsi"/>
          <w:sz w:val="22"/>
          <w:szCs w:val="22"/>
        </w:rPr>
        <w:t xml:space="preserve">wowym określonym w przepisanych </w:t>
      </w:r>
      <w:proofErr w:type="spellStart"/>
      <w:r w:rsidRPr="007F7B17">
        <w:rPr>
          <w:rFonts w:asciiTheme="minorHAnsi" w:hAnsiTheme="minorHAnsi" w:cstheme="minorHAnsi"/>
          <w:sz w:val="22"/>
          <w:szCs w:val="22"/>
        </w:rPr>
        <w:t>P</w:t>
      </w:r>
      <w:r w:rsidR="00DB1A90" w:rsidRPr="007F7B17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7F7B17">
        <w:rPr>
          <w:rFonts w:asciiTheme="minorHAnsi" w:hAnsiTheme="minorHAnsi" w:cstheme="minorHAnsi"/>
          <w:sz w:val="22"/>
          <w:szCs w:val="22"/>
        </w:rPr>
        <w:t>, związanym z udziałem w postępowaniu o udzielenie zamówienia publicznego.</w:t>
      </w:r>
    </w:p>
    <w:p w14:paraId="3244C3D3" w14:textId="77777777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stosownie do art. 22 RODO.</w:t>
      </w:r>
    </w:p>
    <w:p w14:paraId="13195351" w14:textId="77777777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posiada Pani/Pan:</w:t>
      </w:r>
    </w:p>
    <w:p w14:paraId="4D9DFFD9" w14:textId="77777777" w:rsidR="00323756" w:rsidRPr="007F7B17" w:rsidRDefault="00323756" w:rsidP="005B507C">
      <w:pPr>
        <w:pStyle w:val="pkt"/>
        <w:numPr>
          <w:ilvl w:val="0"/>
          <w:numId w:val="28"/>
        </w:numPr>
        <w:tabs>
          <w:tab w:val="left" w:pos="110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416D153A" w14:textId="77777777" w:rsidR="00323756" w:rsidRPr="007F7B17" w:rsidRDefault="00323756" w:rsidP="005B507C">
      <w:pPr>
        <w:pStyle w:val="pkt"/>
        <w:numPr>
          <w:ilvl w:val="0"/>
          <w:numId w:val="2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 (</w:t>
      </w:r>
      <w:r w:rsidRPr="007F7B17">
        <w:rPr>
          <w:rFonts w:asciiTheme="minorHAnsi" w:hAnsiTheme="minorHAnsi" w:cstheme="minorHAnsi"/>
          <w:i/>
          <w:sz w:val="22"/>
          <w:szCs w:val="22"/>
        </w:rPr>
        <w:t>skorzystanie z prawa do sprostowania nie może skutkować zmianą wyniku postępowania o udzielenie zamówienia publicznego ani zmianą postanowie</w:t>
      </w:r>
      <w:r w:rsidR="00CE10C6" w:rsidRPr="007F7B17">
        <w:rPr>
          <w:rFonts w:asciiTheme="minorHAnsi" w:hAnsiTheme="minorHAnsi" w:cstheme="minorHAnsi"/>
          <w:i/>
          <w:sz w:val="22"/>
          <w:szCs w:val="22"/>
        </w:rPr>
        <w:t xml:space="preserve">ń umowy w zakresie niezgodnym z </w:t>
      </w:r>
      <w:proofErr w:type="spellStart"/>
      <w:r w:rsidRPr="007F7B17">
        <w:rPr>
          <w:rFonts w:asciiTheme="minorHAnsi" w:hAnsiTheme="minorHAnsi" w:cstheme="minorHAnsi"/>
          <w:i/>
          <w:sz w:val="22"/>
          <w:szCs w:val="22"/>
        </w:rPr>
        <w:t>P</w:t>
      </w:r>
      <w:r w:rsidR="00DB1A90" w:rsidRPr="007F7B17">
        <w:rPr>
          <w:rFonts w:asciiTheme="minorHAnsi" w:hAnsiTheme="minorHAnsi" w:cstheme="minorHAnsi"/>
          <w:i/>
          <w:sz w:val="22"/>
          <w:szCs w:val="22"/>
        </w:rPr>
        <w:t>zp</w:t>
      </w:r>
      <w:proofErr w:type="spellEnd"/>
      <w:r w:rsidRPr="007F7B17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</w:t>
      </w:r>
      <w:r w:rsidRPr="007F7B17">
        <w:rPr>
          <w:rFonts w:asciiTheme="minorHAnsi" w:hAnsiTheme="minorHAnsi" w:cstheme="minorHAnsi"/>
          <w:sz w:val="22"/>
          <w:szCs w:val="22"/>
        </w:rPr>
        <w:t>);</w:t>
      </w:r>
    </w:p>
    <w:p w14:paraId="10D43368" w14:textId="77777777" w:rsidR="00323756" w:rsidRPr="007F7B17" w:rsidRDefault="00323756" w:rsidP="005B507C">
      <w:pPr>
        <w:pStyle w:val="pkt"/>
        <w:numPr>
          <w:ilvl w:val="0"/>
          <w:numId w:val="2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7F7B17">
        <w:rPr>
          <w:rFonts w:asciiTheme="minorHAnsi" w:hAnsiTheme="minorHAnsi" w:cstheme="minorHAns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7F7B17">
        <w:rPr>
          <w:rFonts w:asciiTheme="minorHAnsi" w:hAnsiTheme="minorHAnsi" w:cstheme="minorHAnsi"/>
          <w:sz w:val="22"/>
          <w:szCs w:val="22"/>
        </w:rPr>
        <w:t>);</w:t>
      </w:r>
    </w:p>
    <w:p w14:paraId="37C4CE62" w14:textId="77777777" w:rsidR="00323756" w:rsidRPr="007F7B17" w:rsidRDefault="00323756" w:rsidP="005B507C">
      <w:pPr>
        <w:pStyle w:val="pkt"/>
        <w:numPr>
          <w:ilvl w:val="0"/>
          <w:numId w:val="28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lastRenderedPageBreak/>
        <w:t xml:space="preserve">prawo do wniesienia skargi do Prezesa Urzędu Ochrony Danych Osobowych, gdy uzna Pani/Pan, że przetwarzanie danych osobowych Pani/Pana dotyczących narusza przepisy RODO; </w:t>
      </w:r>
      <w:r w:rsidRPr="007F7B1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42E68E2" w14:textId="77777777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537A736D" w14:textId="77777777" w:rsidR="00323756" w:rsidRPr="007F7B17" w:rsidRDefault="00323756" w:rsidP="005B507C">
      <w:pPr>
        <w:pStyle w:val="pkt"/>
        <w:numPr>
          <w:ilvl w:val="0"/>
          <w:numId w:val="29"/>
        </w:numPr>
        <w:tabs>
          <w:tab w:val="left" w:pos="110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1BAB07D3" w14:textId="77777777" w:rsidR="00323756" w:rsidRPr="007F7B17" w:rsidRDefault="00323756" w:rsidP="005B507C">
      <w:pPr>
        <w:pStyle w:val="pkt"/>
        <w:numPr>
          <w:ilvl w:val="0"/>
          <w:numId w:val="29"/>
        </w:numPr>
        <w:tabs>
          <w:tab w:val="left" w:pos="110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0B57DA5C" w14:textId="77777777" w:rsidR="00323756" w:rsidRPr="007F7B17" w:rsidRDefault="00323756" w:rsidP="005B507C">
      <w:pPr>
        <w:pStyle w:val="pkt"/>
        <w:numPr>
          <w:ilvl w:val="0"/>
          <w:numId w:val="29"/>
        </w:numPr>
        <w:tabs>
          <w:tab w:val="left" w:pos="110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460B172" w14:textId="77777777" w:rsidR="00323756" w:rsidRPr="007F7B17" w:rsidRDefault="00323756" w:rsidP="005B507C">
      <w:pPr>
        <w:pStyle w:val="pkt"/>
        <w:numPr>
          <w:ilvl w:val="0"/>
          <w:numId w:val="27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C843AD4" w14:textId="77777777" w:rsidR="00A629DC" w:rsidRPr="007F7B17" w:rsidRDefault="00A629DC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Toc88821143"/>
      <w:r w:rsidRPr="007F7B17">
        <w:rPr>
          <w:rFonts w:asciiTheme="minorHAnsi" w:hAnsiTheme="minorHAnsi" w:cstheme="minorHAnsi"/>
          <w:color w:val="auto"/>
          <w:sz w:val="24"/>
          <w:szCs w:val="24"/>
        </w:rPr>
        <w:t>Tryb udzielenia zamówienia</w:t>
      </w:r>
      <w:bookmarkEnd w:id="2"/>
      <w:r w:rsidRPr="007F7B1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7D1BDBF" w14:textId="77777777" w:rsidR="00A3522F" w:rsidRPr="007F7B17" w:rsidRDefault="00A3522F" w:rsidP="005B507C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 xml:space="preserve">Niniejsze postępowanie prowadzone jest w trybie podstawowym, o którym mowa </w:t>
      </w:r>
      <w:r w:rsidRPr="007F7B17">
        <w:rPr>
          <w:rFonts w:asciiTheme="minorHAnsi" w:hAnsiTheme="minorHAnsi" w:cs="Arial"/>
          <w:sz w:val="22"/>
          <w:szCs w:val="22"/>
        </w:rPr>
        <w:br/>
        <w:t xml:space="preserve">w art. 275 pkt. 1 </w:t>
      </w:r>
      <w:proofErr w:type="spellStart"/>
      <w:r w:rsidRPr="007F7B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F7B17">
        <w:rPr>
          <w:rFonts w:asciiTheme="minorHAnsi" w:hAnsiTheme="minorHAnsi" w:cs="Arial"/>
          <w:sz w:val="22"/>
          <w:szCs w:val="22"/>
        </w:rPr>
        <w:t xml:space="preserve"> oraz niniejszej Specyfikacji Warunków Zamówienia, zwaną dalej „SWZ”. </w:t>
      </w:r>
    </w:p>
    <w:p w14:paraId="1468FCFD" w14:textId="77777777" w:rsidR="00A3522F" w:rsidRPr="007F7B17" w:rsidRDefault="00A3522F" w:rsidP="005B507C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 xml:space="preserve">Zamawiający nie przewiduje wyboru najkorzystniejszej oferty z możliwością prowadzenia negocjacji. </w:t>
      </w:r>
    </w:p>
    <w:p w14:paraId="1ABE3D05" w14:textId="4E889317" w:rsidR="00A3522F" w:rsidRPr="007F7B17" w:rsidRDefault="00A3522F" w:rsidP="005B507C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 xml:space="preserve">Szacunkowa wartość przedmiotowego zamówienia nie przekracza progów unijnych, </w:t>
      </w:r>
      <w:r w:rsidRPr="007F7B17">
        <w:rPr>
          <w:rFonts w:asciiTheme="minorHAnsi" w:hAnsiTheme="minorHAnsi" w:cs="Arial"/>
          <w:sz w:val="22"/>
          <w:szCs w:val="22"/>
        </w:rPr>
        <w:br/>
        <w:t xml:space="preserve">o których mowa w art. 3 </w:t>
      </w:r>
      <w:proofErr w:type="spellStart"/>
      <w:r w:rsidRPr="007F7B17">
        <w:rPr>
          <w:rFonts w:asciiTheme="minorHAnsi" w:hAnsiTheme="minorHAnsi" w:cs="Arial"/>
          <w:sz w:val="22"/>
          <w:szCs w:val="22"/>
        </w:rPr>
        <w:t>Pzp</w:t>
      </w:r>
      <w:proofErr w:type="spellEnd"/>
      <w:r w:rsidR="005D578B">
        <w:rPr>
          <w:rFonts w:asciiTheme="minorHAnsi" w:hAnsiTheme="minorHAnsi" w:cs="Arial"/>
          <w:sz w:val="22"/>
          <w:szCs w:val="22"/>
        </w:rPr>
        <w:t xml:space="preserve">, dla robót budowlanych. </w:t>
      </w:r>
    </w:p>
    <w:p w14:paraId="0F37AAC2" w14:textId="77777777" w:rsidR="00A3522F" w:rsidRPr="007F7B17" w:rsidRDefault="00A3522F" w:rsidP="005B507C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>Zamawiający nie przewiduje aukcji elektronicznej.</w:t>
      </w:r>
    </w:p>
    <w:p w14:paraId="659E81F5" w14:textId="77777777" w:rsidR="00A3522F" w:rsidRPr="007F7B17" w:rsidRDefault="00A3522F" w:rsidP="005B507C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>Zamawiający nie przewiduje złożenia oferty w postaci katalogów elektronicznych.</w:t>
      </w:r>
    </w:p>
    <w:p w14:paraId="0CEC77A9" w14:textId="77777777" w:rsidR="00A3522F" w:rsidRPr="007F7B17" w:rsidRDefault="00A3522F" w:rsidP="005B507C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>Zamawiający nie prowadzi postępowania w celu zawarcia umowy ramowej.</w:t>
      </w:r>
    </w:p>
    <w:p w14:paraId="66B75832" w14:textId="77777777" w:rsidR="00A3522F" w:rsidRPr="007F7B17" w:rsidRDefault="00A3522F" w:rsidP="005B507C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 xml:space="preserve">Zamawiający nie zastrzega możliwości ubiegania się o udzielenie zamówienia wyłącznie przez Wykonawców, o których mowa w art. 94 </w:t>
      </w:r>
      <w:proofErr w:type="spellStart"/>
      <w:r w:rsidRPr="007F7B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F7B17">
        <w:rPr>
          <w:rFonts w:asciiTheme="minorHAnsi" w:hAnsiTheme="minorHAnsi" w:cs="Arial"/>
          <w:sz w:val="22"/>
          <w:szCs w:val="22"/>
        </w:rPr>
        <w:t xml:space="preserve">. </w:t>
      </w:r>
    </w:p>
    <w:p w14:paraId="22BF7326" w14:textId="6043F3EE" w:rsidR="00A3522F" w:rsidRPr="007F7B17" w:rsidRDefault="000D3186" w:rsidP="000D3186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 xml:space="preserve">Zamawiający wymaga zatrudnienia przez Wykonawcę lub podwykonawcę na podstawie umowy o pracę osób wykonujących wszelkie czynności wchodzące w tzw. koszty bezpośrednie. Wymóg ten dotyczy niezbędnej </w:t>
      </w:r>
      <w:proofErr w:type="gramStart"/>
      <w:r w:rsidR="005D578B">
        <w:rPr>
          <w:rFonts w:asciiTheme="minorHAnsi" w:hAnsiTheme="minorHAnsi" w:cs="Arial"/>
          <w:sz w:val="22"/>
          <w:szCs w:val="22"/>
        </w:rPr>
        <w:t xml:space="preserve">liczby </w:t>
      </w:r>
      <w:r w:rsidRPr="007F7B17">
        <w:rPr>
          <w:rFonts w:asciiTheme="minorHAnsi" w:hAnsiTheme="minorHAnsi" w:cs="Arial"/>
          <w:sz w:val="22"/>
          <w:szCs w:val="22"/>
        </w:rPr>
        <w:t xml:space="preserve"> osób</w:t>
      </w:r>
      <w:proofErr w:type="gramEnd"/>
      <w:r w:rsidRPr="007F7B17">
        <w:rPr>
          <w:rFonts w:asciiTheme="minorHAnsi" w:hAnsiTheme="minorHAnsi" w:cs="Arial"/>
          <w:sz w:val="22"/>
          <w:szCs w:val="22"/>
        </w:rPr>
        <w:t xml:space="preserve"> które zrealizują przedmiot zamówienia, które wykonywać będą bezpośrednio prace budowlane w zakresie realizacji przedmiotu zamówienia, w tym robotników budowlanych, operatorów sprzętów - jeżeli wykonywanie tych czynności polega na wykonywaniu pracy w rozumieniu przepisów kodeksu pracy. Wymóg nie dotyczy osób wykonujących w/w czynności w ramach prowadzonej działalności gospodarczej </w:t>
      </w:r>
      <w:proofErr w:type="gramStart"/>
      <w:r w:rsidRPr="007F7B17">
        <w:rPr>
          <w:rFonts w:asciiTheme="minorHAnsi" w:hAnsiTheme="minorHAnsi" w:cs="Arial"/>
          <w:sz w:val="22"/>
          <w:szCs w:val="22"/>
        </w:rPr>
        <w:t>oraz  między</w:t>
      </w:r>
      <w:proofErr w:type="gramEnd"/>
      <w:r w:rsidRPr="007F7B17">
        <w:rPr>
          <w:rFonts w:asciiTheme="minorHAnsi" w:hAnsiTheme="minorHAnsi" w:cs="Arial"/>
          <w:sz w:val="22"/>
          <w:szCs w:val="22"/>
        </w:rPr>
        <w:t xml:space="preserve"> innymi osób</w:t>
      </w:r>
      <w:r w:rsidR="005D578B">
        <w:rPr>
          <w:rFonts w:asciiTheme="minorHAnsi" w:hAnsiTheme="minorHAnsi" w:cs="Arial"/>
          <w:sz w:val="22"/>
          <w:szCs w:val="22"/>
        </w:rPr>
        <w:t xml:space="preserve"> kierujących robotami budowlanymi. </w:t>
      </w:r>
    </w:p>
    <w:p w14:paraId="25B12B62" w14:textId="77777777" w:rsidR="00A3522F" w:rsidRPr="007F7B17" w:rsidRDefault="00A3522F" w:rsidP="005B507C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>Sposób weryfikacji zatrudnienia osób wykonujących wskazane w ust. 8 czynności związane z realizacją zamówienia, uprawnienia Zamawiającego w zakresie kontroli spełniania przez Wykonawcę (podwykonawcę) wymagań związanych z zatrudnianiem tych osób oraz sankcje z tytułu niespełnienia tych wymagań określone zostały</w:t>
      </w:r>
      <w:r w:rsidR="00F127C6" w:rsidRPr="007F7B17">
        <w:rPr>
          <w:rFonts w:asciiTheme="minorHAnsi" w:hAnsiTheme="minorHAnsi" w:cs="Arial"/>
          <w:sz w:val="22"/>
          <w:szCs w:val="22"/>
        </w:rPr>
        <w:t xml:space="preserve"> we wzorze umowy</w:t>
      </w:r>
      <w:r w:rsidRPr="007F7B17">
        <w:rPr>
          <w:rFonts w:asciiTheme="minorHAnsi" w:hAnsiTheme="minorHAnsi" w:cs="Arial"/>
          <w:sz w:val="22"/>
          <w:szCs w:val="22"/>
        </w:rPr>
        <w:t xml:space="preserve"> stanowiącym </w:t>
      </w:r>
      <w:r w:rsidR="00A71783" w:rsidRPr="007F7B17">
        <w:rPr>
          <w:rFonts w:asciiTheme="minorHAnsi" w:hAnsiTheme="minorHAnsi" w:cs="Arial"/>
          <w:b/>
          <w:sz w:val="22"/>
          <w:szCs w:val="22"/>
        </w:rPr>
        <w:t>Załącznik nr 5</w:t>
      </w:r>
      <w:r w:rsidRPr="007F7B17">
        <w:rPr>
          <w:rFonts w:asciiTheme="minorHAnsi" w:hAnsiTheme="minorHAnsi" w:cs="Arial"/>
          <w:b/>
          <w:sz w:val="22"/>
          <w:szCs w:val="22"/>
        </w:rPr>
        <w:t xml:space="preserve"> do SWZ</w:t>
      </w:r>
      <w:r w:rsidRPr="007F7B17">
        <w:rPr>
          <w:rFonts w:asciiTheme="minorHAnsi" w:hAnsiTheme="minorHAnsi" w:cs="Arial"/>
          <w:sz w:val="22"/>
          <w:szCs w:val="22"/>
        </w:rPr>
        <w:t xml:space="preserve">. </w:t>
      </w:r>
    </w:p>
    <w:p w14:paraId="18DA1962" w14:textId="77777777" w:rsidR="00A3522F" w:rsidRPr="007F7B17" w:rsidRDefault="00A3522F" w:rsidP="005B507C">
      <w:pPr>
        <w:pStyle w:val="pkt"/>
        <w:numPr>
          <w:ilvl w:val="0"/>
          <w:numId w:val="61"/>
        </w:numPr>
        <w:spacing w:before="0" w:after="0"/>
        <w:rPr>
          <w:rFonts w:asciiTheme="minorHAnsi" w:hAnsiTheme="minorHAnsi" w:cs="Arial"/>
          <w:sz w:val="22"/>
          <w:szCs w:val="22"/>
        </w:rPr>
      </w:pPr>
      <w:r w:rsidRPr="007F7B17">
        <w:rPr>
          <w:rFonts w:asciiTheme="minorHAnsi" w:hAnsiTheme="minorHAnsi" w:cs="Arial"/>
          <w:sz w:val="22"/>
          <w:szCs w:val="22"/>
        </w:rPr>
        <w:t xml:space="preserve">Zamawiający nie określa dodatkowych wymagań związanych z zatrudnianiem osób, </w:t>
      </w:r>
      <w:r w:rsidRPr="007F7B17">
        <w:rPr>
          <w:rFonts w:asciiTheme="minorHAnsi" w:hAnsiTheme="minorHAnsi" w:cs="Arial"/>
          <w:sz w:val="22"/>
          <w:szCs w:val="22"/>
        </w:rPr>
        <w:br/>
        <w:t xml:space="preserve">o których mowa w art. 96 ust. 2 pkt. 2 </w:t>
      </w:r>
      <w:proofErr w:type="spellStart"/>
      <w:r w:rsidRPr="007F7B17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F7B17">
        <w:rPr>
          <w:rFonts w:asciiTheme="minorHAnsi" w:hAnsiTheme="minorHAnsi" w:cs="Arial"/>
          <w:sz w:val="22"/>
          <w:szCs w:val="22"/>
        </w:rPr>
        <w:t xml:space="preserve">. </w:t>
      </w:r>
    </w:p>
    <w:p w14:paraId="020C82B9" w14:textId="77777777" w:rsidR="00A629DC" w:rsidRPr="007F7B17" w:rsidRDefault="00A629DC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3" w:name="_Toc88821144"/>
      <w:r w:rsidRPr="007F7B17">
        <w:rPr>
          <w:rFonts w:asciiTheme="minorHAnsi" w:hAnsiTheme="minorHAnsi" w:cstheme="minorHAnsi"/>
          <w:color w:val="auto"/>
          <w:sz w:val="24"/>
          <w:szCs w:val="24"/>
        </w:rPr>
        <w:t>Opis przedmiotu zamówienia</w:t>
      </w:r>
      <w:bookmarkEnd w:id="3"/>
      <w:r w:rsidRPr="007F7B1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4FF9693" w14:textId="35903F49" w:rsidR="00CC5005" w:rsidRPr="005D578B" w:rsidRDefault="00CC5005" w:rsidP="00677316">
      <w:pPr>
        <w:pStyle w:val="Standard"/>
        <w:numPr>
          <w:ilvl w:val="0"/>
          <w:numId w:val="6"/>
        </w:numPr>
        <w:tabs>
          <w:tab w:val="left" w:pos="0"/>
          <w:tab w:val="left" w:pos="426"/>
        </w:tabs>
        <w:spacing w:after="120"/>
        <w:ind w:left="425" w:hanging="425"/>
        <w:jc w:val="both"/>
        <w:rPr>
          <w:rFonts w:asciiTheme="minorHAnsi" w:hAnsiTheme="minorHAnsi"/>
          <w:b/>
          <w:bCs w:val="0"/>
          <w:sz w:val="22"/>
          <w:szCs w:val="22"/>
        </w:rPr>
      </w:pPr>
      <w:proofErr w:type="gramStart"/>
      <w:r w:rsidRPr="007F7B17">
        <w:rPr>
          <w:rFonts w:asciiTheme="minorHAnsi" w:hAnsiTheme="minorHAnsi"/>
          <w:sz w:val="22"/>
          <w:szCs w:val="22"/>
        </w:rPr>
        <w:t>Nazwa  zamówienia</w:t>
      </w:r>
      <w:proofErr w:type="gramEnd"/>
      <w:r w:rsidR="00A629DC" w:rsidRPr="007F7B17">
        <w:rPr>
          <w:rFonts w:asciiTheme="minorHAnsi" w:hAnsiTheme="minorHAnsi"/>
          <w:sz w:val="22"/>
          <w:szCs w:val="22"/>
        </w:rPr>
        <w:t>:</w:t>
      </w:r>
      <w:r w:rsidR="00830624" w:rsidRPr="007F7B17">
        <w:rPr>
          <w:rFonts w:asciiTheme="minorHAnsi" w:hAnsiTheme="minorHAnsi"/>
          <w:sz w:val="22"/>
          <w:szCs w:val="22"/>
        </w:rPr>
        <w:t xml:space="preserve"> </w:t>
      </w:r>
      <w:r w:rsidR="005D578B" w:rsidRPr="005D578B">
        <w:rPr>
          <w:rFonts w:asciiTheme="minorHAnsi" w:hAnsiTheme="minorHAnsi"/>
          <w:b/>
          <w:bCs w:val="0"/>
          <w:sz w:val="22"/>
          <w:szCs w:val="22"/>
        </w:rPr>
        <w:t>„Bieżące utrzymanie dróg gminnych o  nawierzchni bitumicznej i betonowej na terenie  Gminy Solec Kujawski w 2025 r.</w:t>
      </w:r>
    </w:p>
    <w:p w14:paraId="4C40550E" w14:textId="77777777" w:rsidR="00E22101" w:rsidRPr="007F7B17" w:rsidRDefault="00A629DC" w:rsidP="000B0677">
      <w:pPr>
        <w:pStyle w:val="Standard"/>
        <w:numPr>
          <w:ilvl w:val="0"/>
          <w:numId w:val="6"/>
        </w:numPr>
        <w:tabs>
          <w:tab w:val="left" w:pos="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F7B17">
        <w:rPr>
          <w:rFonts w:asciiTheme="minorHAnsi" w:hAnsiTheme="minorHAnsi" w:cstheme="minorHAnsi"/>
          <w:sz w:val="22"/>
          <w:szCs w:val="22"/>
        </w:rPr>
        <w:t>Nazwy i kody zamówienia według Wspólnego Słownika Zamówień (CPV):</w:t>
      </w:r>
    </w:p>
    <w:p w14:paraId="5B0BC7C9" w14:textId="77777777" w:rsidR="00A629DC" w:rsidRPr="007F7B17" w:rsidRDefault="00A629DC" w:rsidP="00C9681D">
      <w:pPr>
        <w:pStyle w:val="Standard"/>
        <w:tabs>
          <w:tab w:val="left" w:pos="0"/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2227"/>
        <w:gridCol w:w="3810"/>
      </w:tblGrid>
      <w:tr w:rsidR="007F7B17" w:rsidRPr="007F7B17" w14:paraId="319B4448" w14:textId="77777777" w:rsidTr="00830624">
        <w:trPr>
          <w:cantSplit/>
          <w:trHeight w:val="512"/>
          <w:jc w:val="center"/>
        </w:trPr>
        <w:tc>
          <w:tcPr>
            <w:tcW w:w="2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51B8" w14:textId="77777777" w:rsidR="00830624" w:rsidRPr="007F7B17" w:rsidRDefault="00830624" w:rsidP="0083062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F7B17">
              <w:rPr>
                <w:rFonts w:asciiTheme="minorHAnsi" w:hAnsiTheme="minorHAnsi" w:cstheme="minorHAnsi"/>
                <w:sz w:val="22"/>
                <w:szCs w:val="22"/>
              </w:rPr>
              <w:t>Główny przedmiot</w:t>
            </w: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7E8AC" w14:textId="77777777" w:rsidR="00830624" w:rsidRPr="007F7B17" w:rsidRDefault="002E696A" w:rsidP="00830624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</w:pPr>
            <w:r w:rsidRPr="007F7B17"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  <w:t>45 000000-7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C676" w14:textId="77777777" w:rsidR="00830624" w:rsidRPr="007F7B17" w:rsidRDefault="00830624" w:rsidP="002E696A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</w:pPr>
            <w:r w:rsidRPr="007F7B17"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  <w:t xml:space="preserve">Roboty </w:t>
            </w:r>
            <w:r w:rsidR="002E696A" w:rsidRPr="007F7B17"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  <w:t>budowlane</w:t>
            </w:r>
            <w:r w:rsidRPr="007F7B17"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7F7B17" w:rsidRPr="007F7B17" w14:paraId="694CDC22" w14:textId="77777777" w:rsidTr="00830624">
        <w:trPr>
          <w:cantSplit/>
          <w:trHeight w:val="512"/>
          <w:jc w:val="center"/>
        </w:trPr>
        <w:tc>
          <w:tcPr>
            <w:tcW w:w="2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4677" w14:textId="77777777" w:rsidR="00830624" w:rsidRPr="007F7B17" w:rsidRDefault="00830624" w:rsidP="0083062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7F7B17">
              <w:rPr>
                <w:rFonts w:asciiTheme="minorHAnsi" w:hAnsiTheme="minorHAnsi" w:cstheme="minorHAnsi"/>
                <w:sz w:val="22"/>
                <w:szCs w:val="22"/>
              </w:rPr>
              <w:t>Przedmiot uzupełniający</w:t>
            </w: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0192" w14:textId="77777777" w:rsidR="00830624" w:rsidRPr="007F7B17" w:rsidRDefault="002E696A" w:rsidP="00830624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</w:pPr>
            <w:r w:rsidRPr="007F7B17">
              <w:rPr>
                <w:rFonts w:ascii="Calibri" w:hAnsi="Calibri" w:cs="Arial"/>
                <w:sz w:val="22"/>
                <w:szCs w:val="22"/>
              </w:rPr>
              <w:t xml:space="preserve">45 233142-6  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1CAC" w14:textId="77777777" w:rsidR="00830624" w:rsidRPr="007F7B17" w:rsidRDefault="00B64DF9" w:rsidP="002E696A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</w:pPr>
            <w:r w:rsidRPr="007F7B17"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  <w:t>Roboty w zakresie naprawy</w:t>
            </w:r>
            <w:r w:rsidR="002E696A" w:rsidRPr="007F7B17"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  <w:t xml:space="preserve"> dróg</w:t>
            </w:r>
          </w:p>
        </w:tc>
      </w:tr>
      <w:tr w:rsidR="00D55C31" w:rsidRPr="007E506F" w14:paraId="70AE0651" w14:textId="77777777" w:rsidTr="00830624">
        <w:trPr>
          <w:cantSplit/>
          <w:trHeight w:val="512"/>
          <w:jc w:val="center"/>
        </w:trPr>
        <w:tc>
          <w:tcPr>
            <w:tcW w:w="2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E289" w14:textId="77777777" w:rsidR="00830624" w:rsidRPr="007E506F" w:rsidRDefault="00830624" w:rsidP="00830624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87F9" w14:textId="77777777" w:rsidR="00830624" w:rsidRPr="007E506F" w:rsidRDefault="002E696A" w:rsidP="00830624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</w:pPr>
            <w:r w:rsidRPr="007E506F">
              <w:rPr>
                <w:rFonts w:ascii="Calibri" w:hAnsi="Calibri" w:cs="Arial"/>
                <w:sz w:val="22"/>
                <w:szCs w:val="22"/>
              </w:rPr>
              <w:t>45 233141-9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2C01" w14:textId="77777777" w:rsidR="00830624" w:rsidRPr="007E506F" w:rsidRDefault="00B64DF9" w:rsidP="00B64DF9">
            <w:pPr>
              <w:pStyle w:val="Standard"/>
              <w:ind w:left="426"/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</w:pPr>
            <w:r w:rsidRPr="007E506F"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  <w:t>Roboty w zakresie konserwacji</w:t>
            </w:r>
            <w:r w:rsidR="002E696A" w:rsidRPr="007E506F">
              <w:rPr>
                <w:rFonts w:asciiTheme="minorHAnsi" w:hAnsiTheme="minorHAnsi" w:cstheme="minorHAnsi"/>
                <w:bCs w:val="0"/>
                <w:sz w:val="22"/>
                <w:szCs w:val="22"/>
                <w:lang w:eastAsia="pl-PL"/>
              </w:rPr>
              <w:t xml:space="preserve"> dróg</w:t>
            </w:r>
          </w:p>
        </w:tc>
      </w:tr>
    </w:tbl>
    <w:p w14:paraId="5F35371A" w14:textId="1C9284F9" w:rsidR="00677316" w:rsidRPr="005D578B" w:rsidRDefault="00F027B7" w:rsidP="005D578B">
      <w:pPr>
        <w:pStyle w:val="Akapitzlist"/>
        <w:numPr>
          <w:ilvl w:val="0"/>
          <w:numId w:val="6"/>
        </w:numPr>
        <w:ind w:left="426" w:hanging="578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D578B">
        <w:rPr>
          <w:rFonts w:asciiTheme="minorHAnsi" w:hAnsiTheme="minorHAnsi" w:cstheme="minorHAnsi"/>
        </w:rPr>
        <w:t>Zamawiający nie dopuszcza składania ofert częściow</w:t>
      </w:r>
      <w:r w:rsidR="004222D7" w:rsidRPr="005D578B">
        <w:rPr>
          <w:rFonts w:asciiTheme="minorHAnsi" w:hAnsiTheme="minorHAnsi" w:cstheme="minorHAnsi"/>
        </w:rPr>
        <w:t>ych.</w:t>
      </w:r>
      <w:r w:rsidR="00825CA6" w:rsidRPr="005D578B">
        <w:rPr>
          <w:rFonts w:asciiTheme="minorHAnsi" w:hAnsiTheme="minorHAnsi" w:cstheme="minorHAnsi"/>
        </w:rPr>
        <w:t xml:space="preserve"> </w:t>
      </w:r>
      <w:r w:rsidR="00677316" w:rsidRPr="005D578B">
        <w:rPr>
          <w:rFonts w:asciiTheme="minorHAnsi" w:hAnsiTheme="minorHAnsi" w:cstheme="minorHAnsi"/>
        </w:rPr>
        <w:t>Wielkość zamówienia jest o małych rozmiarach, a z motywu 78 dyrektywy 2014/24/UE nie wynika obowiązek podziału zamówienia na części w każdym przypadku. Ze względów technicznych, organizacyjnych i ekonomicznych tworzy nierozerwalną całość. Podział zamówienia publicznego spowoduje nadmierne trudności i zwiększenie kosztów wykonania zamówienia, oraz zmniejszy możliwości koordynacji robót, skutkując poważną groźbą nieprawidłowej realizacji zamówienia.</w:t>
      </w:r>
      <w:r w:rsidR="005D578B" w:rsidRPr="005D578B">
        <w:rPr>
          <w:rFonts w:asciiTheme="minorHAnsi" w:hAnsiTheme="minorHAnsi" w:cstheme="minorHAnsi"/>
        </w:rPr>
        <w:t xml:space="preserve"> </w:t>
      </w:r>
      <w:r w:rsidR="005D578B" w:rsidRPr="005D578B">
        <w:rPr>
          <w:rFonts w:asciiTheme="minorHAnsi" w:hAnsiTheme="minorHAnsi" w:cstheme="minorHAnsi"/>
          <w:bCs/>
          <w:sz w:val="22"/>
          <w:szCs w:val="22"/>
          <w:lang w:eastAsia="ar-SA"/>
        </w:rPr>
        <w:t>Zastosowany ewentualnie podział zamówienia na części nie zwiększyłoby konkurencyjności w sektorze mikro, małych i średnich przedsiębiorstw – zakres zamówienia jest stosunkowo niewielki oraz typowy, umożliwiający złożenie oferty wykonawcom z grupy mikro, małych lub średnich przedsiębiorstw.</w:t>
      </w:r>
    </w:p>
    <w:p w14:paraId="178FCD05" w14:textId="77777777" w:rsidR="00F027B7" w:rsidRPr="007E506F" w:rsidRDefault="00F027B7" w:rsidP="00677316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Zamawiający nie dopuszcza składania ofert wariantowych</w:t>
      </w:r>
      <w:r w:rsidR="00F20656" w:rsidRPr="007E506F">
        <w:rPr>
          <w:rFonts w:asciiTheme="minorHAnsi" w:hAnsiTheme="minorHAnsi" w:cstheme="minorHAnsi"/>
          <w:sz w:val="22"/>
          <w:szCs w:val="22"/>
        </w:rPr>
        <w:t>.</w:t>
      </w: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B8F3DD" w14:textId="77777777" w:rsidR="00324CDC" w:rsidRPr="007E506F" w:rsidRDefault="00F20656" w:rsidP="000B0677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Zamawiający nie przewiduje udzielania zamówień, o których mowa w art. 214 ust. 1 pkt 7 </w:t>
      </w:r>
      <w:proofErr w:type="spellStart"/>
      <w:r w:rsidRPr="007E506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E506F">
        <w:rPr>
          <w:rFonts w:asciiTheme="minorHAnsi" w:hAnsiTheme="minorHAnsi" w:cstheme="minorHAnsi"/>
          <w:sz w:val="22"/>
          <w:szCs w:val="22"/>
        </w:rPr>
        <w:t>.</w:t>
      </w:r>
    </w:p>
    <w:p w14:paraId="0C701DDC" w14:textId="32CB5817" w:rsidR="00A629DC" w:rsidRPr="007E506F" w:rsidRDefault="00324CDC" w:rsidP="00CA3F48">
      <w:pPr>
        <w:pStyle w:val="Standard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Przedmiotem zamówienia jest wykonanie</w:t>
      </w:r>
      <w:r w:rsidR="00935563" w:rsidRPr="007E506F">
        <w:rPr>
          <w:rFonts w:asciiTheme="minorHAnsi" w:hAnsiTheme="minorHAnsi" w:cstheme="minorHAnsi"/>
          <w:sz w:val="22"/>
          <w:szCs w:val="22"/>
        </w:rPr>
        <w:t xml:space="preserve"> robót mających na celu bieżące utrzymanie gminnych dróg utwardzonych o nawierzchni bitumicznej i betonowej na </w:t>
      </w:r>
      <w:proofErr w:type="gramStart"/>
      <w:r w:rsidR="00935563" w:rsidRPr="007E506F">
        <w:rPr>
          <w:rFonts w:asciiTheme="minorHAnsi" w:hAnsiTheme="minorHAnsi" w:cstheme="minorHAnsi"/>
          <w:sz w:val="22"/>
          <w:szCs w:val="22"/>
        </w:rPr>
        <w:t>terenie  gminy</w:t>
      </w:r>
      <w:proofErr w:type="gramEnd"/>
      <w:r w:rsidR="00935563" w:rsidRPr="007E506F">
        <w:rPr>
          <w:rFonts w:asciiTheme="minorHAnsi" w:hAnsiTheme="minorHAnsi" w:cstheme="minorHAnsi"/>
          <w:sz w:val="22"/>
          <w:szCs w:val="22"/>
        </w:rPr>
        <w:t xml:space="preserve"> Solec Kujawski w 202</w:t>
      </w:r>
      <w:r w:rsidR="005D578B">
        <w:rPr>
          <w:rFonts w:asciiTheme="minorHAnsi" w:hAnsiTheme="minorHAnsi" w:cstheme="minorHAnsi"/>
          <w:sz w:val="22"/>
          <w:szCs w:val="22"/>
        </w:rPr>
        <w:t xml:space="preserve">5 </w:t>
      </w:r>
      <w:r w:rsidR="00935563" w:rsidRPr="007E506F">
        <w:rPr>
          <w:rFonts w:asciiTheme="minorHAnsi" w:hAnsiTheme="minorHAnsi" w:cstheme="minorHAnsi"/>
          <w:sz w:val="22"/>
          <w:szCs w:val="22"/>
        </w:rPr>
        <w:t>r., polegających na naprawie: ubytków, wybojów, zapadnięć, obłamanych krawędzi i uszczelnieniu pojedynczych pęknięć.</w:t>
      </w:r>
      <w:r w:rsidR="00CA3F48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935563" w:rsidRPr="007E506F">
        <w:rPr>
          <w:rFonts w:asciiTheme="minorHAnsi" w:hAnsiTheme="minorHAnsi" w:cstheme="minorHAnsi"/>
          <w:sz w:val="22"/>
          <w:szCs w:val="22"/>
        </w:rPr>
        <w:t>Poprzez ubytek rozumie się wykruszenie materiału na głębokość nie większej niż grubość warstwy ścieralnej,</w:t>
      </w:r>
      <w:r w:rsidR="00CA3F48" w:rsidRPr="007E506F">
        <w:rPr>
          <w:rFonts w:asciiTheme="minorHAnsi" w:hAnsiTheme="minorHAnsi" w:cstheme="minorHAnsi"/>
          <w:sz w:val="22"/>
          <w:szCs w:val="22"/>
        </w:rPr>
        <w:t xml:space="preserve"> p</w:t>
      </w:r>
      <w:r w:rsidR="00935563" w:rsidRPr="007E506F">
        <w:rPr>
          <w:rFonts w:asciiTheme="minorHAnsi" w:hAnsiTheme="minorHAnsi" w:cstheme="minorHAnsi"/>
          <w:sz w:val="22"/>
          <w:szCs w:val="22"/>
        </w:rPr>
        <w:t>oprzez wybój rozumie się wykruszenie materiału na głębokości większej niż grubość warstwy ścieralnej.</w:t>
      </w:r>
      <w:bookmarkStart w:id="4" w:name="_Hlk75252354"/>
    </w:p>
    <w:p w14:paraId="443639B8" w14:textId="77777777" w:rsidR="0018699D" w:rsidRPr="007E506F" w:rsidRDefault="00CA3F48" w:rsidP="0018699D">
      <w:pPr>
        <w:pStyle w:val="Standard"/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Zakres robót obejmuje naprawę nawierzchni bitumicznych około 2800m</w:t>
      </w:r>
      <w:r w:rsidRPr="007E506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E506F">
        <w:rPr>
          <w:rFonts w:asciiTheme="minorHAnsi" w:hAnsiTheme="minorHAnsi" w:cstheme="minorHAnsi"/>
          <w:sz w:val="22"/>
          <w:szCs w:val="22"/>
        </w:rPr>
        <w:t>:</w:t>
      </w:r>
    </w:p>
    <w:p w14:paraId="6F512C89" w14:textId="77777777" w:rsidR="00CA3F48" w:rsidRPr="007E506F" w:rsidRDefault="00CA3F48" w:rsidP="0018699D">
      <w:pPr>
        <w:pStyle w:val="Standard"/>
        <w:numPr>
          <w:ilvl w:val="1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="Arial"/>
          <w:sz w:val="22"/>
          <w:szCs w:val="22"/>
        </w:rPr>
        <w:t>Masą bitumiczną o gruboś</w:t>
      </w:r>
      <w:r w:rsidR="003D765F" w:rsidRPr="007E506F">
        <w:rPr>
          <w:rFonts w:asciiTheme="minorHAnsi" w:hAnsiTheme="minorHAnsi" w:cs="Arial"/>
          <w:sz w:val="22"/>
          <w:szCs w:val="22"/>
        </w:rPr>
        <w:t>ci 4cm, 5cm, 6cm i powyżej 6 cm:</w:t>
      </w:r>
    </w:p>
    <w:p w14:paraId="1826797C" w14:textId="77777777" w:rsidR="00CA3F48" w:rsidRPr="007E506F" w:rsidRDefault="00CA3F48" w:rsidP="0018699D">
      <w:pPr>
        <w:pStyle w:val="Standard"/>
        <w:numPr>
          <w:ilvl w:val="2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="Arial"/>
          <w:sz w:val="22"/>
          <w:szCs w:val="22"/>
        </w:rPr>
        <w:t xml:space="preserve"> wycięcie uszkodzonych miejsc z nadaniem regularnych kształtów,</w:t>
      </w:r>
    </w:p>
    <w:p w14:paraId="170F4B50" w14:textId="77777777" w:rsidR="00CA3F48" w:rsidRPr="007E506F" w:rsidRDefault="0018699D" w:rsidP="0018699D">
      <w:pPr>
        <w:pStyle w:val="Standard"/>
        <w:numPr>
          <w:ilvl w:val="2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>oczyszczenie uszkodzonych miejsc, usunięcie rumoszu z pryzmy,</w:t>
      </w:r>
    </w:p>
    <w:p w14:paraId="40C8F78E" w14:textId="77777777" w:rsidR="00CA3F48" w:rsidRPr="007E506F" w:rsidRDefault="0018699D" w:rsidP="0018699D">
      <w:pPr>
        <w:pStyle w:val="Standard"/>
        <w:numPr>
          <w:ilvl w:val="2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 xml:space="preserve">ogrzanie bitumu i skropienie lub posmarowanie nim dna oraz krawędzi </w:t>
      </w:r>
      <w:proofErr w:type="gramStart"/>
      <w:r w:rsidR="00CA3F48" w:rsidRPr="007E506F">
        <w:rPr>
          <w:rFonts w:asciiTheme="minorHAnsi" w:hAnsiTheme="minorHAnsi" w:cs="Arial"/>
          <w:sz w:val="22"/>
          <w:szCs w:val="22"/>
        </w:rPr>
        <w:t>i  ścianek</w:t>
      </w:r>
      <w:proofErr w:type="gramEnd"/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>naprawianego miejsca,</w:t>
      </w:r>
    </w:p>
    <w:p w14:paraId="78CDE4F7" w14:textId="77777777" w:rsidR="00CA3F48" w:rsidRPr="007E506F" w:rsidRDefault="0018699D" w:rsidP="0018699D">
      <w:pPr>
        <w:pStyle w:val="Standard"/>
        <w:numPr>
          <w:ilvl w:val="2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 xml:space="preserve">rozłożenie mieszanki /przy głębokościach do 5 cm w jednej warstwie/,  </w:t>
      </w:r>
    </w:p>
    <w:p w14:paraId="0DD5C488" w14:textId="77777777" w:rsidR="00CA3F48" w:rsidRPr="007E506F" w:rsidRDefault="0018699D" w:rsidP="0018699D">
      <w:pPr>
        <w:pStyle w:val="Standard"/>
        <w:numPr>
          <w:ilvl w:val="2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>przy głębokości do 6 cm należy wykonać w dwóch warstwach,</w:t>
      </w:r>
    </w:p>
    <w:p w14:paraId="5CE13EFD" w14:textId="77777777" w:rsidR="00CA3F48" w:rsidRPr="007E506F" w:rsidRDefault="0018699D" w:rsidP="0018699D">
      <w:pPr>
        <w:pStyle w:val="Standard"/>
        <w:numPr>
          <w:ilvl w:val="2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>przy głębokościach powyżej 6 cm należy w pierwszej kolejności wyremontować</w:t>
      </w: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 xml:space="preserve">klińcem 20/31,5 </w:t>
      </w:r>
      <w:proofErr w:type="gramStart"/>
      <w:r w:rsidR="00CA3F48" w:rsidRPr="007E506F">
        <w:rPr>
          <w:rFonts w:asciiTheme="minorHAnsi" w:hAnsiTheme="minorHAnsi" w:cs="Arial"/>
          <w:sz w:val="22"/>
          <w:szCs w:val="22"/>
        </w:rPr>
        <w:t>mm  lub</w:t>
      </w:r>
      <w:proofErr w:type="gramEnd"/>
      <w:r w:rsidR="00CA3F48" w:rsidRPr="007E506F">
        <w:rPr>
          <w:rFonts w:asciiTheme="minorHAnsi" w:hAnsiTheme="minorHAnsi" w:cs="Arial"/>
          <w:sz w:val="22"/>
          <w:szCs w:val="22"/>
        </w:rPr>
        <w:t xml:space="preserve"> 6,3/20 mm w ilości od 30-40  kg/m</w:t>
      </w:r>
      <w:r w:rsidR="00CA3F48" w:rsidRPr="007E506F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="00CA3F48" w:rsidRPr="007E506F">
        <w:rPr>
          <w:rFonts w:asciiTheme="minorHAnsi" w:hAnsiTheme="minorHAnsi" w:cs="Arial"/>
          <w:sz w:val="22"/>
          <w:szCs w:val="22"/>
        </w:rPr>
        <w:t xml:space="preserve"> w zależności od  głębokości wyboju. Następnie ułożyć </w:t>
      </w:r>
      <w:proofErr w:type="gramStart"/>
      <w:r w:rsidR="00CA3F48" w:rsidRPr="007E506F">
        <w:rPr>
          <w:rFonts w:asciiTheme="minorHAnsi" w:hAnsiTheme="minorHAnsi" w:cs="Arial"/>
          <w:sz w:val="22"/>
          <w:szCs w:val="22"/>
        </w:rPr>
        <w:t xml:space="preserve">mieszankę  </w:t>
      </w:r>
      <w:proofErr w:type="spellStart"/>
      <w:r w:rsidR="00CA3F48" w:rsidRPr="007E506F">
        <w:rPr>
          <w:rFonts w:asciiTheme="minorHAnsi" w:hAnsiTheme="minorHAnsi" w:cs="Arial"/>
          <w:sz w:val="22"/>
          <w:szCs w:val="22"/>
        </w:rPr>
        <w:t>mineralno</w:t>
      </w:r>
      <w:proofErr w:type="spellEnd"/>
      <w:proofErr w:type="gramEnd"/>
      <w:r w:rsidR="00CA3F48" w:rsidRPr="007E506F">
        <w:rPr>
          <w:rFonts w:asciiTheme="minorHAnsi" w:hAnsiTheme="minorHAnsi" w:cs="Arial"/>
          <w:sz w:val="22"/>
          <w:szCs w:val="22"/>
        </w:rPr>
        <w:t xml:space="preserve"> - asfaltową na warstwę klińca, która winna wynosi 4 cm, nie więcej niż 6 cm,</w:t>
      </w:r>
    </w:p>
    <w:p w14:paraId="483A68D8" w14:textId="77777777" w:rsidR="00CA3F48" w:rsidRPr="007E506F" w:rsidRDefault="0018699D" w:rsidP="0018699D">
      <w:pPr>
        <w:pStyle w:val="Standard"/>
        <w:numPr>
          <w:ilvl w:val="2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>prawidłowe zagęszczenie poszczególnych warstw walcem lub płytą wibracyjną,</w:t>
      </w:r>
    </w:p>
    <w:p w14:paraId="03D506C1" w14:textId="2CBE1EB6" w:rsidR="00CA3F48" w:rsidRPr="007E506F" w:rsidRDefault="0018699D" w:rsidP="0018699D">
      <w:pPr>
        <w:pStyle w:val="Standard"/>
        <w:numPr>
          <w:ilvl w:val="2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>kropienie bitumem powierzchni górnej warstwy i spoin po cięciu, zasypanie drobnym kruszywem lub cementem.</w:t>
      </w:r>
    </w:p>
    <w:p w14:paraId="1E70DD40" w14:textId="77777777" w:rsidR="00CA3F48" w:rsidRPr="007E506F" w:rsidRDefault="0018699D" w:rsidP="0018699D">
      <w:pPr>
        <w:pStyle w:val="Standard"/>
        <w:numPr>
          <w:ilvl w:val="2"/>
          <w:numId w:val="7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7E506F">
        <w:rPr>
          <w:rFonts w:asciiTheme="minorHAnsi" w:hAnsiTheme="minorHAnsi" w:cs="Arial"/>
          <w:sz w:val="22"/>
          <w:szCs w:val="22"/>
        </w:rPr>
        <w:t>Zastosowany materiał to:</w:t>
      </w:r>
    </w:p>
    <w:p w14:paraId="6AE4B07F" w14:textId="6D4D76DD" w:rsidR="003D765F" w:rsidRPr="000C2599" w:rsidRDefault="00CA3F48" w:rsidP="0018699D">
      <w:pPr>
        <w:pStyle w:val="Standard"/>
        <w:numPr>
          <w:ilvl w:val="3"/>
          <w:numId w:val="71"/>
        </w:numPr>
        <w:ind w:left="1985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 xml:space="preserve">asfalt drogowy </w:t>
      </w:r>
      <w:r w:rsidR="008F68AF" w:rsidRPr="000C2599">
        <w:rPr>
          <w:rFonts w:asciiTheme="minorHAnsi" w:hAnsiTheme="minorHAnsi" w:cs="Arial"/>
          <w:sz w:val="22"/>
          <w:szCs w:val="22"/>
        </w:rPr>
        <w:t xml:space="preserve">PN-EN 12591:2010 </w:t>
      </w:r>
      <w:r w:rsidRPr="000C2599">
        <w:rPr>
          <w:rFonts w:asciiTheme="minorHAnsi" w:hAnsiTheme="minorHAnsi" w:cs="Arial"/>
          <w:sz w:val="22"/>
          <w:szCs w:val="22"/>
        </w:rPr>
        <w:t xml:space="preserve">- do produkcji przetworzonych mieszanek </w:t>
      </w:r>
      <w:r w:rsidR="003D765F" w:rsidRPr="000C2599">
        <w:rPr>
          <w:rFonts w:asciiTheme="minorHAnsi" w:hAnsiTheme="minorHAnsi" w:cs="Arial"/>
          <w:sz w:val="22"/>
          <w:szCs w:val="22"/>
        </w:rPr>
        <w:t>mineralno-asfaltowych,</w:t>
      </w:r>
    </w:p>
    <w:p w14:paraId="6253E694" w14:textId="77777777" w:rsidR="00CA3F48" w:rsidRPr="000C2599" w:rsidRDefault="00CA3F48" w:rsidP="0018699D">
      <w:pPr>
        <w:pStyle w:val="Standard"/>
        <w:numPr>
          <w:ilvl w:val="3"/>
          <w:numId w:val="71"/>
        </w:numPr>
        <w:ind w:left="1985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>środek odnawiający spełniający wy</w:t>
      </w:r>
      <w:r w:rsidR="0018699D" w:rsidRPr="000C2599">
        <w:rPr>
          <w:rFonts w:asciiTheme="minorHAnsi" w:hAnsiTheme="minorHAnsi" w:cs="Arial"/>
          <w:sz w:val="22"/>
          <w:szCs w:val="22"/>
        </w:rPr>
        <w:t>magania SST i posiadający atest</w:t>
      </w:r>
      <w:r w:rsidR="003D765F" w:rsidRPr="000C2599">
        <w:rPr>
          <w:rFonts w:asciiTheme="minorHAnsi" w:hAnsiTheme="minorHAnsi" w:cs="Arial"/>
          <w:sz w:val="22"/>
          <w:szCs w:val="22"/>
        </w:rPr>
        <w:t xml:space="preserve"> </w:t>
      </w:r>
      <w:r w:rsidRPr="000C2599">
        <w:rPr>
          <w:rFonts w:asciiTheme="minorHAnsi" w:hAnsiTheme="minorHAnsi" w:cs="Arial"/>
          <w:sz w:val="22"/>
          <w:szCs w:val="22"/>
        </w:rPr>
        <w:t>producenta,</w:t>
      </w:r>
    </w:p>
    <w:p w14:paraId="47C1B214" w14:textId="39396B66" w:rsidR="00CA3F48" w:rsidRPr="000C2599" w:rsidRDefault="00CA3F48" w:rsidP="0018699D">
      <w:pPr>
        <w:pStyle w:val="Standard"/>
        <w:numPr>
          <w:ilvl w:val="3"/>
          <w:numId w:val="71"/>
        </w:numPr>
        <w:ind w:left="1985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>kruszywo spełniające wymagania</w:t>
      </w:r>
      <w:r w:rsidR="0018699D" w:rsidRPr="000C2599">
        <w:rPr>
          <w:rFonts w:asciiTheme="minorHAnsi" w:hAnsiTheme="minorHAnsi" w:cs="Arial"/>
          <w:sz w:val="22"/>
          <w:szCs w:val="22"/>
        </w:rPr>
        <w:t xml:space="preserve"> zawarte w </w:t>
      </w:r>
      <w:r w:rsidR="00A94D58" w:rsidRPr="000C2599">
        <w:rPr>
          <w:rFonts w:asciiTheme="minorHAnsi" w:hAnsiTheme="minorHAnsi" w:cs="Arial"/>
          <w:sz w:val="22"/>
          <w:szCs w:val="22"/>
        </w:rPr>
        <w:t>PN-EN 13043:2004</w:t>
      </w:r>
    </w:p>
    <w:p w14:paraId="6CD97BD6" w14:textId="0B40AC17" w:rsidR="00CA3F48" w:rsidRPr="000C2599" w:rsidRDefault="00CA3F48" w:rsidP="0018699D">
      <w:pPr>
        <w:pStyle w:val="Standard"/>
        <w:numPr>
          <w:ilvl w:val="3"/>
          <w:numId w:val="71"/>
        </w:numPr>
        <w:ind w:left="1985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 xml:space="preserve">wypełniacz spełniający wymagania objęte </w:t>
      </w:r>
      <w:r w:rsidR="008F68AF" w:rsidRPr="000C2599">
        <w:rPr>
          <w:rFonts w:asciiTheme="minorHAnsi" w:hAnsiTheme="minorHAnsi" w:cs="Arial"/>
          <w:sz w:val="22"/>
          <w:szCs w:val="22"/>
        </w:rPr>
        <w:t>PN-EN 13043:2004</w:t>
      </w:r>
      <w:r w:rsidRPr="000C2599">
        <w:rPr>
          <w:rFonts w:asciiTheme="minorHAnsi" w:hAnsiTheme="minorHAnsi" w:cs="Arial"/>
          <w:sz w:val="22"/>
          <w:szCs w:val="22"/>
        </w:rPr>
        <w:t>,</w:t>
      </w:r>
    </w:p>
    <w:p w14:paraId="6E70A106" w14:textId="48096D97" w:rsidR="00CA3F48" w:rsidRPr="000C2599" w:rsidRDefault="00CA3F48" w:rsidP="0018699D">
      <w:pPr>
        <w:pStyle w:val="Standard"/>
        <w:numPr>
          <w:ilvl w:val="3"/>
          <w:numId w:val="71"/>
        </w:numPr>
        <w:ind w:left="1985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 xml:space="preserve">skład mieszanki mineralno-asfaltowej stosowany na gorąco powinien być zgodny z wymaganiami określonymi </w:t>
      </w:r>
      <w:proofErr w:type="gramStart"/>
      <w:r w:rsidRPr="000C2599">
        <w:rPr>
          <w:rFonts w:asciiTheme="minorHAnsi" w:hAnsiTheme="minorHAnsi" w:cs="Arial"/>
          <w:sz w:val="22"/>
          <w:szCs w:val="22"/>
        </w:rPr>
        <w:t xml:space="preserve">w </w:t>
      </w:r>
      <w:r w:rsidR="005D578B" w:rsidRPr="000C2599">
        <w:rPr>
          <w:rFonts w:asciiTheme="minorHAnsi" w:hAnsiTheme="minorHAnsi" w:cs="Arial"/>
          <w:sz w:val="22"/>
          <w:szCs w:val="22"/>
        </w:rPr>
        <w:t xml:space="preserve"> PN</w:t>
      </w:r>
      <w:proofErr w:type="gramEnd"/>
      <w:r w:rsidR="005D578B" w:rsidRPr="000C2599">
        <w:rPr>
          <w:rFonts w:asciiTheme="minorHAnsi" w:hAnsiTheme="minorHAnsi" w:cs="Arial"/>
          <w:sz w:val="22"/>
          <w:szCs w:val="22"/>
        </w:rPr>
        <w:t xml:space="preserve">-S-96021. </w:t>
      </w:r>
    </w:p>
    <w:p w14:paraId="71DE4CC0" w14:textId="77777777" w:rsidR="00CA3F48" w:rsidRPr="000C2599" w:rsidRDefault="00CA3F48" w:rsidP="0018699D">
      <w:pPr>
        <w:pStyle w:val="Standard"/>
        <w:numPr>
          <w:ilvl w:val="2"/>
          <w:numId w:val="7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>Warstwę z przetworzonej miesza</w:t>
      </w:r>
      <w:r w:rsidR="0018699D" w:rsidRPr="000C2599">
        <w:rPr>
          <w:rFonts w:asciiTheme="minorHAnsi" w:hAnsiTheme="minorHAnsi" w:cs="Arial"/>
          <w:sz w:val="22"/>
          <w:szCs w:val="22"/>
        </w:rPr>
        <w:t>nki mineralno-asfaltowej należy</w:t>
      </w:r>
      <w:r w:rsidRPr="000C2599">
        <w:rPr>
          <w:rFonts w:asciiTheme="minorHAnsi" w:hAnsiTheme="minorHAnsi" w:cs="Arial"/>
          <w:sz w:val="22"/>
          <w:szCs w:val="22"/>
        </w:rPr>
        <w:t xml:space="preserve"> </w:t>
      </w:r>
      <w:r w:rsidR="0018699D" w:rsidRPr="000C2599">
        <w:rPr>
          <w:rFonts w:asciiTheme="minorHAnsi" w:hAnsiTheme="minorHAnsi" w:cs="Arial"/>
          <w:sz w:val="22"/>
          <w:szCs w:val="22"/>
        </w:rPr>
        <w:t xml:space="preserve">układać przy suchej </w:t>
      </w:r>
      <w:r w:rsidRPr="000C2599">
        <w:rPr>
          <w:rFonts w:asciiTheme="minorHAnsi" w:hAnsiTheme="minorHAnsi" w:cs="Arial"/>
          <w:sz w:val="22"/>
          <w:szCs w:val="22"/>
        </w:rPr>
        <w:t>pogodzie w temperaturze nie niższej od 10</w:t>
      </w:r>
      <w:r w:rsidRPr="000C2599">
        <w:rPr>
          <w:rFonts w:asciiTheme="minorHAnsi" w:hAnsiTheme="minorHAnsi" w:cs="Arial"/>
          <w:sz w:val="22"/>
          <w:szCs w:val="22"/>
          <w:vertAlign w:val="superscript"/>
        </w:rPr>
        <w:t>0</w:t>
      </w:r>
      <w:r w:rsidR="003D765F" w:rsidRPr="000C2599">
        <w:rPr>
          <w:rFonts w:asciiTheme="minorHAnsi" w:hAnsiTheme="minorHAnsi" w:cs="Arial"/>
          <w:sz w:val="22"/>
          <w:szCs w:val="22"/>
        </w:rPr>
        <w:t xml:space="preserve">C. </w:t>
      </w:r>
      <w:r w:rsidRPr="000C2599">
        <w:rPr>
          <w:rFonts w:asciiTheme="minorHAnsi" w:hAnsiTheme="minorHAnsi" w:cs="Arial"/>
          <w:sz w:val="22"/>
          <w:szCs w:val="22"/>
        </w:rPr>
        <w:t>Zabrania się układania mieszanek w</w:t>
      </w:r>
      <w:r w:rsidR="0018699D" w:rsidRPr="000C2599">
        <w:rPr>
          <w:rFonts w:asciiTheme="minorHAnsi" w:hAnsiTheme="minorHAnsi" w:cs="Arial"/>
          <w:sz w:val="22"/>
          <w:szCs w:val="22"/>
        </w:rPr>
        <w:t xml:space="preserve"> czasie </w:t>
      </w:r>
      <w:r w:rsidR="003D765F" w:rsidRPr="000C2599">
        <w:rPr>
          <w:rFonts w:asciiTheme="minorHAnsi" w:hAnsiTheme="minorHAnsi" w:cs="Arial"/>
          <w:sz w:val="22"/>
          <w:szCs w:val="22"/>
        </w:rPr>
        <w:t xml:space="preserve">opadów atmosferycznych </w:t>
      </w:r>
      <w:r w:rsidRPr="000C2599">
        <w:rPr>
          <w:rFonts w:asciiTheme="minorHAnsi" w:hAnsiTheme="minorHAnsi" w:cs="Arial"/>
          <w:sz w:val="22"/>
          <w:szCs w:val="22"/>
        </w:rPr>
        <w:t>oraz silnego wiatru.</w:t>
      </w:r>
    </w:p>
    <w:p w14:paraId="78335F67" w14:textId="50E6BB14" w:rsidR="00CA3F48" w:rsidRPr="000C2599" w:rsidRDefault="00CA3F48" w:rsidP="001D194B">
      <w:pPr>
        <w:pStyle w:val="Standard"/>
        <w:numPr>
          <w:ilvl w:val="1"/>
          <w:numId w:val="7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>Grysem i emulsją asfaltową niemodyfikow</w:t>
      </w:r>
      <w:r w:rsidR="001D194B" w:rsidRPr="000C2599">
        <w:rPr>
          <w:rFonts w:asciiTheme="minorHAnsi" w:hAnsiTheme="minorHAnsi" w:cs="Arial"/>
          <w:sz w:val="22"/>
          <w:szCs w:val="22"/>
        </w:rPr>
        <w:t xml:space="preserve">aną wbudowanych pod ciśnieniem za pomocą </w:t>
      </w:r>
      <w:proofErr w:type="spellStart"/>
      <w:r w:rsidRPr="000C2599">
        <w:rPr>
          <w:rFonts w:asciiTheme="minorHAnsi" w:hAnsiTheme="minorHAnsi" w:cs="Arial"/>
          <w:sz w:val="22"/>
          <w:szCs w:val="22"/>
        </w:rPr>
        <w:t>remonterów</w:t>
      </w:r>
      <w:proofErr w:type="spellEnd"/>
      <w:r w:rsidRPr="000C2599">
        <w:rPr>
          <w:rFonts w:asciiTheme="minorHAnsi" w:hAnsiTheme="minorHAnsi" w:cs="Arial"/>
          <w:sz w:val="22"/>
          <w:szCs w:val="22"/>
        </w:rPr>
        <w:t xml:space="preserve"> drogowych </w:t>
      </w:r>
      <w:proofErr w:type="gramStart"/>
      <w:r w:rsidRPr="000C2599">
        <w:rPr>
          <w:rFonts w:asciiTheme="minorHAnsi" w:hAnsiTheme="minorHAnsi" w:cs="Arial"/>
          <w:sz w:val="22"/>
          <w:szCs w:val="22"/>
        </w:rPr>
        <w:t>-  do</w:t>
      </w:r>
      <w:proofErr w:type="gramEnd"/>
      <w:r w:rsidRPr="000C2599">
        <w:rPr>
          <w:rFonts w:asciiTheme="minorHAnsi" w:hAnsiTheme="minorHAnsi" w:cs="Arial"/>
          <w:sz w:val="22"/>
          <w:szCs w:val="22"/>
        </w:rPr>
        <w:t xml:space="preserve"> </w:t>
      </w:r>
      <w:r w:rsidR="001D194B" w:rsidRPr="000C2599">
        <w:rPr>
          <w:rFonts w:asciiTheme="minorHAnsi" w:hAnsiTheme="minorHAnsi" w:cs="Arial"/>
          <w:sz w:val="22"/>
          <w:szCs w:val="22"/>
        </w:rPr>
        <w:t xml:space="preserve">wykonania remontu uszkodzonego pokrowca bitumicznego </w:t>
      </w:r>
      <w:r w:rsidRPr="000C2599">
        <w:rPr>
          <w:rFonts w:asciiTheme="minorHAnsi" w:hAnsiTheme="minorHAnsi" w:cs="Arial"/>
          <w:sz w:val="22"/>
          <w:szCs w:val="22"/>
        </w:rPr>
        <w:t>podłużnych</w:t>
      </w:r>
      <w:r w:rsidR="001D194B" w:rsidRPr="000C2599">
        <w:rPr>
          <w:rFonts w:asciiTheme="minorHAnsi" w:hAnsiTheme="minorHAnsi" w:cs="Arial"/>
          <w:sz w:val="22"/>
          <w:szCs w:val="22"/>
        </w:rPr>
        <w:t xml:space="preserve"> pęknięć (szerszych od 2cm)oraz</w:t>
      </w:r>
      <w:r w:rsidRPr="000C2599">
        <w:rPr>
          <w:rFonts w:asciiTheme="minorHAnsi" w:hAnsiTheme="minorHAnsi" w:cs="Arial"/>
          <w:sz w:val="22"/>
          <w:szCs w:val="22"/>
        </w:rPr>
        <w:t xml:space="preserve"> ubytków i</w:t>
      </w:r>
      <w:r w:rsidR="001D194B" w:rsidRPr="000C2599">
        <w:rPr>
          <w:rFonts w:asciiTheme="minorHAnsi" w:hAnsiTheme="minorHAnsi" w:cs="Arial"/>
          <w:sz w:val="22"/>
          <w:szCs w:val="22"/>
        </w:rPr>
        <w:t xml:space="preserve"> wybojów  o głębokości do 1cm i </w:t>
      </w:r>
      <w:r w:rsidRPr="000C2599">
        <w:rPr>
          <w:rFonts w:asciiTheme="minorHAnsi" w:hAnsiTheme="minorHAnsi" w:cs="Arial"/>
          <w:sz w:val="22"/>
          <w:szCs w:val="22"/>
        </w:rPr>
        <w:t xml:space="preserve">powyżej, Urządzenia te nadają  ziarnom grysu (frakcji od 2 do 4mm, od 4 do 8mm ) dużej prędkości przy ich wyrzucaniu z dyszy razem z emulsją około </w:t>
      </w:r>
      <w:r w:rsidR="00A60B02" w:rsidRPr="000C2599">
        <w:rPr>
          <w:rFonts w:asciiTheme="minorHAnsi" w:hAnsiTheme="minorHAnsi" w:cs="Arial"/>
          <w:sz w:val="22"/>
          <w:szCs w:val="22"/>
        </w:rPr>
        <w:t>15</w:t>
      </w:r>
      <w:r w:rsidRPr="000C2599">
        <w:rPr>
          <w:rFonts w:asciiTheme="minorHAnsi" w:hAnsiTheme="minorHAnsi" w:cs="Arial"/>
          <w:sz w:val="22"/>
          <w:szCs w:val="22"/>
        </w:rPr>
        <w:t>00m</w:t>
      </w:r>
      <w:r w:rsidRPr="000C2599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0C2599">
        <w:rPr>
          <w:rFonts w:asciiTheme="minorHAnsi" w:hAnsiTheme="minorHAnsi" w:cs="Arial"/>
          <w:sz w:val="22"/>
          <w:szCs w:val="22"/>
        </w:rPr>
        <w:t>.</w:t>
      </w:r>
    </w:p>
    <w:p w14:paraId="65DFE3C8" w14:textId="77777777" w:rsidR="00CA3F48" w:rsidRPr="000C2599" w:rsidRDefault="001D194B" w:rsidP="001D194B">
      <w:pPr>
        <w:pStyle w:val="Standard"/>
        <w:numPr>
          <w:ilvl w:val="2"/>
          <w:numId w:val="7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theme="minorHAnsi"/>
          <w:sz w:val="22"/>
          <w:szCs w:val="22"/>
        </w:rPr>
        <w:t xml:space="preserve"> </w:t>
      </w:r>
      <w:r w:rsidR="00CA3F48" w:rsidRPr="000C2599">
        <w:rPr>
          <w:rFonts w:asciiTheme="minorHAnsi" w:hAnsiTheme="minorHAnsi" w:cs="Arial"/>
          <w:sz w:val="22"/>
          <w:szCs w:val="22"/>
        </w:rPr>
        <w:t>Przygotowanie uszkodzonego miejsca (ubytku, wyboju lub obłamanych krawędzi nawierzchni) do naprawy należy wykonać bardzo starannie przez:</w:t>
      </w:r>
    </w:p>
    <w:p w14:paraId="5932691D" w14:textId="77777777" w:rsidR="00CA3F48" w:rsidRPr="000C2599" w:rsidRDefault="00CA3F48" w:rsidP="00163C12">
      <w:pPr>
        <w:pStyle w:val="Standard"/>
        <w:numPr>
          <w:ilvl w:val="3"/>
          <w:numId w:val="71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lastRenderedPageBreak/>
        <w:t>usunięcie luźnych okruchów nawierzchni,</w:t>
      </w:r>
    </w:p>
    <w:p w14:paraId="7DF7683B" w14:textId="77777777" w:rsidR="00CA3F48" w:rsidRPr="000C2599" w:rsidRDefault="00CA3F48" w:rsidP="00163C12">
      <w:pPr>
        <w:pStyle w:val="Standard"/>
        <w:numPr>
          <w:ilvl w:val="3"/>
          <w:numId w:val="71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>usunięcie wody, doprowadzając uszkodzone miejsca do stanu powietrzno-suchego,</w:t>
      </w:r>
    </w:p>
    <w:p w14:paraId="17669274" w14:textId="77777777" w:rsidR="00CA3F48" w:rsidRPr="000C2599" w:rsidRDefault="00CA3F48" w:rsidP="00163C12">
      <w:pPr>
        <w:pStyle w:val="Standard"/>
        <w:numPr>
          <w:ilvl w:val="3"/>
          <w:numId w:val="71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>dokładne oczyszczenie dna i krawędzi uszkodzonego miejsca z luźnych ziaren grysu, żwiru, piasku i pyłu.</w:t>
      </w:r>
    </w:p>
    <w:p w14:paraId="550D18B9" w14:textId="77777777" w:rsidR="00CA3F48" w:rsidRPr="000C2599" w:rsidRDefault="00163C12" w:rsidP="00163C12">
      <w:pPr>
        <w:pStyle w:val="Standard"/>
        <w:numPr>
          <w:ilvl w:val="2"/>
          <w:numId w:val="7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 xml:space="preserve"> </w:t>
      </w:r>
      <w:r w:rsidR="00CA3F48" w:rsidRPr="000C2599">
        <w:rPr>
          <w:rFonts w:asciiTheme="minorHAnsi" w:hAnsiTheme="minorHAnsi" w:cs="Arial"/>
          <w:sz w:val="22"/>
          <w:szCs w:val="22"/>
        </w:rPr>
        <w:t>Uzupełnienie uszkodzonych miejsc:</w:t>
      </w:r>
    </w:p>
    <w:p w14:paraId="727A4DF7" w14:textId="77777777" w:rsidR="00CA3F48" w:rsidRPr="000C2599" w:rsidRDefault="00CA3F48" w:rsidP="00163C12">
      <w:pPr>
        <w:pStyle w:val="Standard"/>
        <w:numPr>
          <w:ilvl w:val="3"/>
          <w:numId w:val="71"/>
        </w:numPr>
        <w:ind w:hanging="735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>natryskiwanie warstewki modyfikowanej emulsji asfaltowej,</w:t>
      </w:r>
    </w:p>
    <w:p w14:paraId="590DF7FC" w14:textId="77777777" w:rsidR="00CA3F48" w:rsidRPr="000C2599" w:rsidRDefault="00CA3F48" w:rsidP="00163C12">
      <w:pPr>
        <w:pStyle w:val="Standard"/>
        <w:numPr>
          <w:ilvl w:val="3"/>
          <w:numId w:val="71"/>
        </w:numPr>
        <w:ind w:hanging="735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>natryskiwanie pod ciśnieniem naprawiane miejsce kruszywem 5-8mm otoczonym (w dyszy) emulsją,</w:t>
      </w:r>
    </w:p>
    <w:p w14:paraId="07EF771C" w14:textId="77777777" w:rsidR="00CA3F48" w:rsidRPr="000C2599" w:rsidRDefault="00CA3F48" w:rsidP="00163C12">
      <w:pPr>
        <w:pStyle w:val="Standard"/>
        <w:numPr>
          <w:ilvl w:val="3"/>
          <w:numId w:val="71"/>
        </w:numPr>
        <w:ind w:hanging="735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 xml:space="preserve">w końcowej fazie należy zastosować natrysk naprawianego miejsca </w:t>
      </w:r>
      <w:proofErr w:type="gramStart"/>
      <w:r w:rsidRPr="000C2599">
        <w:rPr>
          <w:rFonts w:asciiTheme="minorHAnsi" w:hAnsiTheme="minorHAnsi" w:cs="Arial"/>
          <w:sz w:val="22"/>
          <w:szCs w:val="22"/>
        </w:rPr>
        <w:t>kruszywem  frakcji</w:t>
      </w:r>
      <w:proofErr w:type="gramEnd"/>
      <w:r w:rsidRPr="000C2599">
        <w:rPr>
          <w:rFonts w:asciiTheme="minorHAnsi" w:hAnsiTheme="minorHAnsi" w:cs="Arial"/>
          <w:sz w:val="22"/>
          <w:szCs w:val="22"/>
        </w:rPr>
        <w:t xml:space="preserve"> od 2- 4 mm,</w:t>
      </w:r>
    </w:p>
    <w:p w14:paraId="08B92A9E" w14:textId="77777777" w:rsidR="00CA3F48" w:rsidRPr="000C2599" w:rsidRDefault="00CA3F48" w:rsidP="00163C12">
      <w:pPr>
        <w:pStyle w:val="Standard"/>
        <w:numPr>
          <w:ilvl w:val="3"/>
          <w:numId w:val="71"/>
        </w:numPr>
        <w:ind w:hanging="735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 xml:space="preserve">bezpośrednio po tak wyremontowanym miejscu może odbywać się </w:t>
      </w:r>
      <w:r w:rsidR="00163C12" w:rsidRPr="000C2599">
        <w:rPr>
          <w:rFonts w:asciiTheme="minorHAnsi" w:hAnsiTheme="minorHAnsi" w:cs="Arial"/>
          <w:sz w:val="22"/>
          <w:szCs w:val="22"/>
        </w:rPr>
        <w:t>ruch samochodowy,</w:t>
      </w:r>
    </w:p>
    <w:p w14:paraId="42A4A0C7" w14:textId="77777777" w:rsidR="00CA3F48" w:rsidRPr="000C2599" w:rsidRDefault="00CA3F48" w:rsidP="00163C12">
      <w:pPr>
        <w:pStyle w:val="Standard"/>
        <w:numPr>
          <w:ilvl w:val="3"/>
          <w:numId w:val="71"/>
        </w:numPr>
        <w:ind w:hanging="735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theme="minorHAnsi"/>
          <w:sz w:val="22"/>
          <w:szCs w:val="22"/>
        </w:rPr>
        <w:t>po stwardnieniu emulsji należy z nawierzchni jezdni usunąć luźny grys</w:t>
      </w:r>
      <w:r w:rsidR="00163C12" w:rsidRPr="000C2599">
        <w:rPr>
          <w:rFonts w:asciiTheme="minorHAnsi" w:hAnsiTheme="minorHAnsi" w:cstheme="minorHAnsi"/>
          <w:sz w:val="22"/>
          <w:szCs w:val="22"/>
        </w:rPr>
        <w:t>.</w:t>
      </w:r>
    </w:p>
    <w:p w14:paraId="40B8C0AB" w14:textId="3AC7EB69" w:rsidR="00CA3F48" w:rsidRPr="000C2599" w:rsidRDefault="00CA3F48" w:rsidP="00163C12">
      <w:pPr>
        <w:pStyle w:val="Standard"/>
        <w:numPr>
          <w:ilvl w:val="1"/>
          <w:numId w:val="7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theme="minorHAnsi"/>
          <w:sz w:val="22"/>
          <w:szCs w:val="22"/>
        </w:rPr>
        <w:t>wykonanie uszczelnienia spękań (12-15mm x 25mm) nawierzchni bitumicznych</w:t>
      </w:r>
      <w:r w:rsidR="00163C12" w:rsidRPr="000C2599">
        <w:rPr>
          <w:rFonts w:asciiTheme="minorHAnsi" w:hAnsiTheme="minorHAnsi" w:cstheme="minorHAnsi"/>
          <w:sz w:val="22"/>
          <w:szCs w:val="22"/>
        </w:rPr>
        <w:t xml:space="preserve"> </w:t>
      </w:r>
      <w:r w:rsidRPr="000C2599">
        <w:rPr>
          <w:rFonts w:asciiTheme="minorHAnsi" w:hAnsiTheme="minorHAnsi" w:cstheme="minorHAnsi"/>
          <w:sz w:val="22"/>
          <w:szCs w:val="22"/>
        </w:rPr>
        <w:t>polegające na przywróceniu szczelności warstwy ścieralnej wzdłuż linii utworzonej przez</w:t>
      </w:r>
      <w:r w:rsidR="00163C12" w:rsidRPr="000C2599">
        <w:rPr>
          <w:rFonts w:asciiTheme="minorHAnsi" w:hAnsiTheme="minorHAnsi" w:cstheme="minorHAnsi"/>
          <w:sz w:val="22"/>
          <w:szCs w:val="22"/>
        </w:rPr>
        <w:t xml:space="preserve"> </w:t>
      </w:r>
      <w:r w:rsidRPr="000C2599">
        <w:rPr>
          <w:rFonts w:asciiTheme="minorHAnsi" w:hAnsiTheme="minorHAnsi" w:cstheme="minorHAnsi"/>
          <w:sz w:val="22"/>
          <w:szCs w:val="22"/>
        </w:rPr>
        <w:t xml:space="preserve">pęknięcie, a także na utwierdzeniu </w:t>
      </w:r>
      <w:proofErr w:type="spellStart"/>
      <w:r w:rsidRPr="000C2599">
        <w:rPr>
          <w:rFonts w:asciiTheme="minorHAnsi" w:hAnsiTheme="minorHAnsi" w:cstheme="minorHAnsi"/>
          <w:sz w:val="22"/>
          <w:szCs w:val="22"/>
        </w:rPr>
        <w:t>ziarn</w:t>
      </w:r>
      <w:proofErr w:type="spellEnd"/>
      <w:r w:rsidRPr="000C2599">
        <w:rPr>
          <w:rFonts w:asciiTheme="minorHAnsi" w:hAnsiTheme="minorHAnsi" w:cstheme="minorHAnsi"/>
          <w:sz w:val="22"/>
          <w:szCs w:val="22"/>
        </w:rPr>
        <w:t xml:space="preserve"> kruszywa znajdujących się przy </w:t>
      </w:r>
      <w:proofErr w:type="gramStart"/>
      <w:r w:rsidRPr="000C2599">
        <w:rPr>
          <w:rFonts w:asciiTheme="minorHAnsi" w:hAnsiTheme="minorHAnsi" w:cstheme="minorHAnsi"/>
          <w:sz w:val="22"/>
          <w:szCs w:val="22"/>
        </w:rPr>
        <w:t xml:space="preserve">jego </w:t>
      </w:r>
      <w:r w:rsidR="00163C12" w:rsidRPr="000C2599">
        <w:rPr>
          <w:rFonts w:asciiTheme="minorHAnsi" w:hAnsiTheme="minorHAnsi" w:cstheme="minorHAnsi"/>
          <w:sz w:val="22"/>
          <w:szCs w:val="22"/>
        </w:rPr>
        <w:t xml:space="preserve"> </w:t>
      </w:r>
      <w:r w:rsidRPr="000C2599">
        <w:rPr>
          <w:rFonts w:asciiTheme="minorHAnsi" w:hAnsiTheme="minorHAnsi" w:cstheme="minorHAnsi"/>
          <w:sz w:val="22"/>
          <w:szCs w:val="22"/>
        </w:rPr>
        <w:t>brzegach</w:t>
      </w:r>
      <w:proofErr w:type="gramEnd"/>
      <w:r w:rsidRPr="000C2599">
        <w:rPr>
          <w:rFonts w:asciiTheme="minorHAnsi" w:hAnsiTheme="minorHAnsi" w:cstheme="minorHAnsi"/>
          <w:sz w:val="22"/>
          <w:szCs w:val="22"/>
        </w:rPr>
        <w:t xml:space="preserve"> (krawędziach i ściankach) około 2000mb</w:t>
      </w:r>
      <w:r w:rsidR="005D578B" w:rsidRPr="000C2599">
        <w:rPr>
          <w:rFonts w:asciiTheme="minorHAnsi" w:hAnsiTheme="minorHAnsi" w:cstheme="minorHAnsi"/>
          <w:sz w:val="22"/>
          <w:szCs w:val="22"/>
        </w:rPr>
        <w:t xml:space="preserve"> - </w:t>
      </w:r>
      <w:r w:rsidRPr="000C2599">
        <w:rPr>
          <w:rFonts w:asciiTheme="minorHAnsi" w:hAnsiTheme="minorHAnsi" w:cstheme="minorHAnsi"/>
          <w:sz w:val="22"/>
          <w:szCs w:val="22"/>
        </w:rPr>
        <w:t xml:space="preserve"> </w:t>
      </w:r>
      <w:r w:rsidR="005D578B" w:rsidRPr="000C2599">
        <w:rPr>
          <w:rFonts w:asciiTheme="minorHAnsi" w:hAnsiTheme="minorHAnsi" w:cstheme="minorHAnsi"/>
          <w:sz w:val="22"/>
          <w:szCs w:val="22"/>
        </w:rPr>
        <w:t>z</w:t>
      </w:r>
      <w:r w:rsidRPr="000C2599">
        <w:rPr>
          <w:rFonts w:asciiTheme="minorHAnsi" w:hAnsiTheme="minorHAnsi" w:cstheme="minorHAnsi"/>
          <w:sz w:val="22"/>
          <w:szCs w:val="22"/>
        </w:rPr>
        <w:t>alewą asfaltową z dodatkami</w:t>
      </w:r>
      <w:r w:rsidR="00163C12" w:rsidRPr="000C2599">
        <w:rPr>
          <w:rFonts w:asciiTheme="minorHAnsi" w:hAnsiTheme="minorHAnsi" w:cstheme="minorHAnsi"/>
          <w:sz w:val="22"/>
          <w:szCs w:val="22"/>
        </w:rPr>
        <w:t xml:space="preserve"> </w:t>
      </w:r>
      <w:r w:rsidRPr="000C2599">
        <w:rPr>
          <w:rFonts w:asciiTheme="minorHAnsi" w:hAnsiTheme="minorHAnsi" w:cstheme="minorHAnsi"/>
          <w:sz w:val="22"/>
          <w:szCs w:val="22"/>
        </w:rPr>
        <w:t xml:space="preserve">polimerów termoplastycznych, temp. spływności +60 </w:t>
      </w:r>
      <w:proofErr w:type="spellStart"/>
      <w:r w:rsidRPr="000C2599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0C2599">
        <w:rPr>
          <w:rFonts w:asciiTheme="minorHAnsi" w:hAnsiTheme="minorHAnsi" w:cstheme="minorHAnsi"/>
          <w:sz w:val="22"/>
          <w:szCs w:val="22"/>
        </w:rPr>
        <w:t>C</w:t>
      </w:r>
      <w:r w:rsidR="00163C12" w:rsidRPr="000C2599">
        <w:rPr>
          <w:rFonts w:asciiTheme="minorHAnsi" w:hAnsiTheme="minorHAnsi" w:cstheme="minorHAnsi"/>
          <w:sz w:val="22"/>
          <w:szCs w:val="22"/>
        </w:rPr>
        <w:t>.</w:t>
      </w:r>
      <w:proofErr w:type="spellEnd"/>
    </w:p>
    <w:p w14:paraId="0AC439D0" w14:textId="77777777" w:rsidR="00163C12" w:rsidRPr="000C2599" w:rsidRDefault="00CA3F48" w:rsidP="00163C12">
      <w:pPr>
        <w:pStyle w:val="Standard"/>
        <w:numPr>
          <w:ilvl w:val="1"/>
          <w:numId w:val="71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0C2599">
        <w:rPr>
          <w:rFonts w:asciiTheme="minorHAnsi" w:hAnsiTheme="minorHAnsi" w:cstheme="minorHAnsi"/>
          <w:sz w:val="22"/>
          <w:szCs w:val="22"/>
          <w:u w:val="single"/>
        </w:rPr>
        <w:t>Zakres robót obejmujących naprawę nawierzchni betonowych:</w:t>
      </w:r>
      <w:r w:rsidR="00163C12" w:rsidRPr="000C259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C2599">
        <w:rPr>
          <w:rFonts w:asciiTheme="minorHAnsi" w:hAnsiTheme="minorHAnsi" w:cstheme="minorHAnsi"/>
          <w:sz w:val="22"/>
          <w:szCs w:val="22"/>
        </w:rPr>
        <w:t>Wymiana uszkodzonych elementów chodników i jezdni o po</w:t>
      </w:r>
      <w:r w:rsidR="00163C12" w:rsidRPr="000C2599">
        <w:rPr>
          <w:rFonts w:asciiTheme="minorHAnsi" w:hAnsiTheme="minorHAnsi" w:cstheme="minorHAnsi"/>
          <w:sz w:val="22"/>
          <w:szCs w:val="22"/>
        </w:rPr>
        <w:t>w. do 20 m</w:t>
      </w:r>
      <w:r w:rsidR="00163C12" w:rsidRPr="000C259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63C12" w:rsidRPr="000C2599">
        <w:rPr>
          <w:rFonts w:asciiTheme="minorHAnsi" w:hAnsiTheme="minorHAnsi" w:cstheme="minorHAnsi"/>
          <w:sz w:val="22"/>
          <w:szCs w:val="22"/>
        </w:rPr>
        <w:t xml:space="preserve"> z zakupem materiału </w:t>
      </w:r>
      <w:r w:rsidRPr="000C2599">
        <w:rPr>
          <w:rFonts w:asciiTheme="minorHAnsi" w:hAnsiTheme="minorHAnsi" w:cstheme="minorHAnsi"/>
          <w:sz w:val="22"/>
          <w:szCs w:val="22"/>
        </w:rPr>
        <w:t>(rozbiórka uszkodzonych elementów, wykonanie nowej podbudowy, ułożenie nowego elementu nawierzchni) (możliwość wykonania usługi z materiału Zamawiającego)</w:t>
      </w:r>
      <w:r w:rsidR="00163C12" w:rsidRPr="000C2599">
        <w:rPr>
          <w:rFonts w:asciiTheme="minorHAnsi" w:hAnsiTheme="minorHAnsi" w:cstheme="minorHAnsi"/>
          <w:sz w:val="22"/>
          <w:szCs w:val="22"/>
        </w:rPr>
        <w:t>.</w:t>
      </w:r>
    </w:p>
    <w:p w14:paraId="24EAA44D" w14:textId="2DC1F39B" w:rsidR="00163C12" w:rsidRPr="000C2599" w:rsidRDefault="00CA3F48" w:rsidP="00C15F7B">
      <w:pPr>
        <w:pStyle w:val="Standard"/>
        <w:numPr>
          <w:ilvl w:val="2"/>
          <w:numId w:val="71"/>
        </w:numPr>
        <w:spacing w:line="276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theme="minorHAnsi"/>
          <w:sz w:val="22"/>
          <w:szCs w:val="22"/>
        </w:rPr>
        <w:t xml:space="preserve">Remonty cząstkowe nawierzchni z kostki brukowej </w:t>
      </w:r>
      <w:r w:rsidR="00163C12" w:rsidRPr="000C2599">
        <w:rPr>
          <w:rFonts w:asciiTheme="minorHAnsi" w:hAnsiTheme="minorHAnsi" w:cstheme="minorHAnsi"/>
          <w:sz w:val="22"/>
          <w:szCs w:val="22"/>
        </w:rPr>
        <w:t xml:space="preserve">gr.6 cm na podsypce cementowo - </w:t>
      </w:r>
      <w:r w:rsidRPr="000C2599">
        <w:rPr>
          <w:rFonts w:asciiTheme="minorHAnsi" w:hAnsiTheme="minorHAnsi" w:cstheme="minorHAnsi"/>
          <w:sz w:val="22"/>
          <w:szCs w:val="22"/>
        </w:rPr>
        <w:t>piaskowej ze spoinami wypełnionymi zaprawą cementową m2</w:t>
      </w:r>
      <w:r w:rsidR="00163C12" w:rsidRPr="000C2599">
        <w:rPr>
          <w:rFonts w:asciiTheme="minorHAnsi" w:hAnsiTheme="minorHAnsi" w:cstheme="minorHAnsi"/>
          <w:sz w:val="22"/>
          <w:szCs w:val="22"/>
        </w:rPr>
        <w:t> </w:t>
      </w:r>
      <w:r w:rsidR="003A0091" w:rsidRPr="000C2599">
        <w:rPr>
          <w:rFonts w:asciiTheme="minorHAnsi" w:hAnsiTheme="minorHAnsi" w:cstheme="minorHAnsi"/>
          <w:sz w:val="22"/>
          <w:szCs w:val="22"/>
        </w:rPr>
        <w:t>150</w:t>
      </w:r>
      <w:r w:rsidR="00163C12" w:rsidRPr="000C2599">
        <w:rPr>
          <w:rFonts w:asciiTheme="minorHAnsi" w:hAnsiTheme="minorHAnsi" w:cstheme="minorHAnsi"/>
          <w:sz w:val="22"/>
          <w:szCs w:val="22"/>
        </w:rPr>
        <w:t>,</w:t>
      </w:r>
    </w:p>
    <w:p w14:paraId="58ADD93D" w14:textId="77777777" w:rsidR="00163C12" w:rsidRPr="000C2599" w:rsidRDefault="00CA3F48" w:rsidP="00C15F7B">
      <w:pPr>
        <w:pStyle w:val="Standard"/>
        <w:numPr>
          <w:ilvl w:val="2"/>
          <w:numId w:val="71"/>
        </w:numPr>
        <w:spacing w:line="276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theme="minorHAnsi"/>
          <w:sz w:val="22"/>
          <w:szCs w:val="22"/>
        </w:rPr>
        <w:t>Remonty cząstkowe nawierzchni z kostki brukowej gr.8 cm na podsypce cementowo – piaskowej ze spoinami wypełnionymi zaprawą cementową m2 50</w:t>
      </w:r>
      <w:r w:rsidR="00163C12" w:rsidRPr="000C2599">
        <w:rPr>
          <w:rFonts w:asciiTheme="minorHAnsi" w:hAnsiTheme="minorHAnsi" w:cstheme="minorHAnsi"/>
          <w:sz w:val="22"/>
          <w:szCs w:val="22"/>
        </w:rPr>
        <w:t>,</w:t>
      </w:r>
    </w:p>
    <w:p w14:paraId="2073ED00" w14:textId="77777777" w:rsidR="00C15F7B" w:rsidRPr="000C2599" w:rsidRDefault="00CA3F48" w:rsidP="00C15F7B">
      <w:pPr>
        <w:pStyle w:val="Standard"/>
        <w:numPr>
          <w:ilvl w:val="2"/>
          <w:numId w:val="71"/>
        </w:numPr>
        <w:spacing w:line="276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theme="minorHAnsi"/>
          <w:sz w:val="22"/>
          <w:szCs w:val="22"/>
        </w:rPr>
        <w:t>Remont cząstkowy krawężników betonowych o wymiarach (15 cm x30cm x100 cm) bez ław na podsypce cementowo – piaskowej m 100</w:t>
      </w:r>
    </w:p>
    <w:p w14:paraId="1A57EBCC" w14:textId="5870C60C" w:rsidR="00CA3F48" w:rsidRPr="000C2599" w:rsidRDefault="00CA3F48" w:rsidP="00C15F7B">
      <w:pPr>
        <w:pStyle w:val="Standard"/>
        <w:numPr>
          <w:ilvl w:val="2"/>
          <w:numId w:val="71"/>
        </w:numPr>
        <w:spacing w:line="276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0C2599">
        <w:rPr>
          <w:rFonts w:asciiTheme="minorHAnsi" w:hAnsiTheme="minorHAnsi" w:cstheme="minorHAnsi"/>
          <w:sz w:val="22"/>
          <w:szCs w:val="22"/>
        </w:rPr>
        <w:t>Remont cząstkowy obrzeży betonowych chodnikowych (6 cm x 20 cm x 100 cm) na podsypce cementowo - piaskowej. S</w:t>
      </w:r>
      <w:r w:rsidR="006243A4" w:rsidRPr="000C2599">
        <w:rPr>
          <w:rFonts w:asciiTheme="minorHAnsi" w:hAnsiTheme="minorHAnsi" w:cstheme="minorHAnsi"/>
          <w:sz w:val="22"/>
          <w:szCs w:val="22"/>
        </w:rPr>
        <w:t>poiny wypełnione piaskiem m 100</w:t>
      </w:r>
      <w:r w:rsidR="00C15F7B" w:rsidRPr="000C2599">
        <w:rPr>
          <w:rFonts w:asciiTheme="minorHAnsi" w:hAnsiTheme="minorHAnsi" w:cstheme="minorHAnsi"/>
          <w:sz w:val="22"/>
          <w:szCs w:val="22"/>
        </w:rPr>
        <w:t>.</w:t>
      </w:r>
    </w:p>
    <w:p w14:paraId="39FDBFEF" w14:textId="77777777" w:rsidR="00CA3F48" w:rsidRPr="000C2599" w:rsidRDefault="00CA3F48" w:rsidP="00C15F7B">
      <w:pPr>
        <w:pStyle w:val="Standard"/>
        <w:numPr>
          <w:ilvl w:val="1"/>
          <w:numId w:val="7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>Zastosowane materiały:</w:t>
      </w:r>
    </w:p>
    <w:p w14:paraId="56B910F6" w14:textId="77777777" w:rsidR="00CA3F48" w:rsidRPr="000C2599" w:rsidRDefault="00C15F7B" w:rsidP="00C15F7B">
      <w:pPr>
        <w:pStyle w:val="Standard"/>
        <w:numPr>
          <w:ilvl w:val="2"/>
          <w:numId w:val="7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 xml:space="preserve"> </w:t>
      </w:r>
      <w:r w:rsidR="00CA3F48" w:rsidRPr="000C2599">
        <w:rPr>
          <w:rFonts w:asciiTheme="minorHAnsi" w:hAnsiTheme="minorHAnsi" w:cs="Arial"/>
          <w:sz w:val="22"/>
          <w:szCs w:val="22"/>
        </w:rPr>
        <w:t>emulsja asfaltowa K-1-65 MP,</w:t>
      </w:r>
    </w:p>
    <w:p w14:paraId="14CC7EBE" w14:textId="1823410A" w:rsidR="00CA3F48" w:rsidRPr="000C2599" w:rsidRDefault="00C15F7B" w:rsidP="00C15F7B">
      <w:pPr>
        <w:pStyle w:val="Standard"/>
        <w:numPr>
          <w:ilvl w:val="2"/>
          <w:numId w:val="7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 w:rsidRPr="000C2599">
        <w:rPr>
          <w:rFonts w:asciiTheme="minorHAnsi" w:hAnsiTheme="minorHAnsi" w:cs="Arial"/>
          <w:sz w:val="22"/>
          <w:szCs w:val="22"/>
        </w:rPr>
        <w:t xml:space="preserve"> </w:t>
      </w:r>
      <w:r w:rsidR="00CA3F48" w:rsidRPr="000C2599">
        <w:rPr>
          <w:rFonts w:asciiTheme="minorHAnsi" w:hAnsiTheme="minorHAnsi" w:cs="Arial"/>
          <w:sz w:val="22"/>
          <w:szCs w:val="22"/>
        </w:rPr>
        <w:t>grys bazaltowy frakcji</w:t>
      </w:r>
      <w:r w:rsidRPr="000C2599">
        <w:rPr>
          <w:rFonts w:asciiTheme="minorHAnsi" w:hAnsiTheme="minorHAnsi" w:cs="Arial"/>
          <w:sz w:val="22"/>
          <w:szCs w:val="22"/>
        </w:rPr>
        <w:t xml:space="preserve"> 2-5, 5-8, wg </w:t>
      </w:r>
      <w:r w:rsidR="00560632" w:rsidRPr="000C2599">
        <w:rPr>
          <w:rFonts w:asciiTheme="minorHAnsi" w:hAnsiTheme="minorHAnsi" w:cs="Arial"/>
          <w:sz w:val="22"/>
          <w:szCs w:val="22"/>
        </w:rPr>
        <w:t>PN-EN 13043:2004</w:t>
      </w:r>
      <w:r w:rsidRPr="000C2599">
        <w:rPr>
          <w:rFonts w:asciiTheme="minorHAnsi" w:hAnsiTheme="minorHAnsi" w:cs="Arial"/>
          <w:sz w:val="22"/>
          <w:szCs w:val="22"/>
        </w:rPr>
        <w:t>,</w:t>
      </w:r>
    </w:p>
    <w:p w14:paraId="0426FC8B" w14:textId="16308656" w:rsidR="00C15F7B" w:rsidRPr="007E506F" w:rsidRDefault="00C15F7B" w:rsidP="00C15F7B">
      <w:pPr>
        <w:pStyle w:val="Standard"/>
        <w:numPr>
          <w:ilvl w:val="2"/>
          <w:numId w:val="7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 w:rsidRPr="000C2599">
        <w:rPr>
          <w:rFonts w:asciiTheme="minorHAnsi" w:hAnsiTheme="minorHAnsi" w:cs="Arial"/>
          <w:szCs w:val="22"/>
        </w:rPr>
        <w:t xml:space="preserve"> </w:t>
      </w:r>
      <w:r w:rsidR="00CA3F48" w:rsidRPr="000C2599">
        <w:rPr>
          <w:rFonts w:asciiTheme="minorHAnsi" w:hAnsiTheme="minorHAnsi" w:cs="Arial"/>
          <w:sz w:val="22"/>
          <w:szCs w:val="22"/>
        </w:rPr>
        <w:t xml:space="preserve">Piasek do wykonania podsypek powinny spełniać </w:t>
      </w:r>
      <w:r w:rsidRPr="000C2599">
        <w:rPr>
          <w:rFonts w:asciiTheme="minorHAnsi" w:hAnsiTheme="minorHAnsi" w:cs="Arial"/>
          <w:sz w:val="22"/>
          <w:szCs w:val="22"/>
        </w:rPr>
        <w:t>wymagania określone w</w:t>
      </w:r>
      <w:r w:rsidR="00CA3F48" w:rsidRPr="000C2599">
        <w:rPr>
          <w:rFonts w:asciiTheme="minorHAnsi" w:hAnsiTheme="minorHAnsi" w:cs="Arial"/>
          <w:sz w:val="22"/>
          <w:szCs w:val="22"/>
        </w:rPr>
        <w:t xml:space="preserve"> </w:t>
      </w:r>
      <w:r w:rsidRPr="000C2599">
        <w:rPr>
          <w:rFonts w:asciiTheme="minorHAnsi" w:hAnsiTheme="minorHAnsi" w:cs="Arial"/>
          <w:sz w:val="22"/>
          <w:szCs w:val="22"/>
          <w:lang w:val="en-US"/>
        </w:rPr>
        <w:t>PN7S702205:1998</w:t>
      </w:r>
      <w:r w:rsidR="006268CA" w:rsidRPr="000C2599">
        <w:rPr>
          <w:rFonts w:asciiTheme="minorHAnsi" w:hAnsiTheme="minorHAnsi" w:cs="Arial"/>
          <w:sz w:val="22"/>
          <w:szCs w:val="22"/>
          <w:lang w:val="en-US"/>
        </w:rPr>
        <w:t>,</w:t>
      </w:r>
      <w:r w:rsidRPr="000C2599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="00CA3F48" w:rsidRPr="000C2599">
        <w:rPr>
          <w:rFonts w:asciiTheme="minorHAnsi" w:hAnsiTheme="minorHAnsi" w:cs="Arial"/>
          <w:sz w:val="22"/>
          <w:szCs w:val="22"/>
          <w:lang w:val="en-US"/>
        </w:rPr>
        <w:t>Cementy</w:t>
      </w:r>
      <w:proofErr w:type="spellEnd"/>
      <w:r w:rsidR="00CA3F48" w:rsidRPr="000C2599">
        <w:rPr>
          <w:rFonts w:asciiTheme="minorHAnsi" w:hAnsiTheme="minorHAnsi" w:cs="Arial"/>
          <w:sz w:val="22"/>
          <w:szCs w:val="22"/>
          <w:lang w:val="en-US"/>
        </w:rPr>
        <w:t xml:space="preserve"> CEM 32,5 – </w:t>
      </w:r>
      <w:r w:rsidR="006268CA" w:rsidRPr="000C2599">
        <w:rPr>
          <w:rFonts w:asciiTheme="minorHAnsi" w:hAnsiTheme="minorHAnsi" w:cs="Arial"/>
          <w:sz w:val="22"/>
          <w:szCs w:val="22"/>
          <w:lang w:val="en-US"/>
        </w:rPr>
        <w:t>PN-EN 197-1:20</w:t>
      </w:r>
      <w:r w:rsidR="003A0091" w:rsidRPr="000C2599">
        <w:rPr>
          <w:rFonts w:asciiTheme="minorHAnsi" w:hAnsiTheme="minorHAnsi" w:cs="Arial"/>
          <w:sz w:val="22"/>
          <w:szCs w:val="22"/>
          <w:lang w:val="en-US"/>
        </w:rPr>
        <w:t>0</w:t>
      </w:r>
      <w:r w:rsidR="006268CA" w:rsidRPr="000C2599">
        <w:rPr>
          <w:rFonts w:asciiTheme="minorHAnsi" w:hAnsiTheme="minorHAnsi" w:cs="Arial"/>
          <w:sz w:val="22"/>
          <w:szCs w:val="22"/>
          <w:lang w:val="en-US"/>
        </w:rPr>
        <w:t>2</w:t>
      </w:r>
      <w:r w:rsidRPr="000C2599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r w:rsidR="006268CA" w:rsidRPr="000C2599">
        <w:rPr>
          <w:rFonts w:asciiTheme="minorHAnsi" w:hAnsiTheme="minorHAnsi" w:cs="Arial"/>
          <w:sz w:val="22"/>
          <w:szCs w:val="22"/>
        </w:rPr>
        <w:t>PN-EN 197-2:2020-09</w:t>
      </w:r>
      <w:r w:rsidRPr="000C2599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r w:rsidR="00CA3F48" w:rsidRPr="000C2599">
        <w:rPr>
          <w:rFonts w:asciiTheme="minorHAnsi" w:hAnsiTheme="minorHAnsi" w:cs="Arial"/>
          <w:sz w:val="22"/>
          <w:szCs w:val="22"/>
        </w:rPr>
        <w:t>Woda do betonów - PN-EN 1008:2004.</w:t>
      </w:r>
      <w:r w:rsidRPr="000C2599">
        <w:rPr>
          <w:rFonts w:asciiTheme="minorHAnsi" w:hAnsiTheme="minorHAnsi" w:cs="Arial"/>
          <w:szCs w:val="22"/>
        </w:rPr>
        <w:t xml:space="preserve"> </w:t>
      </w:r>
      <w:r w:rsidR="00CA3F48" w:rsidRPr="000C2599">
        <w:rPr>
          <w:rFonts w:asciiTheme="minorHAnsi" w:hAnsiTheme="minorHAnsi" w:cs="Arial"/>
          <w:sz w:val="22"/>
          <w:szCs w:val="22"/>
        </w:rPr>
        <w:t>Do przygotowania zapraw stosować można każdą wodę zdatną do picia, z rzeki lub jeziora. Niedozwolone jest użycie w</w:t>
      </w:r>
      <w:r w:rsidRPr="000C2599">
        <w:rPr>
          <w:rFonts w:asciiTheme="minorHAnsi" w:hAnsiTheme="minorHAnsi" w:cs="Arial"/>
          <w:sz w:val="22"/>
          <w:szCs w:val="22"/>
        </w:rPr>
        <w:t xml:space="preserve">ód ściekowych, kanalizacyjnych </w:t>
      </w:r>
      <w:r w:rsidR="00CA3F48" w:rsidRPr="000C2599">
        <w:rPr>
          <w:rFonts w:asciiTheme="minorHAnsi" w:hAnsiTheme="minorHAnsi" w:cs="Arial"/>
          <w:sz w:val="22"/>
          <w:szCs w:val="22"/>
        </w:rPr>
        <w:t xml:space="preserve">bagiennych oraz wód zawierających tłuszcze organiczne, oleje i </w:t>
      </w:r>
      <w:r w:rsidR="00CA3F48" w:rsidRPr="007E506F">
        <w:rPr>
          <w:rFonts w:asciiTheme="minorHAnsi" w:hAnsiTheme="minorHAnsi" w:cs="Arial"/>
          <w:sz w:val="22"/>
          <w:szCs w:val="22"/>
        </w:rPr>
        <w:t>muł.</w:t>
      </w:r>
    </w:p>
    <w:p w14:paraId="66B318D7" w14:textId="1E997FEA" w:rsidR="00CA3F48" w:rsidRPr="007E506F" w:rsidRDefault="00CA3F48" w:rsidP="00C15F7B">
      <w:pPr>
        <w:pStyle w:val="Standard"/>
        <w:numPr>
          <w:ilvl w:val="2"/>
          <w:numId w:val="7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 w:rsidRPr="007E506F">
        <w:rPr>
          <w:rFonts w:asciiTheme="minorHAnsi" w:hAnsiTheme="minorHAnsi" w:cs="Arial"/>
          <w:sz w:val="22"/>
          <w:szCs w:val="22"/>
        </w:rPr>
        <w:t xml:space="preserve">Kostka betonowa brukowa gr. 8 cm, 6 </w:t>
      </w:r>
      <w:proofErr w:type="gramStart"/>
      <w:r w:rsidRPr="007E506F">
        <w:rPr>
          <w:rFonts w:asciiTheme="minorHAnsi" w:hAnsiTheme="minorHAnsi" w:cs="Arial"/>
          <w:sz w:val="22"/>
          <w:szCs w:val="22"/>
        </w:rPr>
        <w:t>cm  –</w:t>
      </w:r>
      <w:proofErr w:type="gramEnd"/>
      <w:r w:rsidRPr="007E506F">
        <w:rPr>
          <w:rFonts w:asciiTheme="minorHAnsi" w:hAnsiTheme="minorHAnsi" w:cs="Arial"/>
          <w:sz w:val="22"/>
          <w:szCs w:val="22"/>
        </w:rPr>
        <w:t xml:space="preserve"> z odzysku i w uzupełnieniu nowa wg PN7EN 1338:2005</w:t>
      </w:r>
      <w:r w:rsidR="003A0091">
        <w:rPr>
          <w:rFonts w:asciiTheme="minorHAnsi" w:hAnsiTheme="minorHAnsi" w:cs="Arial"/>
          <w:sz w:val="22"/>
          <w:szCs w:val="22"/>
        </w:rPr>
        <w:t>.</w:t>
      </w:r>
      <w:r w:rsidRPr="007E506F">
        <w:rPr>
          <w:rFonts w:asciiTheme="minorHAnsi" w:hAnsiTheme="minorHAnsi" w:cs="Arial"/>
          <w:sz w:val="22"/>
          <w:szCs w:val="22"/>
        </w:rPr>
        <w:t xml:space="preserve"> Struktura wyrobu powinna być bez, pęknięć plam i ubytków</w:t>
      </w:r>
      <w:r w:rsidR="003A0091">
        <w:rPr>
          <w:rFonts w:asciiTheme="minorHAnsi" w:hAnsiTheme="minorHAnsi" w:cs="Arial"/>
          <w:sz w:val="22"/>
          <w:szCs w:val="22"/>
        </w:rPr>
        <w:t>.</w:t>
      </w:r>
      <w:r w:rsidR="00C15F7B" w:rsidRPr="007E506F">
        <w:rPr>
          <w:rFonts w:asciiTheme="minorHAnsi" w:hAnsiTheme="minorHAnsi" w:cs="Arial"/>
          <w:szCs w:val="22"/>
        </w:rPr>
        <w:t xml:space="preserve"> </w:t>
      </w:r>
      <w:r w:rsidRPr="007E506F">
        <w:rPr>
          <w:rFonts w:asciiTheme="minorHAnsi" w:hAnsiTheme="minorHAnsi" w:cs="Arial"/>
          <w:sz w:val="22"/>
          <w:szCs w:val="22"/>
        </w:rPr>
        <w:t>Powierzchni</w:t>
      </w:r>
      <w:r w:rsidR="003A0091">
        <w:rPr>
          <w:rFonts w:asciiTheme="minorHAnsi" w:hAnsiTheme="minorHAnsi" w:cs="Arial"/>
          <w:sz w:val="22"/>
          <w:szCs w:val="22"/>
        </w:rPr>
        <w:t xml:space="preserve">a </w:t>
      </w:r>
      <w:r w:rsidRPr="007E506F">
        <w:rPr>
          <w:rFonts w:asciiTheme="minorHAnsi" w:hAnsiTheme="minorHAnsi" w:cs="Arial"/>
          <w:sz w:val="22"/>
          <w:szCs w:val="22"/>
        </w:rPr>
        <w:t>górna powinna być równa i szors</w:t>
      </w:r>
      <w:r w:rsidR="00C15F7B" w:rsidRPr="007E506F">
        <w:rPr>
          <w:rFonts w:asciiTheme="minorHAnsi" w:hAnsiTheme="minorHAnsi" w:cs="Arial"/>
          <w:sz w:val="22"/>
          <w:szCs w:val="22"/>
        </w:rPr>
        <w:t>tka, a krawędzie kostek równe i</w:t>
      </w:r>
      <w:r w:rsidRPr="007E506F">
        <w:rPr>
          <w:rFonts w:asciiTheme="minorHAnsi" w:hAnsiTheme="minorHAnsi" w:cs="Arial"/>
          <w:sz w:val="22"/>
          <w:szCs w:val="22"/>
        </w:rPr>
        <w:t xml:space="preserve"> proste, wklęśnięcia nie powinny przekraczać 2mm.</w:t>
      </w:r>
      <w:r w:rsidR="00C21E23" w:rsidRPr="007E506F">
        <w:rPr>
          <w:rFonts w:asciiTheme="minorHAnsi" w:hAnsiTheme="minorHAnsi" w:cs="Arial"/>
          <w:sz w:val="22"/>
          <w:szCs w:val="22"/>
        </w:rPr>
        <w:t xml:space="preserve"> </w:t>
      </w:r>
      <w:r w:rsidRPr="007E506F">
        <w:rPr>
          <w:rFonts w:asciiTheme="minorHAnsi" w:hAnsiTheme="minorHAnsi" w:cs="Arial"/>
          <w:sz w:val="22"/>
          <w:szCs w:val="22"/>
        </w:rPr>
        <w:t>Wytrzy</w:t>
      </w:r>
      <w:r w:rsidR="00C15F7B" w:rsidRPr="007E506F">
        <w:rPr>
          <w:rFonts w:asciiTheme="minorHAnsi" w:hAnsiTheme="minorHAnsi" w:cs="Arial"/>
          <w:sz w:val="22"/>
          <w:szCs w:val="22"/>
        </w:rPr>
        <w:t>małość kostki na</w:t>
      </w:r>
      <w:r w:rsidRPr="007E506F">
        <w:rPr>
          <w:rFonts w:asciiTheme="minorHAnsi" w:hAnsiTheme="minorHAnsi" w:cs="Arial"/>
          <w:sz w:val="22"/>
          <w:szCs w:val="22"/>
        </w:rPr>
        <w:t xml:space="preserve"> ściskanie po 28 dniach nie powinna być mniejsza niż 60MPa</w:t>
      </w:r>
      <w:r w:rsidR="003A0091">
        <w:rPr>
          <w:rFonts w:asciiTheme="minorHAnsi" w:hAnsiTheme="minorHAnsi" w:cs="Arial"/>
          <w:sz w:val="22"/>
          <w:szCs w:val="22"/>
        </w:rPr>
        <w:t>.</w:t>
      </w:r>
      <w:r w:rsidRPr="007E506F">
        <w:rPr>
          <w:rFonts w:asciiTheme="minorHAnsi" w:hAnsiTheme="minorHAnsi" w:cs="Arial"/>
          <w:sz w:val="22"/>
          <w:szCs w:val="22"/>
        </w:rPr>
        <w:t xml:space="preserve"> Nasiąkliwość powinna odpowiadać PN7EN 20671:2003 i wynosić nie więcej nić 5%.</w:t>
      </w:r>
      <w:r w:rsidR="003A0091">
        <w:rPr>
          <w:rFonts w:asciiTheme="minorHAnsi" w:hAnsiTheme="minorHAnsi" w:cs="Arial"/>
          <w:sz w:val="22"/>
          <w:szCs w:val="22"/>
        </w:rPr>
        <w:t xml:space="preserve"> </w:t>
      </w:r>
      <w:r w:rsidRPr="007E506F">
        <w:rPr>
          <w:rFonts w:asciiTheme="minorHAnsi" w:hAnsiTheme="minorHAnsi" w:cs="Arial"/>
          <w:sz w:val="22"/>
          <w:szCs w:val="22"/>
        </w:rPr>
        <w:t xml:space="preserve">Ścieralność kostek określona na tarczy </w:t>
      </w:r>
      <w:proofErr w:type="spellStart"/>
      <w:r w:rsidRPr="007E506F">
        <w:rPr>
          <w:rFonts w:asciiTheme="minorHAnsi" w:hAnsiTheme="minorHAnsi" w:cs="Arial"/>
          <w:sz w:val="22"/>
          <w:szCs w:val="22"/>
        </w:rPr>
        <w:t>Boehmego</w:t>
      </w:r>
      <w:proofErr w:type="spellEnd"/>
      <w:r w:rsidRPr="007E506F">
        <w:rPr>
          <w:rFonts w:asciiTheme="minorHAnsi" w:hAnsiTheme="minorHAnsi" w:cs="Arial"/>
          <w:sz w:val="22"/>
          <w:szCs w:val="22"/>
        </w:rPr>
        <w:t xml:space="preserve"> powinna wynosić nie więcej niż 4 mm.</w:t>
      </w:r>
    </w:p>
    <w:p w14:paraId="7FCCE0B8" w14:textId="77777777" w:rsidR="00CA3F48" w:rsidRPr="007E506F" w:rsidRDefault="00CA3F48" w:rsidP="006243A4">
      <w:pPr>
        <w:pStyle w:val="Standard"/>
        <w:numPr>
          <w:ilvl w:val="1"/>
          <w:numId w:val="71"/>
        </w:numPr>
        <w:spacing w:line="276" w:lineRule="auto"/>
        <w:jc w:val="both"/>
        <w:rPr>
          <w:rFonts w:asciiTheme="minorHAnsi" w:hAnsiTheme="minorHAnsi" w:cs="Arial"/>
          <w:szCs w:val="22"/>
        </w:rPr>
      </w:pPr>
      <w:r w:rsidRPr="007E506F">
        <w:rPr>
          <w:rFonts w:asciiTheme="minorHAnsi" w:hAnsiTheme="minorHAnsi" w:cs="Arial"/>
          <w:sz w:val="22"/>
          <w:szCs w:val="22"/>
        </w:rPr>
        <w:t>Oznakować prowadzone robot</w:t>
      </w:r>
      <w:r w:rsidR="00F362E8" w:rsidRPr="007E506F">
        <w:rPr>
          <w:rFonts w:asciiTheme="minorHAnsi" w:hAnsiTheme="minorHAnsi" w:cs="Arial"/>
          <w:sz w:val="22"/>
          <w:szCs w:val="22"/>
        </w:rPr>
        <w:t>y na drodze zgodnie z wymogami</w:t>
      </w:r>
      <w:r w:rsidRPr="007E506F">
        <w:rPr>
          <w:rFonts w:asciiTheme="minorHAnsi" w:hAnsiTheme="minorHAnsi" w:cs="Arial"/>
          <w:sz w:val="22"/>
          <w:szCs w:val="22"/>
        </w:rPr>
        <w:t xml:space="preserve"> bezpieczeństwa i      przepisami obowiązującymi w tym zakresie, w </w:t>
      </w:r>
      <w:proofErr w:type="gramStart"/>
      <w:r w:rsidRPr="007E506F">
        <w:rPr>
          <w:rFonts w:asciiTheme="minorHAnsi" w:hAnsiTheme="minorHAnsi" w:cs="Arial"/>
          <w:sz w:val="22"/>
          <w:szCs w:val="22"/>
        </w:rPr>
        <w:t>szczególnych  przypadkach</w:t>
      </w:r>
      <w:proofErr w:type="gramEnd"/>
      <w:r w:rsidRPr="007E506F">
        <w:rPr>
          <w:rFonts w:asciiTheme="minorHAnsi" w:hAnsiTheme="minorHAnsi" w:cs="Arial"/>
          <w:sz w:val="22"/>
          <w:szCs w:val="22"/>
        </w:rPr>
        <w:t xml:space="preserve"> opracować projekt organizacji ruchu na  czas  wykonywania robót.</w:t>
      </w:r>
    </w:p>
    <w:bookmarkEnd w:id="4"/>
    <w:p w14:paraId="37E284CB" w14:textId="5FBE7B5A" w:rsidR="000D3186" w:rsidRPr="007E506F" w:rsidRDefault="00DC3162" w:rsidP="000D3186">
      <w:pPr>
        <w:pStyle w:val="Default"/>
        <w:numPr>
          <w:ilvl w:val="0"/>
          <w:numId w:val="66"/>
        </w:numPr>
        <w:jc w:val="both"/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  <w:lang w:eastAsia="ar-SA" w:bidi="ar-SA"/>
        </w:rPr>
      </w:pPr>
      <w:r w:rsidRPr="00DC3162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  <w:lang w:eastAsia="ar-SA" w:bidi="ar-SA"/>
        </w:rPr>
        <w:lastRenderedPageBreak/>
        <w:t xml:space="preserve">W przypadku, gdy Zamawiający użył w opisie przedmiotu zamówienia oznaczeń norm, aprobat, ocen technicznych, specyfikacji technicznych i systemów referencji technicznych, o których mowa w art. 101 ust. 1 pkt 2 oraz ust. 3 </w:t>
      </w:r>
      <w:proofErr w:type="spellStart"/>
      <w:r w:rsidRPr="00DC3162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  <w:lang w:eastAsia="ar-SA" w:bidi="ar-SA"/>
        </w:rPr>
        <w:t>Pzp</w:t>
      </w:r>
      <w:proofErr w:type="spellEnd"/>
      <w:r w:rsidRPr="00DC3162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  <w:lang w:eastAsia="ar-SA" w:bidi="ar-SA"/>
        </w:rPr>
        <w:t xml:space="preserve"> należy je rozumieć, jako przykładowe. Zamawiający zgodnie z art. 101 ust. 4 </w:t>
      </w:r>
      <w:proofErr w:type="spellStart"/>
      <w:r w:rsidRPr="00DC3162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  <w:lang w:eastAsia="ar-SA" w:bidi="ar-SA"/>
        </w:rPr>
        <w:t>Pzp</w:t>
      </w:r>
      <w:proofErr w:type="spellEnd"/>
      <w:r w:rsidRPr="00DC3162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  <w:lang w:eastAsia="ar-SA" w:bidi="ar-SA"/>
        </w:rPr>
        <w:t xml:space="preserve"> dopuszcza w każdym przypadku zastosowanie rozwiązań równoważnych. Każdorazowo, gdy wskazana jest w niniejszej SWZ lub załącznikach do SWZ norma, aprobata, ocena techniczna, specyfikacja techniczna i system referencji technicznych należy przyjąć, że w odniesieniu do nich użyto sformułowania „lub równoważne”.</w:t>
      </w:r>
    </w:p>
    <w:p w14:paraId="080D3ACA" w14:textId="77777777" w:rsidR="005672CE" w:rsidRPr="007E506F" w:rsidRDefault="005672CE" w:rsidP="00DC3162">
      <w:pPr>
        <w:pStyle w:val="Default"/>
        <w:numPr>
          <w:ilvl w:val="0"/>
          <w:numId w:val="66"/>
        </w:numPr>
        <w:ind w:left="426" w:firstLine="0"/>
        <w:jc w:val="both"/>
        <w:rPr>
          <w:rFonts w:asciiTheme="minorHAnsi" w:hAnsiTheme="minorHAnsi" w:cstheme="minorHAnsi"/>
          <w:bCs/>
          <w:color w:val="auto"/>
          <w:sz w:val="22"/>
          <w:szCs w:val="22"/>
          <w:lang w:eastAsia="ar-SA" w:bidi="ar-SA"/>
        </w:rPr>
      </w:pPr>
      <w:r w:rsidRPr="007E506F">
        <w:rPr>
          <w:rFonts w:asciiTheme="minorHAnsi" w:hAnsiTheme="minorHAnsi" w:cstheme="minorHAnsi"/>
          <w:bCs/>
          <w:color w:val="auto"/>
          <w:sz w:val="22"/>
          <w:szCs w:val="22"/>
          <w:lang w:eastAsia="ar-SA" w:bidi="ar-SA"/>
        </w:rPr>
        <w:t xml:space="preserve">Zadanie </w:t>
      </w:r>
      <w:r w:rsidR="0098158E" w:rsidRPr="007E506F">
        <w:rPr>
          <w:rFonts w:asciiTheme="minorHAnsi" w:hAnsiTheme="minorHAnsi" w:cstheme="minorHAnsi"/>
          <w:bCs/>
          <w:color w:val="auto"/>
          <w:sz w:val="22"/>
          <w:szCs w:val="22"/>
          <w:lang w:eastAsia="ar-SA" w:bidi="ar-SA"/>
        </w:rPr>
        <w:t>nie jest współfinansowane ze środków Unii Europejskiej.</w:t>
      </w:r>
    </w:p>
    <w:p w14:paraId="7E94FF17" w14:textId="77777777" w:rsidR="00A629DC" w:rsidRPr="007E506F" w:rsidRDefault="00D61FB1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5" w:name="_Toc88821145"/>
      <w:r w:rsidRPr="007E506F">
        <w:rPr>
          <w:rFonts w:asciiTheme="minorHAnsi" w:hAnsiTheme="minorHAnsi" w:cstheme="minorHAnsi"/>
          <w:color w:val="auto"/>
          <w:sz w:val="24"/>
          <w:szCs w:val="24"/>
        </w:rPr>
        <w:t>Wizja lokalna</w:t>
      </w:r>
      <w:bookmarkEnd w:id="5"/>
    </w:p>
    <w:p w14:paraId="06D38EDA" w14:textId="4AE099CD" w:rsidR="0091355D" w:rsidRDefault="003A0091" w:rsidP="00317C34">
      <w:pPr>
        <w:pStyle w:val="Standard"/>
        <w:tabs>
          <w:tab w:val="left" w:pos="426"/>
        </w:tabs>
        <w:ind w:left="29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A0091">
        <w:rPr>
          <w:rFonts w:asciiTheme="minorHAnsi" w:hAnsiTheme="minorHAnsi" w:cstheme="minorHAnsi"/>
          <w:bCs w:val="0"/>
          <w:sz w:val="22"/>
          <w:szCs w:val="22"/>
        </w:rPr>
        <w:t>Zamawiający nie wymaga odbycia przez Wykonawcę wizji lokalnej lub sprawdzenia przez niego dokumentów niezbędnych do realizacji zamówienia dostępnych na miejscu u Zamawiającego.</w:t>
      </w:r>
    </w:p>
    <w:p w14:paraId="32704A8C" w14:textId="77777777" w:rsidR="003A0091" w:rsidRPr="007E506F" w:rsidRDefault="003A0091" w:rsidP="00317C34">
      <w:pPr>
        <w:pStyle w:val="Standard"/>
        <w:tabs>
          <w:tab w:val="left" w:pos="426"/>
        </w:tabs>
        <w:ind w:left="29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D1C01EE" w14:textId="77777777" w:rsidR="00F027B7" w:rsidRPr="007E506F" w:rsidRDefault="00D61FB1" w:rsidP="00CB786A">
      <w:pPr>
        <w:pStyle w:val="Nagwek1"/>
        <w:numPr>
          <w:ilvl w:val="0"/>
          <w:numId w:val="15"/>
        </w:numPr>
        <w:spacing w:before="0"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6" w:name="_Toc88821146"/>
      <w:r w:rsidRPr="007E506F">
        <w:rPr>
          <w:rFonts w:asciiTheme="minorHAnsi" w:hAnsiTheme="minorHAnsi" w:cstheme="minorHAnsi"/>
          <w:color w:val="auto"/>
          <w:sz w:val="24"/>
          <w:szCs w:val="24"/>
        </w:rPr>
        <w:t>Podwykonawstwo</w:t>
      </w:r>
      <w:bookmarkEnd w:id="6"/>
    </w:p>
    <w:p w14:paraId="5B6DDAA4" w14:textId="77777777" w:rsidR="00CB4143" w:rsidRPr="007E506F" w:rsidRDefault="00CB4143" w:rsidP="00CB786A">
      <w:pPr>
        <w:pStyle w:val="arimr"/>
        <w:widowControl/>
        <w:numPr>
          <w:ilvl w:val="0"/>
          <w:numId w:val="32"/>
        </w:numPr>
        <w:suppressAutoHyphens/>
        <w:snapToGrid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506F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7E506F">
        <w:rPr>
          <w:rFonts w:asciiTheme="minorHAnsi" w:hAnsiTheme="minorHAnsi" w:cstheme="minorHAnsi"/>
          <w:b/>
          <w:sz w:val="22"/>
          <w:szCs w:val="22"/>
          <w:lang w:val="pl-PL"/>
        </w:rPr>
        <w:t>nie zastrzega</w:t>
      </w:r>
      <w:r w:rsidRPr="007E506F">
        <w:rPr>
          <w:rFonts w:asciiTheme="minorHAnsi" w:hAnsiTheme="minorHAnsi" w:cstheme="minorHAnsi"/>
          <w:sz w:val="22"/>
          <w:szCs w:val="22"/>
          <w:lang w:val="pl-PL"/>
        </w:rPr>
        <w:t xml:space="preserve"> obowiązku osobistego wykonania przez Wykonawcę kluczowych części zamówienia.</w:t>
      </w:r>
    </w:p>
    <w:p w14:paraId="12939553" w14:textId="77777777" w:rsidR="00324CDC" w:rsidRPr="007E506F" w:rsidRDefault="00CB4143" w:rsidP="00CB786A">
      <w:pPr>
        <w:pStyle w:val="arimr"/>
        <w:widowControl/>
        <w:numPr>
          <w:ilvl w:val="0"/>
          <w:numId w:val="32"/>
        </w:numPr>
        <w:suppressAutoHyphens/>
        <w:snapToGrid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506F">
        <w:rPr>
          <w:rFonts w:asciiTheme="minorHAnsi" w:hAnsiTheme="minorHAnsi" w:cstheme="minorHAnsi"/>
          <w:sz w:val="22"/>
          <w:szCs w:val="22"/>
          <w:lang w:val="pl-PL"/>
        </w:rPr>
        <w:t>Zamawiający nie będzie weryfikował podstaw wykluczenia, o których mowa w rozdziale IX SWZ, w odniesieniu do podwykonawców niebędących podmiotami udostępniającymi zasoby w celu wykazania przez Wykonaw</w:t>
      </w:r>
      <w:r w:rsidR="00CB786A" w:rsidRPr="007E506F">
        <w:rPr>
          <w:rFonts w:asciiTheme="minorHAnsi" w:hAnsiTheme="minorHAnsi" w:cstheme="minorHAnsi"/>
          <w:sz w:val="22"/>
          <w:szCs w:val="22"/>
          <w:lang w:val="pl-PL"/>
        </w:rPr>
        <w:t xml:space="preserve">cę spełnienia warunków udziału </w:t>
      </w:r>
      <w:r w:rsidRPr="007E506F">
        <w:rPr>
          <w:rFonts w:asciiTheme="minorHAnsi" w:hAnsiTheme="minorHAnsi" w:cstheme="minorHAnsi"/>
          <w:sz w:val="22"/>
          <w:szCs w:val="22"/>
          <w:lang w:val="pl-PL"/>
        </w:rPr>
        <w:t>w postępowaniu.</w:t>
      </w:r>
    </w:p>
    <w:p w14:paraId="42D45AE2" w14:textId="77777777" w:rsidR="00A629DC" w:rsidRPr="007E506F" w:rsidRDefault="00A629DC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7" w:name="_Toc88821147"/>
      <w:r w:rsidRPr="007E506F">
        <w:rPr>
          <w:rFonts w:asciiTheme="minorHAnsi" w:hAnsiTheme="minorHAnsi" w:cstheme="minorHAnsi"/>
          <w:color w:val="auto"/>
          <w:sz w:val="24"/>
          <w:szCs w:val="24"/>
        </w:rPr>
        <w:t>Termin wykonania zamówienia</w:t>
      </w:r>
      <w:bookmarkEnd w:id="7"/>
      <w:r w:rsidRPr="007E506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7AF5FC0" w14:textId="77777777" w:rsidR="00493899" w:rsidRPr="007E506F" w:rsidRDefault="00493899" w:rsidP="005B507C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Rozpoczęcie przedmiotu zamówienia</w:t>
      </w:r>
      <w:r w:rsidR="009F601B" w:rsidRPr="007E506F">
        <w:rPr>
          <w:rFonts w:asciiTheme="minorHAnsi" w:hAnsiTheme="minorHAnsi" w:cstheme="minorHAnsi"/>
          <w:color w:val="auto"/>
        </w:rPr>
        <w:t xml:space="preserve"> </w:t>
      </w:r>
      <w:r w:rsidR="005F4E17" w:rsidRPr="007E506F">
        <w:rPr>
          <w:rFonts w:asciiTheme="minorHAnsi" w:hAnsiTheme="minorHAnsi" w:cstheme="minorHAnsi"/>
          <w:color w:val="auto"/>
        </w:rPr>
        <w:t xml:space="preserve">do 7 dni </w:t>
      </w:r>
      <w:r w:rsidR="009F601B" w:rsidRPr="007E506F">
        <w:rPr>
          <w:rFonts w:asciiTheme="minorHAnsi" w:hAnsiTheme="minorHAnsi" w:cstheme="minorHAnsi"/>
          <w:color w:val="auto"/>
        </w:rPr>
        <w:t>od daty podpisania umowy</w:t>
      </w:r>
      <w:r w:rsidRPr="007E506F">
        <w:rPr>
          <w:rFonts w:asciiTheme="minorHAnsi" w:hAnsiTheme="minorHAnsi" w:cstheme="minorHAnsi"/>
          <w:color w:val="auto"/>
        </w:rPr>
        <w:t>.</w:t>
      </w:r>
    </w:p>
    <w:p w14:paraId="4DF925CF" w14:textId="3270C5CE" w:rsidR="00493899" w:rsidRPr="007E506F" w:rsidRDefault="00493899" w:rsidP="005B507C">
      <w:pPr>
        <w:numPr>
          <w:ilvl w:val="0"/>
          <w:numId w:val="16"/>
        </w:numPr>
        <w:tabs>
          <w:tab w:val="left" w:pos="426"/>
        </w:tabs>
        <w:spacing w:after="120" w:line="240" w:lineRule="auto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Zakończenie robót objętych pr</w:t>
      </w:r>
      <w:r w:rsidR="00AF3C03" w:rsidRPr="007E506F">
        <w:rPr>
          <w:rFonts w:asciiTheme="minorHAnsi" w:hAnsiTheme="minorHAnsi" w:cstheme="minorHAnsi"/>
          <w:color w:val="auto"/>
        </w:rPr>
        <w:t>zedmiotem zamówienia w terminie</w:t>
      </w:r>
      <w:r w:rsidRPr="007E506F">
        <w:rPr>
          <w:rFonts w:asciiTheme="minorHAnsi" w:hAnsiTheme="minorHAnsi" w:cstheme="minorHAnsi"/>
          <w:color w:val="auto"/>
        </w:rPr>
        <w:t xml:space="preserve"> </w:t>
      </w:r>
      <w:r w:rsidR="00B63B0F" w:rsidRPr="007E506F">
        <w:rPr>
          <w:rFonts w:asciiTheme="minorHAnsi" w:hAnsiTheme="minorHAnsi" w:cstheme="minorHAnsi"/>
          <w:color w:val="auto"/>
        </w:rPr>
        <w:t xml:space="preserve">do </w:t>
      </w:r>
      <w:r w:rsidR="005F4E17" w:rsidRPr="007E506F">
        <w:rPr>
          <w:rFonts w:asciiTheme="minorHAnsi" w:hAnsiTheme="minorHAnsi" w:cstheme="minorHAnsi"/>
          <w:b/>
          <w:color w:val="auto"/>
        </w:rPr>
        <w:t>31.12.202</w:t>
      </w:r>
      <w:r w:rsidR="003A0091">
        <w:rPr>
          <w:rFonts w:asciiTheme="minorHAnsi" w:hAnsiTheme="minorHAnsi" w:cstheme="minorHAnsi"/>
          <w:b/>
          <w:color w:val="auto"/>
        </w:rPr>
        <w:t>5</w:t>
      </w:r>
      <w:r w:rsidR="009F601B" w:rsidRPr="007E506F">
        <w:rPr>
          <w:rFonts w:asciiTheme="minorHAnsi" w:hAnsiTheme="minorHAnsi" w:cstheme="minorHAnsi"/>
          <w:b/>
          <w:color w:val="auto"/>
        </w:rPr>
        <w:t xml:space="preserve"> r</w:t>
      </w:r>
      <w:r w:rsidR="00B63B0F" w:rsidRPr="007E506F">
        <w:rPr>
          <w:rFonts w:asciiTheme="minorHAnsi" w:hAnsiTheme="minorHAnsi" w:cstheme="minorHAnsi"/>
          <w:b/>
          <w:color w:val="auto"/>
        </w:rPr>
        <w:t xml:space="preserve">. </w:t>
      </w:r>
    </w:p>
    <w:p w14:paraId="6A2C66F7" w14:textId="77777777" w:rsidR="00493899" w:rsidRPr="007E506F" w:rsidRDefault="00493899" w:rsidP="005B507C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Termin wykonania zamówienia może ulec przedłużeniu za wyłączną zgodą Zamawiającego w przypadku zlecenia robót uzupełniających lub zaistnienia okoliczności, których nie można było przewidzieć na etapie postępow</w:t>
      </w:r>
      <w:r w:rsidR="004445C8" w:rsidRPr="007E506F">
        <w:rPr>
          <w:rFonts w:asciiTheme="minorHAnsi" w:hAnsiTheme="minorHAnsi" w:cstheme="minorHAnsi"/>
          <w:color w:val="auto"/>
        </w:rPr>
        <w:t>ania o udzielenie zamówienia</w:t>
      </w:r>
      <w:r w:rsidR="00041CC5" w:rsidRPr="007E506F">
        <w:rPr>
          <w:rFonts w:asciiTheme="minorHAnsi" w:hAnsiTheme="minorHAnsi" w:cstheme="minorHAnsi"/>
          <w:color w:val="auto"/>
        </w:rPr>
        <w:t>.</w:t>
      </w:r>
    </w:p>
    <w:p w14:paraId="4476F9BB" w14:textId="77777777" w:rsidR="00317C34" w:rsidRPr="007E506F" w:rsidRDefault="00317C34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8" w:name="_Toc88821148"/>
      <w:r w:rsidRPr="007E506F">
        <w:rPr>
          <w:rFonts w:asciiTheme="minorHAnsi" w:hAnsiTheme="minorHAnsi" w:cstheme="minorHAnsi"/>
          <w:color w:val="auto"/>
          <w:sz w:val="24"/>
          <w:szCs w:val="24"/>
        </w:rPr>
        <w:t>Warunki udziału w postępowaniu</w:t>
      </w:r>
      <w:bookmarkEnd w:id="8"/>
    </w:p>
    <w:p w14:paraId="23575945" w14:textId="77777777" w:rsidR="005B03C5" w:rsidRPr="007E506F" w:rsidRDefault="005B03C5" w:rsidP="005B507C">
      <w:pPr>
        <w:pStyle w:val="Teksttreci0"/>
        <w:numPr>
          <w:ilvl w:val="0"/>
          <w:numId w:val="33"/>
        </w:numPr>
        <w:shd w:val="clear" w:color="auto" w:fill="auto"/>
        <w:spacing w:line="240" w:lineRule="auto"/>
        <w:ind w:right="20"/>
        <w:jc w:val="both"/>
        <w:rPr>
          <w:rStyle w:val="Teksttreci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O udzielenie zamówienia mogą ubiegać się Wykonawcy, którzy nie podlegają wykluczeniu na zasadach określonych w Rozdziale IX SWZ, oraz spełniają określone przez Zamawiającego warunki</w:t>
      </w:r>
      <w:r w:rsidRPr="007E506F">
        <w:rPr>
          <w:rStyle w:val="TeksttreciPogrubienie"/>
          <w:rFonts w:asciiTheme="minorHAnsi" w:hAnsiTheme="minorHAnsi" w:cstheme="minorHAnsi"/>
          <w:sz w:val="22"/>
          <w:szCs w:val="22"/>
        </w:rPr>
        <w:t xml:space="preserve"> </w:t>
      </w:r>
      <w:r w:rsidRPr="007E506F">
        <w:rPr>
          <w:rStyle w:val="TeksttreciPogrubienie"/>
          <w:rFonts w:asciiTheme="minorHAnsi" w:hAnsiTheme="minorHAnsi" w:cstheme="minorHAnsi"/>
          <w:b w:val="0"/>
          <w:sz w:val="22"/>
          <w:szCs w:val="22"/>
        </w:rPr>
        <w:t>udziału w postępowaniu.</w:t>
      </w:r>
      <w:bookmarkStart w:id="9" w:name="bookmark3"/>
    </w:p>
    <w:p w14:paraId="690879D7" w14:textId="77777777" w:rsidR="005B03C5" w:rsidRPr="007E506F" w:rsidRDefault="005B03C5" w:rsidP="005B507C">
      <w:pPr>
        <w:pStyle w:val="Teksttreci0"/>
        <w:numPr>
          <w:ilvl w:val="0"/>
          <w:numId w:val="33"/>
        </w:numPr>
        <w:shd w:val="clear" w:color="auto" w:fill="auto"/>
        <w:spacing w:line="24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dotyczące:</w:t>
      </w:r>
      <w:bookmarkEnd w:id="9"/>
    </w:p>
    <w:p w14:paraId="05371BC7" w14:textId="77777777" w:rsidR="005B03C5" w:rsidRPr="007E506F" w:rsidRDefault="005B03C5" w:rsidP="005B507C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zdolności do występowania w obrocie gospodarczym:</w:t>
      </w:r>
    </w:p>
    <w:p w14:paraId="2E315FA2" w14:textId="77777777" w:rsidR="005B03C5" w:rsidRPr="007E506F" w:rsidRDefault="005B03C5" w:rsidP="009C0FD8">
      <w:pPr>
        <w:pStyle w:val="Teksttreci0"/>
        <w:shd w:val="clear" w:color="auto" w:fill="auto"/>
        <w:spacing w:line="240" w:lineRule="auto"/>
        <w:ind w:right="2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372EA87D" w14:textId="77777777" w:rsidR="005B03C5" w:rsidRPr="007E506F" w:rsidRDefault="005B03C5" w:rsidP="005B507C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przepisów:</w:t>
      </w:r>
    </w:p>
    <w:p w14:paraId="140286B3" w14:textId="77777777" w:rsidR="005B03C5" w:rsidRPr="007E506F" w:rsidRDefault="005B03C5" w:rsidP="009C0FD8">
      <w:pPr>
        <w:pStyle w:val="Teksttreci0"/>
        <w:shd w:val="clear" w:color="auto" w:fill="auto"/>
        <w:spacing w:line="240" w:lineRule="auto"/>
        <w:ind w:right="2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Zamawiający nie stawia warunku w powyższym zakresie.</w:t>
      </w:r>
    </w:p>
    <w:p w14:paraId="3FF638D9" w14:textId="77777777" w:rsidR="005B03C5" w:rsidRPr="007E506F" w:rsidRDefault="005B03C5" w:rsidP="005B507C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sytuacji ekonomicznej lub finansowej:</w:t>
      </w:r>
    </w:p>
    <w:p w14:paraId="63EFC308" w14:textId="709F4AFA" w:rsidR="005B03C5" w:rsidRPr="007E506F" w:rsidRDefault="005B03C5" w:rsidP="009C0FD8">
      <w:pPr>
        <w:pStyle w:val="Standard"/>
        <w:tabs>
          <w:tab w:val="left" w:pos="786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Wykonawca spełni warunek jeżeli wykaże, że jest ubezpieczony od odpowiedzialności cywilnej w zakresie prowadzonej działalności związanej z przedmiotem zamówienia na sumę gwarancyjną </w:t>
      </w:r>
      <w:proofErr w:type="gramStart"/>
      <w:r w:rsidRPr="007E506F">
        <w:rPr>
          <w:rFonts w:asciiTheme="minorHAnsi" w:hAnsiTheme="minorHAnsi" w:cstheme="minorHAnsi"/>
          <w:sz w:val="22"/>
          <w:szCs w:val="22"/>
        </w:rPr>
        <w:t xml:space="preserve">minimum  </w:t>
      </w:r>
      <w:r w:rsidR="003A0091">
        <w:rPr>
          <w:rFonts w:asciiTheme="minorHAnsi" w:hAnsiTheme="minorHAnsi" w:cstheme="minorHAnsi"/>
          <w:b/>
          <w:bCs w:val="0"/>
          <w:sz w:val="22"/>
          <w:szCs w:val="22"/>
        </w:rPr>
        <w:t>5</w:t>
      </w:r>
      <w:r w:rsidR="00186952" w:rsidRPr="007E506F">
        <w:rPr>
          <w:rFonts w:asciiTheme="minorHAnsi" w:hAnsiTheme="minorHAnsi" w:cstheme="minorHAnsi"/>
          <w:b/>
          <w:bCs w:val="0"/>
          <w:sz w:val="22"/>
          <w:szCs w:val="22"/>
        </w:rPr>
        <w:t>0</w:t>
      </w:r>
      <w:r w:rsidR="007A200B" w:rsidRPr="007E506F">
        <w:rPr>
          <w:rFonts w:asciiTheme="minorHAnsi" w:hAnsiTheme="minorHAnsi" w:cstheme="minorHAnsi"/>
          <w:b/>
          <w:bCs w:val="0"/>
          <w:sz w:val="22"/>
          <w:szCs w:val="22"/>
        </w:rPr>
        <w:t>.000</w:t>
      </w:r>
      <w:proofErr w:type="gramEnd"/>
      <w:r w:rsidR="007A200B" w:rsidRPr="007E506F">
        <w:rPr>
          <w:rFonts w:asciiTheme="minorHAnsi" w:hAnsiTheme="minorHAnsi" w:cstheme="minorHAnsi"/>
          <w:b/>
          <w:bCs w:val="0"/>
          <w:sz w:val="22"/>
          <w:szCs w:val="22"/>
        </w:rPr>
        <w:t>,00</w:t>
      </w:r>
      <w:r w:rsidRPr="007E506F">
        <w:rPr>
          <w:rFonts w:asciiTheme="minorHAnsi" w:hAnsiTheme="minorHAnsi" w:cstheme="minorHAnsi"/>
          <w:b/>
          <w:bCs w:val="0"/>
          <w:sz w:val="22"/>
          <w:szCs w:val="22"/>
        </w:rPr>
        <w:t xml:space="preserve"> zł.</w:t>
      </w:r>
    </w:p>
    <w:p w14:paraId="001A00D2" w14:textId="77777777" w:rsidR="005B03C5" w:rsidRPr="007E506F" w:rsidRDefault="005B03C5" w:rsidP="005B507C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zdolności technicznej lub zawodowej:</w:t>
      </w:r>
    </w:p>
    <w:p w14:paraId="009E35E2" w14:textId="31D9119F" w:rsidR="00112F41" w:rsidRPr="007E506F" w:rsidRDefault="005B03C5" w:rsidP="002F6FC8">
      <w:pPr>
        <w:pStyle w:val="Standard"/>
        <w:ind w:left="709" w:hanging="11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Wykonawc</w:t>
      </w:r>
      <w:r w:rsidR="00112F41" w:rsidRPr="007E506F">
        <w:rPr>
          <w:rFonts w:asciiTheme="minorHAnsi" w:hAnsiTheme="minorHAnsi" w:cstheme="minorHAnsi"/>
          <w:sz w:val="22"/>
          <w:szCs w:val="22"/>
        </w:rPr>
        <w:t>a spełni warunek, jeżeli wykaże</w:t>
      </w:r>
      <w:r w:rsidR="00F20656" w:rsidRPr="007E506F">
        <w:rPr>
          <w:rFonts w:asciiTheme="minorHAnsi" w:hAnsiTheme="minorHAnsi" w:cstheme="minorHAnsi"/>
          <w:sz w:val="22"/>
          <w:szCs w:val="22"/>
        </w:rPr>
        <w:t>, że</w:t>
      </w:r>
      <w:r w:rsidR="002F6FC8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DF1FE5" w:rsidRPr="007E506F">
        <w:rPr>
          <w:rFonts w:asciiTheme="minorHAnsi" w:hAnsiTheme="minorHAnsi" w:cstheme="minorHAnsi"/>
          <w:sz w:val="22"/>
          <w:szCs w:val="22"/>
        </w:rPr>
        <w:t xml:space="preserve">w ciągu ostatnich pięciu </w:t>
      </w:r>
      <w:r w:rsidR="002F6FC8" w:rsidRPr="007E506F">
        <w:rPr>
          <w:rFonts w:asciiTheme="minorHAnsi" w:hAnsiTheme="minorHAnsi" w:cstheme="minorHAnsi"/>
          <w:sz w:val="22"/>
          <w:szCs w:val="22"/>
        </w:rPr>
        <w:t xml:space="preserve">lat </w:t>
      </w:r>
      <w:r w:rsidR="003A0091">
        <w:rPr>
          <w:rFonts w:asciiTheme="minorHAnsi" w:hAnsiTheme="minorHAnsi" w:cstheme="minorHAnsi"/>
          <w:sz w:val="22"/>
          <w:szCs w:val="22"/>
        </w:rPr>
        <w:t>licząc wstecz od dnia, w którym upływa termin składania ofert</w:t>
      </w:r>
      <w:r w:rsidR="002F6FC8" w:rsidRPr="007E506F">
        <w:rPr>
          <w:rFonts w:asciiTheme="minorHAnsi" w:hAnsiTheme="minorHAnsi" w:cstheme="minorHAnsi"/>
          <w:sz w:val="22"/>
          <w:szCs w:val="22"/>
        </w:rPr>
        <w:t xml:space="preserve">, a jeżeli okres prowadzenia działalności jest krótszy – w tym okresie, wykonał co najmniej </w:t>
      </w:r>
      <w:r w:rsidR="002F6FC8" w:rsidRPr="007E506F">
        <w:rPr>
          <w:rFonts w:asciiTheme="minorHAnsi" w:hAnsiTheme="minorHAnsi" w:cstheme="minorHAnsi"/>
          <w:b/>
          <w:sz w:val="22"/>
          <w:szCs w:val="22"/>
        </w:rPr>
        <w:t>dwa zamówienia</w:t>
      </w:r>
      <w:r w:rsidR="002F6FC8" w:rsidRPr="007E506F">
        <w:rPr>
          <w:rFonts w:asciiTheme="minorHAnsi" w:hAnsiTheme="minorHAnsi" w:cstheme="minorHAnsi"/>
          <w:sz w:val="22"/>
          <w:szCs w:val="22"/>
        </w:rPr>
        <w:t xml:space="preserve"> na </w:t>
      </w:r>
      <w:proofErr w:type="gramStart"/>
      <w:r w:rsidR="002F6FC8" w:rsidRPr="007E506F">
        <w:rPr>
          <w:rFonts w:asciiTheme="minorHAnsi" w:hAnsiTheme="minorHAnsi" w:cstheme="minorHAnsi"/>
          <w:sz w:val="22"/>
          <w:szCs w:val="22"/>
        </w:rPr>
        <w:t>zadania  polegające</w:t>
      </w:r>
      <w:proofErr w:type="gramEnd"/>
      <w:r w:rsidR="002F6FC8" w:rsidRPr="007E506F">
        <w:rPr>
          <w:rFonts w:asciiTheme="minorHAnsi" w:hAnsiTheme="minorHAnsi" w:cstheme="minorHAnsi"/>
          <w:sz w:val="22"/>
          <w:szCs w:val="22"/>
        </w:rPr>
        <w:t xml:space="preserve"> na wykonywaniu robót mających na celu bieżące utrzymani</w:t>
      </w:r>
      <w:r w:rsidR="007757E4" w:rsidRPr="007E506F">
        <w:rPr>
          <w:rFonts w:asciiTheme="minorHAnsi" w:hAnsiTheme="minorHAnsi" w:cstheme="minorHAnsi"/>
          <w:sz w:val="22"/>
          <w:szCs w:val="22"/>
        </w:rPr>
        <w:t xml:space="preserve">e dróg utwardzonych o nawierzchni bitumicznej, o łącznej powierzchni  </w:t>
      </w:r>
      <w:r w:rsidR="007757E4" w:rsidRPr="007E506F">
        <w:rPr>
          <w:rFonts w:asciiTheme="minorHAnsi" w:hAnsiTheme="minorHAnsi" w:cstheme="minorHAnsi"/>
          <w:b/>
          <w:sz w:val="22"/>
          <w:szCs w:val="22"/>
        </w:rPr>
        <w:t>powyżej 1</w:t>
      </w:r>
      <w:r w:rsidR="002F6FC8" w:rsidRPr="007E506F">
        <w:rPr>
          <w:rFonts w:asciiTheme="minorHAnsi" w:hAnsiTheme="minorHAnsi" w:cstheme="minorHAnsi"/>
          <w:b/>
          <w:sz w:val="22"/>
          <w:szCs w:val="22"/>
        </w:rPr>
        <w:t xml:space="preserve"> tys.m</w:t>
      </w:r>
      <w:r w:rsidR="002F6FC8" w:rsidRPr="007E506F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="002F6FC8" w:rsidRPr="007E506F">
        <w:rPr>
          <w:rFonts w:asciiTheme="minorHAnsi" w:hAnsiTheme="minorHAnsi" w:cstheme="minorHAnsi"/>
          <w:b/>
          <w:sz w:val="22"/>
          <w:szCs w:val="22"/>
        </w:rPr>
        <w:t xml:space="preserve"> każda.</w:t>
      </w:r>
      <w:r w:rsidR="003C33FD" w:rsidRPr="007E506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085DE6B" w14:textId="77777777" w:rsidR="00112F41" w:rsidRPr="007E506F" w:rsidRDefault="00B03165" w:rsidP="005B507C">
      <w:pPr>
        <w:pStyle w:val="Standard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Ocena spełniania </w:t>
      </w:r>
      <w:r w:rsidR="00C0693A" w:rsidRPr="007E506F">
        <w:rPr>
          <w:rFonts w:asciiTheme="minorHAnsi" w:hAnsiTheme="minorHAnsi" w:cstheme="minorHAnsi"/>
          <w:sz w:val="22"/>
          <w:szCs w:val="22"/>
        </w:rPr>
        <w:t>warunków udziału w postępowaniu, zostanie dokonana wg formuły „spełnia/nie spełnia”, w oparciu o informacje zawarte w oświadczeniach i dokumentach złożonych przez Wykonawcę.</w:t>
      </w:r>
    </w:p>
    <w:p w14:paraId="3AB28361" w14:textId="0882C160" w:rsidR="005B03C5" w:rsidRPr="007E506F" w:rsidRDefault="005B03C5" w:rsidP="005B507C">
      <w:pPr>
        <w:pStyle w:val="Teksttreci0"/>
        <w:numPr>
          <w:ilvl w:val="0"/>
          <w:numId w:val="33"/>
        </w:numPr>
        <w:shd w:val="clear" w:color="auto" w:fill="auto"/>
        <w:spacing w:line="24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lastRenderedPageBreak/>
        <w:t>Zamawiający, w stosunku do Wykonawców wspólnie ubiegających się o udzielenie zamó</w:t>
      </w:r>
      <w:r w:rsidR="00833857" w:rsidRPr="007E506F">
        <w:rPr>
          <w:rFonts w:asciiTheme="minorHAnsi" w:hAnsiTheme="minorHAnsi" w:cstheme="minorHAnsi"/>
          <w:sz w:val="22"/>
          <w:szCs w:val="22"/>
        </w:rPr>
        <w:t>w</w:t>
      </w:r>
      <w:r w:rsidR="00075794" w:rsidRPr="007E506F">
        <w:rPr>
          <w:rFonts w:asciiTheme="minorHAnsi" w:hAnsiTheme="minorHAnsi" w:cstheme="minorHAnsi"/>
          <w:sz w:val="22"/>
          <w:szCs w:val="22"/>
        </w:rPr>
        <w:t>ienia, w odniesieniu do warunk</w:t>
      </w:r>
      <w:r w:rsidR="00727DA0" w:rsidRPr="007E506F">
        <w:rPr>
          <w:rFonts w:asciiTheme="minorHAnsi" w:hAnsiTheme="minorHAnsi" w:cstheme="minorHAnsi"/>
          <w:sz w:val="22"/>
          <w:szCs w:val="22"/>
        </w:rPr>
        <w:t>ów</w:t>
      </w:r>
      <w:r w:rsidR="00075794" w:rsidRPr="007E506F">
        <w:rPr>
          <w:rFonts w:asciiTheme="minorHAnsi" w:hAnsiTheme="minorHAnsi" w:cstheme="minorHAnsi"/>
          <w:sz w:val="22"/>
          <w:szCs w:val="22"/>
        </w:rPr>
        <w:t xml:space="preserve"> dotyczącego zdolności ekonomicznej lub finansowej</w:t>
      </w:r>
      <w:r w:rsidR="00E97164" w:rsidRPr="007E506F">
        <w:rPr>
          <w:rFonts w:asciiTheme="minorHAnsi" w:hAnsiTheme="minorHAnsi" w:cstheme="minorHAnsi"/>
          <w:sz w:val="22"/>
          <w:szCs w:val="22"/>
        </w:rPr>
        <w:t xml:space="preserve"> (ust. 2 pkt 3 niniejszego rozdziału) </w:t>
      </w:r>
      <w:r w:rsidR="00075794" w:rsidRPr="007E506F">
        <w:rPr>
          <w:rFonts w:asciiTheme="minorHAnsi" w:hAnsiTheme="minorHAnsi" w:cstheme="minorHAnsi"/>
          <w:sz w:val="22"/>
          <w:szCs w:val="22"/>
        </w:rPr>
        <w:t>dopuszcza łączne spełnie</w:t>
      </w:r>
      <w:r w:rsidRPr="007E506F">
        <w:rPr>
          <w:rFonts w:asciiTheme="minorHAnsi" w:hAnsiTheme="minorHAnsi" w:cstheme="minorHAnsi"/>
          <w:sz w:val="22"/>
          <w:szCs w:val="22"/>
        </w:rPr>
        <w:t>nie warunk</w:t>
      </w:r>
      <w:r w:rsidR="00727DA0" w:rsidRPr="007E506F">
        <w:rPr>
          <w:rFonts w:asciiTheme="minorHAnsi" w:hAnsiTheme="minorHAnsi" w:cstheme="minorHAnsi"/>
          <w:sz w:val="22"/>
          <w:szCs w:val="22"/>
        </w:rPr>
        <w:t>ów</w:t>
      </w:r>
      <w:r w:rsidRPr="007E506F">
        <w:rPr>
          <w:rFonts w:asciiTheme="minorHAnsi" w:hAnsiTheme="minorHAnsi" w:cstheme="minorHAnsi"/>
          <w:sz w:val="22"/>
          <w:szCs w:val="22"/>
        </w:rPr>
        <w:t xml:space="preserve"> przez Wykonawców</w:t>
      </w:r>
      <w:r w:rsidR="00075794" w:rsidRPr="007E506F">
        <w:rPr>
          <w:rFonts w:asciiTheme="minorHAnsi" w:hAnsiTheme="minorHAnsi" w:cstheme="minorHAnsi"/>
          <w:sz w:val="22"/>
          <w:szCs w:val="22"/>
        </w:rPr>
        <w:t xml:space="preserve">, a w przypadku </w:t>
      </w:r>
      <w:r w:rsidR="00727DA0" w:rsidRPr="007E506F">
        <w:rPr>
          <w:rFonts w:asciiTheme="minorHAnsi" w:hAnsiTheme="minorHAnsi" w:cstheme="minorHAnsi"/>
          <w:sz w:val="22"/>
          <w:szCs w:val="22"/>
        </w:rPr>
        <w:t xml:space="preserve">warunku dotyczącego </w:t>
      </w:r>
      <w:r w:rsidR="00075794" w:rsidRPr="007E506F">
        <w:rPr>
          <w:rFonts w:asciiTheme="minorHAnsi" w:hAnsiTheme="minorHAnsi" w:cstheme="minorHAnsi"/>
          <w:sz w:val="22"/>
          <w:szCs w:val="22"/>
        </w:rPr>
        <w:t>doświadczenia w wykonywaniu robót</w:t>
      </w:r>
      <w:r w:rsidR="00727DA0" w:rsidRPr="007E506F">
        <w:rPr>
          <w:rFonts w:asciiTheme="minorHAnsi" w:hAnsiTheme="minorHAnsi" w:cstheme="minorHAnsi"/>
          <w:sz w:val="22"/>
          <w:szCs w:val="22"/>
        </w:rPr>
        <w:t xml:space="preserve"> (</w:t>
      </w:r>
      <w:r w:rsidR="008268BD" w:rsidRPr="007E506F">
        <w:rPr>
          <w:rFonts w:asciiTheme="minorHAnsi" w:hAnsiTheme="minorHAnsi" w:cstheme="minorHAnsi"/>
          <w:sz w:val="22"/>
          <w:szCs w:val="22"/>
        </w:rPr>
        <w:t>ust. 2 pkt 4 lit. a ni</w:t>
      </w:r>
      <w:r w:rsidR="00727DA0" w:rsidRPr="007E506F">
        <w:rPr>
          <w:rFonts w:asciiTheme="minorHAnsi" w:hAnsiTheme="minorHAnsi" w:cstheme="minorHAnsi"/>
          <w:sz w:val="22"/>
          <w:szCs w:val="22"/>
        </w:rPr>
        <w:t>niejszego rozdziału)</w:t>
      </w:r>
      <w:r w:rsidR="00075794" w:rsidRPr="007E506F">
        <w:rPr>
          <w:rFonts w:asciiTheme="minorHAnsi" w:hAnsiTheme="minorHAnsi" w:cstheme="minorHAnsi"/>
          <w:sz w:val="22"/>
          <w:szCs w:val="22"/>
        </w:rPr>
        <w:t xml:space="preserve"> – przez co najmniej jednego z Wykonawców</w:t>
      </w:r>
      <w:r w:rsidR="00E97164" w:rsidRPr="007E506F">
        <w:rPr>
          <w:rFonts w:asciiTheme="minorHAnsi" w:hAnsiTheme="minorHAnsi" w:cstheme="minorHAnsi"/>
          <w:sz w:val="22"/>
          <w:szCs w:val="22"/>
        </w:rPr>
        <w:t xml:space="preserve"> wspólnie ubiegających się o udzielenie zamówienia. </w:t>
      </w:r>
      <w:r w:rsidR="003A00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6EA7D" w14:textId="654927AA" w:rsidR="00B03165" w:rsidRPr="003A0091" w:rsidRDefault="00B03165" w:rsidP="003A0091">
      <w:pPr>
        <w:pStyle w:val="Akapitzlist"/>
        <w:numPr>
          <w:ilvl w:val="0"/>
          <w:numId w:val="33"/>
        </w:numPr>
        <w:rPr>
          <w:rFonts w:asciiTheme="minorHAnsi" w:eastAsia="Verdana" w:hAnsiTheme="minorHAnsi" w:cstheme="minorHAnsi"/>
          <w:kern w:val="0"/>
          <w:sz w:val="22"/>
          <w:szCs w:val="22"/>
        </w:rPr>
      </w:pPr>
      <w:r w:rsidRPr="003A0091">
        <w:rPr>
          <w:rFonts w:asciiTheme="minorHAnsi" w:hAnsiTheme="minorHAnsi" w:cstheme="minorHAnsi"/>
        </w:rPr>
        <w:t xml:space="preserve">Wykonawca może polegać na zdolnościach finansowych innych podmiotów, niezależnie od charakteru prawnego łączących go z nim stosunków. </w:t>
      </w:r>
      <w:r w:rsidR="003A0091" w:rsidRPr="003A0091">
        <w:rPr>
          <w:rFonts w:asciiTheme="minorHAnsi" w:eastAsia="Verdana" w:hAnsiTheme="minorHAnsi" w:cstheme="minorHAnsi"/>
          <w:kern w:val="0"/>
          <w:sz w:val="22"/>
          <w:szCs w:val="22"/>
        </w:rPr>
        <w:t xml:space="preserve">W przypadku, gdy Wykonawca polega na doświadczeniu innego podmiotu na zasadach określonych w art. 118 </w:t>
      </w:r>
      <w:proofErr w:type="spellStart"/>
      <w:r w:rsidR="003A0091" w:rsidRPr="003A0091">
        <w:rPr>
          <w:rFonts w:asciiTheme="minorHAnsi" w:eastAsia="Verdana" w:hAnsiTheme="minorHAnsi" w:cstheme="minorHAnsi"/>
          <w:kern w:val="0"/>
          <w:sz w:val="22"/>
          <w:szCs w:val="22"/>
        </w:rPr>
        <w:t>Pzp</w:t>
      </w:r>
      <w:proofErr w:type="spellEnd"/>
      <w:r w:rsidR="003A0091" w:rsidRPr="003A0091">
        <w:rPr>
          <w:rFonts w:asciiTheme="minorHAnsi" w:eastAsia="Verdana" w:hAnsiTheme="minorHAnsi" w:cstheme="minorHAnsi"/>
          <w:kern w:val="0"/>
          <w:sz w:val="22"/>
          <w:szCs w:val="22"/>
        </w:rPr>
        <w:t>, warunek określony w ust. 2 pkt 4 niniejszego rozdziału musi być spełniony przez podmiot udostępniający zasoby.</w:t>
      </w:r>
    </w:p>
    <w:p w14:paraId="203EBDD7" w14:textId="77777777" w:rsidR="005B03C5" w:rsidRPr="007E506F" w:rsidRDefault="005B03C5" w:rsidP="005B507C">
      <w:pPr>
        <w:pStyle w:val="Teksttreci0"/>
        <w:numPr>
          <w:ilvl w:val="0"/>
          <w:numId w:val="33"/>
        </w:numPr>
        <w:shd w:val="clear" w:color="auto" w:fill="auto"/>
        <w:spacing w:line="24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Zamawiający może na każdym etapie postępowania, uznać, że wykonawca nie posiada wymaganych zdolności, jeżeli posiadanie przez wykonawcę sprzecznych interesów, </w:t>
      </w:r>
      <w:r w:rsidR="00727DA0" w:rsidRPr="007E506F">
        <w:rPr>
          <w:rFonts w:asciiTheme="minorHAnsi" w:hAnsiTheme="minorHAnsi" w:cstheme="minorHAnsi"/>
          <w:sz w:val="22"/>
          <w:szCs w:val="22"/>
        </w:rPr>
        <w:br/>
      </w:r>
      <w:r w:rsidRPr="007E506F">
        <w:rPr>
          <w:rFonts w:asciiTheme="minorHAnsi" w:hAnsiTheme="minorHAnsi" w:cstheme="minorHAnsi"/>
          <w:sz w:val="22"/>
          <w:szCs w:val="22"/>
        </w:rPr>
        <w:t xml:space="preserve">w szczególności zaangażowanie zasobów technicznych lub zawodowych wykonawcy </w:t>
      </w:r>
      <w:r w:rsidR="00727DA0" w:rsidRPr="007E506F">
        <w:rPr>
          <w:rFonts w:asciiTheme="minorHAnsi" w:hAnsiTheme="minorHAnsi" w:cstheme="minorHAnsi"/>
          <w:sz w:val="22"/>
          <w:szCs w:val="22"/>
        </w:rPr>
        <w:br/>
      </w:r>
      <w:r w:rsidRPr="007E506F">
        <w:rPr>
          <w:rFonts w:asciiTheme="minorHAnsi" w:hAnsiTheme="minorHAnsi" w:cstheme="minorHAnsi"/>
          <w:sz w:val="22"/>
          <w:szCs w:val="22"/>
        </w:rPr>
        <w:t>w inne przedsięwzięcia gospodarcze wykonawcy może mieć negatywny wpływ na realizację zamówienia.</w:t>
      </w:r>
    </w:p>
    <w:p w14:paraId="2205A179" w14:textId="77777777" w:rsidR="00112F41" w:rsidRPr="007E506F" w:rsidRDefault="00112F41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10" w:name="_Toc88821149"/>
      <w:r w:rsidRPr="007E506F">
        <w:rPr>
          <w:rFonts w:asciiTheme="minorHAnsi" w:hAnsiTheme="minorHAnsi" w:cstheme="minorHAnsi"/>
          <w:color w:val="auto"/>
          <w:sz w:val="24"/>
          <w:szCs w:val="24"/>
        </w:rPr>
        <w:t>Podstawy wykluczenia</w:t>
      </w:r>
      <w:bookmarkEnd w:id="10"/>
      <w:r w:rsidRPr="007E506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D10538E" w14:textId="77777777" w:rsidR="00112F41" w:rsidRPr="007E506F" w:rsidRDefault="00112F41" w:rsidP="005B507C">
      <w:pPr>
        <w:pStyle w:val="Teksttreci0"/>
        <w:numPr>
          <w:ilvl w:val="0"/>
          <w:numId w:val="35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Z postępowania o udzielenie zamówienia wyklucza się Wykonawców, w stosunku do których zachodzi którakolwiek z okoliczności wskazanych:</w:t>
      </w:r>
    </w:p>
    <w:p w14:paraId="06625C0F" w14:textId="77777777" w:rsidR="00112F41" w:rsidRPr="007E506F" w:rsidRDefault="00112F41" w:rsidP="005B507C">
      <w:pPr>
        <w:pStyle w:val="Teksttreci0"/>
        <w:numPr>
          <w:ilvl w:val="0"/>
          <w:numId w:val="3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w art. 108 ust. 1 </w:t>
      </w:r>
      <w:proofErr w:type="spellStart"/>
      <w:r w:rsidRPr="007E506F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6EDB42CF" w14:textId="64AE56F1" w:rsidR="00CB786A" w:rsidRPr="007E506F" w:rsidRDefault="007E506F" w:rsidP="007E506F">
      <w:pPr>
        <w:pStyle w:val="Teksttreci0"/>
        <w:numPr>
          <w:ilvl w:val="0"/>
          <w:numId w:val="34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w </w:t>
      </w:r>
      <w:r w:rsidR="00CB786A" w:rsidRPr="007E506F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</w:t>
      </w:r>
      <w:r w:rsidR="003A0091">
        <w:rPr>
          <w:rFonts w:asciiTheme="minorHAnsi" w:hAnsiTheme="minorHAnsi" w:cstheme="minorHAnsi"/>
          <w:sz w:val="22"/>
          <w:szCs w:val="22"/>
        </w:rPr>
        <w:t>4</w:t>
      </w:r>
      <w:r w:rsidR="00CB786A" w:rsidRPr="007E506F">
        <w:rPr>
          <w:rFonts w:asciiTheme="minorHAnsi" w:hAnsiTheme="minorHAnsi" w:cstheme="minorHAnsi"/>
          <w:sz w:val="22"/>
          <w:szCs w:val="22"/>
        </w:rPr>
        <w:t xml:space="preserve"> r., poz. </w:t>
      </w:r>
      <w:r w:rsidR="003A0091">
        <w:rPr>
          <w:rFonts w:asciiTheme="minorHAnsi" w:hAnsiTheme="minorHAnsi" w:cstheme="minorHAnsi"/>
          <w:sz w:val="22"/>
          <w:szCs w:val="22"/>
        </w:rPr>
        <w:t>507</w:t>
      </w:r>
      <w:r w:rsidR="00CB786A" w:rsidRPr="007E506F">
        <w:rPr>
          <w:rFonts w:asciiTheme="minorHAnsi" w:hAnsiTheme="minorHAnsi" w:cstheme="minorHAnsi"/>
          <w:sz w:val="22"/>
          <w:szCs w:val="22"/>
        </w:rPr>
        <w:t>)</w:t>
      </w:r>
      <w:r w:rsidR="003A0091">
        <w:rPr>
          <w:rFonts w:asciiTheme="minorHAnsi" w:hAnsiTheme="minorHAnsi" w:cstheme="minorHAnsi"/>
          <w:sz w:val="22"/>
          <w:szCs w:val="22"/>
        </w:rPr>
        <w:t xml:space="preserve">, zwaną dalej ustawą sankcyjną. </w:t>
      </w:r>
    </w:p>
    <w:p w14:paraId="6C9EE2DA" w14:textId="0FBFE5C8" w:rsidR="00112F41" w:rsidRPr="007E506F" w:rsidRDefault="00112F41" w:rsidP="005B507C">
      <w:pPr>
        <w:pStyle w:val="Teksttreci0"/>
        <w:numPr>
          <w:ilvl w:val="0"/>
          <w:numId w:val="34"/>
        </w:numPr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 art. 109 ust. 1 pkt. 4, 5, 7</w:t>
      </w:r>
      <w:r w:rsidR="003A0091">
        <w:rPr>
          <w:rFonts w:asciiTheme="minorHAnsi" w:hAnsiTheme="minorHAnsi" w:cstheme="minorHAnsi"/>
          <w:sz w:val="22"/>
          <w:szCs w:val="22"/>
        </w:rPr>
        <w:t>, 8, 10</w:t>
      </w: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E506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E506F">
        <w:rPr>
          <w:rFonts w:asciiTheme="minorHAnsi" w:hAnsiTheme="minorHAnsi" w:cstheme="minorHAnsi"/>
          <w:sz w:val="22"/>
          <w:szCs w:val="22"/>
        </w:rPr>
        <w:t>., tj.</w:t>
      </w:r>
      <w:r w:rsidR="00AF459D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A3522F" w:rsidRPr="007E506F">
        <w:rPr>
          <w:rFonts w:asciiTheme="minorHAnsi" w:hAnsiTheme="minorHAnsi" w:cstheme="minorHAnsi"/>
          <w:sz w:val="22"/>
          <w:szCs w:val="22"/>
        </w:rPr>
        <w:t>Wykonawcę</w:t>
      </w:r>
      <w:r w:rsidRPr="007E506F">
        <w:rPr>
          <w:rFonts w:asciiTheme="minorHAnsi" w:hAnsiTheme="minorHAnsi" w:cstheme="minorHAnsi"/>
          <w:sz w:val="22"/>
          <w:szCs w:val="22"/>
        </w:rPr>
        <w:t>:</w:t>
      </w:r>
    </w:p>
    <w:p w14:paraId="2671B584" w14:textId="77777777" w:rsidR="00112F41" w:rsidRPr="007E506F" w:rsidRDefault="00112F41" w:rsidP="005B507C">
      <w:pPr>
        <w:pStyle w:val="pkt"/>
        <w:numPr>
          <w:ilvl w:val="0"/>
          <w:numId w:val="36"/>
        </w:numPr>
        <w:spacing w:before="0" w:after="0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E506F">
        <w:rPr>
          <w:rFonts w:asciiTheme="minorHAnsi" w:hAnsiTheme="minorHAnsi" w:cstheme="minorHAnsi"/>
          <w:bCs/>
          <w:kern w:val="32"/>
          <w:sz w:val="22"/>
          <w:szCs w:val="22"/>
        </w:rPr>
        <w:t xml:space="preserve">w </w:t>
      </w:r>
      <w:proofErr w:type="gramStart"/>
      <w:r w:rsidRPr="007E506F">
        <w:rPr>
          <w:rFonts w:asciiTheme="minorHAnsi" w:hAnsiTheme="minorHAnsi" w:cstheme="minorHAnsi"/>
          <w:bCs/>
          <w:kern w:val="32"/>
          <w:sz w:val="22"/>
          <w:szCs w:val="22"/>
        </w:rPr>
        <w:t>stosunku</w:t>
      </w:r>
      <w:proofErr w:type="gramEnd"/>
      <w:r w:rsidRPr="007E506F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34D4737" w14:textId="77777777" w:rsidR="00112F41" w:rsidRPr="007E506F" w:rsidRDefault="00112F41" w:rsidP="005B507C">
      <w:pPr>
        <w:pStyle w:val="pkt"/>
        <w:numPr>
          <w:ilvl w:val="0"/>
          <w:numId w:val="36"/>
        </w:numPr>
        <w:spacing w:before="0" w:after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E506F">
        <w:rPr>
          <w:rFonts w:asciiTheme="minorHAnsi" w:hAnsiTheme="minorHAnsi" w:cstheme="minorHAnsi"/>
          <w:bCs/>
          <w:kern w:val="32"/>
          <w:sz w:val="22"/>
          <w:szCs w:val="22"/>
        </w:rPr>
        <w:t xml:space="preserve">który w sposób zawiniony poważnie naruszył obowiązki zawodowe, co podważa jego uczciwość, w </w:t>
      </w:r>
      <w:proofErr w:type="gramStart"/>
      <w:r w:rsidRPr="007E506F">
        <w:rPr>
          <w:rFonts w:asciiTheme="minorHAnsi" w:hAnsiTheme="minorHAnsi" w:cstheme="minorHAnsi"/>
          <w:bCs/>
          <w:kern w:val="32"/>
          <w:sz w:val="22"/>
          <w:szCs w:val="22"/>
        </w:rPr>
        <w:t>szczególności</w:t>
      </w:r>
      <w:proofErr w:type="gramEnd"/>
      <w:r w:rsidRPr="007E506F">
        <w:rPr>
          <w:rFonts w:asciiTheme="minorHAnsi" w:hAnsiTheme="minorHAnsi" w:cstheme="minorHAnsi"/>
          <w:bCs/>
          <w:kern w:val="32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pomocą stosownych dowodów;</w:t>
      </w:r>
    </w:p>
    <w:p w14:paraId="76B20702" w14:textId="77DB41D4" w:rsidR="00112F41" w:rsidRDefault="00112F41" w:rsidP="005B507C">
      <w:pPr>
        <w:pStyle w:val="pkt"/>
        <w:numPr>
          <w:ilvl w:val="0"/>
          <w:numId w:val="36"/>
        </w:numPr>
        <w:spacing w:before="0" w:after="0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7E506F">
        <w:rPr>
          <w:rFonts w:asciiTheme="minorHAnsi" w:hAnsiTheme="minorHAnsi" w:cstheme="minorHAnsi"/>
          <w:bCs/>
          <w:kern w:val="32"/>
          <w:sz w:val="22"/>
          <w:szCs w:val="22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 w:rsidR="003A0091">
        <w:rPr>
          <w:rFonts w:asciiTheme="minorHAnsi" w:hAnsiTheme="minorHAnsi" w:cstheme="minorHAnsi"/>
          <w:bCs/>
          <w:kern w:val="32"/>
          <w:sz w:val="22"/>
          <w:szCs w:val="22"/>
        </w:rPr>
        <w:t xml:space="preserve">; </w:t>
      </w:r>
    </w:p>
    <w:p w14:paraId="0D0B8AB7" w14:textId="77777777" w:rsidR="003A0091" w:rsidRPr="003A0091" w:rsidRDefault="003A0091" w:rsidP="003A0091">
      <w:pPr>
        <w:pStyle w:val="pkt"/>
        <w:numPr>
          <w:ilvl w:val="0"/>
          <w:numId w:val="36"/>
        </w:numPr>
        <w:spacing w:after="0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3A0091">
        <w:rPr>
          <w:rFonts w:asciiTheme="minorHAnsi" w:hAnsiTheme="minorHAnsi" w:cstheme="minorHAnsi"/>
          <w:bCs/>
          <w:kern w:val="32"/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dowodowych, </w:t>
      </w:r>
    </w:p>
    <w:p w14:paraId="0ED54FE5" w14:textId="77777777" w:rsidR="003A0091" w:rsidRDefault="003A0091" w:rsidP="003A0091">
      <w:pPr>
        <w:pStyle w:val="pkt"/>
        <w:numPr>
          <w:ilvl w:val="0"/>
          <w:numId w:val="36"/>
        </w:numPr>
        <w:spacing w:after="0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3A0091">
        <w:rPr>
          <w:rFonts w:asciiTheme="minorHAnsi" w:hAnsiTheme="minorHAnsi" w:cstheme="minorHAnsi"/>
          <w:bCs/>
          <w:kern w:val="32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127DA702" w14:textId="77777777" w:rsidR="003A0091" w:rsidRPr="00543673" w:rsidRDefault="003A0091" w:rsidP="003A0091">
      <w:pPr>
        <w:pStyle w:val="Akapitzlist"/>
        <w:numPr>
          <w:ilvl w:val="0"/>
          <w:numId w:val="35"/>
        </w:numPr>
        <w:jc w:val="both"/>
        <w:rPr>
          <w:rFonts w:asciiTheme="minorHAnsi" w:eastAsia="Verdana" w:hAnsiTheme="minorHAnsi" w:cstheme="minorHAnsi"/>
          <w:kern w:val="0"/>
        </w:rPr>
      </w:pPr>
      <w:r w:rsidRPr="00543673">
        <w:rPr>
          <w:rFonts w:asciiTheme="minorHAnsi" w:eastAsia="Verdana" w:hAnsiTheme="minorHAnsi" w:cstheme="minorHAnsi"/>
          <w:kern w:val="0"/>
        </w:rPr>
        <w:t xml:space="preserve">Wykluczenie Wykonawcy, w </w:t>
      </w:r>
      <w:proofErr w:type="gramStart"/>
      <w:r w:rsidRPr="00543673">
        <w:rPr>
          <w:rFonts w:asciiTheme="minorHAnsi" w:eastAsia="Verdana" w:hAnsiTheme="minorHAnsi" w:cstheme="minorHAnsi"/>
          <w:kern w:val="0"/>
        </w:rPr>
        <w:t>przypadkach</w:t>
      </w:r>
      <w:proofErr w:type="gramEnd"/>
      <w:r w:rsidRPr="00543673">
        <w:rPr>
          <w:rFonts w:asciiTheme="minorHAnsi" w:eastAsia="Verdana" w:hAnsiTheme="minorHAnsi" w:cstheme="minorHAnsi"/>
          <w:kern w:val="0"/>
        </w:rPr>
        <w:t xml:space="preserve"> o których mowa w ust. 1 pkt 1 i </w:t>
      </w:r>
      <w:r>
        <w:rPr>
          <w:rFonts w:asciiTheme="minorHAnsi" w:eastAsia="Verdana" w:hAnsiTheme="minorHAnsi" w:cstheme="minorHAnsi"/>
          <w:kern w:val="0"/>
        </w:rPr>
        <w:t>3</w:t>
      </w:r>
      <w:r w:rsidRPr="00543673">
        <w:rPr>
          <w:rFonts w:asciiTheme="minorHAnsi" w:eastAsia="Verdana" w:hAnsiTheme="minorHAnsi" w:cstheme="minorHAnsi"/>
          <w:kern w:val="0"/>
        </w:rPr>
        <w:t xml:space="preserve"> następuje na okres wskazany w art. 111 </w:t>
      </w:r>
      <w:proofErr w:type="spellStart"/>
      <w:r w:rsidRPr="00543673">
        <w:rPr>
          <w:rFonts w:asciiTheme="minorHAnsi" w:eastAsia="Verdana" w:hAnsiTheme="minorHAnsi" w:cstheme="minorHAnsi"/>
          <w:kern w:val="0"/>
        </w:rPr>
        <w:t>Pzp</w:t>
      </w:r>
      <w:proofErr w:type="spellEnd"/>
      <w:r w:rsidRPr="00543673">
        <w:rPr>
          <w:rFonts w:asciiTheme="minorHAnsi" w:eastAsia="Verdana" w:hAnsiTheme="minorHAnsi" w:cstheme="minorHAnsi"/>
          <w:kern w:val="0"/>
        </w:rPr>
        <w:t xml:space="preserve">, natomiast wykluczenie Wykonawcy w przypadkach, o których mowa w ust. </w:t>
      </w:r>
      <w:r>
        <w:rPr>
          <w:rFonts w:asciiTheme="minorHAnsi" w:eastAsia="Verdana" w:hAnsiTheme="minorHAnsi" w:cstheme="minorHAnsi"/>
          <w:kern w:val="0"/>
        </w:rPr>
        <w:t xml:space="preserve">1 pkt 2 </w:t>
      </w:r>
      <w:r w:rsidRPr="00543673">
        <w:rPr>
          <w:rFonts w:asciiTheme="minorHAnsi" w:eastAsia="Verdana" w:hAnsiTheme="minorHAnsi" w:cstheme="minorHAnsi"/>
          <w:kern w:val="0"/>
        </w:rPr>
        <w:t>następuje na okres trwania okoliczności określonych w ustawie sankcyjnej.</w:t>
      </w:r>
    </w:p>
    <w:p w14:paraId="7A403319" w14:textId="6FE3D560" w:rsidR="003A0091" w:rsidRPr="003A0091" w:rsidRDefault="003A0091" w:rsidP="003A0091">
      <w:pPr>
        <w:pStyle w:val="pkt"/>
        <w:spacing w:after="0"/>
        <w:ind w:left="0" w:firstLine="0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189A3171" w14:textId="77777777" w:rsidR="003A0091" w:rsidRPr="007E506F" w:rsidRDefault="003A0091" w:rsidP="003A0091">
      <w:pPr>
        <w:pStyle w:val="pkt"/>
        <w:spacing w:before="0" w:after="0"/>
        <w:rPr>
          <w:rFonts w:asciiTheme="minorHAnsi" w:hAnsiTheme="minorHAnsi" w:cstheme="minorHAnsi"/>
          <w:bCs/>
          <w:kern w:val="32"/>
          <w:sz w:val="22"/>
          <w:szCs w:val="22"/>
        </w:rPr>
      </w:pPr>
    </w:p>
    <w:p w14:paraId="3F8236C3" w14:textId="77777777" w:rsidR="00112F41" w:rsidRPr="007E506F" w:rsidRDefault="00112F41" w:rsidP="005B507C">
      <w:pPr>
        <w:pStyle w:val="Nagwek1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1" w:name="_Toc88821150"/>
      <w:r w:rsidRPr="007E506F">
        <w:rPr>
          <w:rFonts w:asciiTheme="minorHAnsi" w:hAnsiTheme="minorHAnsi" w:cstheme="minorHAnsi"/>
          <w:color w:val="auto"/>
          <w:sz w:val="24"/>
          <w:szCs w:val="24"/>
        </w:rPr>
        <w:t>Oświadczenia i dokumenty, jakie zobowiązani są dostarczyć wykonawcy w celu potwierdzenia spełniania warunków udziału w postępowaniu oraz wykazania braku podstaw wykluczenia (podmiotowe środki dowodowe)</w:t>
      </w:r>
      <w:bookmarkEnd w:id="11"/>
    </w:p>
    <w:p w14:paraId="017BBF4B" w14:textId="03732324" w:rsidR="00112F41" w:rsidRPr="007E506F" w:rsidRDefault="00112F41" w:rsidP="005B507C">
      <w:pPr>
        <w:pStyle w:val="Akapitzlist"/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– zgodnie z </w:t>
      </w:r>
      <w:r w:rsidRPr="007E506F">
        <w:rPr>
          <w:rFonts w:asciiTheme="minorHAnsi" w:hAnsiTheme="minorHAnsi" w:cstheme="minorHAnsi"/>
          <w:b/>
          <w:sz w:val="22"/>
          <w:szCs w:val="22"/>
        </w:rPr>
        <w:t>Załącznikiem nr 2 do SWZ</w:t>
      </w:r>
      <w:r w:rsidR="0061795C" w:rsidRPr="007E506F">
        <w:rPr>
          <w:rFonts w:asciiTheme="minorHAnsi" w:hAnsiTheme="minorHAnsi" w:cstheme="minorHAnsi"/>
          <w:sz w:val="22"/>
          <w:szCs w:val="22"/>
        </w:rPr>
        <w:t>.</w:t>
      </w:r>
    </w:p>
    <w:p w14:paraId="03665BAB" w14:textId="11D7824F" w:rsidR="00112F41" w:rsidRPr="007E506F" w:rsidRDefault="00112F41" w:rsidP="005B507C">
      <w:pPr>
        <w:pStyle w:val="Akapitzlist"/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Informacje zawarte w o</w:t>
      </w:r>
      <w:r w:rsidR="00A032CE" w:rsidRPr="007E506F">
        <w:rPr>
          <w:rFonts w:asciiTheme="minorHAnsi" w:hAnsiTheme="minorHAnsi" w:cstheme="minorHAnsi"/>
          <w:sz w:val="22"/>
          <w:szCs w:val="22"/>
        </w:rPr>
        <w:t>świadczeni</w:t>
      </w:r>
      <w:r w:rsidR="003A0091">
        <w:rPr>
          <w:rFonts w:asciiTheme="minorHAnsi" w:hAnsiTheme="minorHAnsi" w:cstheme="minorHAnsi"/>
          <w:sz w:val="22"/>
          <w:szCs w:val="22"/>
        </w:rPr>
        <w:t>u</w:t>
      </w:r>
      <w:r w:rsidR="00A01EBA" w:rsidRPr="007E506F">
        <w:rPr>
          <w:rFonts w:asciiTheme="minorHAnsi" w:hAnsiTheme="minorHAnsi" w:cstheme="minorHAnsi"/>
          <w:sz w:val="22"/>
          <w:szCs w:val="22"/>
        </w:rPr>
        <w:t>, o który</w:t>
      </w:r>
      <w:r w:rsidR="003A0091">
        <w:rPr>
          <w:rFonts w:asciiTheme="minorHAnsi" w:hAnsiTheme="minorHAnsi" w:cstheme="minorHAnsi"/>
          <w:sz w:val="22"/>
          <w:szCs w:val="22"/>
        </w:rPr>
        <w:t>m</w:t>
      </w:r>
      <w:r w:rsidRPr="007E506F">
        <w:rPr>
          <w:rFonts w:asciiTheme="minorHAnsi" w:hAnsiTheme="minorHAnsi" w:cstheme="minorHAnsi"/>
          <w:sz w:val="22"/>
          <w:szCs w:val="22"/>
        </w:rPr>
        <w:t xml:space="preserve"> mowa w pkt</w:t>
      </w:r>
      <w:r w:rsidR="009C0FD8" w:rsidRPr="007E506F">
        <w:rPr>
          <w:rFonts w:asciiTheme="minorHAnsi" w:hAnsiTheme="minorHAnsi" w:cstheme="minorHAnsi"/>
          <w:sz w:val="22"/>
          <w:szCs w:val="22"/>
        </w:rPr>
        <w:t>.</w:t>
      </w:r>
      <w:r w:rsidRPr="007E506F">
        <w:rPr>
          <w:rFonts w:asciiTheme="minorHAnsi" w:hAnsiTheme="minorHAnsi" w:cstheme="minorHAnsi"/>
          <w:sz w:val="22"/>
          <w:szCs w:val="22"/>
        </w:rPr>
        <w:t xml:space="preserve"> 1</w:t>
      </w:r>
      <w:r w:rsidR="004D582E" w:rsidRPr="007E506F">
        <w:rPr>
          <w:rFonts w:asciiTheme="minorHAnsi" w:hAnsiTheme="minorHAnsi" w:cstheme="minorHAnsi"/>
          <w:sz w:val="22"/>
          <w:szCs w:val="22"/>
        </w:rPr>
        <w:t>,</w:t>
      </w:r>
      <w:r w:rsidRPr="007E506F">
        <w:rPr>
          <w:rFonts w:asciiTheme="minorHAnsi" w:hAnsiTheme="minorHAnsi" w:cstheme="minorHAnsi"/>
          <w:sz w:val="22"/>
          <w:szCs w:val="22"/>
        </w:rPr>
        <w:t xml:space="preserve"> stanowią wstępne potwierdzenie, że Wykonawca nie podlega wykluczeniu oraz spełnia warunki udziału w postępowaniu.</w:t>
      </w:r>
    </w:p>
    <w:p w14:paraId="08D7642D" w14:textId="77777777" w:rsidR="00A3522F" w:rsidRPr="007E506F" w:rsidRDefault="00A3522F" w:rsidP="005B507C">
      <w:pPr>
        <w:pStyle w:val="Akapitzlist"/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7E506F">
        <w:rPr>
          <w:rFonts w:asciiTheme="minorHAnsi" w:hAnsiTheme="minorHAnsi" w:cs="Arial"/>
          <w:sz w:val="22"/>
          <w:szCs w:val="22"/>
        </w:rPr>
        <w:t>Zamawiający wezwie Wykonawcę, którego oferta zostanie najwyżej oceniona, do złożenia w wyznaczonym terminie, nie krótszym niż 5 dni od dnia wezwania, podmiotowych środków dowodowych, o których mowa w ust. 4 niniejszego rozdziału SWZ, aktualnych na dzień ich złożenia</w:t>
      </w:r>
      <w:r w:rsidR="00227AD4" w:rsidRPr="007E506F">
        <w:rPr>
          <w:rFonts w:asciiTheme="minorHAnsi" w:hAnsiTheme="minorHAnsi" w:cs="Arial"/>
          <w:sz w:val="22"/>
          <w:szCs w:val="22"/>
        </w:rPr>
        <w:t>.</w:t>
      </w:r>
    </w:p>
    <w:p w14:paraId="4A2AC209" w14:textId="77777777" w:rsidR="00A3522F" w:rsidRPr="007E506F" w:rsidRDefault="00A3522F" w:rsidP="005B507C">
      <w:pPr>
        <w:pStyle w:val="Akapitzlist"/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7E506F">
        <w:rPr>
          <w:rFonts w:asciiTheme="minorHAnsi" w:hAnsiTheme="minorHAnsi" w:cs="Arial"/>
          <w:sz w:val="22"/>
          <w:szCs w:val="22"/>
        </w:rPr>
        <w:t>Podmiotowe środki dowodowe wymagane od wykonawcy obejmują:</w:t>
      </w:r>
    </w:p>
    <w:p w14:paraId="6562A9DE" w14:textId="77777777" w:rsidR="00A3522F" w:rsidRPr="007E506F" w:rsidRDefault="00A3522F" w:rsidP="005B507C">
      <w:pPr>
        <w:pStyle w:val="Akapitzlist"/>
        <w:widowControl/>
        <w:numPr>
          <w:ilvl w:val="1"/>
          <w:numId w:val="3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="Arial"/>
          <w:sz w:val="22"/>
          <w:szCs w:val="22"/>
        </w:rPr>
        <w:t xml:space="preserve">dokumenty potwierdzające, że Wykonawca jest ubezpieczony od odpowiedzialności cywilnej w zakresie prowadzonej działalności związanej z przedmiotem zamówienia </w:t>
      </w:r>
      <w:r w:rsidRPr="007E506F">
        <w:rPr>
          <w:rFonts w:asciiTheme="minorHAnsi" w:hAnsiTheme="minorHAnsi" w:cstheme="minorHAnsi"/>
          <w:sz w:val="22"/>
          <w:szCs w:val="22"/>
        </w:rPr>
        <w:t>ze wskazaniem sumy gwarancyjnej tego ubezpieczenia;</w:t>
      </w:r>
    </w:p>
    <w:p w14:paraId="151B8A75" w14:textId="68A8D1F0" w:rsidR="00A3522F" w:rsidRPr="007E506F" w:rsidRDefault="00A3522F" w:rsidP="005B507C">
      <w:pPr>
        <w:pStyle w:val="Akapitzlist"/>
        <w:widowControl/>
        <w:numPr>
          <w:ilvl w:val="1"/>
          <w:numId w:val="38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12" w:name="_Hlk62788289"/>
      <w:r w:rsidRPr="007E506F">
        <w:rPr>
          <w:rFonts w:asciiTheme="minorHAnsi" w:hAnsiTheme="minorHAnsi" w:cstheme="minorHAnsi"/>
          <w:sz w:val="22"/>
          <w:szCs w:val="22"/>
        </w:rPr>
        <w:t xml:space="preserve">wykaz robót budowlanych </w:t>
      </w:r>
      <w:bookmarkEnd w:id="12"/>
      <w:r w:rsidRPr="007E506F">
        <w:rPr>
          <w:rFonts w:asciiTheme="minorHAnsi" w:hAnsiTheme="minorHAnsi" w:cstheme="minorHAnsi"/>
          <w:sz w:val="22"/>
          <w:szCs w:val="22"/>
        </w:rPr>
        <w:t xml:space="preserve">wykonanych nie wcześniej niż w okresie ostatnich 5 lat, </w:t>
      </w:r>
      <w:r w:rsidRPr="007E506F">
        <w:rPr>
          <w:rFonts w:asciiTheme="minorHAnsi" w:hAnsiTheme="minorHAnsi" w:cstheme="minorHAnsi"/>
          <w:sz w:val="22"/>
          <w:szCs w:val="22"/>
        </w:rPr>
        <w:br/>
        <w:t>licząc wstecz od dnia, w którym upływa termin składania ofert,</w:t>
      </w:r>
      <w:r w:rsidRPr="007E506F">
        <w:rPr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sz w:val="22"/>
          <w:szCs w:val="22"/>
        </w:rPr>
        <w:t>a jeżeli okres prowadzenia działalności jest krótszy</w:t>
      </w:r>
      <w:r w:rsidR="000426F1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sz w:val="22"/>
          <w:szCs w:val="22"/>
        </w:rPr>
        <w:t>– w tym okresie, wraz</w:t>
      </w:r>
      <w:r w:rsidR="000426F1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sz w:val="22"/>
          <w:szCs w:val="22"/>
        </w:rPr>
        <w:t xml:space="preserve"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wykonywane, a jeżeli Wykonawca z przyczyn niezależnych od niego nie jest w stanie uzyskać tych dokumentów – inne odpowiednie dokumenty - </w:t>
      </w:r>
      <w:r w:rsidR="00A86A2F" w:rsidRPr="007E506F">
        <w:rPr>
          <w:rFonts w:asciiTheme="minorHAnsi" w:hAnsiTheme="minorHAnsi" w:cstheme="minorHAnsi"/>
          <w:b/>
          <w:sz w:val="22"/>
          <w:szCs w:val="22"/>
        </w:rPr>
        <w:t>Z</w:t>
      </w:r>
      <w:r w:rsidRPr="007E506F">
        <w:rPr>
          <w:rFonts w:asciiTheme="minorHAnsi" w:hAnsiTheme="minorHAnsi" w:cstheme="minorHAnsi"/>
          <w:b/>
          <w:sz w:val="22"/>
          <w:szCs w:val="22"/>
        </w:rPr>
        <w:t>ałącznik nr 4 do SWZ</w:t>
      </w:r>
      <w:r w:rsidRPr="007E506F">
        <w:rPr>
          <w:rFonts w:asciiTheme="minorHAnsi" w:hAnsiTheme="minorHAnsi" w:cstheme="minorHAnsi"/>
          <w:sz w:val="22"/>
          <w:szCs w:val="22"/>
        </w:rPr>
        <w:t>;</w:t>
      </w:r>
      <w:r w:rsidRPr="007E506F">
        <w:rPr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sz w:val="22"/>
          <w:szCs w:val="22"/>
        </w:rPr>
        <w:t>jeżeli Wykonawca powołuje się na doświadczenie w realizacji robót budowlanych wykonywanych wspólnie z innymi Wykonawcami, wykaz, o którym mowa w niniejszym punkcie, dotyczy robót budowlanych, w których wykonaniu Wykonawc</w:t>
      </w:r>
      <w:r w:rsidR="002F6FC8" w:rsidRPr="007E506F">
        <w:rPr>
          <w:rFonts w:asciiTheme="minorHAnsi" w:hAnsiTheme="minorHAnsi" w:cstheme="minorHAnsi"/>
          <w:sz w:val="22"/>
          <w:szCs w:val="22"/>
        </w:rPr>
        <w:t>a ten bezpośrednio uczestniczył.</w:t>
      </w:r>
    </w:p>
    <w:p w14:paraId="5C9B780E" w14:textId="77777777" w:rsidR="009C0FD8" w:rsidRPr="007E506F" w:rsidRDefault="009C0FD8" w:rsidP="005B507C">
      <w:pPr>
        <w:pStyle w:val="Akapitzlist"/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3598AD9" w14:textId="6ECF7307" w:rsidR="009C0FD8" w:rsidRPr="007E506F" w:rsidRDefault="009C0FD8" w:rsidP="00CB786A">
      <w:pPr>
        <w:pStyle w:val="Akapitzlist"/>
        <w:widowControl/>
        <w:numPr>
          <w:ilvl w:val="0"/>
          <w:numId w:val="37"/>
        </w:numPr>
        <w:suppressAutoHyphens w:val="0"/>
        <w:autoSpaceDN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W </w:t>
      </w:r>
      <w:r w:rsidR="00BC02B8" w:rsidRPr="007E506F">
        <w:rPr>
          <w:rFonts w:asciiTheme="minorHAnsi" w:hAnsiTheme="minorHAnsi" w:cstheme="minorHAnsi"/>
          <w:sz w:val="22"/>
          <w:szCs w:val="22"/>
        </w:rPr>
        <w:t xml:space="preserve">zakresie nieuregulowanym </w:t>
      </w:r>
      <w:proofErr w:type="spellStart"/>
      <w:r w:rsidR="001E0F33" w:rsidRPr="007E506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E506F">
        <w:rPr>
          <w:rFonts w:asciiTheme="minorHAnsi" w:hAnsiTheme="minorHAnsi" w:cstheme="minorHAnsi"/>
          <w:sz w:val="22"/>
          <w:szCs w:val="22"/>
        </w:rPr>
        <w:t xml:space="preserve"> lub niniejszą SWZ do oświadczeń i dokumentów składanych przez Wykonawcę w postępowaniu zastosowanie mają w szczególności przepisy rozporządzenia Ministra Rozwoju</w:t>
      </w:r>
      <w:r w:rsidR="006E7560" w:rsidRPr="007E506F">
        <w:rPr>
          <w:rFonts w:asciiTheme="minorHAnsi" w:hAnsiTheme="minorHAnsi" w:cstheme="minorHAnsi"/>
          <w:sz w:val="22"/>
          <w:szCs w:val="22"/>
        </w:rPr>
        <w:t>,</w:t>
      </w:r>
      <w:r w:rsidRPr="007E506F">
        <w:rPr>
          <w:rFonts w:asciiTheme="minorHAnsi" w:hAnsiTheme="minorHAnsi" w:cstheme="minorHAnsi"/>
          <w:sz w:val="22"/>
          <w:szCs w:val="22"/>
        </w:rPr>
        <w:t xml:space="preserve"> Pracy i Technologii z dnia 23 grudnia 2020 r. w sprawie podmiotowych środków dowodowych oraz innych dokumentów lub oświadczeń, jakich może żądać zamawiający od wykonawcy </w:t>
      </w:r>
      <w:r w:rsidR="006E7560" w:rsidRPr="007E506F">
        <w:rPr>
          <w:rFonts w:asciiTheme="minorHAnsi" w:hAnsiTheme="minorHAnsi" w:cstheme="minorHAnsi"/>
          <w:sz w:val="22"/>
          <w:szCs w:val="22"/>
        </w:rPr>
        <w:t>(Dz. U. poz. 2415</w:t>
      </w:r>
      <w:r w:rsidR="003A0091">
        <w:rPr>
          <w:rFonts w:asciiTheme="minorHAnsi" w:hAnsiTheme="minorHAnsi" w:cstheme="minorHAnsi"/>
          <w:sz w:val="22"/>
          <w:szCs w:val="22"/>
        </w:rPr>
        <w:t xml:space="preserve"> ze zm.</w:t>
      </w:r>
      <w:r w:rsidR="006E7560" w:rsidRPr="007E506F">
        <w:rPr>
          <w:rFonts w:asciiTheme="minorHAnsi" w:hAnsiTheme="minorHAnsi" w:cstheme="minorHAnsi"/>
          <w:sz w:val="22"/>
          <w:szCs w:val="22"/>
        </w:rPr>
        <w:t xml:space="preserve">) </w:t>
      </w:r>
      <w:r w:rsidRPr="007E506F">
        <w:rPr>
          <w:rFonts w:asciiTheme="minorHAnsi" w:hAnsiTheme="minorHAnsi" w:cstheme="minorHAnsi"/>
          <w:sz w:val="22"/>
          <w:szCs w:val="22"/>
        </w:rPr>
        <w:t xml:space="preserve">oraz rozporządzenia Prezesa Rady Ministrów z dnia </w:t>
      </w:r>
      <w:r w:rsidR="001E0F33" w:rsidRPr="007E506F">
        <w:rPr>
          <w:rFonts w:asciiTheme="minorHAnsi" w:hAnsiTheme="minorHAnsi" w:cstheme="minorHAnsi"/>
          <w:sz w:val="22"/>
          <w:szCs w:val="22"/>
        </w:rPr>
        <w:t>30</w:t>
      </w:r>
      <w:r w:rsidRPr="007E506F">
        <w:rPr>
          <w:rFonts w:asciiTheme="minorHAnsi" w:hAnsiTheme="minorHAnsi" w:cstheme="minorHAnsi"/>
          <w:sz w:val="22"/>
          <w:szCs w:val="22"/>
        </w:rPr>
        <w:t xml:space="preserve">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6E7560" w:rsidRPr="007E506F">
        <w:rPr>
          <w:rFonts w:asciiTheme="minorHAnsi" w:hAnsiTheme="minorHAnsi" w:cstheme="minorHAnsi"/>
          <w:sz w:val="22"/>
          <w:szCs w:val="22"/>
        </w:rPr>
        <w:t xml:space="preserve"> (Dz. U. poz. 2452)</w:t>
      </w:r>
      <w:r w:rsidRPr="007E506F">
        <w:rPr>
          <w:rFonts w:asciiTheme="minorHAnsi" w:hAnsiTheme="minorHAnsi" w:cstheme="minorHAnsi"/>
          <w:sz w:val="22"/>
          <w:szCs w:val="22"/>
        </w:rPr>
        <w:t>.</w:t>
      </w:r>
    </w:p>
    <w:p w14:paraId="2D3097E6" w14:textId="77777777" w:rsidR="001E0F33" w:rsidRPr="007E506F" w:rsidRDefault="001E0F33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13" w:name="_Toc88821151"/>
      <w:r w:rsidRPr="007E506F">
        <w:rPr>
          <w:rFonts w:asciiTheme="minorHAnsi" w:hAnsiTheme="minorHAnsi" w:cstheme="minorHAnsi"/>
          <w:color w:val="auto"/>
          <w:sz w:val="24"/>
          <w:szCs w:val="24"/>
        </w:rPr>
        <w:t>Poleganie na zasobach innych podmiotów</w:t>
      </w:r>
      <w:bookmarkEnd w:id="13"/>
    </w:p>
    <w:p w14:paraId="3C403011" w14:textId="77777777" w:rsidR="006856C3" w:rsidRPr="007E506F" w:rsidRDefault="001E0F33" w:rsidP="005B507C">
      <w:pPr>
        <w:pStyle w:val="Teksttreci40"/>
        <w:numPr>
          <w:ilvl w:val="0"/>
          <w:numId w:val="40"/>
        </w:numPr>
        <w:shd w:val="clear" w:color="auto" w:fill="auto"/>
        <w:spacing w:before="0" w:after="0" w:line="240" w:lineRule="auto"/>
        <w:ind w:left="426" w:right="20" w:hanging="426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Wykonawca może w celu potwierdzenia spełniania warunków udziału w polegać na zdolnościach technicznych lub zawodowych</w:t>
      </w:r>
      <w:r w:rsidR="00BC02B8" w:rsidRPr="007E506F">
        <w:rPr>
          <w:rFonts w:asciiTheme="minorHAnsi" w:hAnsiTheme="minorHAnsi" w:cstheme="minorHAnsi"/>
          <w:sz w:val="22"/>
          <w:szCs w:val="22"/>
        </w:rPr>
        <w:t xml:space="preserve"> l</w:t>
      </w:r>
      <w:r w:rsidR="00E56131" w:rsidRPr="007E506F">
        <w:rPr>
          <w:rFonts w:asciiTheme="minorHAnsi" w:hAnsiTheme="minorHAnsi" w:cstheme="minorHAnsi"/>
          <w:sz w:val="22"/>
          <w:szCs w:val="22"/>
        </w:rPr>
        <w:t>ub sytuacji finansowej lub ekono</w:t>
      </w:r>
      <w:r w:rsidR="00BC02B8" w:rsidRPr="007E506F">
        <w:rPr>
          <w:rFonts w:asciiTheme="minorHAnsi" w:hAnsiTheme="minorHAnsi" w:cstheme="minorHAnsi"/>
          <w:sz w:val="22"/>
          <w:szCs w:val="22"/>
        </w:rPr>
        <w:t>micznej</w:t>
      </w:r>
      <w:r w:rsidRPr="007E506F">
        <w:rPr>
          <w:rFonts w:asciiTheme="minorHAnsi" w:hAnsiTheme="minorHAnsi" w:cstheme="minorHAnsi"/>
          <w:sz w:val="22"/>
          <w:szCs w:val="22"/>
        </w:rPr>
        <w:t xml:space="preserve"> podmiotów udostępniających zasoby, niezależnie od charakteru prawnego łączących go z nimi stosunków prawnych.</w:t>
      </w:r>
    </w:p>
    <w:p w14:paraId="0580CA08" w14:textId="77777777" w:rsidR="006856C3" w:rsidRPr="007E506F" w:rsidRDefault="001E0F33" w:rsidP="005B507C">
      <w:pPr>
        <w:pStyle w:val="Teksttreci40"/>
        <w:numPr>
          <w:ilvl w:val="0"/>
          <w:numId w:val="40"/>
        </w:numPr>
        <w:shd w:val="clear" w:color="auto" w:fill="auto"/>
        <w:spacing w:before="0" w:after="0" w:line="240" w:lineRule="auto"/>
        <w:ind w:left="426" w:right="20" w:hanging="426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 odniesieniu do warunków dotyczących doświadczenia, wykonawcy mogą polegać na zdolnościach podmiotów udostępniających zasoby, jeśli p</w:t>
      </w:r>
      <w:r w:rsidR="00E56131" w:rsidRPr="007E506F">
        <w:rPr>
          <w:rFonts w:asciiTheme="minorHAnsi" w:hAnsiTheme="minorHAnsi" w:cstheme="minorHAnsi"/>
          <w:sz w:val="22"/>
          <w:szCs w:val="22"/>
        </w:rPr>
        <w:t>odmioty te wykonają roboty budowlane</w:t>
      </w:r>
      <w:r w:rsidR="00846D86" w:rsidRPr="007E506F">
        <w:rPr>
          <w:rFonts w:asciiTheme="minorHAnsi" w:hAnsiTheme="minorHAnsi" w:cstheme="minorHAnsi"/>
          <w:sz w:val="22"/>
          <w:szCs w:val="22"/>
        </w:rPr>
        <w:t>,</w:t>
      </w:r>
      <w:r w:rsidR="00E56131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sz w:val="22"/>
          <w:szCs w:val="22"/>
        </w:rPr>
        <w:t>do realizacji którego te zdolności są wymagane.</w:t>
      </w:r>
    </w:p>
    <w:p w14:paraId="38D33DD1" w14:textId="77777777" w:rsidR="006856C3" w:rsidRPr="007E506F" w:rsidRDefault="001E0F33" w:rsidP="005B507C">
      <w:pPr>
        <w:pStyle w:val="Teksttreci40"/>
        <w:numPr>
          <w:ilvl w:val="0"/>
          <w:numId w:val="40"/>
        </w:numPr>
        <w:shd w:val="clear" w:color="auto" w:fill="auto"/>
        <w:spacing w:before="0" w:after="0" w:line="240" w:lineRule="auto"/>
        <w:ind w:left="426" w:right="20" w:hanging="426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Pr="007E506F">
        <w:rPr>
          <w:rFonts w:asciiTheme="minorHAnsi" w:hAnsiTheme="minorHAnsi" w:cstheme="minorHAnsi"/>
          <w:sz w:val="22"/>
          <w:szCs w:val="22"/>
        </w:rPr>
        <w:lastRenderedPageBreak/>
        <w:t xml:space="preserve">środek dowodowy potwierdzający, że wykonawca realizując zamówienie, będzie dysponował niezbędnymi zasobami tych podmiotów. </w:t>
      </w:r>
    </w:p>
    <w:p w14:paraId="1AF75B83" w14:textId="77777777" w:rsidR="006856C3" w:rsidRPr="007E506F" w:rsidRDefault="001E0F33" w:rsidP="003A0091">
      <w:pPr>
        <w:pStyle w:val="Teksttreci40"/>
        <w:numPr>
          <w:ilvl w:val="0"/>
          <w:numId w:val="40"/>
        </w:numPr>
        <w:shd w:val="clear" w:color="auto" w:fill="auto"/>
        <w:spacing w:before="0" w:after="0" w:line="240" w:lineRule="auto"/>
        <w:ind w:left="426" w:right="20" w:hanging="426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Zamawiający ocenia, czy udostępniane wykonawcy przez podmioty udostępniające zasoby zdolności techniczne lub zawodowe</w:t>
      </w:r>
      <w:r w:rsidR="00E56131" w:rsidRPr="007E506F">
        <w:rPr>
          <w:rFonts w:asciiTheme="minorHAnsi" w:hAnsiTheme="minorHAnsi" w:cstheme="minorHAnsi"/>
          <w:sz w:val="22"/>
          <w:szCs w:val="22"/>
        </w:rPr>
        <w:t xml:space="preserve"> lub ich sytuacja ekonomiczna lub finansowa</w:t>
      </w:r>
      <w:r w:rsidRPr="007E506F">
        <w:rPr>
          <w:rFonts w:asciiTheme="minorHAnsi" w:hAnsiTheme="minorHAnsi" w:cstheme="minorHAnsi"/>
          <w:sz w:val="22"/>
          <w:szCs w:val="22"/>
        </w:rPr>
        <w:t xml:space="preserve">, pozwalają na wykazanie przez wykonawcę spełniania warunków </w:t>
      </w:r>
      <w:proofErr w:type="gramStart"/>
      <w:r w:rsidRPr="007E506F">
        <w:rPr>
          <w:rFonts w:asciiTheme="minorHAnsi" w:hAnsiTheme="minorHAnsi" w:cstheme="minorHAnsi"/>
          <w:sz w:val="22"/>
          <w:szCs w:val="22"/>
        </w:rPr>
        <w:t xml:space="preserve">udziału </w:t>
      </w:r>
      <w:r w:rsidR="00CB786A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7E506F">
        <w:rPr>
          <w:rFonts w:asciiTheme="minorHAnsi" w:hAnsiTheme="minorHAnsi" w:cstheme="minorHAnsi"/>
          <w:sz w:val="22"/>
          <w:szCs w:val="22"/>
        </w:rPr>
        <w:t xml:space="preserve"> postępowaniu, a także bada, czy nie zachodzą wobec tego podmiotu podstawy wykluczenia, które zostały przewidziane względem wykonawcy.</w:t>
      </w:r>
    </w:p>
    <w:p w14:paraId="1E7E693D" w14:textId="3663C0C1" w:rsidR="006856C3" w:rsidRPr="00CD5B72" w:rsidRDefault="001E0F33" w:rsidP="00CD5B72">
      <w:pPr>
        <w:pStyle w:val="Akapitzlist"/>
        <w:numPr>
          <w:ilvl w:val="0"/>
          <w:numId w:val="40"/>
        </w:numPr>
        <w:rPr>
          <w:rFonts w:asciiTheme="minorHAnsi" w:eastAsia="Verdana" w:hAnsiTheme="minorHAnsi" w:cstheme="minorHAnsi"/>
          <w:kern w:val="0"/>
          <w:sz w:val="22"/>
          <w:szCs w:val="22"/>
        </w:rPr>
      </w:pPr>
      <w:r w:rsidRPr="00CD5B72">
        <w:rPr>
          <w:rFonts w:asciiTheme="minorHAnsi" w:hAnsiTheme="minorHAnsi" w:cstheme="minorHAnsi"/>
        </w:rPr>
        <w:t>Jeżeli zdolności techniczne lub zawodowe</w:t>
      </w:r>
      <w:r w:rsidR="00E56131" w:rsidRPr="00CD5B72">
        <w:rPr>
          <w:rFonts w:asciiTheme="minorHAnsi" w:hAnsiTheme="minorHAnsi" w:cstheme="minorHAnsi"/>
        </w:rPr>
        <w:t>, sytuacja ekonomiczna lub finansowa</w:t>
      </w:r>
      <w:r w:rsidRPr="00CD5B72">
        <w:rPr>
          <w:rFonts w:asciiTheme="minorHAnsi" w:hAnsiTheme="minorHAnsi" w:cstheme="minorHAnsi"/>
        </w:rPr>
        <w:t xml:space="preserve"> podmiotu udostępniającego zasoby nie potwierdzają spełniania przez wykonawcę warunków udziału w postępowaniu lub </w:t>
      </w:r>
      <w:proofErr w:type="gramStart"/>
      <w:r w:rsidRPr="00CD5B72">
        <w:rPr>
          <w:rFonts w:asciiTheme="minorHAnsi" w:hAnsiTheme="minorHAnsi" w:cstheme="minorHAnsi"/>
        </w:rPr>
        <w:t>zachodzą</w:t>
      </w:r>
      <w:proofErr w:type="gramEnd"/>
      <w:r w:rsidRPr="00CD5B72">
        <w:rPr>
          <w:rFonts w:asciiTheme="minorHAnsi" w:hAnsiTheme="minorHAnsi" w:cstheme="minorHAnsi"/>
        </w:rPr>
        <w:t xml:space="preserve"> wobec tego podmiotu podstawy wykluczenia, zamawiający żąda, aby wykonawca w terminie określonym przez zamawiającego zastąpił ten podmiot innym podmiotem lub podmiotami albo</w:t>
      </w:r>
      <w:r w:rsidR="003A0091" w:rsidRPr="00CD5B72">
        <w:rPr>
          <w:rFonts w:asciiTheme="minorHAnsi" w:hAnsiTheme="minorHAnsi" w:cstheme="minorHAnsi"/>
        </w:rPr>
        <w:t xml:space="preserve"> wykazał, że samodzielnie spełnia warunki udziału w postępowaniu. </w:t>
      </w:r>
      <w:r w:rsidR="00CD5B72" w:rsidRPr="00CD5B72">
        <w:rPr>
          <w:rFonts w:asciiTheme="minorHAnsi" w:eastAsia="Verdana" w:hAnsiTheme="minorHAnsi" w:cstheme="minorHAnsi"/>
          <w:kern w:val="0"/>
          <w:sz w:val="22"/>
          <w:szCs w:val="22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14:paraId="729808EC" w14:textId="7564F23C" w:rsidR="006856C3" w:rsidRPr="007E506F" w:rsidRDefault="001E0F33" w:rsidP="00CB786A">
      <w:pPr>
        <w:pStyle w:val="Teksttreci40"/>
        <w:numPr>
          <w:ilvl w:val="0"/>
          <w:numId w:val="40"/>
        </w:numPr>
        <w:shd w:val="clear" w:color="auto" w:fill="auto"/>
        <w:spacing w:before="0" w:after="0" w:line="240" w:lineRule="auto"/>
        <w:ind w:left="426" w:right="20" w:hanging="426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  <w:r w:rsidR="00CD5B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069EDF" w14:textId="77777777" w:rsidR="00CD5B72" w:rsidRPr="00376A25" w:rsidRDefault="001E0F33" w:rsidP="00CD5B72">
      <w:pPr>
        <w:pStyle w:val="Teksttreci40"/>
        <w:numPr>
          <w:ilvl w:val="0"/>
          <w:numId w:val="40"/>
        </w:numPr>
        <w:shd w:val="clear" w:color="auto" w:fill="auto"/>
        <w:spacing w:before="0" w:after="0" w:line="240" w:lineRule="auto"/>
        <w:ind w:left="426" w:right="20" w:hanging="426"/>
        <w:rPr>
          <w:rFonts w:asciiTheme="minorHAnsi" w:hAnsiTheme="minorHAnsi" w:cstheme="minorHAnsi"/>
          <w:sz w:val="24"/>
          <w:szCs w:val="24"/>
        </w:rPr>
      </w:pPr>
      <w:r w:rsidRPr="007E506F">
        <w:rPr>
          <w:rFonts w:asciiTheme="minorHAnsi" w:hAnsiTheme="minorHAnsi" w:cstheme="minorHAnsi"/>
          <w:sz w:val="22"/>
          <w:szCs w:val="22"/>
        </w:rPr>
        <w:t>Wykonawca, w przypadku polegania na zdolnościach lub sytuacji podmiotów udostępniających zasoby, przedstawia, w</w:t>
      </w:r>
      <w:r w:rsidR="00A032CE" w:rsidRPr="007E506F">
        <w:rPr>
          <w:rFonts w:asciiTheme="minorHAnsi" w:hAnsiTheme="minorHAnsi" w:cstheme="minorHAnsi"/>
          <w:sz w:val="22"/>
          <w:szCs w:val="22"/>
        </w:rPr>
        <w:t>raz z oświadczeniami</w:t>
      </w:r>
      <w:r w:rsidR="00C60E41" w:rsidRPr="007E506F">
        <w:rPr>
          <w:rFonts w:asciiTheme="minorHAnsi" w:hAnsiTheme="minorHAnsi" w:cstheme="minorHAnsi"/>
          <w:sz w:val="22"/>
          <w:szCs w:val="22"/>
        </w:rPr>
        <w:t>, o których</w:t>
      </w:r>
      <w:r w:rsidRPr="007E506F">
        <w:rPr>
          <w:rFonts w:asciiTheme="minorHAnsi" w:hAnsiTheme="minorHAnsi" w:cstheme="minorHAnsi"/>
          <w:sz w:val="22"/>
          <w:szCs w:val="22"/>
        </w:rPr>
        <w:t xml:space="preserve"> mowa w Rozdziale X ust. 1 SWZ, także oświadczeni</w:t>
      </w:r>
      <w:r w:rsidR="00A032CE" w:rsidRPr="007E506F">
        <w:rPr>
          <w:rFonts w:asciiTheme="minorHAnsi" w:hAnsiTheme="minorHAnsi" w:cstheme="minorHAnsi"/>
          <w:sz w:val="22"/>
          <w:szCs w:val="22"/>
        </w:rPr>
        <w:t xml:space="preserve">a </w:t>
      </w:r>
      <w:r w:rsidRPr="007E506F">
        <w:rPr>
          <w:rFonts w:asciiTheme="minorHAnsi" w:hAnsiTheme="minorHAnsi" w:cstheme="minorHAnsi"/>
          <w:sz w:val="22"/>
          <w:szCs w:val="22"/>
        </w:rPr>
        <w:t>podmiotu udostępniającego zasoby, potwierdzające brak podstaw wykluczenia tego podmiotu oraz odpowiednio spełnianie warunków udziału w postępowaniu, w zakresie, w jakim wykonawca powołuje się na jego zasoby</w:t>
      </w:r>
      <w:r w:rsidR="00CD5B72">
        <w:rPr>
          <w:rFonts w:asciiTheme="minorHAnsi" w:hAnsiTheme="minorHAnsi" w:cstheme="minorHAnsi"/>
          <w:sz w:val="22"/>
          <w:szCs w:val="22"/>
        </w:rPr>
        <w:t xml:space="preserve">. </w:t>
      </w:r>
      <w:r w:rsidR="00CD5B72">
        <w:rPr>
          <w:rFonts w:asciiTheme="minorHAnsi" w:hAnsiTheme="minorHAnsi" w:cstheme="minorHAnsi"/>
          <w:sz w:val="24"/>
          <w:szCs w:val="24"/>
        </w:rPr>
        <w:t>Wzór oświadczenia</w:t>
      </w:r>
      <w:r w:rsidR="00CD5B72" w:rsidRPr="00666CD1">
        <w:rPr>
          <w:rFonts w:asciiTheme="minorHAnsi" w:hAnsiTheme="minorHAnsi" w:cstheme="minorHAnsi"/>
          <w:sz w:val="24"/>
          <w:szCs w:val="24"/>
        </w:rPr>
        <w:t xml:space="preserve"> </w:t>
      </w:r>
      <w:r w:rsidR="00CD5B72" w:rsidRPr="00376A25">
        <w:rPr>
          <w:rFonts w:asciiTheme="minorHAnsi" w:hAnsiTheme="minorHAnsi" w:cstheme="minorHAnsi"/>
          <w:sz w:val="24"/>
          <w:szCs w:val="24"/>
        </w:rPr>
        <w:t>podmiotu udostępniającego zasoby</w:t>
      </w:r>
      <w:r w:rsidR="00CD5B72">
        <w:rPr>
          <w:rFonts w:asciiTheme="minorHAnsi" w:hAnsiTheme="minorHAnsi" w:cstheme="minorHAnsi"/>
          <w:sz w:val="24"/>
          <w:szCs w:val="24"/>
        </w:rPr>
        <w:t xml:space="preserve"> określony został w załączniku nr 3 do SWZ. </w:t>
      </w:r>
    </w:p>
    <w:p w14:paraId="4D9B35AD" w14:textId="4809D69C" w:rsidR="001E0F33" w:rsidRPr="007E506F" w:rsidRDefault="001E0F33" w:rsidP="00CD5B72">
      <w:pPr>
        <w:pStyle w:val="Teksttreci40"/>
        <w:shd w:val="clear" w:color="auto" w:fill="auto"/>
        <w:spacing w:before="0" w:after="0" w:line="240" w:lineRule="auto"/>
        <w:ind w:left="426" w:right="20" w:firstLine="0"/>
        <w:rPr>
          <w:rFonts w:asciiTheme="minorHAnsi" w:hAnsiTheme="minorHAnsi" w:cstheme="minorHAnsi"/>
          <w:sz w:val="22"/>
          <w:szCs w:val="22"/>
        </w:rPr>
      </w:pPr>
    </w:p>
    <w:p w14:paraId="56671612" w14:textId="77777777" w:rsidR="001E0F33" w:rsidRPr="007E506F" w:rsidRDefault="00D61FB1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14" w:name="_Toc88821152"/>
      <w:r w:rsidRPr="007E506F">
        <w:rPr>
          <w:rFonts w:asciiTheme="minorHAnsi" w:hAnsiTheme="minorHAnsi" w:cstheme="minorHAnsi"/>
          <w:color w:val="auto"/>
          <w:sz w:val="24"/>
          <w:szCs w:val="24"/>
        </w:rPr>
        <w:t>Informacja dla wykonawców wspólnie ubiegających się o udzielenie zamówienia (spółki cywilne/ konsorcja)</w:t>
      </w:r>
      <w:bookmarkEnd w:id="14"/>
    </w:p>
    <w:p w14:paraId="4BC6A3C7" w14:textId="4A5AAD20" w:rsidR="006856C3" w:rsidRPr="007E506F" w:rsidRDefault="001E0F33" w:rsidP="00CB786A">
      <w:pPr>
        <w:pStyle w:val="Akapitzlist"/>
        <w:numPr>
          <w:ilvl w:val="0"/>
          <w:numId w:val="4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zamówienia. W takim przypadku </w:t>
      </w:r>
      <w:r w:rsidR="007B578D" w:rsidRPr="007E506F">
        <w:rPr>
          <w:rFonts w:asciiTheme="minorHAnsi" w:hAnsiTheme="minorHAnsi" w:cstheme="minorHAnsi"/>
          <w:sz w:val="22"/>
          <w:szCs w:val="22"/>
        </w:rPr>
        <w:t>w</w:t>
      </w:r>
      <w:r w:rsidRPr="007E506F">
        <w:rPr>
          <w:rFonts w:asciiTheme="minorHAnsi" w:hAnsiTheme="minorHAnsi" w:cstheme="minorHAnsi"/>
          <w:sz w:val="22"/>
          <w:szCs w:val="22"/>
        </w:rPr>
        <w:t xml:space="preserve">ykonawcy ustanawiają pełnomocnika do reprezentowania ich w postępowaniu albo do reprezentowania </w:t>
      </w:r>
      <w:r w:rsidR="007B578D" w:rsidRPr="007E506F">
        <w:rPr>
          <w:rFonts w:asciiTheme="minorHAnsi" w:hAnsiTheme="minorHAnsi" w:cstheme="minorHAnsi"/>
          <w:sz w:val="22"/>
          <w:szCs w:val="22"/>
        </w:rPr>
        <w:t xml:space="preserve">w postępowaniu </w:t>
      </w:r>
      <w:r w:rsidRPr="007E506F">
        <w:rPr>
          <w:rFonts w:asciiTheme="minorHAnsi" w:hAnsiTheme="minorHAnsi" w:cstheme="minorHAnsi"/>
          <w:sz w:val="22"/>
          <w:szCs w:val="22"/>
        </w:rPr>
        <w:t>i zawarcia umowy w sprawie zamówienia publicznego. Pełnomocnictwo</w:t>
      </w:r>
      <w:r w:rsidRPr="007E50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sz w:val="22"/>
          <w:szCs w:val="22"/>
        </w:rPr>
        <w:t xml:space="preserve">winno być załączone do oferty. </w:t>
      </w:r>
      <w:r w:rsidR="00507A3C" w:rsidRPr="007E506F">
        <w:rPr>
          <w:rFonts w:asciiTheme="minorHAnsi" w:hAnsiTheme="minorHAnsi" w:cstheme="minorHAnsi"/>
          <w:sz w:val="22"/>
          <w:szCs w:val="22"/>
        </w:rPr>
        <w:t>Wykonawcy (wszyscy) występujący wspólnie muszą upoważnić na piśmie pod rygorem nieważności (art. 99 § 2 K.C.) swojego przedstawiciela jako przedstawiciela pozostałych,</w:t>
      </w:r>
      <w:r w:rsidR="00513410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="00507A3C" w:rsidRPr="007E506F">
        <w:rPr>
          <w:rFonts w:asciiTheme="minorHAnsi" w:hAnsiTheme="minorHAnsi" w:cstheme="minorHAnsi"/>
          <w:sz w:val="22"/>
          <w:szCs w:val="22"/>
        </w:rPr>
        <w:t>a jego upoważnienie musi być udokumentowane pełnomocnictwem przez upełnomocnionych przedstawicieli wszystkich Wykonawców. Z pełnomocnictwa wynikać musi wprost, że zostało ono udzielone przez wszystkich Wykonawców wspólnie ubiegających się o udzielenie zamówienia jednemu z nich lub innej osobie – do reprezentowania w postępowaniu o udzielenie zamówienia publicznego albo do reprezentowania ich w postępowaniu albo do reprezentowania w postępowaniu i zawarcia umowy w sprawie zamówienia publicznego.</w:t>
      </w:r>
    </w:p>
    <w:p w14:paraId="1E85F112" w14:textId="0E08380A" w:rsidR="006856C3" w:rsidRPr="007E506F" w:rsidRDefault="001E0F33" w:rsidP="00CB786A">
      <w:pPr>
        <w:pStyle w:val="Akapitzlist"/>
        <w:numPr>
          <w:ilvl w:val="0"/>
          <w:numId w:val="41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7B578D" w:rsidRPr="007E506F">
        <w:rPr>
          <w:rFonts w:asciiTheme="minorHAnsi" w:hAnsiTheme="minorHAnsi" w:cstheme="minorHAnsi"/>
          <w:sz w:val="22"/>
          <w:szCs w:val="22"/>
        </w:rPr>
        <w:t>w</w:t>
      </w:r>
      <w:r w:rsidRPr="007E506F">
        <w:rPr>
          <w:rFonts w:asciiTheme="minorHAnsi" w:hAnsiTheme="minorHAnsi" w:cstheme="minorHAnsi"/>
          <w:sz w:val="22"/>
          <w:szCs w:val="22"/>
        </w:rPr>
        <w:t>ykonawców wspólnie ubiegających się o udzielenie zamówienia, oświadczeni</w:t>
      </w:r>
      <w:r w:rsidR="00CD5B72">
        <w:rPr>
          <w:rFonts w:asciiTheme="minorHAnsi" w:hAnsiTheme="minorHAnsi" w:cstheme="minorHAnsi"/>
          <w:sz w:val="22"/>
          <w:szCs w:val="22"/>
        </w:rPr>
        <w:t>e</w:t>
      </w:r>
      <w:r w:rsidRPr="007E506F">
        <w:rPr>
          <w:rFonts w:asciiTheme="minorHAnsi" w:hAnsiTheme="minorHAnsi" w:cstheme="minorHAnsi"/>
          <w:sz w:val="22"/>
          <w:szCs w:val="22"/>
        </w:rPr>
        <w:t>, o który</w:t>
      </w:r>
      <w:r w:rsidR="00CD5B72">
        <w:rPr>
          <w:rFonts w:asciiTheme="minorHAnsi" w:hAnsiTheme="minorHAnsi" w:cstheme="minorHAnsi"/>
          <w:sz w:val="22"/>
          <w:szCs w:val="22"/>
        </w:rPr>
        <w:t>m</w:t>
      </w:r>
      <w:r w:rsidRPr="007E506F">
        <w:rPr>
          <w:rFonts w:asciiTheme="minorHAnsi" w:hAnsiTheme="minorHAnsi" w:cstheme="minorHAnsi"/>
          <w:sz w:val="22"/>
          <w:szCs w:val="22"/>
        </w:rPr>
        <w:t xml:space="preserve"> mowa w Rozdziale X ust. 1 SWZ, składa każdy z wykonawców. Oświadczeni</w:t>
      </w:r>
      <w:r w:rsidR="00CD5B72">
        <w:rPr>
          <w:rFonts w:asciiTheme="minorHAnsi" w:hAnsiTheme="minorHAnsi" w:cstheme="minorHAnsi"/>
          <w:sz w:val="22"/>
          <w:szCs w:val="22"/>
        </w:rPr>
        <w:t>e</w:t>
      </w:r>
      <w:r w:rsidRPr="007E506F">
        <w:rPr>
          <w:rFonts w:asciiTheme="minorHAnsi" w:hAnsiTheme="minorHAnsi" w:cstheme="minorHAnsi"/>
          <w:sz w:val="22"/>
          <w:szCs w:val="22"/>
        </w:rPr>
        <w:t xml:space="preserve"> t</w:t>
      </w:r>
      <w:r w:rsidR="00CD5B72">
        <w:rPr>
          <w:rFonts w:asciiTheme="minorHAnsi" w:hAnsiTheme="minorHAnsi" w:cstheme="minorHAnsi"/>
          <w:sz w:val="22"/>
          <w:szCs w:val="22"/>
        </w:rPr>
        <w:t>o</w:t>
      </w:r>
      <w:r w:rsidRPr="007E506F">
        <w:rPr>
          <w:rFonts w:asciiTheme="minorHAnsi" w:hAnsiTheme="minorHAnsi" w:cstheme="minorHAnsi"/>
          <w:sz w:val="22"/>
          <w:szCs w:val="22"/>
        </w:rPr>
        <w:t xml:space="preserve"> potwierdza brak podstaw wykluczenia oraz spełnianie warunków udziału w zakresie, w jakim każdy z wykonawców wykazuje spełnianie warunków udziału w postępowaniu.</w:t>
      </w:r>
    </w:p>
    <w:p w14:paraId="137E08F9" w14:textId="77777777" w:rsidR="006856C3" w:rsidRPr="007E506F" w:rsidRDefault="001E0F33" w:rsidP="00CB786A">
      <w:pPr>
        <w:pStyle w:val="Akapitzlist"/>
        <w:numPr>
          <w:ilvl w:val="0"/>
          <w:numId w:val="41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Wykonawcy wspólnie ubiegający się o udzielenie zamówienia dołączają do oferty oświadczenie, z którego wynika, które</w:t>
      </w:r>
      <w:r w:rsidR="00653076" w:rsidRPr="007E506F">
        <w:rPr>
          <w:rFonts w:asciiTheme="minorHAnsi" w:hAnsiTheme="minorHAnsi" w:cstheme="minorHAnsi"/>
          <w:sz w:val="22"/>
          <w:szCs w:val="22"/>
        </w:rPr>
        <w:t xml:space="preserve"> roboty budowlane</w:t>
      </w:r>
      <w:r w:rsidRPr="007E506F">
        <w:rPr>
          <w:rFonts w:asciiTheme="minorHAnsi" w:hAnsiTheme="minorHAnsi" w:cstheme="minorHAnsi"/>
          <w:sz w:val="22"/>
          <w:szCs w:val="22"/>
        </w:rPr>
        <w:t xml:space="preserve"> wykonają poszczególni wykonawcy.</w:t>
      </w:r>
    </w:p>
    <w:p w14:paraId="652AEC3B" w14:textId="77777777" w:rsidR="001E0F33" w:rsidRPr="007E506F" w:rsidRDefault="001E0F33" w:rsidP="002B4AFD">
      <w:pPr>
        <w:pStyle w:val="Akapitzlist"/>
        <w:numPr>
          <w:ilvl w:val="0"/>
          <w:numId w:val="41"/>
        </w:numPr>
        <w:ind w:left="357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Oświadczenia</w:t>
      </w:r>
      <w:r w:rsidR="00513410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sz w:val="22"/>
          <w:szCs w:val="22"/>
        </w:rPr>
        <w:t>i dokumenty potwierdzające brak</w:t>
      </w:r>
      <w:r w:rsidR="00513410" w:rsidRPr="007E506F">
        <w:rPr>
          <w:rFonts w:asciiTheme="minorHAnsi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sz w:val="22"/>
          <w:szCs w:val="22"/>
        </w:rPr>
        <w:t>podstaw do wykluczenia z postępowania składa każdy z Wykonawców wspólnie ubiegających się o zamówienie.</w:t>
      </w:r>
    </w:p>
    <w:p w14:paraId="3AB580FB" w14:textId="77777777" w:rsidR="00C0693A" w:rsidRPr="007E506F" w:rsidRDefault="00C0693A" w:rsidP="00CB786A">
      <w:pPr>
        <w:pStyle w:val="Akapitzlist"/>
        <w:numPr>
          <w:ilvl w:val="0"/>
          <w:numId w:val="41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Jeżeli oferta Wykonawców wspólnie ubiegających się o zamówienie została wybrana Zamawiający przed zawarciem umowy zastrzega sobie możliwość żądania przedłożenia umowy regulującej współpracę Wykonawców, a także stosownych pełnomocnictw.</w:t>
      </w:r>
    </w:p>
    <w:p w14:paraId="6021E616" w14:textId="77777777" w:rsidR="00C0693A" w:rsidRDefault="00C0693A" w:rsidP="00CB786A">
      <w:pPr>
        <w:pStyle w:val="Akapitzlist"/>
        <w:numPr>
          <w:ilvl w:val="0"/>
          <w:numId w:val="41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lastRenderedPageBreak/>
        <w:t>Wszelka korespondencja oraz rozliczenia dokonywane będą wyłącznie z podmiotem występującym jako przedstawiciel pozostałych.</w:t>
      </w:r>
    </w:p>
    <w:p w14:paraId="682C1502" w14:textId="77777777" w:rsidR="00CD5B72" w:rsidRPr="00CD5B72" w:rsidRDefault="00CD5B72" w:rsidP="00CD5B72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D5B72">
        <w:rPr>
          <w:rFonts w:asciiTheme="minorHAnsi" w:hAnsiTheme="minorHAnsi" w:cstheme="minorHAnsi"/>
          <w:sz w:val="22"/>
          <w:szCs w:val="22"/>
        </w:rPr>
        <w:t xml:space="preserve">Wspólnicy spółki cywilnej są traktowani jak Wykonawcy składający ofertę wspólną. </w:t>
      </w:r>
    </w:p>
    <w:p w14:paraId="685E056E" w14:textId="77777777" w:rsidR="00CD5B72" w:rsidRPr="007E506F" w:rsidRDefault="00CD5B72" w:rsidP="00CD5B72">
      <w:pPr>
        <w:pStyle w:val="Akapitzlist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F84D015" w14:textId="77777777" w:rsidR="00E87FD3" w:rsidRPr="007E506F" w:rsidRDefault="00D61FB1" w:rsidP="005B507C">
      <w:pPr>
        <w:pStyle w:val="Nagwek1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kern w:val="36"/>
          <w:sz w:val="24"/>
          <w:szCs w:val="24"/>
        </w:rPr>
      </w:pPr>
      <w:bookmarkStart w:id="15" w:name="_Toc88821154"/>
      <w:r w:rsidRPr="007E506F">
        <w:rPr>
          <w:rFonts w:asciiTheme="minorHAnsi" w:hAnsiTheme="minorHAnsi" w:cstheme="minorHAnsi"/>
          <w:color w:val="auto"/>
          <w:sz w:val="24"/>
          <w:szCs w:val="24"/>
        </w:rPr>
        <w:t xml:space="preserve">Sposób komunikacji oraz wyjaśnienia treści </w:t>
      </w:r>
      <w:r w:rsidR="00C9681D" w:rsidRPr="007E506F">
        <w:rPr>
          <w:rFonts w:asciiTheme="minorHAnsi" w:hAnsiTheme="minorHAnsi" w:cstheme="minorHAnsi"/>
          <w:color w:val="auto"/>
          <w:sz w:val="24"/>
          <w:szCs w:val="24"/>
        </w:rPr>
        <w:t>SWZ</w:t>
      </w:r>
      <w:r w:rsidR="00A048BD" w:rsidRPr="007E506F">
        <w:rPr>
          <w:rFonts w:asciiTheme="minorHAnsi" w:hAnsiTheme="minorHAnsi" w:cstheme="minorHAnsi"/>
          <w:color w:val="auto"/>
          <w:sz w:val="24"/>
          <w:szCs w:val="24"/>
        </w:rPr>
        <w:t xml:space="preserve"> (</w:t>
      </w:r>
      <w:r w:rsidR="00A048BD" w:rsidRPr="007E506F">
        <w:rPr>
          <w:rFonts w:asciiTheme="minorHAnsi" w:hAnsiTheme="minorHAnsi" w:cstheme="minorHAnsi"/>
          <w:color w:val="auto"/>
          <w:kern w:val="36"/>
          <w:sz w:val="24"/>
          <w:szCs w:val="24"/>
        </w:rPr>
        <w:t>i</w:t>
      </w:r>
      <w:r w:rsidR="008D59C4" w:rsidRPr="007E506F">
        <w:rPr>
          <w:rFonts w:asciiTheme="minorHAnsi" w:hAnsiTheme="minorHAnsi" w:cstheme="minorHAnsi"/>
          <w:color w:val="auto"/>
          <w:kern w:val="36"/>
          <w:sz w:val="24"/>
          <w:szCs w:val="24"/>
        </w:rPr>
        <w:t>nformacje o sposobie porozumiewania się zamawiającego z wykonawcami oraz przekazywania oświadczeń lub dokumentów</w:t>
      </w:r>
      <w:r w:rsidR="00A048BD" w:rsidRPr="007E506F">
        <w:rPr>
          <w:rFonts w:asciiTheme="minorHAnsi" w:hAnsiTheme="minorHAnsi" w:cstheme="minorHAnsi"/>
          <w:color w:val="auto"/>
          <w:kern w:val="36"/>
          <w:sz w:val="24"/>
          <w:szCs w:val="24"/>
        </w:rPr>
        <w:t>)</w:t>
      </w:r>
      <w:bookmarkEnd w:id="15"/>
    </w:p>
    <w:p w14:paraId="752F734B" w14:textId="77777777" w:rsidR="008A09FA" w:rsidRPr="007E506F" w:rsidRDefault="008A09FA" w:rsidP="005B507C">
      <w:pPr>
        <w:pStyle w:val="Akapitzlist"/>
        <w:widowControl/>
        <w:numPr>
          <w:ilvl w:val="1"/>
          <w:numId w:val="42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Osobą uprawnioną do porozumiewania się z Wykonawcami jest:</w:t>
      </w:r>
    </w:p>
    <w:p w14:paraId="3866F0E5" w14:textId="77777777" w:rsidR="008A09FA" w:rsidRPr="007E506F" w:rsidRDefault="008A09FA" w:rsidP="005B507C">
      <w:pPr>
        <w:pStyle w:val="Akapitzlist"/>
        <w:widowControl/>
        <w:numPr>
          <w:ilvl w:val="0"/>
          <w:numId w:val="43"/>
        </w:numPr>
        <w:suppressAutoHyphens w:val="0"/>
        <w:autoSpaceDN/>
        <w:ind w:right="9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 zakresie proceduralnym:</w:t>
      </w:r>
    </w:p>
    <w:p w14:paraId="6034435A" w14:textId="44B5B578" w:rsidR="008A09FA" w:rsidRPr="007E506F" w:rsidRDefault="00CD5B72" w:rsidP="006F696D">
      <w:pPr>
        <w:pStyle w:val="Standard"/>
        <w:tabs>
          <w:tab w:val="left" w:pos="1702"/>
          <w:tab w:val="left" w:pos="4253"/>
          <w:tab w:val="left" w:pos="6521"/>
        </w:tabs>
        <w:ind w:left="880"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Natalia Sieracka </w:t>
      </w:r>
      <w:r w:rsidR="008A09FA" w:rsidRPr="007E506F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8A09FA" w:rsidRPr="007E506F">
        <w:rPr>
          <w:rFonts w:asciiTheme="minorHAnsi" w:hAnsiTheme="minorHAnsi" w:cstheme="minorHAnsi"/>
          <w:sz w:val="22"/>
          <w:szCs w:val="22"/>
        </w:rPr>
        <w:t xml:space="preserve">– </w:t>
      </w:r>
      <w:r w:rsidR="008A09FA" w:rsidRPr="007E506F">
        <w:rPr>
          <w:rFonts w:asciiTheme="minorHAnsi" w:hAnsiTheme="minorHAnsi" w:cstheme="minorHAnsi"/>
          <w:bCs w:val="0"/>
          <w:sz w:val="22"/>
          <w:szCs w:val="22"/>
        </w:rPr>
        <w:t xml:space="preserve"> tel.</w:t>
      </w:r>
      <w:proofErr w:type="gramEnd"/>
      <w:r w:rsidR="008A09FA" w:rsidRPr="007E506F">
        <w:rPr>
          <w:rFonts w:asciiTheme="minorHAnsi" w:hAnsiTheme="minorHAnsi" w:cstheme="minorHAnsi"/>
          <w:bCs w:val="0"/>
          <w:sz w:val="22"/>
          <w:szCs w:val="22"/>
        </w:rPr>
        <w:t xml:space="preserve">:  </w:t>
      </w:r>
      <w:r w:rsidR="005A6869" w:rsidRPr="007E506F">
        <w:rPr>
          <w:rFonts w:asciiTheme="minorHAnsi" w:hAnsiTheme="minorHAnsi" w:cstheme="minorHAnsi"/>
          <w:sz w:val="22"/>
          <w:szCs w:val="22"/>
        </w:rPr>
        <w:t>52 387 01</w:t>
      </w:r>
      <w:r>
        <w:rPr>
          <w:rFonts w:asciiTheme="minorHAnsi" w:hAnsiTheme="minorHAnsi" w:cstheme="minorHAnsi"/>
          <w:sz w:val="22"/>
          <w:szCs w:val="22"/>
        </w:rPr>
        <w:t xml:space="preserve">27, </w:t>
      </w:r>
    </w:p>
    <w:p w14:paraId="5008BC72" w14:textId="77777777" w:rsidR="008A09FA" w:rsidRPr="007E506F" w:rsidRDefault="008A09FA" w:rsidP="005B507C">
      <w:pPr>
        <w:pStyle w:val="Akapitzlist"/>
        <w:widowControl/>
        <w:numPr>
          <w:ilvl w:val="0"/>
          <w:numId w:val="43"/>
        </w:numPr>
        <w:suppressAutoHyphens w:val="0"/>
        <w:autoSpaceDN/>
        <w:ind w:right="9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 zakresie merytorycznym:</w:t>
      </w:r>
    </w:p>
    <w:p w14:paraId="7A3238B4" w14:textId="77777777" w:rsidR="008A09FA" w:rsidRPr="007E506F" w:rsidRDefault="002F6FC8" w:rsidP="00AB4A61">
      <w:pPr>
        <w:pStyle w:val="Default"/>
        <w:tabs>
          <w:tab w:val="left" w:pos="1702"/>
        </w:tabs>
        <w:ind w:left="85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506F">
        <w:rPr>
          <w:rFonts w:asciiTheme="minorHAnsi" w:hAnsiTheme="minorHAnsi" w:cstheme="minorHAnsi"/>
          <w:color w:val="auto"/>
          <w:sz w:val="22"/>
          <w:szCs w:val="22"/>
        </w:rPr>
        <w:t xml:space="preserve">Zbigniew </w:t>
      </w:r>
      <w:proofErr w:type="spellStart"/>
      <w:r w:rsidRPr="007E506F">
        <w:rPr>
          <w:rFonts w:asciiTheme="minorHAnsi" w:hAnsiTheme="minorHAnsi" w:cstheme="minorHAnsi"/>
          <w:color w:val="auto"/>
          <w:sz w:val="22"/>
          <w:szCs w:val="22"/>
        </w:rPr>
        <w:t>Faleńczyk</w:t>
      </w:r>
      <w:proofErr w:type="spellEnd"/>
      <w:r w:rsidR="008D4CB4" w:rsidRPr="007E50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E4CB4" w:rsidRPr="007E506F">
        <w:rPr>
          <w:rFonts w:asciiTheme="minorHAnsi" w:hAnsiTheme="minorHAnsi" w:cstheme="minorHAnsi"/>
          <w:color w:val="auto"/>
          <w:sz w:val="22"/>
          <w:szCs w:val="22"/>
        </w:rPr>
        <w:t>– tel</w:t>
      </w:r>
      <w:r w:rsidR="00F362E8" w:rsidRPr="007E506F">
        <w:rPr>
          <w:rFonts w:asciiTheme="minorHAnsi" w:hAnsiTheme="minorHAnsi" w:cstheme="minorHAnsi"/>
          <w:color w:val="auto"/>
          <w:sz w:val="22"/>
          <w:szCs w:val="22"/>
        </w:rPr>
        <w:t xml:space="preserve">.: 52 387 </w:t>
      </w:r>
      <w:r w:rsidR="008D4CB4" w:rsidRPr="007E506F">
        <w:rPr>
          <w:rFonts w:asciiTheme="minorHAnsi" w:hAnsiTheme="minorHAnsi" w:cstheme="minorHAnsi"/>
          <w:color w:val="auto"/>
          <w:sz w:val="22"/>
          <w:szCs w:val="22"/>
        </w:rPr>
        <w:t>01</w:t>
      </w:r>
      <w:r w:rsidRPr="007E506F">
        <w:rPr>
          <w:rFonts w:asciiTheme="minorHAnsi" w:hAnsiTheme="minorHAnsi" w:cstheme="minorHAnsi"/>
          <w:color w:val="auto"/>
          <w:sz w:val="22"/>
          <w:szCs w:val="22"/>
        </w:rPr>
        <w:t>69.</w:t>
      </w:r>
    </w:p>
    <w:p w14:paraId="73B642AE" w14:textId="77777777" w:rsidR="008A09FA" w:rsidRPr="007E506F" w:rsidRDefault="008A09FA" w:rsidP="005B507C">
      <w:pPr>
        <w:pStyle w:val="Akapitzlist"/>
        <w:widowControl/>
        <w:numPr>
          <w:ilvl w:val="1"/>
          <w:numId w:val="42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SWZ.</w:t>
      </w:r>
    </w:p>
    <w:p w14:paraId="3228FFA1" w14:textId="2B88E587" w:rsidR="008A09FA" w:rsidRPr="007E506F" w:rsidRDefault="008A09FA" w:rsidP="005B507C">
      <w:pPr>
        <w:pStyle w:val="Akapitzlist"/>
        <w:widowControl/>
        <w:numPr>
          <w:ilvl w:val="1"/>
          <w:numId w:val="42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Zamawiający jest obowiązany udzielić wyjaśnień niezwłocznie, jednak nie później niż na 2 dni przed upływem terminu składania ofert, pod </w:t>
      </w:r>
      <w:proofErr w:type="gramStart"/>
      <w:r w:rsidRPr="007E506F">
        <w:rPr>
          <w:rFonts w:asciiTheme="minorHAnsi" w:hAnsiTheme="minorHAnsi" w:cstheme="minorHAnsi"/>
          <w:sz w:val="22"/>
          <w:szCs w:val="22"/>
        </w:rPr>
        <w:t>warunkiem</w:t>
      </w:r>
      <w:proofErr w:type="gramEnd"/>
      <w:r w:rsidRPr="007E506F">
        <w:rPr>
          <w:rFonts w:asciiTheme="minorHAnsi" w:hAnsiTheme="minorHAnsi" w:cstheme="minorHAnsi"/>
          <w:sz w:val="22"/>
          <w:szCs w:val="22"/>
        </w:rPr>
        <w:t xml:space="preserve"> że wniosek o wyjaśnienie treści SWZ wpłynął do zamawiającego nie później niż na 4 dni przed upływem terminu składania ofert. </w:t>
      </w:r>
    </w:p>
    <w:p w14:paraId="69E3850C" w14:textId="77777777" w:rsidR="008A09FA" w:rsidRPr="007E506F" w:rsidRDefault="008A09FA" w:rsidP="005B507C">
      <w:pPr>
        <w:pStyle w:val="Akapitzlist"/>
        <w:widowControl/>
        <w:numPr>
          <w:ilvl w:val="1"/>
          <w:numId w:val="42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Jeżeli zamawiający nie udzieli wyjaśnień w terminie, o którym mowa w ust. 3,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3, zamawiający nie ma obowiązku udzielania wyjaśnień SWZ oraz obowiązku przedłużenia terminu składania ofert.</w:t>
      </w:r>
    </w:p>
    <w:p w14:paraId="58741B16" w14:textId="77777777" w:rsidR="0000574A" w:rsidRPr="007E506F" w:rsidRDefault="008A09FA" w:rsidP="005B507C">
      <w:pPr>
        <w:pStyle w:val="Akapitzlist"/>
        <w:widowControl/>
        <w:numPr>
          <w:ilvl w:val="1"/>
          <w:numId w:val="42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Przedłużenie terminu składani</w:t>
      </w:r>
      <w:r w:rsidR="007F7795" w:rsidRPr="007E506F">
        <w:rPr>
          <w:rFonts w:asciiTheme="minorHAnsi" w:hAnsiTheme="minorHAnsi" w:cstheme="minorHAnsi"/>
          <w:sz w:val="22"/>
          <w:szCs w:val="22"/>
        </w:rPr>
        <w:t>a ofert, o których mowa w ust. 4</w:t>
      </w:r>
      <w:r w:rsidRPr="007E506F">
        <w:rPr>
          <w:rFonts w:asciiTheme="minorHAnsi" w:hAnsiTheme="minorHAnsi" w:cstheme="minorHAnsi"/>
          <w:sz w:val="22"/>
          <w:szCs w:val="22"/>
        </w:rPr>
        <w:t>, nie wpływa na bieg terminu składania wniosku o wyjaśnienie treści SWZ.</w:t>
      </w:r>
    </w:p>
    <w:p w14:paraId="79401340" w14:textId="7CCACDFB" w:rsidR="0000574A" w:rsidRPr="007E506F" w:rsidRDefault="008D59C4" w:rsidP="005B507C">
      <w:pPr>
        <w:pStyle w:val="Akapitzlist"/>
        <w:widowControl/>
        <w:numPr>
          <w:ilvl w:val="1"/>
          <w:numId w:val="42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Postępowanie prowadzone jest w języku polskim w formie elektronicznej za pośrednictwem </w:t>
      </w:r>
      <w:hyperlink r:id="rId12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pod adresem: </w:t>
      </w:r>
      <w:hyperlink r:id="rId13" w:history="1">
        <w:r w:rsidR="007E506F" w:rsidRPr="00BC06DF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https://platformazakupowa.pl/pn/soleckujawski</w:t>
        </w:r>
      </w:hyperlink>
    </w:p>
    <w:p w14:paraId="2A2F6C8C" w14:textId="18DBF3D8" w:rsidR="0000574A" w:rsidRPr="007E506F" w:rsidRDefault="00A032CE" w:rsidP="005B507C">
      <w:pPr>
        <w:pStyle w:val="Akapitzlist"/>
        <w:widowControl/>
        <w:numPr>
          <w:ilvl w:val="1"/>
          <w:numId w:val="42"/>
        </w:numPr>
        <w:suppressAutoHyphens w:val="0"/>
        <w:autoSpaceDN/>
        <w:ind w:left="448" w:right="92" w:hanging="448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K</w:t>
      </w:r>
      <w:r w:rsidR="008D59C4" w:rsidRPr="007E506F">
        <w:rPr>
          <w:rFonts w:asciiTheme="minorHAnsi" w:eastAsia="Times New Roman" w:hAnsiTheme="minorHAnsi" w:cstheme="minorHAnsi"/>
          <w:sz w:val="22"/>
          <w:szCs w:val="22"/>
        </w:rPr>
        <w:t xml:space="preserve">omunikacja między zamawiającym a wykonawcami, w tym wszelkie oświadczenia, wnioski, zawiadomienia oraz informacje, przekazywane są w formie elektronicznej za pośrednictwem </w:t>
      </w:r>
      <w:hyperlink r:id="rId14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="007E506F" w:rsidRPr="007E50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D59C4" w:rsidRPr="007E506F">
        <w:rPr>
          <w:rFonts w:asciiTheme="minorHAnsi" w:eastAsia="Times New Roman" w:hAnsiTheme="minorHAnsi" w:cstheme="minorHAnsi"/>
          <w:sz w:val="22"/>
          <w:szCs w:val="22"/>
        </w:rPr>
        <w:t>i formularza „Wyślij wiadomość do zamawiającego”. </w:t>
      </w:r>
    </w:p>
    <w:p w14:paraId="7863F8B8" w14:textId="625BF67F" w:rsidR="0000574A" w:rsidRPr="007E506F" w:rsidRDefault="008D59C4" w:rsidP="0000574A">
      <w:pPr>
        <w:pStyle w:val="Akapitzlist"/>
        <w:widowControl/>
        <w:suppressAutoHyphens w:val="0"/>
        <w:autoSpaceDN/>
        <w:ind w:left="448" w:right="92"/>
        <w:jc w:val="both"/>
        <w:textAlignment w:val="auto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="007E506F" w:rsidRPr="007E50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poprzez kliknięcie </w:t>
      </w:r>
      <w:proofErr w:type="gramStart"/>
      <w:r w:rsidRPr="007E506F">
        <w:rPr>
          <w:rFonts w:asciiTheme="minorHAnsi" w:eastAsia="Times New Roman" w:hAnsiTheme="minorHAnsi" w:cstheme="minorHAnsi"/>
          <w:sz w:val="22"/>
          <w:szCs w:val="22"/>
        </w:rPr>
        <w:t>przycisku  „</w:t>
      </w:r>
      <w:proofErr w:type="gramEnd"/>
      <w:r w:rsidRPr="007E506F">
        <w:rPr>
          <w:rFonts w:asciiTheme="minorHAnsi" w:eastAsia="Times New Roman" w:hAnsiTheme="minorHAnsi" w:cstheme="minorHAnsi"/>
          <w:sz w:val="22"/>
          <w:szCs w:val="22"/>
        </w:rPr>
        <w:t>Wyślij wiadomość do zamawiającego” po których pojawi się komunikat, że wiadomość została wysłana do zamawiającego.</w:t>
      </w:r>
    </w:p>
    <w:p w14:paraId="2E499E16" w14:textId="7D210DF3" w:rsidR="0000574A" w:rsidRPr="007E506F" w:rsidRDefault="008D59C4" w:rsidP="005B507C">
      <w:pPr>
        <w:pStyle w:val="Akapitzlist"/>
        <w:numPr>
          <w:ilvl w:val="1"/>
          <w:numId w:val="42"/>
        </w:numPr>
        <w:ind w:left="426" w:right="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Zamawiający będzie przekazywał wykonawcom informacje w formie elektronicznej za pośrednictwem </w:t>
      </w:r>
      <w:hyperlink r:id="rId16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="007E506F" w:rsidRPr="007E50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>Informacje dotyczące odpowiedzi na pytania, zmiany</w:t>
      </w:r>
      <w:r w:rsidR="00D733BF" w:rsidRPr="007E506F">
        <w:rPr>
          <w:rFonts w:asciiTheme="minorHAnsi" w:eastAsia="Times New Roman" w:hAnsiTheme="minorHAnsi" w:cstheme="minorHAnsi"/>
          <w:sz w:val="22"/>
          <w:szCs w:val="22"/>
        </w:rPr>
        <w:t xml:space="preserve"> SWZ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do konkretnego wykonawcy.</w:t>
      </w:r>
    </w:p>
    <w:p w14:paraId="5942738E" w14:textId="2A83359F" w:rsidR="0000574A" w:rsidRPr="007E506F" w:rsidRDefault="008D59C4" w:rsidP="005B507C">
      <w:pPr>
        <w:pStyle w:val="Akapitzlist"/>
        <w:numPr>
          <w:ilvl w:val="1"/>
          <w:numId w:val="42"/>
        </w:numPr>
        <w:ind w:left="426" w:right="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Wykonawca jako podmiot profesjonalny ma obowiązek sprawdzania komunikatów i wiadomości bezpośrednio na </w:t>
      </w:r>
      <w:hyperlink r:id="rId18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="00D733BF" w:rsidRPr="007E50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>przesłanych przez zamawiającego, gdyż system powiadomień może ulec awarii lub powiadomienie może trafić do folderu SPAM</w:t>
      </w:r>
      <w:r w:rsidR="0000574A" w:rsidRPr="007E506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557E5F3" w14:textId="3FDDC47A" w:rsidR="008D59C4" w:rsidRPr="007E506F" w:rsidRDefault="008D59C4" w:rsidP="005B507C">
      <w:pPr>
        <w:pStyle w:val="Akapitzlist"/>
        <w:numPr>
          <w:ilvl w:val="1"/>
          <w:numId w:val="42"/>
        </w:numPr>
        <w:ind w:left="426" w:right="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9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Pr="007E506F">
        <w:rPr>
          <w:rFonts w:asciiTheme="minorHAnsi" w:eastAsia="Times New Roman" w:hAnsiTheme="minorHAnsi" w:cstheme="minorHAnsi"/>
          <w:sz w:val="22"/>
          <w:szCs w:val="22"/>
        </w:rPr>
        <w:t>, tj.:</w:t>
      </w:r>
    </w:p>
    <w:p w14:paraId="781D9389" w14:textId="77777777" w:rsidR="008D59C4" w:rsidRPr="007E506F" w:rsidRDefault="008D59C4" w:rsidP="005B507C">
      <w:pPr>
        <w:pStyle w:val="Akapitzlist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kb</w:t>
      </w:r>
      <w:proofErr w:type="spellEnd"/>
      <w:r w:rsidRPr="007E506F">
        <w:rPr>
          <w:rFonts w:asciiTheme="minorHAnsi" w:eastAsia="Times New Roman" w:hAnsiTheme="minorHAnsi" w:cstheme="minorHAnsi"/>
          <w:sz w:val="22"/>
          <w:szCs w:val="22"/>
        </w:rPr>
        <w:t>/s,</w:t>
      </w:r>
    </w:p>
    <w:p w14:paraId="21B1DD11" w14:textId="77777777" w:rsidR="0000574A" w:rsidRPr="007E506F" w:rsidRDefault="008D59C4" w:rsidP="005B507C">
      <w:pPr>
        <w:pStyle w:val="Akapitzlist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F7A970A" w14:textId="77777777" w:rsidR="0000574A" w:rsidRPr="007E506F" w:rsidRDefault="008D59C4" w:rsidP="005B507C">
      <w:pPr>
        <w:pStyle w:val="Akapitzlist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lastRenderedPageBreak/>
        <w:t>zainstalowana dowolna przeglądarka internetowa, w przypadku Internet Explorer minimalnie wersja 10 0.,</w:t>
      </w:r>
    </w:p>
    <w:p w14:paraId="5D012782" w14:textId="77777777" w:rsidR="0000574A" w:rsidRPr="007E506F" w:rsidRDefault="008D59C4" w:rsidP="005B507C">
      <w:pPr>
        <w:pStyle w:val="Akapitzlist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włączona obsługa JavaScript,</w:t>
      </w:r>
    </w:p>
    <w:p w14:paraId="10558E01" w14:textId="77777777" w:rsidR="0000574A" w:rsidRPr="007E506F" w:rsidRDefault="008D59C4" w:rsidP="005B507C">
      <w:pPr>
        <w:pStyle w:val="Akapitzlist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zainstalowany program Adobe 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Acrobat</w:t>
      </w:r>
      <w:proofErr w:type="spell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Reader lub inny obsługujący format plików .pdf,</w:t>
      </w:r>
    </w:p>
    <w:p w14:paraId="3D3585CB" w14:textId="77777777" w:rsidR="008D59C4" w:rsidRPr="007E506F" w:rsidRDefault="008D59C4" w:rsidP="005B507C">
      <w:pPr>
        <w:pStyle w:val="Akapitzlist"/>
        <w:numPr>
          <w:ilvl w:val="0"/>
          <w:numId w:val="52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Platformazakupowa.pl działa według standardu przyjętego w komunikacji sieciowej - kodowanie UTF</w:t>
      </w:r>
      <w:proofErr w:type="gramStart"/>
      <w:r w:rsidRPr="007E506F">
        <w:rPr>
          <w:rFonts w:asciiTheme="minorHAnsi" w:eastAsia="Times New Roman" w:hAnsiTheme="minorHAnsi" w:cstheme="minorHAnsi"/>
          <w:sz w:val="22"/>
          <w:szCs w:val="22"/>
        </w:rPr>
        <w:t>8,Oznaczenie</w:t>
      </w:r>
      <w:proofErr w:type="gram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czasu odbioru danych przez platformę zakupową stanowi datę oraz dokładny czas (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hh:mm:ss</w:t>
      </w:r>
      <w:proofErr w:type="spellEnd"/>
      <w:r w:rsidRPr="007E506F">
        <w:rPr>
          <w:rFonts w:asciiTheme="minorHAnsi" w:eastAsia="Times New Roman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495A96E2" w14:textId="77777777" w:rsidR="008D59C4" w:rsidRPr="007E506F" w:rsidRDefault="008D59C4" w:rsidP="005B507C">
      <w:pPr>
        <w:numPr>
          <w:ilvl w:val="1"/>
          <w:numId w:val="42"/>
        </w:numPr>
        <w:tabs>
          <w:tab w:val="left" w:pos="426"/>
        </w:tabs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7E506F">
        <w:rPr>
          <w:rFonts w:asciiTheme="minorHAnsi" w:eastAsia="Times New Roman" w:hAnsiTheme="minorHAnsi" w:cstheme="minorHAnsi"/>
          <w:color w:val="auto"/>
        </w:rPr>
        <w:t>Wykonawca, przystępując do niniejszego postępowania o udzielenie zamówienia publicznego:</w:t>
      </w:r>
    </w:p>
    <w:p w14:paraId="335B49A6" w14:textId="3069473F" w:rsidR="008D59C4" w:rsidRPr="007E506F" w:rsidRDefault="008D59C4" w:rsidP="005B507C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7E506F">
        <w:rPr>
          <w:rFonts w:asciiTheme="minorHAnsi" w:eastAsia="Times New Roman" w:hAnsiTheme="minorHAnsi" w:cstheme="minorHAnsi"/>
          <w:color w:val="auto"/>
        </w:rPr>
        <w:t xml:space="preserve">akceptuje warunki korzystania z </w:t>
      </w:r>
      <w:hyperlink r:id="rId20" w:history="1">
        <w:r w:rsidR="007E506F" w:rsidRPr="00BC06DF">
          <w:rPr>
            <w:rStyle w:val="Hipercze"/>
            <w:rFonts w:asciiTheme="minorHAnsi" w:eastAsia="Times New Roman" w:hAnsiTheme="minorHAnsi" w:cstheme="minorHAnsi"/>
          </w:rPr>
          <w:t>platformazakupowa.pl</w:t>
        </w:r>
      </w:hyperlink>
      <w:r w:rsidR="007E506F" w:rsidRPr="007E506F">
        <w:rPr>
          <w:rFonts w:asciiTheme="minorHAnsi" w:eastAsia="Times New Roman" w:hAnsiTheme="minorHAnsi" w:cstheme="minorHAnsi"/>
        </w:rPr>
        <w:t xml:space="preserve"> </w:t>
      </w:r>
      <w:r w:rsidRPr="007E506F">
        <w:rPr>
          <w:rFonts w:asciiTheme="minorHAnsi" w:eastAsia="Times New Roman" w:hAnsiTheme="minorHAnsi" w:cstheme="minorHAnsi"/>
          <w:color w:val="auto"/>
        </w:rPr>
        <w:t>określone w Regulaminie zamieszczonym na stronie internetowej w zakładce „Regulamin" oraz uznaje go za wiążący,</w:t>
      </w:r>
    </w:p>
    <w:p w14:paraId="50252E36" w14:textId="75E13748" w:rsidR="008D59C4" w:rsidRPr="007E506F" w:rsidRDefault="008D59C4" w:rsidP="005B507C">
      <w:pPr>
        <w:numPr>
          <w:ilvl w:val="1"/>
          <w:numId w:val="3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7E506F">
        <w:rPr>
          <w:rFonts w:asciiTheme="minorHAnsi" w:eastAsia="Times New Roman" w:hAnsiTheme="minorHAnsi" w:cstheme="minorHAnsi"/>
          <w:color w:val="auto"/>
        </w:rPr>
        <w:t>zapoznał i stosuje się do Instrukcji składania ofert/wniosków dostępnej</w:t>
      </w:r>
      <w:r w:rsidR="00B618D3" w:rsidRPr="007E506F">
        <w:rPr>
          <w:rFonts w:asciiTheme="minorHAnsi" w:eastAsia="Times New Roman" w:hAnsiTheme="minorHAnsi" w:cstheme="minorHAnsi"/>
          <w:color w:val="auto"/>
        </w:rPr>
        <w:t xml:space="preserve"> na </w:t>
      </w:r>
      <w:hyperlink r:id="rId21" w:history="1">
        <w:r w:rsidR="007E506F" w:rsidRPr="00BC06DF">
          <w:rPr>
            <w:rStyle w:val="Hipercze"/>
            <w:rFonts w:asciiTheme="minorHAnsi" w:eastAsia="Times New Roman" w:hAnsiTheme="minorHAnsi" w:cstheme="minorHAnsi"/>
          </w:rPr>
          <w:t>platformazakupowa.pl</w:t>
        </w:r>
      </w:hyperlink>
      <w:r w:rsidR="00B618D3" w:rsidRPr="007E506F">
        <w:rPr>
          <w:rFonts w:asciiTheme="minorHAnsi" w:eastAsia="Times New Roman" w:hAnsiTheme="minorHAnsi" w:cstheme="minorHAnsi"/>
          <w:color w:val="auto"/>
        </w:rPr>
        <w:t xml:space="preserve"> </w:t>
      </w:r>
      <w:r w:rsidRPr="007E506F">
        <w:rPr>
          <w:rFonts w:asciiTheme="minorHAnsi" w:eastAsia="Times New Roman" w:hAnsiTheme="minorHAnsi" w:cstheme="minorHAnsi"/>
          <w:color w:val="auto"/>
        </w:rPr>
        <w:t>. </w:t>
      </w:r>
    </w:p>
    <w:p w14:paraId="3D6A9D57" w14:textId="77777777" w:rsidR="00A629DC" w:rsidRPr="007E506F" w:rsidRDefault="003A5F24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16" w:name="_Toc88821155"/>
      <w:r w:rsidRPr="007E506F">
        <w:rPr>
          <w:rFonts w:asciiTheme="minorHAnsi" w:hAnsiTheme="minorHAnsi" w:cstheme="minorHAnsi"/>
          <w:color w:val="auto"/>
          <w:sz w:val="24"/>
          <w:szCs w:val="24"/>
        </w:rPr>
        <w:t>Opis sposobu przygotowania ofert oraz wymagania formalne dotyczące składanych oświadczeń i dokumentów</w:t>
      </w:r>
      <w:bookmarkEnd w:id="16"/>
      <w:r w:rsidRPr="007E506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E22F6A3" w14:textId="77777777" w:rsidR="00941BE4" w:rsidRPr="007E506F" w:rsidRDefault="00941BE4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>Oferta powinna być:</w:t>
      </w:r>
    </w:p>
    <w:p w14:paraId="5E5C917F" w14:textId="77777777" w:rsidR="00941BE4" w:rsidRPr="007E506F" w:rsidRDefault="00941BE4" w:rsidP="005B507C">
      <w:pPr>
        <w:pStyle w:val="Akapitzlist"/>
        <w:numPr>
          <w:ilvl w:val="1"/>
          <w:numId w:val="30"/>
        </w:numPr>
        <w:ind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>sporządzona na podstawie załączników niniejszej SWZ w języku polskim</w:t>
      </w:r>
      <w:r w:rsidR="00D37BDA" w:rsidRPr="007E506F">
        <w:rPr>
          <w:rFonts w:asciiTheme="minorHAnsi" w:hAnsiTheme="minorHAnsi" w:cstheme="minorHAnsi"/>
          <w:bCs/>
          <w:sz w:val="22"/>
          <w:szCs w:val="22"/>
        </w:rPr>
        <w:t>;</w:t>
      </w:r>
    </w:p>
    <w:p w14:paraId="20469D84" w14:textId="582FC079" w:rsidR="00941BE4" w:rsidRPr="007E506F" w:rsidRDefault="00941BE4" w:rsidP="005B507C">
      <w:pPr>
        <w:pStyle w:val="Akapitzlist"/>
        <w:numPr>
          <w:ilvl w:val="1"/>
          <w:numId w:val="30"/>
        </w:numPr>
        <w:ind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 xml:space="preserve">złożona przy użyciu środków komunikacji elektronicznej tzn. za pośrednictwem </w:t>
      </w:r>
      <w:hyperlink r:id="rId22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</w:p>
    <w:p w14:paraId="50158567" w14:textId="77777777" w:rsidR="005A6BB9" w:rsidRPr="007E506F" w:rsidRDefault="00941BE4" w:rsidP="005B507C">
      <w:pPr>
        <w:pStyle w:val="Akapitzlist"/>
        <w:numPr>
          <w:ilvl w:val="1"/>
          <w:numId w:val="30"/>
        </w:numPr>
        <w:ind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>podpisana kwalifikowanym podpisem elektronicznym lub podpisem zaufanym lub podpisem osobistym przez osobę/osoby upoważnioną/upoważnione</w:t>
      </w:r>
      <w:r w:rsidR="00D37BDA" w:rsidRPr="007E506F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AB9FF3" w14:textId="77777777" w:rsidR="00154A91" w:rsidRPr="007E506F" w:rsidRDefault="005A6BB9" w:rsidP="005B507C">
      <w:pPr>
        <w:pStyle w:val="Akapitzlist"/>
        <w:numPr>
          <w:ilvl w:val="3"/>
          <w:numId w:val="65"/>
        </w:numPr>
        <w:ind w:left="567" w:right="20"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7E506F">
        <w:rPr>
          <w:rFonts w:asciiTheme="minorHAnsi" w:eastAsia="Verdana" w:hAnsiTheme="minorHAnsi" w:cstheme="minorHAnsi"/>
          <w:sz w:val="22"/>
          <w:szCs w:val="22"/>
        </w:rPr>
        <w:t>Wraz z ofertą Wykonawca jest zobowiązany złożyć:</w:t>
      </w:r>
    </w:p>
    <w:p w14:paraId="27241DD2" w14:textId="0BDA727B" w:rsidR="005A6BB9" w:rsidRPr="00CD5B72" w:rsidRDefault="005A6BB9" w:rsidP="00CD5B72">
      <w:pPr>
        <w:pStyle w:val="Akapitzlist"/>
        <w:widowControl/>
        <w:numPr>
          <w:ilvl w:val="0"/>
          <w:numId w:val="44"/>
        </w:numPr>
        <w:suppressAutoHyphens w:val="0"/>
        <w:autoSpaceDN/>
        <w:ind w:right="20"/>
        <w:jc w:val="both"/>
        <w:textAlignment w:val="auto"/>
        <w:rPr>
          <w:rFonts w:asciiTheme="minorHAnsi" w:eastAsia="Verdana" w:hAnsiTheme="minorHAnsi" w:cstheme="minorHAnsi"/>
          <w:b/>
        </w:rPr>
      </w:pPr>
      <w:r w:rsidRPr="007E506F">
        <w:rPr>
          <w:rFonts w:asciiTheme="minorHAnsi" w:eastAsia="Verdana" w:hAnsiTheme="minorHAnsi" w:cstheme="minorHAnsi"/>
          <w:sz w:val="22"/>
          <w:szCs w:val="22"/>
        </w:rPr>
        <w:t>oświadczeni</w:t>
      </w:r>
      <w:r w:rsidR="00CD5B72">
        <w:rPr>
          <w:rFonts w:asciiTheme="minorHAnsi" w:eastAsia="Verdana" w:hAnsiTheme="minorHAnsi" w:cstheme="minorHAnsi"/>
          <w:sz w:val="22"/>
          <w:szCs w:val="22"/>
        </w:rPr>
        <w:t>e</w:t>
      </w:r>
      <w:r w:rsidRPr="007E506F">
        <w:rPr>
          <w:rFonts w:asciiTheme="minorHAnsi" w:eastAsia="Verdana" w:hAnsiTheme="minorHAnsi" w:cstheme="minorHAnsi"/>
          <w:sz w:val="22"/>
          <w:szCs w:val="22"/>
        </w:rPr>
        <w:t>, o których mowa w Rozdziale X ust. 1 SWZ</w:t>
      </w:r>
      <w:r w:rsidR="00CD5B7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CD5B72" w:rsidRPr="005E2591">
        <w:rPr>
          <w:rFonts w:asciiTheme="minorHAnsi" w:hAnsiTheme="minorHAnsi" w:cstheme="minorHAnsi"/>
        </w:rPr>
        <w:t>(</w:t>
      </w:r>
      <w:r w:rsidR="00CD5B72">
        <w:rPr>
          <w:rFonts w:asciiTheme="minorHAnsi" w:hAnsiTheme="minorHAnsi" w:cstheme="minorHAnsi"/>
        </w:rPr>
        <w:t xml:space="preserve">sporządzone </w:t>
      </w:r>
      <w:r w:rsidR="00CD5B72" w:rsidRPr="005E2591">
        <w:rPr>
          <w:rFonts w:asciiTheme="minorHAnsi" w:hAnsiTheme="minorHAnsi" w:cstheme="minorHAnsi"/>
        </w:rPr>
        <w:t>wg wzoru określonego w załączniku nr 2 do SWZ)</w:t>
      </w:r>
      <w:r w:rsidR="00CD5B72" w:rsidRPr="00376A25">
        <w:rPr>
          <w:rFonts w:asciiTheme="minorHAnsi" w:eastAsia="Verdana" w:hAnsiTheme="minorHAnsi" w:cstheme="minorHAnsi"/>
        </w:rPr>
        <w:t>;</w:t>
      </w:r>
    </w:p>
    <w:p w14:paraId="2F98D463" w14:textId="55671518" w:rsidR="005A6BB9" w:rsidRPr="007E506F" w:rsidRDefault="005A6BB9" w:rsidP="005B507C">
      <w:pPr>
        <w:pStyle w:val="Akapitzlist"/>
        <w:widowControl/>
        <w:numPr>
          <w:ilvl w:val="0"/>
          <w:numId w:val="44"/>
        </w:numPr>
        <w:suppressAutoHyphens w:val="0"/>
        <w:autoSpaceDN/>
        <w:ind w:right="20"/>
        <w:jc w:val="both"/>
        <w:textAlignment w:val="auto"/>
        <w:rPr>
          <w:rFonts w:asciiTheme="minorHAnsi" w:eastAsia="Verdana" w:hAnsiTheme="minorHAnsi" w:cstheme="minorHAnsi"/>
          <w:b/>
          <w:sz w:val="22"/>
          <w:szCs w:val="22"/>
        </w:rPr>
      </w:pPr>
      <w:r w:rsidRPr="007E506F">
        <w:rPr>
          <w:rFonts w:asciiTheme="minorHAnsi" w:eastAsia="Verdana" w:hAnsiTheme="minorHAnsi" w:cstheme="minorHAnsi"/>
          <w:sz w:val="22"/>
          <w:szCs w:val="22"/>
        </w:rPr>
        <w:t>zobowiązanie innego podmiotu, o którym mowa w Rozdziale XI ust. 3 SWZ</w:t>
      </w:r>
      <w:r w:rsidR="00CD5B72" w:rsidRPr="00CD5B72">
        <w:rPr>
          <w:rFonts w:asciiTheme="minorHAnsi" w:eastAsia="Verdana" w:hAnsiTheme="minorHAnsi" w:cstheme="minorHAnsi"/>
          <w:sz w:val="22"/>
          <w:szCs w:val="22"/>
        </w:rPr>
        <w:t xml:space="preserve"> oraz oświadczenie tego podmiotu, składane na podstawie art. 125 ust. 5 </w:t>
      </w:r>
      <w:proofErr w:type="spellStart"/>
      <w:r w:rsidR="00CD5B72" w:rsidRPr="00CD5B72">
        <w:rPr>
          <w:rFonts w:asciiTheme="minorHAnsi" w:eastAsia="Verdana" w:hAnsiTheme="minorHAnsi" w:cstheme="minorHAnsi"/>
          <w:sz w:val="22"/>
          <w:szCs w:val="22"/>
        </w:rPr>
        <w:t>Pzp</w:t>
      </w:r>
      <w:proofErr w:type="spellEnd"/>
      <w:r w:rsidR="00CD5B72" w:rsidRPr="00CD5B72">
        <w:rPr>
          <w:rFonts w:asciiTheme="minorHAnsi" w:eastAsia="Verdana" w:hAnsiTheme="minorHAnsi" w:cstheme="minorHAnsi"/>
          <w:sz w:val="22"/>
          <w:szCs w:val="22"/>
        </w:rPr>
        <w:t xml:space="preserve">, sporządzone z wykorzystaniem wzoru stanowiącego załącznik nr 3 do </w:t>
      </w:r>
      <w:proofErr w:type="gramStart"/>
      <w:r w:rsidR="00CD5B72" w:rsidRPr="00CD5B72">
        <w:rPr>
          <w:rFonts w:asciiTheme="minorHAnsi" w:eastAsia="Verdana" w:hAnsiTheme="minorHAnsi" w:cstheme="minorHAnsi"/>
          <w:sz w:val="22"/>
          <w:szCs w:val="22"/>
        </w:rPr>
        <w:t>SWZ</w:t>
      </w:r>
      <w:r w:rsidR="00CD5B72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eastAsia="Verdana" w:hAnsiTheme="minorHAnsi" w:cstheme="minorHAnsi"/>
          <w:sz w:val="22"/>
          <w:szCs w:val="22"/>
        </w:rPr>
        <w:t xml:space="preserve"> (</w:t>
      </w:r>
      <w:proofErr w:type="gramEnd"/>
      <w:r w:rsidRPr="007E506F">
        <w:rPr>
          <w:rFonts w:asciiTheme="minorHAnsi" w:eastAsia="Verdana" w:hAnsiTheme="minorHAnsi" w:cstheme="minorHAnsi"/>
          <w:sz w:val="22"/>
          <w:szCs w:val="22"/>
        </w:rPr>
        <w:t>jeżeli dotyczy);</w:t>
      </w:r>
    </w:p>
    <w:p w14:paraId="15189E4D" w14:textId="77777777" w:rsidR="00DF030E" w:rsidRPr="007E506F" w:rsidRDefault="00DF030E" w:rsidP="005B507C">
      <w:pPr>
        <w:pStyle w:val="Akapitzlist"/>
        <w:widowControl/>
        <w:numPr>
          <w:ilvl w:val="0"/>
          <w:numId w:val="44"/>
        </w:numPr>
        <w:suppressAutoHyphens w:val="0"/>
        <w:autoSpaceDN/>
        <w:ind w:right="20"/>
        <w:jc w:val="both"/>
        <w:textAlignment w:val="auto"/>
        <w:rPr>
          <w:rFonts w:asciiTheme="minorHAnsi" w:eastAsia="Verdana" w:hAnsiTheme="minorHAnsi" w:cstheme="minorHAnsi"/>
          <w:b/>
          <w:sz w:val="22"/>
          <w:szCs w:val="22"/>
        </w:rPr>
      </w:pPr>
      <w:proofErr w:type="gramStart"/>
      <w:r w:rsidRPr="007E506F">
        <w:rPr>
          <w:rFonts w:asciiTheme="minorHAnsi" w:eastAsia="Verdana" w:hAnsiTheme="minorHAnsi" w:cstheme="minorHAnsi"/>
          <w:sz w:val="22"/>
          <w:szCs w:val="22"/>
        </w:rPr>
        <w:t>oświadczenie</w:t>
      </w:r>
      <w:proofErr w:type="gramEnd"/>
      <w:r w:rsidRPr="007E506F">
        <w:rPr>
          <w:rFonts w:asciiTheme="minorHAnsi" w:eastAsia="Verdana" w:hAnsiTheme="minorHAnsi" w:cstheme="minorHAnsi"/>
          <w:sz w:val="22"/>
          <w:szCs w:val="22"/>
        </w:rPr>
        <w:t xml:space="preserve"> o którym mowa w rozdziale XII ust.3 (jeżeli dotyczy)</w:t>
      </w:r>
      <w:r w:rsidR="00A70989" w:rsidRPr="007E506F">
        <w:rPr>
          <w:rFonts w:asciiTheme="minorHAnsi" w:eastAsia="Verdana" w:hAnsiTheme="minorHAnsi" w:cstheme="minorHAnsi"/>
          <w:sz w:val="22"/>
          <w:szCs w:val="22"/>
        </w:rPr>
        <w:t>,</w:t>
      </w:r>
    </w:p>
    <w:p w14:paraId="6C7DBC9F" w14:textId="77777777" w:rsidR="00941BE4" w:rsidRPr="00CD5B72" w:rsidRDefault="005A6BB9" w:rsidP="005B507C">
      <w:pPr>
        <w:pStyle w:val="Akapitzlist"/>
        <w:widowControl/>
        <w:numPr>
          <w:ilvl w:val="0"/>
          <w:numId w:val="44"/>
        </w:numPr>
        <w:suppressAutoHyphens w:val="0"/>
        <w:autoSpaceDN/>
        <w:ind w:right="20"/>
        <w:jc w:val="both"/>
        <w:textAlignment w:val="auto"/>
        <w:rPr>
          <w:rFonts w:asciiTheme="minorHAnsi" w:eastAsia="Verdana" w:hAnsiTheme="minorHAnsi" w:cstheme="minorHAnsi"/>
          <w:b/>
          <w:sz w:val="22"/>
          <w:szCs w:val="22"/>
        </w:rPr>
      </w:pPr>
      <w:r w:rsidRPr="007E506F">
        <w:rPr>
          <w:rFonts w:asciiTheme="minorHAnsi" w:eastAsia="Verdana" w:hAnsiTheme="minorHAnsi" w:cstheme="minorHAnsi"/>
          <w:sz w:val="22"/>
          <w:szCs w:val="22"/>
        </w:rPr>
        <w:t xml:space="preserve">dokumenty, z których wynika prawo do podpisania oferty; odpowiednie pełnomocnictwa (jeżeli dotyczy). </w:t>
      </w:r>
    </w:p>
    <w:p w14:paraId="0F01D751" w14:textId="77777777" w:rsidR="00CD5B72" w:rsidRPr="00CD5B72" w:rsidRDefault="00CD5B72" w:rsidP="00CD5B72">
      <w:pPr>
        <w:pStyle w:val="Akapitzlist"/>
        <w:numPr>
          <w:ilvl w:val="0"/>
          <w:numId w:val="44"/>
        </w:numPr>
        <w:ind w:right="20"/>
        <w:jc w:val="both"/>
        <w:rPr>
          <w:rFonts w:asciiTheme="minorHAnsi" w:eastAsia="Verdana" w:hAnsiTheme="minorHAnsi" w:cstheme="minorHAnsi"/>
          <w:bCs/>
          <w:sz w:val="22"/>
          <w:szCs w:val="22"/>
        </w:rPr>
      </w:pPr>
      <w:r w:rsidRPr="00CD5B72">
        <w:rPr>
          <w:rFonts w:asciiTheme="minorHAnsi" w:eastAsia="Verdana" w:hAnsiTheme="minorHAnsi" w:cstheme="minorHAnsi"/>
          <w:bCs/>
          <w:sz w:val="22"/>
          <w:szCs w:val="22"/>
        </w:rPr>
        <w:t>pełnomocnictwo dla pełnomocnika do reprezentowania w postępowaniu Wykonawców wspólnie ubiegających się o udzielenie zamówienia – dotyczy tylko ofert składanych przez Wykonawców wspólnie ubiegających się o udzielenie zamówienia;</w:t>
      </w:r>
    </w:p>
    <w:p w14:paraId="372447D8" w14:textId="215BCD23" w:rsidR="00CD5B72" w:rsidRPr="00CD5B72" w:rsidRDefault="00CD5B72" w:rsidP="00CD5B72">
      <w:pPr>
        <w:pStyle w:val="Akapitzlist"/>
        <w:numPr>
          <w:ilvl w:val="0"/>
          <w:numId w:val="44"/>
        </w:numPr>
        <w:ind w:right="20"/>
        <w:jc w:val="both"/>
        <w:rPr>
          <w:rFonts w:asciiTheme="minorHAnsi" w:eastAsia="Verdana" w:hAnsiTheme="minorHAnsi" w:cstheme="minorHAnsi"/>
          <w:bCs/>
          <w:sz w:val="22"/>
          <w:szCs w:val="22"/>
        </w:rPr>
      </w:pPr>
      <w:r w:rsidRPr="00CD5B72">
        <w:rPr>
          <w:rFonts w:asciiTheme="minorHAnsi" w:eastAsia="Verdana" w:hAnsiTheme="minorHAnsi" w:cstheme="minorHAnsi"/>
          <w:bCs/>
          <w:sz w:val="22"/>
          <w:szCs w:val="22"/>
        </w:rPr>
        <w:t xml:space="preserve">uzasadnienie zastrzeżenia informacji stanowiących tajemnicę przedsiębiorstwa (jeżeli dotyczy). </w:t>
      </w:r>
    </w:p>
    <w:p w14:paraId="2EBA18FF" w14:textId="77777777" w:rsidR="00FB6C4B" w:rsidRPr="007E506F" w:rsidRDefault="00903FE4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>Oferta, załączniki oraz po</w:t>
      </w:r>
      <w:r w:rsidR="00FB6C4B" w:rsidRPr="007E506F">
        <w:rPr>
          <w:rFonts w:asciiTheme="minorHAnsi" w:hAnsiTheme="minorHAnsi" w:cstheme="minorHAnsi"/>
          <w:bCs/>
          <w:sz w:val="22"/>
          <w:szCs w:val="22"/>
        </w:rPr>
        <w:t>dmiotowe środki</w:t>
      </w:r>
      <w:r w:rsidR="00AB4A61" w:rsidRPr="007E506F">
        <w:rPr>
          <w:rFonts w:asciiTheme="minorHAnsi" w:hAnsiTheme="minorHAnsi" w:cstheme="minorHAnsi"/>
          <w:bCs/>
          <w:sz w:val="22"/>
          <w:szCs w:val="22"/>
        </w:rPr>
        <w:t xml:space="preserve"> dowodowe</w:t>
      </w:r>
      <w:r w:rsidR="00FB6C4B" w:rsidRPr="007E506F">
        <w:rPr>
          <w:rFonts w:asciiTheme="minorHAnsi" w:hAnsiTheme="minorHAnsi" w:cstheme="minorHAnsi"/>
          <w:bCs/>
          <w:sz w:val="22"/>
          <w:szCs w:val="22"/>
        </w:rPr>
        <w:t xml:space="preserve"> składane elektronicznie muszą zostać podpisane elektronicznym kwalifikowanym podpisem lub podpisem zaufanym lub podpisem osobistym. W procesie skład</w:t>
      </w:r>
      <w:r w:rsidRPr="007E506F">
        <w:rPr>
          <w:rFonts w:asciiTheme="minorHAnsi" w:hAnsiTheme="minorHAnsi" w:cstheme="minorHAnsi"/>
          <w:bCs/>
          <w:sz w:val="22"/>
          <w:szCs w:val="22"/>
        </w:rPr>
        <w:t>ania oferty, załączników w tym pod</w:t>
      </w:r>
      <w:r w:rsidR="00FB6C4B" w:rsidRPr="007E506F">
        <w:rPr>
          <w:rFonts w:asciiTheme="minorHAnsi" w:hAnsiTheme="minorHAnsi" w:cstheme="minorHAnsi"/>
          <w:bCs/>
          <w:sz w:val="22"/>
          <w:szCs w:val="22"/>
        </w:rPr>
        <w:t>miotowych środków dowodowych na platformie, kwalifikowany podpis elektroniczny wykonawca może złożyć bezpośrednio na dokumencie, który następnie przesyła do systemu (</w:t>
      </w:r>
      <w:r w:rsidR="00FB6C4B" w:rsidRPr="007E506F">
        <w:rPr>
          <w:rFonts w:asciiTheme="minorHAnsi" w:hAnsiTheme="minorHAnsi" w:cstheme="minorHAnsi"/>
          <w:b/>
          <w:bCs/>
          <w:sz w:val="22"/>
          <w:szCs w:val="22"/>
        </w:rPr>
        <w:t>opcja rekomendowana</w:t>
      </w:r>
      <w:r w:rsidR="00FB6C4B" w:rsidRPr="007E506F">
        <w:rPr>
          <w:rFonts w:asciiTheme="minorHAnsi" w:hAnsiTheme="minorHAnsi" w:cstheme="minorHAnsi"/>
          <w:bCs/>
          <w:sz w:val="22"/>
          <w:szCs w:val="22"/>
        </w:rPr>
        <w:t xml:space="preserve"> przez platformazakupowa.pl) oraz dodatkowo dla całego pakietu dokumentów w kroku 2 </w:t>
      </w:r>
      <w:r w:rsidR="00FB6C4B" w:rsidRPr="007E506F">
        <w:rPr>
          <w:rFonts w:asciiTheme="minorHAnsi" w:hAnsiTheme="minorHAnsi" w:cstheme="minorHAnsi"/>
          <w:b/>
          <w:bCs/>
          <w:sz w:val="22"/>
          <w:szCs w:val="22"/>
        </w:rPr>
        <w:t>Formularza składania oferty lub wniosku</w:t>
      </w:r>
      <w:r w:rsidR="00FB6C4B" w:rsidRPr="007E506F">
        <w:rPr>
          <w:rFonts w:asciiTheme="minorHAnsi" w:hAnsiTheme="minorHAnsi" w:cstheme="minorHAnsi"/>
          <w:bCs/>
          <w:sz w:val="22"/>
          <w:szCs w:val="22"/>
        </w:rPr>
        <w:t xml:space="preserve"> (po kliknięciu w przycisk </w:t>
      </w:r>
      <w:r w:rsidR="00FB6C4B" w:rsidRPr="007E506F">
        <w:rPr>
          <w:rFonts w:asciiTheme="minorHAnsi" w:hAnsiTheme="minorHAnsi" w:cstheme="minorHAnsi"/>
          <w:b/>
          <w:bCs/>
          <w:sz w:val="22"/>
          <w:szCs w:val="22"/>
        </w:rPr>
        <w:t>Przejdź do podsumowania).</w:t>
      </w:r>
    </w:p>
    <w:p w14:paraId="665D7817" w14:textId="517CDDA0" w:rsidR="00CD5B72" w:rsidRPr="00CD5B72" w:rsidRDefault="00FB6C4B" w:rsidP="00CD5B72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>Poświadczenia za zgodność z oryginałem dokonuje odpowiednio wykonawca, podmiot</w:t>
      </w:r>
      <w:r w:rsidR="00CD5B72">
        <w:rPr>
          <w:rFonts w:asciiTheme="minorHAnsi" w:hAnsiTheme="minorHAnsi" w:cstheme="minorHAnsi"/>
          <w:bCs/>
          <w:sz w:val="22"/>
          <w:szCs w:val="22"/>
        </w:rPr>
        <w:t xml:space="preserve"> udostępniający </w:t>
      </w:r>
      <w:proofErr w:type="gramStart"/>
      <w:r w:rsidR="00CD5B72">
        <w:rPr>
          <w:rFonts w:asciiTheme="minorHAnsi" w:hAnsiTheme="minorHAnsi" w:cstheme="minorHAnsi"/>
          <w:bCs/>
          <w:sz w:val="22"/>
          <w:szCs w:val="22"/>
        </w:rPr>
        <w:t xml:space="preserve">zasoby, </w:t>
      </w:r>
      <w:r w:rsidR="00A3522F" w:rsidRPr="007E506F">
        <w:rPr>
          <w:rFonts w:asciiTheme="minorHAnsi" w:hAnsiTheme="minorHAnsi" w:cstheme="minorHAnsi"/>
          <w:bCs/>
          <w:sz w:val="22"/>
          <w:szCs w:val="22"/>
        </w:rPr>
        <w:t xml:space="preserve"> albo</w:t>
      </w:r>
      <w:proofErr w:type="gramEnd"/>
      <w:r w:rsidR="00A3522F" w:rsidRPr="007E50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bCs/>
          <w:sz w:val="22"/>
          <w:szCs w:val="22"/>
        </w:rPr>
        <w:t xml:space="preserve">wykonawcy wspólnie ubiegający się o udzielenie zamówienia publicznego w zakresie dokumentów, które każdego z nich dotyczą. Poprzez oryginał należy rozumieć dokument podpisany kwalifikowanym podpisem elektronicznym lub podpisem zaufanym lub podpisem osobistym przez osobę/osoby upoważnioną/upoważnione. </w:t>
      </w:r>
      <w:r w:rsidR="00CD5B72" w:rsidRPr="00CD5B72">
        <w:rPr>
          <w:rFonts w:asciiTheme="minorHAnsi" w:hAnsiTheme="minorHAnsi" w:cstheme="minorHAnsi"/>
          <w:bCs/>
        </w:rPr>
        <w:t xml:space="preserve">Poświadczenie za zgodność z oryginałem następuje w sposób określony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proofErr w:type="gramStart"/>
      <w:r w:rsidR="00CD5B72" w:rsidRPr="00CD5B72">
        <w:rPr>
          <w:rFonts w:asciiTheme="minorHAnsi" w:hAnsiTheme="minorHAnsi" w:cstheme="minorHAnsi"/>
          <w:bCs/>
        </w:rPr>
        <w:t>( Dz.U.</w:t>
      </w:r>
      <w:proofErr w:type="gramEnd"/>
      <w:r w:rsidR="00CD5B72" w:rsidRPr="00CD5B72">
        <w:rPr>
          <w:rFonts w:asciiTheme="minorHAnsi" w:hAnsiTheme="minorHAnsi" w:cstheme="minorHAnsi"/>
          <w:bCs/>
        </w:rPr>
        <w:t xml:space="preserve"> z 2020 r., poz. 2452)</w:t>
      </w:r>
    </w:p>
    <w:p w14:paraId="0C4B48B8" w14:textId="77777777" w:rsidR="00FB6C4B" w:rsidRPr="007E506F" w:rsidRDefault="00FB6C4B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lastRenderedPageBreak/>
        <w:t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7E506F">
        <w:rPr>
          <w:rFonts w:asciiTheme="minorHAnsi" w:hAnsiTheme="minorHAnsi" w:cstheme="minorHAnsi"/>
          <w:bCs/>
          <w:sz w:val="22"/>
          <w:szCs w:val="22"/>
        </w:rPr>
        <w:t>eIDAS</w:t>
      </w:r>
      <w:proofErr w:type="spellEnd"/>
      <w:r w:rsidRPr="007E506F">
        <w:rPr>
          <w:rFonts w:asciiTheme="minorHAnsi" w:hAnsiTheme="minorHAnsi" w:cstheme="minorHAnsi"/>
          <w:bCs/>
          <w:sz w:val="22"/>
          <w:szCs w:val="22"/>
        </w:rPr>
        <w:t>) (UE) nr 910/2014 - od 1 lipca 2016 roku</w:t>
      </w:r>
      <w:r w:rsidR="00D37BDA" w:rsidRPr="007E506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318459" w14:textId="0678665E" w:rsidR="00FB6C4B" w:rsidRPr="007E506F" w:rsidRDefault="00FB6C4B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 xml:space="preserve">W przypadku wykorzystania formatu podpisu </w:t>
      </w:r>
      <w:proofErr w:type="spellStart"/>
      <w:r w:rsidRPr="007E506F">
        <w:rPr>
          <w:rFonts w:asciiTheme="minorHAnsi" w:hAnsiTheme="minorHAnsi" w:cstheme="minorHAnsi"/>
          <w:bCs/>
          <w:sz w:val="22"/>
          <w:szCs w:val="22"/>
        </w:rPr>
        <w:t>XAdES</w:t>
      </w:r>
      <w:proofErr w:type="spellEnd"/>
      <w:r w:rsidRPr="007E506F">
        <w:rPr>
          <w:rFonts w:asciiTheme="minorHAnsi" w:hAnsiTheme="minorHAnsi" w:cstheme="minorHAnsi"/>
          <w:bCs/>
          <w:sz w:val="22"/>
          <w:szCs w:val="22"/>
        </w:rPr>
        <w:t xml:space="preserve"> zewnętrzny. Zamawiający wymaga dołączenia odpowiedniej </w:t>
      </w:r>
      <w:r w:rsidR="00876F86">
        <w:rPr>
          <w:rFonts w:asciiTheme="minorHAnsi" w:hAnsiTheme="minorHAnsi" w:cstheme="minorHAnsi"/>
          <w:bCs/>
          <w:sz w:val="22"/>
          <w:szCs w:val="22"/>
        </w:rPr>
        <w:t>liczby</w:t>
      </w:r>
      <w:r w:rsidRPr="007E506F">
        <w:rPr>
          <w:rFonts w:asciiTheme="minorHAnsi" w:hAnsiTheme="minorHAnsi" w:cstheme="minorHAnsi"/>
          <w:bCs/>
          <w:sz w:val="22"/>
          <w:szCs w:val="22"/>
        </w:rPr>
        <w:t xml:space="preserve"> plików tj. podpisywanych plików z danymi oraz plików </w:t>
      </w:r>
      <w:proofErr w:type="spellStart"/>
      <w:r w:rsidRPr="007E506F">
        <w:rPr>
          <w:rFonts w:asciiTheme="minorHAnsi" w:hAnsiTheme="minorHAnsi" w:cstheme="minorHAnsi"/>
          <w:bCs/>
          <w:sz w:val="22"/>
          <w:szCs w:val="22"/>
        </w:rPr>
        <w:t>XAdES</w:t>
      </w:r>
      <w:proofErr w:type="spellEnd"/>
      <w:r w:rsidRPr="007E506F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AF2B70" w14:textId="77777777" w:rsidR="00FB6C4B" w:rsidRPr="007E506F" w:rsidRDefault="00FB6C4B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 xml:space="preserve">Zgodnie z art. </w:t>
      </w:r>
      <w:r w:rsidR="00D655B1" w:rsidRPr="007E506F">
        <w:rPr>
          <w:rFonts w:asciiTheme="minorHAnsi" w:hAnsiTheme="minorHAnsi" w:cstheme="minorHAnsi"/>
          <w:bCs/>
          <w:sz w:val="22"/>
          <w:szCs w:val="22"/>
        </w:rPr>
        <w:t xml:space="preserve">18 ust. 3 </w:t>
      </w:r>
      <w:proofErr w:type="spellStart"/>
      <w:r w:rsidRPr="007E506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7E506F">
        <w:rPr>
          <w:rFonts w:asciiTheme="minorHAnsi" w:hAnsiTheme="minorHAnsi" w:cstheme="minorHAnsi"/>
          <w:bCs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22511E" w14:textId="71074127" w:rsidR="00FB6C4B" w:rsidRPr="007E506F" w:rsidRDefault="00FB6C4B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 xml:space="preserve">Wykonawca, za pośrednictwem </w:t>
      </w:r>
      <w:hyperlink r:id="rId23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="007E506F" w:rsidRPr="007E50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hAnsiTheme="minorHAnsi" w:cstheme="minorHAnsi"/>
          <w:bCs/>
          <w:sz w:val="22"/>
          <w:szCs w:val="22"/>
        </w:rPr>
        <w:t>może przed upływem terminu do składania ofert zmienić lub wycofać ofertę. Sposób dokonywania zmiany lub wycofania oferty zamieszczono w instrukcji zamieszczonej na stronie internetowej pod adresem:</w:t>
      </w:r>
      <w:r w:rsidR="00D37BDA" w:rsidRPr="007E506F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24" w:history="1">
        <w:r w:rsidR="007E506F" w:rsidRPr="00BC06DF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https://platformazakupowa.pl/strona/45-instrukcje</w:t>
        </w:r>
      </w:hyperlink>
    </w:p>
    <w:p w14:paraId="69D4D424" w14:textId="77777777" w:rsidR="00876F86" w:rsidRPr="00376A25" w:rsidRDefault="00876F86" w:rsidP="00876F86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</w:rPr>
      </w:pPr>
      <w:r w:rsidRPr="00376A25">
        <w:rPr>
          <w:rFonts w:asciiTheme="minorHAnsi" w:hAnsiTheme="minorHAnsi" w:cstheme="minorHAnsi"/>
          <w:bCs/>
        </w:rPr>
        <w:t xml:space="preserve">Każdy z wykonawców może złożyć tylko jedną ofertę. Złożenie większej liczby ofert lub oferty zawierającej propozycje wariantowe </w:t>
      </w:r>
      <w:r>
        <w:rPr>
          <w:rFonts w:asciiTheme="minorHAnsi" w:hAnsiTheme="minorHAnsi" w:cstheme="minorHAnsi"/>
          <w:bCs/>
        </w:rPr>
        <w:t xml:space="preserve">spowoduje odrzucenie wszystkich ofert złożonych przez Wykonawcę. </w:t>
      </w:r>
    </w:p>
    <w:p w14:paraId="68BD77F3" w14:textId="77777777" w:rsidR="00876F86" w:rsidRPr="00376A25" w:rsidRDefault="00876F86" w:rsidP="00876F86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</w:rPr>
      </w:pPr>
      <w:r w:rsidRPr="00376A25">
        <w:rPr>
          <w:rFonts w:asciiTheme="minorHAnsi" w:hAnsiTheme="minorHAnsi" w:cstheme="minorHAnsi"/>
          <w:bCs/>
        </w:rPr>
        <w:t>Cena oferty musi zawierać wszystkie koszty, jakie musi ponieść Wykonawca, aby zrealizować zamówienie z najwyższą starannością.</w:t>
      </w:r>
    </w:p>
    <w:p w14:paraId="1E5033CD" w14:textId="77777777" w:rsidR="00227AD4" w:rsidRPr="007E506F" w:rsidRDefault="00227AD4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 xml:space="preserve">Dokumenty i oświadczenia składane przez Wykonawcę powinny być w języku polskim. W przypadku załączenia dokumentów sporządzonych w innym języku niż </w:t>
      </w:r>
      <w:proofErr w:type="gramStart"/>
      <w:r w:rsidRPr="007E506F">
        <w:rPr>
          <w:rFonts w:asciiTheme="minorHAnsi" w:hAnsiTheme="minorHAnsi" w:cstheme="minorHAnsi"/>
          <w:bCs/>
          <w:sz w:val="22"/>
          <w:szCs w:val="22"/>
        </w:rPr>
        <w:t>polski  Wykonawca</w:t>
      </w:r>
      <w:proofErr w:type="gramEnd"/>
      <w:r w:rsidRPr="007E506F">
        <w:rPr>
          <w:rFonts w:asciiTheme="minorHAnsi" w:hAnsiTheme="minorHAnsi" w:cstheme="minorHAnsi"/>
          <w:bCs/>
          <w:sz w:val="22"/>
          <w:szCs w:val="22"/>
        </w:rPr>
        <w:t xml:space="preserve"> zobowiązany jest załączyć tłumaczenie na język polski.</w:t>
      </w:r>
    </w:p>
    <w:p w14:paraId="05E002D6" w14:textId="77777777" w:rsidR="00227AD4" w:rsidRPr="007E506F" w:rsidRDefault="00227AD4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>Zgodnie z definicją dokumentu elektronicznego z art.3 ust. 2 ustawy o informatyzacji działalności podmiotów realizujących zadania publiczne, opatrzenie pliku zawierającego skompresowane dane kwalifikowanym podpisem elektronicznym, podpisem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</w:t>
      </w:r>
    </w:p>
    <w:p w14:paraId="7DD98A87" w14:textId="77777777" w:rsidR="00D94524" w:rsidRPr="007E506F" w:rsidRDefault="00FB6C4B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hAnsiTheme="minorHAnsi" w:cstheme="minorHAnsi"/>
          <w:bCs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DA4657D" w14:textId="77777777" w:rsidR="00D94524" w:rsidRPr="007E506F" w:rsidRDefault="00D94524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eastAsia="Verdana" w:hAnsiTheme="minorHAnsi" w:cstheme="minorHAnsi"/>
          <w:sz w:val="22"/>
          <w:szCs w:val="22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46D63D68" w14:textId="510C84CC" w:rsidR="00927136" w:rsidRPr="007E506F" w:rsidRDefault="00927136" w:rsidP="00CB786A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Zamawiający nie ponosi odpowiedzialności za złożenie oferty w sposób niezgodny z Instrukcją korzystania z </w:t>
      </w:r>
      <w:hyperlink r:id="rId25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w szczególności za sytuację, gdy zamawiający zapozna się z treścią oferty przed upływem terminu składania ofert (np. złożenie oferty w zakładce „Wyślij</w:t>
      </w:r>
      <w:r w:rsidR="00CB786A" w:rsidRPr="007E506F">
        <w:rPr>
          <w:rFonts w:asciiTheme="minorHAnsi" w:eastAsia="Times New Roman" w:hAnsiTheme="minorHAnsi" w:cstheme="minorHAnsi"/>
          <w:sz w:val="22"/>
          <w:szCs w:val="22"/>
        </w:rPr>
        <w:t xml:space="preserve"> wiadomość do zamawiającego”).  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>Ta</w:t>
      </w:r>
      <w:r w:rsidR="00CB786A" w:rsidRPr="007E506F">
        <w:rPr>
          <w:rFonts w:asciiTheme="minorHAnsi" w:eastAsia="Times New Roman" w:hAnsiTheme="minorHAnsi" w:cstheme="minorHAnsi"/>
          <w:sz w:val="22"/>
          <w:szCs w:val="22"/>
        </w:rPr>
        <w:t xml:space="preserve">ka oferta zostanie uznana przez 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Zamawiającego za ofertę handlową i nie będzie brana pod uwagę w przedmiotowym </w:t>
      </w:r>
      <w:proofErr w:type="gramStart"/>
      <w:r w:rsidRPr="007E506F">
        <w:rPr>
          <w:rFonts w:asciiTheme="minorHAnsi" w:eastAsia="Times New Roman" w:hAnsiTheme="minorHAnsi" w:cstheme="minorHAnsi"/>
          <w:sz w:val="22"/>
          <w:szCs w:val="22"/>
        </w:rPr>
        <w:t>postępowaniu</w:t>
      </w:r>
      <w:proofErr w:type="gram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ponieważ nie został spełniony obowiązek narzucony w art. 221 </w:t>
      </w:r>
      <w:proofErr w:type="spellStart"/>
      <w:r w:rsidR="00D37BDA" w:rsidRPr="007E506F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="00D37BDA" w:rsidRPr="007E506F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14:paraId="23FEA62F" w14:textId="3FCEC87A" w:rsidR="00927136" w:rsidRPr="007E506F" w:rsidRDefault="00927136" w:rsidP="005B507C">
      <w:pPr>
        <w:pStyle w:val="Akapitzlist"/>
        <w:numPr>
          <w:ilvl w:val="3"/>
          <w:numId w:val="65"/>
        </w:numPr>
        <w:ind w:left="567" w:right="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Zamawiający informuje, że instrukcje korzystania z </w:t>
      </w:r>
      <w:hyperlink r:id="rId26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7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platformazakupowa.pl</w:t>
        </w:r>
      </w:hyperlink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znajdują się w zakładce „Instrukcje dla Wykonawców" na stronie internetowej pod adresem: </w:t>
      </w:r>
      <w:hyperlink r:id="rId28" w:history="1">
        <w:r w:rsidR="007E506F" w:rsidRPr="00BC06DF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https://platformazakupowa.pl/strona/45-instrukcje</w:t>
        </w:r>
      </w:hyperlink>
    </w:p>
    <w:p w14:paraId="7B3A2606" w14:textId="77777777" w:rsidR="00154A91" w:rsidRPr="007E506F" w:rsidRDefault="00154A91" w:rsidP="00154A91">
      <w:pPr>
        <w:spacing w:before="400" w:after="12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color w:val="auto"/>
          <w:kern w:val="36"/>
        </w:rPr>
      </w:pPr>
      <w:r w:rsidRPr="007E506F">
        <w:rPr>
          <w:rFonts w:asciiTheme="minorHAnsi" w:eastAsia="Times New Roman" w:hAnsiTheme="minorHAnsi" w:cstheme="minorHAnsi"/>
          <w:b/>
          <w:bCs/>
          <w:color w:val="auto"/>
          <w:kern w:val="36"/>
        </w:rPr>
        <w:t xml:space="preserve"> </w:t>
      </w:r>
      <w:bookmarkStart w:id="17" w:name="_Toc62762713"/>
      <w:bookmarkStart w:id="18" w:name="_Toc62763320"/>
      <w:bookmarkStart w:id="19" w:name="_Toc62763821"/>
      <w:bookmarkStart w:id="20" w:name="_Toc69634667"/>
      <w:bookmarkStart w:id="21" w:name="_Toc69637795"/>
      <w:bookmarkStart w:id="22" w:name="_Toc88821156"/>
      <w:r w:rsidRPr="007E506F">
        <w:rPr>
          <w:rFonts w:asciiTheme="minorHAnsi" w:eastAsia="Times New Roman" w:hAnsiTheme="minorHAnsi" w:cstheme="minorHAnsi"/>
          <w:b/>
          <w:bCs/>
          <w:color w:val="auto"/>
          <w:kern w:val="36"/>
        </w:rPr>
        <w:t>Zalecenia</w:t>
      </w:r>
      <w:bookmarkEnd w:id="17"/>
      <w:bookmarkEnd w:id="18"/>
      <w:bookmarkEnd w:id="19"/>
      <w:bookmarkEnd w:id="20"/>
      <w:bookmarkEnd w:id="21"/>
      <w:bookmarkEnd w:id="22"/>
    </w:p>
    <w:p w14:paraId="00D1A2EE" w14:textId="77777777" w:rsidR="00227AD4" w:rsidRPr="007E506F" w:rsidRDefault="00227AD4" w:rsidP="00227A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7E506F">
        <w:rPr>
          <w:rFonts w:asciiTheme="minorHAnsi" w:eastAsia="Times New Roman" w:hAnsiTheme="minorHAnsi" w:cstheme="minorHAnsi"/>
          <w:b/>
          <w:bCs/>
          <w:color w:val="auto"/>
        </w:rPr>
        <w:t xml:space="preserve">Formaty plików wykorzystywanych przez Wykonawców powinny być zgodne </w:t>
      </w:r>
      <w:r w:rsidRPr="007E506F">
        <w:rPr>
          <w:rFonts w:asciiTheme="minorHAnsi" w:eastAsia="Times New Roman" w:hAnsiTheme="minorHAnsi" w:cstheme="minorHAnsi"/>
          <w:b/>
          <w:bCs/>
          <w:color w:val="auto"/>
        </w:rPr>
        <w:br/>
        <w:t>z</w:t>
      </w:r>
      <w:r w:rsidRPr="007E506F">
        <w:rPr>
          <w:rFonts w:asciiTheme="minorHAnsi" w:eastAsia="Times New Roman" w:hAnsiTheme="minorHAnsi" w:cstheme="minorHAnsi"/>
          <w:color w:val="auto"/>
        </w:rPr>
        <w:t xml:space="preserve"> rozporządzeniem Rady </w:t>
      </w:r>
      <w:proofErr w:type="gramStart"/>
      <w:r w:rsidRPr="007E506F">
        <w:rPr>
          <w:rFonts w:asciiTheme="minorHAnsi" w:eastAsia="Times New Roman" w:hAnsiTheme="minorHAnsi" w:cstheme="minorHAnsi"/>
          <w:color w:val="auto"/>
        </w:rPr>
        <w:t>Ministrów  z</w:t>
      </w:r>
      <w:proofErr w:type="gramEnd"/>
      <w:r w:rsidRPr="007E506F">
        <w:rPr>
          <w:rFonts w:asciiTheme="minorHAnsi" w:eastAsia="Times New Roman" w:hAnsiTheme="minorHAnsi" w:cstheme="minorHAnsi"/>
          <w:color w:val="auto"/>
        </w:rPr>
        <w:t xml:space="preserve"> dnia 12 kwietnia 2012 r. w sprawie Krajowych Ram </w:t>
      </w:r>
      <w:r w:rsidRPr="007E506F">
        <w:rPr>
          <w:rFonts w:asciiTheme="minorHAnsi" w:eastAsia="Times New Roman" w:hAnsiTheme="minorHAnsi" w:cstheme="minorHAnsi"/>
          <w:color w:val="auto"/>
        </w:rPr>
        <w:lastRenderedPageBreak/>
        <w:t>Interoperacyjności, minimalnych wymagań dla rejestrów publicznych i wymiany informacji w postaci elektronicznej oraz minimalnych wymagań dla systemów teleinformatycznych (Dz. U. z 2017 r. poz. 2247).</w:t>
      </w:r>
    </w:p>
    <w:p w14:paraId="0564238F" w14:textId="77777777" w:rsidR="00154A91" w:rsidRPr="007E506F" w:rsidRDefault="00154A91" w:rsidP="00154A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14:paraId="6DB4E709" w14:textId="77777777" w:rsidR="00154A91" w:rsidRPr="007E506F" w:rsidRDefault="00154A91" w:rsidP="005B507C">
      <w:pPr>
        <w:pStyle w:val="Akapitzlist"/>
        <w:numPr>
          <w:ilvl w:val="0"/>
          <w:numId w:val="53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Zamawiający rekomenduje wykorzystanie formatów: </w:t>
      </w:r>
      <w:r w:rsidR="00E80D49" w:rsidRPr="007E506F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>pdf</w:t>
      </w:r>
      <w:r w:rsidR="00E80D49" w:rsidRPr="007E506F">
        <w:rPr>
          <w:rFonts w:asciiTheme="minorHAnsi" w:eastAsia="Times New Roman" w:hAnsiTheme="minorHAnsi" w:cstheme="minorHAnsi"/>
          <w:sz w:val="22"/>
          <w:szCs w:val="22"/>
        </w:rPr>
        <w:t xml:space="preserve"> .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doc</w:t>
      </w:r>
      <w:proofErr w:type="spell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.xls .jpg (.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jpeg</w:t>
      </w:r>
      <w:proofErr w:type="spell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) </w:t>
      </w:r>
      <w:r w:rsidRPr="007E506F">
        <w:rPr>
          <w:rFonts w:asciiTheme="minorHAnsi" w:eastAsia="Times New Roman" w:hAnsiTheme="minorHAnsi" w:cstheme="minorHAnsi"/>
          <w:b/>
          <w:bCs/>
          <w:sz w:val="22"/>
          <w:szCs w:val="22"/>
        </w:rPr>
        <w:t>ze szczególnym wskazaniem na .pdf</w:t>
      </w:r>
    </w:p>
    <w:p w14:paraId="5010318C" w14:textId="77777777" w:rsidR="00154A91" w:rsidRPr="007E506F" w:rsidRDefault="00154A91" w:rsidP="005B507C">
      <w:pPr>
        <w:pStyle w:val="Akapitzlist"/>
        <w:numPr>
          <w:ilvl w:val="0"/>
          <w:numId w:val="53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W celu ewentualnej kompresji danych Zamawiający rekomenduje wykorzystanie jednego z formatów:</w:t>
      </w:r>
    </w:p>
    <w:p w14:paraId="1849AA65" w14:textId="77777777" w:rsidR="001463FE" w:rsidRPr="007E506F" w:rsidRDefault="001463FE" w:rsidP="005B507C">
      <w:pPr>
        <w:pStyle w:val="Akapitzlist"/>
        <w:numPr>
          <w:ilvl w:val="0"/>
          <w:numId w:val="54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Z</w:t>
      </w:r>
      <w:r w:rsidR="00154A91" w:rsidRPr="007E506F">
        <w:rPr>
          <w:rFonts w:asciiTheme="minorHAnsi" w:eastAsia="Times New Roman" w:hAnsiTheme="minorHAnsi" w:cstheme="minorHAnsi"/>
          <w:sz w:val="22"/>
          <w:szCs w:val="22"/>
        </w:rPr>
        <w:t>ip</w:t>
      </w:r>
    </w:p>
    <w:p w14:paraId="5D1A92B2" w14:textId="77777777" w:rsidR="00154A91" w:rsidRPr="007E506F" w:rsidRDefault="00154A91" w:rsidP="005B507C">
      <w:pPr>
        <w:pStyle w:val="Akapitzlist"/>
        <w:numPr>
          <w:ilvl w:val="0"/>
          <w:numId w:val="54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 7Z</w:t>
      </w:r>
    </w:p>
    <w:p w14:paraId="5F7AA4BB" w14:textId="77777777" w:rsidR="00154A91" w:rsidRPr="007E506F" w:rsidRDefault="00154A91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Wśród formatów powszechnych a </w:t>
      </w:r>
      <w:r w:rsidRPr="007E506F">
        <w:rPr>
          <w:rFonts w:asciiTheme="minorHAnsi" w:eastAsia="Times New Roman" w:hAnsiTheme="minorHAnsi" w:cstheme="minorHAnsi"/>
          <w:b/>
          <w:bCs/>
          <w:sz w:val="22"/>
          <w:szCs w:val="22"/>
        </w:rPr>
        <w:t>NIE występujących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w rozporządzeniu występują: .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rar</w:t>
      </w:r>
      <w:proofErr w:type="spellEnd"/>
      <w:r w:rsidR="00E80D49" w:rsidRPr="007E506F">
        <w:rPr>
          <w:rFonts w:asciiTheme="minorHAnsi" w:eastAsia="Times New Roman" w:hAnsiTheme="minorHAnsi" w:cstheme="minorHAnsi"/>
          <w:sz w:val="22"/>
          <w:szCs w:val="22"/>
        </w:rPr>
        <w:t xml:space="preserve"> .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>gif</w:t>
      </w:r>
      <w:r w:rsidR="00E80D49" w:rsidRPr="007E506F">
        <w:rPr>
          <w:rFonts w:asciiTheme="minorHAnsi" w:eastAsia="Times New Roman" w:hAnsiTheme="minorHAnsi" w:cstheme="minorHAnsi"/>
          <w:sz w:val="22"/>
          <w:szCs w:val="22"/>
        </w:rPr>
        <w:t xml:space="preserve"> .</w:t>
      </w:r>
      <w:proofErr w:type="spellStart"/>
      <w:proofErr w:type="gramStart"/>
      <w:r w:rsidRPr="007E506F">
        <w:rPr>
          <w:rFonts w:asciiTheme="minorHAnsi" w:eastAsia="Times New Roman" w:hAnsiTheme="minorHAnsi" w:cstheme="minorHAnsi"/>
          <w:sz w:val="22"/>
          <w:szCs w:val="22"/>
        </w:rPr>
        <w:t>bmp</w:t>
      </w:r>
      <w:proofErr w:type="spellEnd"/>
      <w:r w:rsidR="00E80D49" w:rsidRPr="007E506F">
        <w:rPr>
          <w:rFonts w:asciiTheme="minorHAnsi" w:eastAsia="Times New Roman" w:hAnsiTheme="minorHAnsi" w:cstheme="minorHAnsi"/>
          <w:sz w:val="22"/>
          <w:szCs w:val="22"/>
        </w:rPr>
        <w:t xml:space="preserve"> .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numbers</w:t>
      </w:r>
      <w:proofErr w:type="spellEnd"/>
      <w:proofErr w:type="gramEnd"/>
      <w:r w:rsidR="00E80D49" w:rsidRPr="007E506F">
        <w:rPr>
          <w:rFonts w:asciiTheme="minorHAnsi" w:eastAsia="Times New Roman" w:hAnsiTheme="minorHAnsi" w:cstheme="minorHAnsi"/>
          <w:sz w:val="22"/>
          <w:szCs w:val="22"/>
        </w:rPr>
        <w:t xml:space="preserve"> .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pages</w:t>
      </w:r>
      <w:proofErr w:type="spell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E506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Dokumenty złożone w takich </w:t>
      </w:r>
      <w:r w:rsidR="00227AD4" w:rsidRPr="007E506F">
        <w:rPr>
          <w:rFonts w:asciiTheme="minorHAnsi" w:eastAsia="Times New Roman" w:hAnsiTheme="minorHAnsi" w:cstheme="minorHAnsi"/>
          <w:b/>
          <w:bCs/>
          <w:sz w:val="22"/>
          <w:szCs w:val="22"/>
        </w:rPr>
        <w:t>formatach</w:t>
      </w:r>
      <w:r w:rsidRPr="007E506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zostaną uznane za złożone nieskutecznie.</w:t>
      </w:r>
    </w:p>
    <w:p w14:paraId="7F0E939D" w14:textId="77777777" w:rsidR="00154A91" w:rsidRPr="007E506F" w:rsidRDefault="00154A91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eDoApp</w:t>
      </w:r>
      <w:proofErr w:type="spell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służącej do składania podpisu osobistego, który wynosi max 5MB.</w:t>
      </w:r>
    </w:p>
    <w:p w14:paraId="6D41EDA3" w14:textId="77777777" w:rsidR="00154A91" w:rsidRPr="007E506F" w:rsidRDefault="00154A91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Ze względu na niskie ryzyko naruszenia integralności pliku oraz łatwiejszą weryfikację podpisu, zamawiający zaleca, w miarę możliwości, przekonwertowanie plików składających się na ofertę na format .</w:t>
      </w:r>
      <w:proofErr w:type="gramStart"/>
      <w:r w:rsidRPr="007E506F">
        <w:rPr>
          <w:rFonts w:asciiTheme="minorHAnsi" w:eastAsia="Times New Roman" w:hAnsiTheme="minorHAnsi" w:cstheme="minorHAnsi"/>
          <w:sz w:val="22"/>
          <w:szCs w:val="22"/>
        </w:rPr>
        <w:t>pdf  i</w:t>
      </w:r>
      <w:proofErr w:type="gram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opatrzenie ich podpisem kwalifikowanym 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PAdES</w:t>
      </w:r>
      <w:proofErr w:type="spellEnd"/>
      <w:r w:rsidRPr="007E506F">
        <w:rPr>
          <w:rFonts w:asciiTheme="minorHAnsi" w:eastAsia="Times New Roman" w:hAnsiTheme="minorHAnsi" w:cstheme="minorHAnsi"/>
          <w:sz w:val="22"/>
          <w:szCs w:val="22"/>
        </w:rPr>
        <w:t>. </w:t>
      </w:r>
    </w:p>
    <w:p w14:paraId="15466CF2" w14:textId="77777777" w:rsidR="00154A91" w:rsidRPr="007E506F" w:rsidRDefault="00154A91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Pliki w innych formatach niż PDF zaleca się opatrzyć zewnętrznym podpisem </w:t>
      </w:r>
      <w:proofErr w:type="spellStart"/>
      <w:r w:rsidRPr="007E506F">
        <w:rPr>
          <w:rFonts w:asciiTheme="minorHAnsi" w:eastAsia="Times New Roman" w:hAnsiTheme="minorHAnsi" w:cstheme="minorHAnsi"/>
          <w:sz w:val="22"/>
          <w:szCs w:val="22"/>
        </w:rPr>
        <w:t>XAdES</w:t>
      </w:r>
      <w:proofErr w:type="spellEnd"/>
      <w:r w:rsidRPr="007E506F">
        <w:rPr>
          <w:rFonts w:asciiTheme="minorHAnsi" w:eastAsia="Times New Roman" w:hAnsiTheme="minorHAnsi" w:cstheme="minorHAnsi"/>
          <w:sz w:val="22"/>
          <w:szCs w:val="22"/>
        </w:rPr>
        <w:t>. Wykonawca powinien pamiętać, aby plik z podpisem przekazywać łącznie z dokumentem podpisywanym.</w:t>
      </w:r>
    </w:p>
    <w:p w14:paraId="49CE3497" w14:textId="77777777" w:rsidR="00154A91" w:rsidRPr="007E506F" w:rsidRDefault="00154A91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Zamawiający </w:t>
      </w:r>
      <w:proofErr w:type="gramStart"/>
      <w:r w:rsidRPr="007E506F">
        <w:rPr>
          <w:rFonts w:asciiTheme="minorHAnsi" w:eastAsia="Times New Roman" w:hAnsiTheme="minorHAnsi" w:cstheme="minorHAnsi"/>
          <w:sz w:val="22"/>
          <w:szCs w:val="22"/>
        </w:rPr>
        <w:t>zaleca</w:t>
      </w:r>
      <w:proofErr w:type="gram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aby w przypadku podpisywania pliku przez kilka osób, stosować podpisy tego samego rodzaju. Podpisywanie różnymi rodzajami podpisów np. osobistym i kwalifikowanym może doprowadzić do problemów w weryfikacji </w:t>
      </w:r>
      <w:r w:rsidR="00227AD4" w:rsidRPr="007E506F">
        <w:rPr>
          <w:rFonts w:asciiTheme="minorHAnsi" w:eastAsia="Times New Roman" w:hAnsiTheme="minorHAnsi" w:cstheme="minorHAnsi"/>
          <w:sz w:val="22"/>
          <w:szCs w:val="22"/>
        </w:rPr>
        <w:t>podpisów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>. </w:t>
      </w:r>
    </w:p>
    <w:p w14:paraId="06C452EF" w14:textId="77777777" w:rsidR="00154A91" w:rsidRPr="007E506F" w:rsidRDefault="00154A91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4AE58A4" w14:textId="0AD117BB" w:rsidR="00154A91" w:rsidRPr="007E506F" w:rsidRDefault="00876F86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Wymaga</w:t>
      </w:r>
      <w:r w:rsidR="00154A91" w:rsidRPr="007E506F">
        <w:rPr>
          <w:rFonts w:asciiTheme="minorHAnsi" w:eastAsia="Times New Roman" w:hAnsiTheme="minorHAnsi" w:cstheme="minorHAnsi"/>
          <w:sz w:val="22"/>
          <w:szCs w:val="22"/>
        </w:rPr>
        <w:t xml:space="preserve"> się, aby komunikacja z wykonawcami odbywała się tylko na Platformie za pośrednictwem formularza “Wyślij wiadomość do zamawiającego”, nie za pośrednictwem adresu email.</w:t>
      </w:r>
    </w:p>
    <w:p w14:paraId="1F8B5FCD" w14:textId="77777777" w:rsidR="00227AD4" w:rsidRPr="007E506F" w:rsidRDefault="00227AD4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40E6F53E" w14:textId="77777777" w:rsidR="00227AD4" w:rsidRPr="007E506F" w:rsidRDefault="00227AD4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Podczas podpisywania plików zaleca się stosowanie algorytmu skrótu SHA2 zamiast SHA1.  </w:t>
      </w:r>
    </w:p>
    <w:p w14:paraId="775B2715" w14:textId="77777777" w:rsidR="00227AD4" w:rsidRPr="007E506F" w:rsidRDefault="00227AD4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Jeśli Wykonawca pakuje dokumenty np. w plik ZIP zalecamy wcześniejsze podpisanie każdego ze skompresowanych plików. </w:t>
      </w:r>
    </w:p>
    <w:p w14:paraId="7EF74F7B" w14:textId="77777777" w:rsidR="00227AD4" w:rsidRPr="007E506F" w:rsidRDefault="00227AD4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>Zamawiający rekomenduje wykorzystanie podpisu z kwalifikowanym znacznikiem czasu.</w:t>
      </w:r>
    </w:p>
    <w:p w14:paraId="70B10F73" w14:textId="77777777" w:rsidR="00227AD4" w:rsidRPr="007E506F" w:rsidRDefault="00227AD4" w:rsidP="005B507C">
      <w:pPr>
        <w:pStyle w:val="Akapitzlist"/>
        <w:numPr>
          <w:ilvl w:val="0"/>
          <w:numId w:val="53"/>
        </w:numPr>
        <w:tabs>
          <w:tab w:val="left" w:pos="426"/>
        </w:tabs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Zamawiający </w:t>
      </w:r>
      <w:proofErr w:type="gramStart"/>
      <w:r w:rsidRPr="007E506F">
        <w:rPr>
          <w:rFonts w:asciiTheme="minorHAnsi" w:eastAsia="Times New Roman" w:hAnsiTheme="minorHAnsi" w:cstheme="minorHAnsi"/>
          <w:sz w:val="22"/>
          <w:szCs w:val="22"/>
        </w:rPr>
        <w:t>zaleca</w:t>
      </w:r>
      <w:proofErr w:type="gramEnd"/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aby </w:t>
      </w:r>
      <w:r w:rsidRPr="007E506F">
        <w:rPr>
          <w:rFonts w:asciiTheme="minorHAnsi" w:eastAsia="Times New Roman" w:hAnsiTheme="minorHAnsi" w:cstheme="minorHAnsi"/>
          <w:sz w:val="22"/>
          <w:szCs w:val="22"/>
          <w:u w:val="single"/>
        </w:rPr>
        <w:t>nie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wprowadzać jakichkolwiek zmian w plikach po podpisaniu ich </w:t>
      </w:r>
      <w:r w:rsidRPr="007E506F">
        <w:rPr>
          <w:rFonts w:asciiTheme="minorHAnsi" w:hAnsiTheme="minorHAnsi" w:cstheme="minorHAnsi"/>
          <w:bCs/>
          <w:sz w:val="22"/>
          <w:szCs w:val="22"/>
        </w:rPr>
        <w:t>kwalifikowanym podpisem elektronicznym lub podpisem zaufanym lub podpisem osobistym.</w:t>
      </w:r>
      <w:r w:rsidRPr="007E506F">
        <w:rPr>
          <w:rFonts w:asciiTheme="minorHAnsi" w:eastAsia="Times New Roman" w:hAnsiTheme="minorHAnsi" w:cstheme="minorHAnsi"/>
          <w:sz w:val="22"/>
          <w:szCs w:val="22"/>
        </w:rPr>
        <w:t xml:space="preserve"> Może to skutkować naruszeniem integralności plików co równoważne będzie z koniecznością odrzucenia oferty w postępowaniu.</w:t>
      </w:r>
    </w:p>
    <w:p w14:paraId="53AAB306" w14:textId="77777777" w:rsidR="008C0905" w:rsidRPr="007E506F" w:rsidRDefault="008C0905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23" w:name="_Toc88821157"/>
      <w:r w:rsidRPr="007E506F">
        <w:rPr>
          <w:rFonts w:asciiTheme="minorHAnsi" w:hAnsiTheme="minorHAnsi" w:cstheme="minorHAnsi"/>
          <w:color w:val="auto"/>
          <w:sz w:val="24"/>
          <w:szCs w:val="24"/>
        </w:rPr>
        <w:t>Sposób obliczenia ceny</w:t>
      </w:r>
      <w:bookmarkEnd w:id="23"/>
      <w:r w:rsidRPr="007E506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A2DDF2" w14:textId="77777777" w:rsidR="00807024" w:rsidRPr="007E506F" w:rsidRDefault="00807024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 xml:space="preserve">Ustaloną cenę oferty Wykonawca wpisuje do formularza oferty </w:t>
      </w:r>
      <w:r w:rsidRPr="007E506F">
        <w:rPr>
          <w:rFonts w:asciiTheme="minorHAnsi" w:hAnsiTheme="minorHAnsi" w:cstheme="minorHAnsi"/>
          <w:b/>
          <w:bCs/>
          <w:color w:val="auto"/>
        </w:rPr>
        <w:t>(</w:t>
      </w:r>
      <w:r w:rsidR="002013FD" w:rsidRPr="007E506F">
        <w:rPr>
          <w:rFonts w:asciiTheme="minorHAnsi" w:hAnsiTheme="minorHAnsi" w:cstheme="minorHAnsi"/>
          <w:b/>
          <w:bCs/>
          <w:color w:val="auto"/>
        </w:rPr>
        <w:t>Z</w:t>
      </w:r>
      <w:r w:rsidRPr="007E506F">
        <w:rPr>
          <w:rFonts w:asciiTheme="minorHAnsi" w:hAnsiTheme="minorHAnsi" w:cstheme="minorHAnsi"/>
          <w:b/>
          <w:bCs/>
          <w:color w:val="auto"/>
        </w:rPr>
        <w:t>ałącznik nr 1 do SWZ)</w:t>
      </w:r>
      <w:r w:rsidRPr="007E506F">
        <w:rPr>
          <w:rFonts w:asciiTheme="minorHAnsi" w:hAnsiTheme="minorHAnsi" w:cstheme="minorHAnsi"/>
          <w:color w:val="auto"/>
        </w:rPr>
        <w:t>.</w:t>
      </w:r>
    </w:p>
    <w:p w14:paraId="412974EA" w14:textId="2C1FE199" w:rsidR="008C0905" w:rsidRPr="007E506F" w:rsidRDefault="008C0905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 xml:space="preserve">Cena ofertowa brutto musi uwzględniać wszystkie koszty związane z realizacją przedmiotu zamówienia zgodnie z opisem przedmiotu zamówienia oraz </w:t>
      </w:r>
      <w:r w:rsidR="007E506F" w:rsidRPr="007E506F">
        <w:rPr>
          <w:rFonts w:asciiTheme="minorHAnsi" w:hAnsiTheme="minorHAnsi" w:cstheme="minorHAnsi"/>
          <w:color w:val="auto"/>
        </w:rPr>
        <w:t>projektowanymi postanowieniami umowy</w:t>
      </w:r>
      <w:r w:rsidRPr="007E506F">
        <w:rPr>
          <w:rFonts w:asciiTheme="minorHAnsi" w:hAnsiTheme="minorHAnsi" w:cstheme="minorHAnsi"/>
          <w:color w:val="auto"/>
        </w:rPr>
        <w:t xml:space="preserve"> </w:t>
      </w:r>
      <w:r w:rsidR="00227AD4" w:rsidRPr="007E506F">
        <w:rPr>
          <w:rFonts w:asciiTheme="minorHAnsi" w:hAnsiTheme="minorHAnsi" w:cstheme="minorHAnsi"/>
          <w:color w:val="auto"/>
        </w:rPr>
        <w:t>stanowiącym</w:t>
      </w:r>
      <w:r w:rsidR="007E506F" w:rsidRPr="007E506F">
        <w:rPr>
          <w:rFonts w:asciiTheme="minorHAnsi" w:hAnsiTheme="minorHAnsi" w:cstheme="minorHAnsi"/>
          <w:color w:val="auto"/>
        </w:rPr>
        <w:t>i</w:t>
      </w:r>
      <w:r w:rsidR="00227AD4" w:rsidRPr="007E506F">
        <w:rPr>
          <w:rFonts w:asciiTheme="minorHAnsi" w:hAnsiTheme="minorHAnsi" w:cstheme="minorHAnsi"/>
          <w:color w:val="auto"/>
        </w:rPr>
        <w:t xml:space="preserve"> </w:t>
      </w:r>
      <w:r w:rsidR="002013FD" w:rsidRPr="007E506F">
        <w:rPr>
          <w:rFonts w:asciiTheme="minorHAnsi" w:hAnsiTheme="minorHAnsi" w:cstheme="minorHAnsi"/>
          <w:b/>
          <w:bCs/>
          <w:color w:val="auto"/>
        </w:rPr>
        <w:t>Z</w:t>
      </w:r>
      <w:r w:rsidR="00227AD4" w:rsidRPr="007E506F">
        <w:rPr>
          <w:rFonts w:asciiTheme="minorHAnsi" w:hAnsiTheme="minorHAnsi" w:cstheme="minorHAnsi"/>
          <w:b/>
          <w:color w:val="auto"/>
        </w:rPr>
        <w:t>ałącznik</w:t>
      </w:r>
      <w:r w:rsidR="00792E3C" w:rsidRPr="007E506F">
        <w:rPr>
          <w:rFonts w:asciiTheme="minorHAnsi" w:hAnsiTheme="minorHAnsi" w:cstheme="minorHAnsi"/>
          <w:b/>
          <w:color w:val="auto"/>
        </w:rPr>
        <w:t xml:space="preserve"> nr 5</w:t>
      </w:r>
      <w:r w:rsidR="00227AD4" w:rsidRPr="007E506F">
        <w:rPr>
          <w:rFonts w:asciiTheme="minorHAnsi" w:hAnsiTheme="minorHAnsi" w:cstheme="minorHAnsi"/>
          <w:b/>
          <w:color w:val="auto"/>
        </w:rPr>
        <w:t xml:space="preserve"> do</w:t>
      </w:r>
      <w:r w:rsidRPr="007E506F">
        <w:rPr>
          <w:rFonts w:asciiTheme="minorHAnsi" w:hAnsiTheme="minorHAnsi" w:cstheme="minorHAnsi"/>
          <w:b/>
          <w:color w:val="auto"/>
        </w:rPr>
        <w:t xml:space="preserve"> SWZ</w:t>
      </w:r>
      <w:r w:rsidR="00B6175E" w:rsidRPr="007E506F">
        <w:rPr>
          <w:rFonts w:asciiTheme="minorHAnsi" w:hAnsiTheme="minorHAnsi" w:cstheme="minorHAnsi"/>
          <w:color w:val="auto"/>
        </w:rPr>
        <w:t>, a także koszty wszystkich robót, bez których realizacja zamówienia byłaby niemożliwa, a w szczególności: koszty organizacji ruchu na czas wykonywania robót, koszty transportu materiałów na miejsce uszkodzeń nawierzchni dróg, koszty ubezpieczenia z tytułu szkód, które mogą zaistnieć w związku ze zdarzeniami losowymi, odpowiedzialności cywilnej oraz następstw nieszczęśliwych wypadków, dotyczących pracowników i osób trzecich, które to w</w:t>
      </w:r>
      <w:r w:rsidR="00792E3C" w:rsidRPr="007E506F">
        <w:rPr>
          <w:rFonts w:asciiTheme="minorHAnsi" w:hAnsiTheme="minorHAnsi" w:cstheme="minorHAnsi"/>
          <w:color w:val="auto"/>
        </w:rPr>
        <w:t>ypadki mogą powstać w związku</w:t>
      </w:r>
      <w:r w:rsidR="00B6175E" w:rsidRPr="007E506F">
        <w:rPr>
          <w:rFonts w:asciiTheme="minorHAnsi" w:hAnsiTheme="minorHAnsi" w:cstheme="minorHAnsi"/>
          <w:color w:val="auto"/>
        </w:rPr>
        <w:t xml:space="preserve"> z prowadzonymi pracami naprawczymi, a w tym  z ruchem pojazdów mechanicznych, koszty dowozu sprzętu specjalistycznego na miejsce wykonywanych prac oraz innych zobowiązań wynikających z opisu przedmiotu zamówienia.</w:t>
      </w:r>
      <w:r w:rsidRPr="007E506F">
        <w:rPr>
          <w:rFonts w:asciiTheme="minorHAnsi" w:hAnsiTheme="minorHAnsi" w:cstheme="minorHAnsi"/>
          <w:color w:val="auto"/>
        </w:rPr>
        <w:t xml:space="preserve"> </w:t>
      </w:r>
    </w:p>
    <w:p w14:paraId="6E771357" w14:textId="77777777" w:rsidR="008E3851" w:rsidRPr="007E506F" w:rsidRDefault="00807024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lastRenderedPageBreak/>
        <w:t xml:space="preserve">Cena musi zawierać należny podatek VAT. </w:t>
      </w:r>
      <w:r w:rsidR="008E3851" w:rsidRPr="007E506F">
        <w:rPr>
          <w:rFonts w:asciiTheme="minorHAnsi" w:hAnsiTheme="minorHAnsi" w:cstheme="minorHAnsi"/>
          <w:color w:val="auto"/>
        </w:rPr>
        <w:t>Prawidłowe ustalenie stawki należnego podatku VAT należy do obowiązków Wykonawcy, zgodnie z przepisami ustawy o podatku od towarów i usług oraz o podatku akcyzowym.</w:t>
      </w:r>
    </w:p>
    <w:p w14:paraId="692DE4BE" w14:textId="77777777" w:rsidR="008C0905" w:rsidRPr="007E506F" w:rsidRDefault="008C0905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20AD3BD8" w14:textId="77777777" w:rsidR="008C0905" w:rsidRPr="007E506F" w:rsidRDefault="008C0905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 xml:space="preserve">Cena oferty </w:t>
      </w:r>
      <w:r w:rsidR="00807024" w:rsidRPr="007E506F">
        <w:rPr>
          <w:rFonts w:asciiTheme="minorHAnsi" w:hAnsiTheme="minorHAnsi" w:cstheme="minorHAnsi"/>
          <w:color w:val="auto"/>
        </w:rPr>
        <w:t>musi być</w:t>
      </w:r>
      <w:r w:rsidRPr="007E506F">
        <w:rPr>
          <w:rFonts w:asciiTheme="minorHAnsi" w:hAnsiTheme="minorHAnsi" w:cstheme="minorHAnsi"/>
          <w:color w:val="auto"/>
        </w:rPr>
        <w:t xml:space="preserve"> wyrażona w złotych polskich (PLN)</w:t>
      </w:r>
      <w:r w:rsidR="00807024" w:rsidRPr="007E506F">
        <w:rPr>
          <w:rFonts w:asciiTheme="minorHAnsi" w:hAnsiTheme="minorHAnsi" w:cstheme="minorHAnsi"/>
          <w:color w:val="auto"/>
        </w:rPr>
        <w:t xml:space="preserve">, liczbowo i słownie </w:t>
      </w:r>
      <w:r w:rsidRPr="007E506F">
        <w:rPr>
          <w:rFonts w:asciiTheme="minorHAnsi" w:hAnsiTheme="minorHAnsi" w:cstheme="minorHAnsi"/>
          <w:color w:val="auto"/>
        </w:rPr>
        <w:t>z dokładnością do dwóch miejsc po przecinku.</w:t>
      </w:r>
    </w:p>
    <w:p w14:paraId="30DD99BF" w14:textId="77777777" w:rsidR="008C0905" w:rsidRPr="007E506F" w:rsidRDefault="008C0905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Zamawiający nie przewiduje rozliczeń w walucie obcej.</w:t>
      </w:r>
    </w:p>
    <w:p w14:paraId="40600AC8" w14:textId="77777777" w:rsidR="008C0905" w:rsidRPr="007E506F" w:rsidRDefault="008C0905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Wyliczona cena oferty brutto będzie służyć do porównania złożonych ofert i do rozliczenia w trakcie realizacji zamówienia.</w:t>
      </w:r>
    </w:p>
    <w:p w14:paraId="3F8A5EB1" w14:textId="1351A524" w:rsidR="008C0905" w:rsidRPr="007E506F" w:rsidRDefault="008C0905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Jeżeli została złożona oferta, której wybór prowadziłby do powstania u zamawiającego obowiązku podatkowego zgodnie z ustawą z dnia 11 marca 2004 r. o podatku o</w:t>
      </w:r>
      <w:r w:rsidR="009B3CAF" w:rsidRPr="007E506F">
        <w:rPr>
          <w:rFonts w:asciiTheme="minorHAnsi" w:hAnsiTheme="minorHAnsi" w:cstheme="minorHAnsi"/>
          <w:color w:val="auto"/>
        </w:rPr>
        <w:t>d towarów i usług (Dz. U. z 202</w:t>
      </w:r>
      <w:r w:rsidR="00876F86">
        <w:rPr>
          <w:rFonts w:asciiTheme="minorHAnsi" w:hAnsiTheme="minorHAnsi" w:cstheme="minorHAnsi"/>
          <w:color w:val="auto"/>
        </w:rPr>
        <w:t>4</w:t>
      </w:r>
      <w:r w:rsidRPr="007E506F">
        <w:rPr>
          <w:rFonts w:asciiTheme="minorHAnsi" w:hAnsiTheme="minorHAnsi" w:cstheme="minorHAnsi"/>
          <w:color w:val="auto"/>
        </w:rPr>
        <w:t xml:space="preserve"> r. poz</w:t>
      </w:r>
      <w:r w:rsidR="009B3CAF" w:rsidRPr="007E506F">
        <w:rPr>
          <w:rFonts w:asciiTheme="minorHAnsi" w:hAnsiTheme="minorHAnsi" w:cstheme="minorHAnsi"/>
          <w:color w:val="auto"/>
        </w:rPr>
        <w:t xml:space="preserve">. </w:t>
      </w:r>
      <w:r w:rsidR="00876F86">
        <w:rPr>
          <w:rFonts w:asciiTheme="minorHAnsi" w:hAnsiTheme="minorHAnsi" w:cstheme="minorHAnsi"/>
          <w:color w:val="auto"/>
        </w:rPr>
        <w:t>361</w:t>
      </w:r>
      <w:r w:rsidR="009B3CAF" w:rsidRPr="007E506F">
        <w:rPr>
          <w:rFonts w:asciiTheme="minorHAnsi" w:hAnsiTheme="minorHAnsi" w:cstheme="minorHAnsi"/>
          <w:color w:val="auto"/>
        </w:rPr>
        <w:t xml:space="preserve"> ze </w:t>
      </w:r>
      <w:r w:rsidRPr="007E506F">
        <w:rPr>
          <w:rFonts w:asciiTheme="minorHAnsi" w:hAnsiTheme="minorHAnsi" w:cstheme="minorHAnsi"/>
          <w:color w:val="auto"/>
        </w:rPr>
        <w:t>zm.), dla celów zastoso</w:t>
      </w:r>
      <w:r w:rsidR="009B3CAF" w:rsidRPr="007E506F">
        <w:rPr>
          <w:rFonts w:asciiTheme="minorHAnsi" w:hAnsiTheme="minorHAnsi" w:cstheme="minorHAnsi"/>
          <w:color w:val="auto"/>
        </w:rPr>
        <w:t xml:space="preserve">wania kryterium ceny </w:t>
      </w:r>
      <w:r w:rsidRPr="007E506F">
        <w:rPr>
          <w:rFonts w:asciiTheme="minorHAnsi" w:hAnsiTheme="minorHAnsi" w:cstheme="minorHAnsi"/>
          <w:color w:val="auto"/>
        </w:rPr>
        <w:t>zamawiający dolicza do przedstawionej w tej ofercie ceny kwotę podatku od towarów i usług, którą miałby obowiązek rozliczyć. W</w:t>
      </w:r>
      <w:r w:rsidR="009B3CAF" w:rsidRPr="007E506F">
        <w:rPr>
          <w:rFonts w:asciiTheme="minorHAnsi" w:hAnsiTheme="minorHAnsi" w:cstheme="minorHAnsi"/>
          <w:color w:val="auto"/>
        </w:rPr>
        <w:t xml:space="preserve"> ofercie</w:t>
      </w:r>
      <w:r w:rsidRPr="007E506F">
        <w:rPr>
          <w:rFonts w:asciiTheme="minorHAnsi" w:hAnsiTheme="minorHAnsi" w:cstheme="minorHAnsi"/>
          <w:color w:val="auto"/>
        </w:rPr>
        <w:t>, wykonawca ma obowiązek:</w:t>
      </w:r>
    </w:p>
    <w:p w14:paraId="3A5F8371" w14:textId="77777777" w:rsidR="008C0905" w:rsidRPr="007E506F" w:rsidRDefault="008C0905" w:rsidP="008C0905">
      <w:pPr>
        <w:tabs>
          <w:tab w:val="left" w:pos="3855"/>
        </w:tabs>
        <w:suppressAutoHyphens/>
        <w:spacing w:after="0" w:line="240" w:lineRule="auto"/>
        <w:ind w:left="828" w:hanging="408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1)</w:t>
      </w:r>
      <w:r w:rsidRPr="007E506F">
        <w:rPr>
          <w:rFonts w:asciiTheme="minorHAnsi" w:hAnsiTheme="minorHAnsi" w:cstheme="minorHAnsi"/>
          <w:color w:val="auto"/>
        </w:rPr>
        <w:tab/>
        <w:t>poinformowania zamawiającego, że wybór jego oferty będzie prowadził do powstania u zamawiającego obowiązku podatkowego;</w:t>
      </w:r>
    </w:p>
    <w:p w14:paraId="7D426967" w14:textId="77777777" w:rsidR="008C0905" w:rsidRPr="007E506F" w:rsidRDefault="008C0905" w:rsidP="008C0905">
      <w:pPr>
        <w:tabs>
          <w:tab w:val="left" w:pos="3855"/>
        </w:tabs>
        <w:suppressAutoHyphens/>
        <w:spacing w:after="0" w:line="240" w:lineRule="auto"/>
        <w:ind w:left="828" w:hanging="408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2)</w:t>
      </w:r>
      <w:r w:rsidRPr="007E506F">
        <w:rPr>
          <w:rFonts w:asciiTheme="minorHAnsi" w:hAnsiTheme="minorHAnsi" w:cstheme="minorHAnsi"/>
          <w:color w:val="auto"/>
        </w:rPr>
        <w:tab/>
        <w:t>wskazania nazwy (rodzaju) towaru lub usługi, których dostawa lub świadczenie będą prowadziły do powstania obowiązku podatkowego;</w:t>
      </w:r>
    </w:p>
    <w:p w14:paraId="77D28F13" w14:textId="77777777" w:rsidR="008C0905" w:rsidRPr="007E506F" w:rsidRDefault="008C0905" w:rsidP="008C0905">
      <w:pPr>
        <w:tabs>
          <w:tab w:val="left" w:pos="3855"/>
        </w:tabs>
        <w:suppressAutoHyphens/>
        <w:spacing w:after="0" w:line="240" w:lineRule="auto"/>
        <w:ind w:left="828" w:hanging="408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3)</w:t>
      </w:r>
      <w:r w:rsidRPr="007E506F">
        <w:rPr>
          <w:rFonts w:asciiTheme="minorHAnsi" w:hAnsiTheme="minorHAnsi" w:cstheme="minorHAnsi"/>
          <w:color w:val="auto"/>
        </w:rPr>
        <w:tab/>
        <w:t>wskazania wartości towaru lub usługi objętego obowiązkiem podatkowym zamawiającego, bez kwoty podatku;</w:t>
      </w:r>
    </w:p>
    <w:p w14:paraId="63C7B314" w14:textId="77777777" w:rsidR="008C0905" w:rsidRPr="007E506F" w:rsidRDefault="008C0905" w:rsidP="008C0905">
      <w:pPr>
        <w:tabs>
          <w:tab w:val="left" w:pos="3855"/>
        </w:tabs>
        <w:suppressAutoHyphens/>
        <w:spacing w:after="0" w:line="240" w:lineRule="auto"/>
        <w:ind w:left="828" w:hanging="408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4)</w:t>
      </w:r>
      <w:r w:rsidRPr="007E506F">
        <w:rPr>
          <w:rFonts w:asciiTheme="minorHAnsi" w:hAnsiTheme="minorHAnsi" w:cstheme="minorHAnsi"/>
          <w:color w:val="auto"/>
        </w:rPr>
        <w:tab/>
        <w:t>wskazania stawki podatku od towarów i usług, która zgodnie z wiedzą wykonawcy, będzie miała zastosowanie.</w:t>
      </w:r>
    </w:p>
    <w:p w14:paraId="7F2DE4BF" w14:textId="77777777" w:rsidR="008C0905" w:rsidRPr="007E506F" w:rsidRDefault="008C0905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1EAD7577" w14:textId="3F175A7B" w:rsidR="008C0905" w:rsidRPr="007E506F" w:rsidRDefault="008C0905" w:rsidP="002B4AFD">
      <w:pPr>
        <w:numPr>
          <w:ilvl w:val="0"/>
          <w:numId w:val="45"/>
        </w:numPr>
        <w:suppressAutoHyphens/>
        <w:spacing w:after="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 xml:space="preserve">Wykonawca winien uwzględnić w obliczeniu ceny ofertowej warunki realizacji wynikające ze specyfiki przedmiotu zamówienia i doświadczenie własne wynikające z realizacji podobnych robót, wymogi dokumentacji przetargowej w szczególności zawarte w </w:t>
      </w:r>
      <w:r w:rsidR="00D26D17" w:rsidRPr="007E506F">
        <w:rPr>
          <w:rFonts w:asciiTheme="minorHAnsi" w:hAnsiTheme="minorHAnsi" w:cstheme="minorHAnsi"/>
          <w:color w:val="auto"/>
        </w:rPr>
        <w:t>projekcie</w:t>
      </w:r>
      <w:r w:rsidRPr="007E506F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7E506F">
        <w:rPr>
          <w:rFonts w:asciiTheme="minorHAnsi" w:hAnsiTheme="minorHAnsi" w:cstheme="minorHAnsi"/>
          <w:color w:val="auto"/>
        </w:rPr>
        <w:t>umowy  oraz</w:t>
      </w:r>
      <w:proofErr w:type="gramEnd"/>
      <w:r w:rsidRPr="007E506F">
        <w:rPr>
          <w:rFonts w:asciiTheme="minorHAnsi" w:hAnsiTheme="minorHAnsi" w:cstheme="minorHAnsi"/>
          <w:color w:val="auto"/>
        </w:rPr>
        <w:t xml:space="preserve"> w odpowiedz</w:t>
      </w:r>
      <w:r w:rsidR="0068300F" w:rsidRPr="007E506F">
        <w:rPr>
          <w:rFonts w:asciiTheme="minorHAnsi" w:hAnsiTheme="minorHAnsi" w:cstheme="minorHAnsi"/>
          <w:color w:val="auto"/>
        </w:rPr>
        <w:t>iach na</w:t>
      </w:r>
      <w:r w:rsidR="007F69ED" w:rsidRPr="007E506F">
        <w:rPr>
          <w:rFonts w:asciiTheme="minorHAnsi" w:hAnsiTheme="minorHAnsi" w:cstheme="minorHAnsi"/>
          <w:color w:val="auto"/>
        </w:rPr>
        <w:t xml:space="preserve"> ewentualne </w:t>
      </w:r>
      <w:r w:rsidR="0068300F" w:rsidRPr="007E506F">
        <w:rPr>
          <w:rFonts w:asciiTheme="minorHAnsi" w:hAnsiTheme="minorHAnsi" w:cstheme="minorHAnsi"/>
          <w:color w:val="auto"/>
        </w:rPr>
        <w:t xml:space="preserve"> pytania zamieszczone na</w:t>
      </w:r>
      <w:r w:rsidR="00016181" w:rsidRPr="007E506F">
        <w:rPr>
          <w:rFonts w:asciiTheme="minorHAnsi" w:hAnsiTheme="minorHAnsi" w:cstheme="minorHAnsi"/>
          <w:color w:val="auto"/>
        </w:rPr>
        <w:t xml:space="preserve"> </w:t>
      </w:r>
      <w:r w:rsidR="0068300F" w:rsidRPr="007E506F">
        <w:rPr>
          <w:rFonts w:asciiTheme="minorHAnsi" w:hAnsiTheme="minorHAnsi" w:cstheme="minorHAnsi"/>
          <w:color w:val="auto"/>
        </w:rPr>
        <w:t xml:space="preserve"> </w:t>
      </w:r>
      <w:hyperlink r:id="rId29" w:history="1">
        <w:r w:rsidR="007E506F" w:rsidRPr="00BC06DF">
          <w:rPr>
            <w:rStyle w:val="Hipercze"/>
            <w:rFonts w:asciiTheme="minorHAnsi" w:hAnsiTheme="minorHAnsi" w:cstheme="minorHAnsi"/>
          </w:rPr>
          <w:t>https://platformazakupowa.pl/pn/soleckujawski</w:t>
        </w:r>
      </w:hyperlink>
      <w:r w:rsidRPr="007E506F">
        <w:rPr>
          <w:rFonts w:asciiTheme="minorHAnsi" w:hAnsiTheme="minorHAnsi" w:cstheme="minorHAnsi"/>
          <w:color w:val="auto"/>
        </w:rPr>
        <w:t xml:space="preserve"> w trakcie procedury przetargowej.  </w:t>
      </w:r>
    </w:p>
    <w:p w14:paraId="7F80164A" w14:textId="77777777" w:rsidR="008C0905" w:rsidRPr="007E506F" w:rsidRDefault="008C0905" w:rsidP="002B4AFD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Cena oferty winna uwzględniać wszelkie nakłady i koszty związane z wykonaniem kompletnego zamówienia, a w szczególności:</w:t>
      </w:r>
    </w:p>
    <w:p w14:paraId="6FE420B2" w14:textId="77777777" w:rsidR="008C0905" w:rsidRPr="007E506F" w:rsidRDefault="008C0905" w:rsidP="002B4AFD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wszystkich niezbędnych nakładów na wykonanie przedmiotu zamówienia,</w:t>
      </w:r>
    </w:p>
    <w:p w14:paraId="1DC74AC5" w14:textId="77777777" w:rsidR="00F362E8" w:rsidRPr="007E506F" w:rsidRDefault="00F362E8" w:rsidP="002B4AFD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kosztów organizacji ruchu,</w:t>
      </w:r>
    </w:p>
    <w:p w14:paraId="018C3605" w14:textId="77777777" w:rsidR="00AF459D" w:rsidRPr="007E506F" w:rsidRDefault="008C0905" w:rsidP="002B4AFD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wniesienia ewentualnych wymaganych opłat (w tym m.in. administracyjnych, celnych, importowych itp.);</w:t>
      </w:r>
    </w:p>
    <w:p w14:paraId="7B01181B" w14:textId="54982B2B" w:rsidR="008C0905" w:rsidRPr="007E506F" w:rsidRDefault="008C0905" w:rsidP="002B4AFD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kosztów organizacji </w:t>
      </w:r>
      <w:r w:rsidR="00876F86">
        <w:rPr>
          <w:rFonts w:asciiTheme="minorHAnsi" w:hAnsiTheme="minorHAnsi" w:cstheme="minorHAnsi"/>
          <w:sz w:val="22"/>
          <w:szCs w:val="22"/>
        </w:rPr>
        <w:t>miejsca realizacji robót</w:t>
      </w:r>
      <w:r w:rsidRPr="007E506F">
        <w:rPr>
          <w:rFonts w:asciiTheme="minorHAnsi" w:hAnsiTheme="minorHAnsi" w:cstheme="minorHAnsi"/>
          <w:sz w:val="22"/>
          <w:szCs w:val="22"/>
        </w:rPr>
        <w:t xml:space="preserve"> i zabezpieczenia miejsc prowadzenia robót;</w:t>
      </w:r>
    </w:p>
    <w:p w14:paraId="7406D026" w14:textId="77777777" w:rsidR="002C072A" w:rsidRPr="007E506F" w:rsidRDefault="008C0905" w:rsidP="002B4AFD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kosztów dojazdu, </w:t>
      </w:r>
      <w:r w:rsidR="00AF459D" w:rsidRPr="007E506F">
        <w:rPr>
          <w:rFonts w:asciiTheme="minorHAnsi" w:hAnsiTheme="minorHAnsi" w:cstheme="minorHAnsi"/>
          <w:sz w:val="22"/>
          <w:szCs w:val="22"/>
        </w:rPr>
        <w:t xml:space="preserve">wywozu materiałów z rozbiórek </w:t>
      </w:r>
      <w:r w:rsidRPr="007E506F">
        <w:rPr>
          <w:rFonts w:asciiTheme="minorHAnsi" w:hAnsiTheme="minorHAnsi" w:cstheme="minorHAnsi"/>
          <w:sz w:val="22"/>
          <w:szCs w:val="22"/>
        </w:rPr>
        <w:t xml:space="preserve">oraz opłat za ich składowanie i utylizację, </w:t>
      </w:r>
      <w:r w:rsidR="00AF459D" w:rsidRPr="007E506F">
        <w:rPr>
          <w:rFonts w:asciiTheme="minorHAnsi" w:hAnsiTheme="minorHAnsi" w:cstheme="minorHAnsi"/>
          <w:sz w:val="22"/>
          <w:szCs w:val="22"/>
        </w:rPr>
        <w:t xml:space="preserve">kosztów </w:t>
      </w:r>
      <w:r w:rsidRPr="007E506F">
        <w:rPr>
          <w:rFonts w:asciiTheme="minorHAnsi" w:hAnsiTheme="minorHAnsi" w:cstheme="minorHAnsi"/>
          <w:sz w:val="22"/>
          <w:szCs w:val="22"/>
        </w:rPr>
        <w:t>dowozu materiałów</w:t>
      </w:r>
      <w:r w:rsidR="00AF459D" w:rsidRPr="007E506F">
        <w:rPr>
          <w:rFonts w:asciiTheme="minorHAnsi" w:hAnsiTheme="minorHAnsi" w:cstheme="minorHAnsi"/>
          <w:sz w:val="22"/>
          <w:szCs w:val="22"/>
        </w:rPr>
        <w:t xml:space="preserve"> i elementów wyposażenia,</w:t>
      </w:r>
      <w:r w:rsidRPr="007E506F">
        <w:rPr>
          <w:rFonts w:asciiTheme="minorHAnsi" w:hAnsiTheme="minorHAnsi" w:cstheme="minorHAnsi"/>
          <w:sz w:val="22"/>
          <w:szCs w:val="22"/>
        </w:rPr>
        <w:t xml:space="preserve"> rozładunku materiałów w miejscu wbudowania itp.;</w:t>
      </w:r>
    </w:p>
    <w:p w14:paraId="446C2F6D" w14:textId="77777777" w:rsidR="008C0905" w:rsidRPr="007E506F" w:rsidRDefault="008C0905" w:rsidP="002B4AFD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wykonanie wszystkich czynności prawnych i faktycznych związanych z wykonaniem zamówienia,</w:t>
      </w:r>
    </w:p>
    <w:p w14:paraId="0564388D" w14:textId="77777777" w:rsidR="008C0905" w:rsidRPr="007E506F" w:rsidRDefault="008C0905" w:rsidP="002B4AFD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ryzyka ryczałtowej formy rozliczenia za wykonanie przedmiotu zamówienia,</w:t>
      </w:r>
    </w:p>
    <w:p w14:paraId="70DA256D" w14:textId="77777777" w:rsidR="008C0905" w:rsidRPr="007E506F" w:rsidRDefault="008C0905" w:rsidP="002B4AFD">
      <w:pPr>
        <w:pStyle w:val="Standard"/>
        <w:numPr>
          <w:ilvl w:val="0"/>
          <w:numId w:val="17"/>
        </w:numPr>
        <w:tabs>
          <w:tab w:val="left" w:pos="660"/>
        </w:tabs>
        <w:ind w:left="660" w:hanging="330"/>
        <w:jc w:val="both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>wykonania wszelkich zobowiązań wynikaj</w:t>
      </w:r>
      <w:r w:rsidR="00D26D17" w:rsidRPr="007E506F">
        <w:rPr>
          <w:rFonts w:asciiTheme="minorHAnsi" w:hAnsiTheme="minorHAnsi" w:cstheme="minorHAnsi"/>
          <w:sz w:val="22"/>
          <w:szCs w:val="22"/>
        </w:rPr>
        <w:t>ących z załączonego do SWZ projektu</w:t>
      </w:r>
      <w:r w:rsidRPr="007E506F">
        <w:rPr>
          <w:rFonts w:asciiTheme="minorHAnsi" w:hAnsiTheme="minorHAnsi" w:cstheme="minorHAnsi"/>
          <w:sz w:val="22"/>
          <w:szCs w:val="22"/>
        </w:rPr>
        <w:t xml:space="preserve"> umowy, w tym udzielenia Zamawiającemu gwarancji jakości i rękojmi na wykonany przedmiot umowy.</w:t>
      </w:r>
    </w:p>
    <w:p w14:paraId="7BDACD3E" w14:textId="77777777" w:rsidR="00C914F0" w:rsidRPr="007E506F" w:rsidRDefault="00C914F0" w:rsidP="002B4AFD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>Wszystkie ceny określone przez Wykonawcę w złożonej ofercie zostaną ustalone na okres ważności umowy i nie będą podlegały zmianom</w:t>
      </w:r>
      <w:r w:rsidR="007F69ED" w:rsidRPr="007E506F">
        <w:rPr>
          <w:color w:val="auto"/>
        </w:rPr>
        <w:t xml:space="preserve"> </w:t>
      </w:r>
      <w:r w:rsidR="007F69ED" w:rsidRPr="007E506F">
        <w:rPr>
          <w:rFonts w:asciiTheme="minorHAnsi" w:hAnsiTheme="minorHAnsi" w:cstheme="minorHAnsi"/>
          <w:color w:val="auto"/>
        </w:rPr>
        <w:t>za wyjątkiem przypadków określonych we wzorze umowy</w:t>
      </w:r>
      <w:r w:rsidRPr="007E506F">
        <w:rPr>
          <w:rFonts w:asciiTheme="minorHAnsi" w:hAnsiTheme="minorHAnsi" w:cstheme="minorHAnsi"/>
          <w:color w:val="auto"/>
        </w:rPr>
        <w:t xml:space="preserve">. Wykonawca nie może podać ceny rażąco niskiej w stosunku do przedmiotu zamówienia, </w:t>
      </w:r>
      <w:proofErr w:type="gramStart"/>
      <w:r w:rsidRPr="007E506F">
        <w:rPr>
          <w:rFonts w:asciiTheme="minorHAnsi" w:hAnsiTheme="minorHAnsi" w:cstheme="minorHAnsi"/>
          <w:color w:val="auto"/>
        </w:rPr>
        <w:t>pod  rygorem</w:t>
      </w:r>
      <w:proofErr w:type="gramEnd"/>
      <w:r w:rsidRPr="007E506F">
        <w:rPr>
          <w:rFonts w:asciiTheme="minorHAnsi" w:hAnsiTheme="minorHAnsi" w:cstheme="minorHAnsi"/>
          <w:color w:val="auto"/>
        </w:rPr>
        <w:t xml:space="preserve"> odrzucenia oferty. Cena przedstawiona przez Wykonawcę w ofercie, po zastosowaniu </w:t>
      </w:r>
      <w:r w:rsidRPr="007E506F">
        <w:rPr>
          <w:rFonts w:asciiTheme="minorHAnsi" w:hAnsiTheme="minorHAnsi" w:cstheme="minorHAnsi"/>
          <w:color w:val="auto"/>
        </w:rPr>
        <w:lastRenderedPageBreak/>
        <w:t>ewentualnych upustów, nie może być niższa niż koszty własne Wykonawcy, wynikające z kalkulacji ceny.</w:t>
      </w:r>
    </w:p>
    <w:p w14:paraId="1400AD1A" w14:textId="77777777" w:rsidR="00C914F0" w:rsidRPr="007E506F" w:rsidRDefault="00C914F0" w:rsidP="005B507C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E506F">
        <w:rPr>
          <w:rFonts w:asciiTheme="minorHAnsi" w:hAnsiTheme="minorHAnsi" w:cstheme="minorHAnsi"/>
          <w:color w:val="auto"/>
        </w:rPr>
        <w:t xml:space="preserve">W przypadku rozbieżności pomiędzy ceną ryczałtową podaną cyfrowo a </w:t>
      </w:r>
      <w:proofErr w:type="gramStart"/>
      <w:r w:rsidRPr="007E506F">
        <w:rPr>
          <w:rFonts w:asciiTheme="minorHAnsi" w:hAnsiTheme="minorHAnsi" w:cstheme="minorHAnsi"/>
          <w:color w:val="auto"/>
        </w:rPr>
        <w:t>słownie,</w:t>
      </w:r>
      <w:proofErr w:type="gramEnd"/>
      <w:r w:rsidRPr="007E506F">
        <w:rPr>
          <w:rFonts w:asciiTheme="minorHAnsi" w:hAnsiTheme="minorHAnsi" w:cstheme="minorHAnsi"/>
          <w:color w:val="auto"/>
        </w:rPr>
        <w:t xml:space="preserve"> jako wartość właściwa zostanie przyjęta cena ryczałtowa podana słownie. </w:t>
      </w:r>
    </w:p>
    <w:p w14:paraId="78FD6F5F" w14:textId="77777777" w:rsidR="008C0905" w:rsidRPr="007E506F" w:rsidRDefault="008C0905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24" w:name="_Toc88821158"/>
      <w:r w:rsidRPr="007E506F">
        <w:rPr>
          <w:rFonts w:asciiTheme="minorHAnsi" w:hAnsiTheme="minorHAnsi" w:cstheme="minorHAnsi"/>
          <w:color w:val="auto"/>
          <w:sz w:val="24"/>
          <w:szCs w:val="24"/>
        </w:rPr>
        <w:t>Wymagania dotyczące wadium</w:t>
      </w:r>
      <w:bookmarkEnd w:id="24"/>
    </w:p>
    <w:p w14:paraId="2DA680CE" w14:textId="77777777" w:rsidR="00792E3C" w:rsidRPr="007E506F" w:rsidRDefault="00702717" w:rsidP="00792E3C">
      <w:pPr>
        <w:pStyle w:val="Akapitzlist"/>
        <w:ind w:left="284"/>
        <w:rPr>
          <w:rFonts w:asciiTheme="minorHAnsi" w:hAnsiTheme="minorHAnsi" w:cstheme="minorHAnsi"/>
          <w:sz w:val="22"/>
          <w:szCs w:val="22"/>
        </w:rPr>
      </w:pPr>
      <w:r w:rsidRPr="007E506F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792E3C" w:rsidRPr="007E506F">
        <w:rPr>
          <w:rFonts w:asciiTheme="minorHAnsi" w:hAnsiTheme="minorHAnsi" w:cstheme="minorHAnsi"/>
          <w:sz w:val="22"/>
          <w:szCs w:val="22"/>
        </w:rPr>
        <w:t xml:space="preserve">nie </w:t>
      </w:r>
      <w:r w:rsidRPr="007E506F">
        <w:rPr>
          <w:rFonts w:asciiTheme="minorHAnsi" w:hAnsiTheme="minorHAnsi" w:cstheme="minorHAnsi"/>
          <w:sz w:val="22"/>
          <w:szCs w:val="22"/>
        </w:rPr>
        <w:t>wymaga wniesienia wadium</w:t>
      </w:r>
      <w:r w:rsidR="00792E3C" w:rsidRPr="007E506F">
        <w:rPr>
          <w:rFonts w:asciiTheme="minorHAnsi" w:hAnsiTheme="minorHAnsi" w:cstheme="minorHAnsi"/>
          <w:sz w:val="22"/>
          <w:szCs w:val="22"/>
        </w:rPr>
        <w:t>.</w:t>
      </w:r>
      <w:r w:rsidRPr="007E5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A82AE3" w14:textId="77777777" w:rsidR="00E2384D" w:rsidRPr="0073100F" w:rsidRDefault="001A2DA1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25" w:name="_Toc88821159"/>
      <w:r w:rsidRPr="0073100F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A629DC" w:rsidRPr="0073100F">
        <w:rPr>
          <w:rFonts w:asciiTheme="minorHAnsi" w:hAnsiTheme="minorHAnsi" w:cstheme="minorHAnsi"/>
          <w:color w:val="auto"/>
          <w:sz w:val="24"/>
          <w:szCs w:val="24"/>
        </w:rPr>
        <w:t xml:space="preserve">ermin </w:t>
      </w:r>
      <w:r w:rsidR="00E2384D" w:rsidRPr="0073100F">
        <w:rPr>
          <w:rFonts w:asciiTheme="minorHAnsi" w:hAnsiTheme="minorHAnsi" w:cstheme="minorHAnsi"/>
          <w:color w:val="auto"/>
          <w:sz w:val="24"/>
          <w:szCs w:val="24"/>
        </w:rPr>
        <w:t>związania ofertą</w:t>
      </w:r>
      <w:bookmarkEnd w:id="25"/>
    </w:p>
    <w:p w14:paraId="39822E51" w14:textId="57DF7DFF" w:rsidR="00C914F0" w:rsidRPr="0073100F" w:rsidRDefault="00C914F0" w:rsidP="005B507C">
      <w:pPr>
        <w:pStyle w:val="Akapitzlist"/>
        <w:numPr>
          <w:ilvl w:val="0"/>
          <w:numId w:val="62"/>
        </w:numPr>
        <w:tabs>
          <w:tab w:val="left" w:pos="3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100F">
        <w:rPr>
          <w:rFonts w:asciiTheme="minorHAnsi" w:hAnsiTheme="minorHAnsi" w:cstheme="minorHAnsi"/>
          <w:sz w:val="22"/>
          <w:szCs w:val="22"/>
        </w:rPr>
        <w:t xml:space="preserve">Wykonawca jest związany ofertą od dnia upływu terminu składania ofert </w:t>
      </w:r>
      <w:r w:rsidRPr="00876F86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492ACA">
        <w:rPr>
          <w:rFonts w:asciiTheme="minorHAnsi" w:hAnsiTheme="minorHAnsi" w:cstheme="minorHAnsi"/>
          <w:b/>
          <w:bCs/>
          <w:sz w:val="22"/>
          <w:szCs w:val="22"/>
        </w:rPr>
        <w:t>06.03.</w:t>
      </w:r>
      <w:r w:rsidR="0073100F" w:rsidRPr="00876F86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76F8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76F86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73100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C7AD9AC" w14:textId="28255A14" w:rsidR="00C914F0" w:rsidRPr="00876F86" w:rsidRDefault="00C914F0" w:rsidP="00876F86">
      <w:pPr>
        <w:pStyle w:val="Akapitzlist"/>
        <w:numPr>
          <w:ilvl w:val="0"/>
          <w:numId w:val="62"/>
        </w:numPr>
        <w:tabs>
          <w:tab w:val="left" w:pos="33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3100F">
        <w:rPr>
          <w:rFonts w:asciiTheme="minorHAnsi" w:hAnsiTheme="minorHAnsi" w:cstheme="minorHAnsi"/>
          <w:sz w:val="22"/>
          <w:szCs w:val="22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</w:t>
      </w:r>
      <w:r w:rsidR="00F362E8" w:rsidRPr="0073100F">
        <w:rPr>
          <w:rFonts w:asciiTheme="minorHAnsi" w:hAnsiTheme="minorHAnsi" w:cstheme="minorHAnsi"/>
          <w:sz w:val="22"/>
          <w:szCs w:val="22"/>
        </w:rPr>
        <w:t xml:space="preserve">konawcę pisemnego oświadczenia </w:t>
      </w:r>
      <w:r w:rsidRPr="0073100F">
        <w:rPr>
          <w:rFonts w:asciiTheme="minorHAnsi" w:hAnsiTheme="minorHAnsi" w:cstheme="minorHAnsi"/>
          <w:sz w:val="22"/>
          <w:szCs w:val="22"/>
        </w:rPr>
        <w:t>o wyrażeniu zgody na przedłużenie terminu związania ofertą.</w:t>
      </w:r>
    </w:p>
    <w:p w14:paraId="4FFD630A" w14:textId="77777777" w:rsidR="00E2384D" w:rsidRPr="0073100F" w:rsidRDefault="00E2384D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26" w:name="_Toc88821160"/>
      <w:r w:rsidRPr="0073100F">
        <w:rPr>
          <w:rFonts w:asciiTheme="minorHAnsi" w:hAnsiTheme="minorHAnsi" w:cstheme="minorHAnsi"/>
          <w:color w:val="auto"/>
          <w:sz w:val="24"/>
          <w:szCs w:val="24"/>
        </w:rPr>
        <w:t>Sposób oraz termin składania i otwarcia ofert</w:t>
      </w:r>
      <w:bookmarkEnd w:id="26"/>
    </w:p>
    <w:p w14:paraId="46CD6261" w14:textId="77777777" w:rsidR="00B5255F" w:rsidRPr="0073100F" w:rsidRDefault="001463FE" w:rsidP="00B5255F">
      <w:pPr>
        <w:spacing w:before="400" w:after="12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color w:val="auto"/>
          <w:kern w:val="36"/>
        </w:rPr>
      </w:pPr>
      <w:bookmarkStart w:id="27" w:name="_Toc62762718"/>
      <w:bookmarkStart w:id="28" w:name="_Toc62763325"/>
      <w:bookmarkStart w:id="29" w:name="_Toc62763826"/>
      <w:bookmarkStart w:id="30" w:name="_Toc69634672"/>
      <w:bookmarkStart w:id="31" w:name="_Toc69637800"/>
      <w:bookmarkStart w:id="32" w:name="_Toc88821161"/>
      <w:bookmarkStart w:id="33" w:name="_Hlk67388923"/>
      <w:r w:rsidRPr="0073100F">
        <w:rPr>
          <w:rFonts w:asciiTheme="minorHAnsi" w:eastAsia="Times New Roman" w:hAnsiTheme="minorHAnsi" w:cstheme="minorHAnsi"/>
          <w:b/>
          <w:bCs/>
          <w:color w:val="auto"/>
          <w:kern w:val="36"/>
        </w:rPr>
        <w:t xml:space="preserve">Sposób </w:t>
      </w:r>
      <w:r w:rsidR="00B5255F" w:rsidRPr="0073100F">
        <w:rPr>
          <w:rFonts w:asciiTheme="minorHAnsi" w:eastAsia="Times New Roman" w:hAnsiTheme="minorHAnsi" w:cstheme="minorHAnsi"/>
          <w:b/>
          <w:bCs/>
          <w:color w:val="auto"/>
          <w:kern w:val="36"/>
        </w:rPr>
        <w:t>i termin składania ofert</w:t>
      </w:r>
      <w:bookmarkEnd w:id="27"/>
      <w:bookmarkEnd w:id="28"/>
      <w:bookmarkEnd w:id="29"/>
      <w:bookmarkEnd w:id="30"/>
      <w:bookmarkEnd w:id="31"/>
      <w:bookmarkEnd w:id="32"/>
      <w:r w:rsidR="00B5255F" w:rsidRPr="0073100F">
        <w:rPr>
          <w:rFonts w:asciiTheme="minorHAnsi" w:eastAsia="Times New Roman" w:hAnsiTheme="minorHAnsi" w:cstheme="minorHAnsi"/>
          <w:b/>
          <w:bCs/>
          <w:color w:val="auto"/>
          <w:kern w:val="36"/>
        </w:rPr>
        <w:t> </w:t>
      </w:r>
    </w:p>
    <w:bookmarkEnd w:id="33"/>
    <w:p w14:paraId="504404B8" w14:textId="3F2119C7" w:rsidR="00B5255F" w:rsidRPr="0073100F" w:rsidRDefault="00B5255F" w:rsidP="005B507C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73100F">
        <w:rPr>
          <w:rFonts w:asciiTheme="minorHAnsi" w:eastAsia="Times New Roman" w:hAnsiTheme="minorHAnsi" w:cstheme="minorHAnsi"/>
          <w:color w:val="auto"/>
        </w:rPr>
        <w:t xml:space="preserve">Ofertę wraz z wymaganymi dokumentami należy </w:t>
      </w:r>
      <w:r w:rsidR="00876F86">
        <w:rPr>
          <w:rFonts w:asciiTheme="minorHAnsi" w:eastAsia="Times New Roman" w:hAnsiTheme="minorHAnsi" w:cstheme="minorHAnsi"/>
          <w:color w:val="auto"/>
        </w:rPr>
        <w:t>złożyć za pośrednictwem</w:t>
      </w:r>
      <w:r w:rsidRPr="0073100F">
        <w:rPr>
          <w:rFonts w:asciiTheme="minorHAnsi" w:eastAsia="Times New Roman" w:hAnsiTheme="minorHAnsi" w:cstheme="minorHAnsi"/>
          <w:color w:val="auto"/>
        </w:rPr>
        <w:t xml:space="preserve"> </w:t>
      </w:r>
      <w:hyperlink r:id="rId30" w:history="1">
        <w:r w:rsidR="0073100F" w:rsidRPr="00BC06DF">
          <w:rPr>
            <w:rStyle w:val="Hipercze"/>
            <w:rFonts w:asciiTheme="minorHAnsi" w:eastAsia="Times New Roman" w:hAnsiTheme="minorHAnsi" w:cstheme="minorHAnsi"/>
          </w:rPr>
          <w:t>platformazakupowa.pl</w:t>
        </w:r>
      </w:hyperlink>
      <w:r w:rsidR="00ED1226" w:rsidRPr="0073100F">
        <w:rPr>
          <w:rFonts w:asciiTheme="minorHAnsi" w:eastAsia="Times New Roman" w:hAnsiTheme="minorHAnsi" w:cstheme="minorHAnsi"/>
          <w:color w:val="auto"/>
        </w:rPr>
        <w:t xml:space="preserve"> pod adresem: </w:t>
      </w:r>
      <w:hyperlink r:id="rId31" w:history="1">
        <w:r w:rsidR="0073100F" w:rsidRPr="00BC06DF">
          <w:rPr>
            <w:rStyle w:val="Hipercze"/>
            <w:rFonts w:asciiTheme="minorHAnsi" w:hAnsiTheme="minorHAnsi" w:cstheme="minorHAnsi"/>
          </w:rPr>
          <w:t>https://platformazakupowa.pl/pn/soleckujawski</w:t>
        </w:r>
      </w:hyperlink>
      <w:r w:rsidRPr="0073100F">
        <w:rPr>
          <w:rFonts w:asciiTheme="minorHAnsi" w:eastAsia="Times New Roman" w:hAnsiTheme="minorHAnsi" w:cstheme="minorHAnsi"/>
          <w:color w:val="auto"/>
        </w:rPr>
        <w:t xml:space="preserve"> </w:t>
      </w:r>
      <w:r w:rsidR="00D33941" w:rsidRPr="0073100F">
        <w:rPr>
          <w:rFonts w:asciiTheme="minorHAnsi" w:eastAsia="Times New Roman" w:hAnsiTheme="minorHAnsi" w:cstheme="minorHAnsi"/>
          <w:color w:val="auto"/>
          <w:u w:val="single"/>
        </w:rPr>
        <w:t>do dnia</w:t>
      </w:r>
      <w:r w:rsidR="00C45907" w:rsidRPr="0073100F">
        <w:rPr>
          <w:rFonts w:asciiTheme="minorHAnsi" w:eastAsia="Times New Roman" w:hAnsiTheme="minorHAnsi" w:cstheme="minorHAnsi"/>
          <w:color w:val="auto"/>
          <w:u w:val="single"/>
        </w:rPr>
        <w:t xml:space="preserve"> </w:t>
      </w:r>
      <w:r w:rsidR="00492ACA">
        <w:rPr>
          <w:rFonts w:asciiTheme="minorHAnsi" w:eastAsia="Times New Roman" w:hAnsiTheme="minorHAnsi" w:cstheme="minorHAnsi"/>
          <w:b/>
          <w:color w:val="auto"/>
          <w:u w:val="single"/>
        </w:rPr>
        <w:t>05.02.</w:t>
      </w:r>
      <w:r w:rsidR="0073100F" w:rsidRPr="0073100F">
        <w:rPr>
          <w:rFonts w:asciiTheme="minorHAnsi" w:eastAsia="Times New Roman" w:hAnsiTheme="minorHAnsi" w:cstheme="minorHAnsi"/>
          <w:b/>
          <w:color w:val="auto"/>
          <w:u w:val="single"/>
        </w:rPr>
        <w:t>202</w:t>
      </w:r>
      <w:r w:rsidR="00876F86">
        <w:rPr>
          <w:rFonts w:asciiTheme="minorHAnsi" w:eastAsia="Times New Roman" w:hAnsiTheme="minorHAnsi" w:cstheme="minorHAnsi"/>
          <w:b/>
          <w:color w:val="auto"/>
          <w:u w:val="single"/>
        </w:rPr>
        <w:t>5</w:t>
      </w:r>
      <w:r w:rsidR="007F69ED" w:rsidRPr="0073100F">
        <w:rPr>
          <w:rFonts w:asciiTheme="minorHAnsi" w:eastAsia="Times New Roman" w:hAnsiTheme="minorHAnsi" w:cstheme="minorHAnsi"/>
          <w:b/>
          <w:color w:val="auto"/>
          <w:u w:val="single"/>
        </w:rPr>
        <w:t xml:space="preserve"> r. o godz. 09</w:t>
      </w:r>
      <w:r w:rsidR="00D33941" w:rsidRPr="0073100F">
        <w:rPr>
          <w:rFonts w:asciiTheme="minorHAnsi" w:eastAsia="Times New Roman" w:hAnsiTheme="minorHAnsi" w:cstheme="minorHAnsi"/>
          <w:b/>
          <w:color w:val="auto"/>
          <w:u w:val="single"/>
        </w:rPr>
        <w:t>:00</w:t>
      </w:r>
      <w:r w:rsidR="004E4008" w:rsidRPr="0073100F">
        <w:rPr>
          <w:rFonts w:asciiTheme="minorHAnsi" w:eastAsia="Times New Roman" w:hAnsiTheme="minorHAnsi" w:cstheme="minorHAnsi"/>
          <w:color w:val="auto"/>
        </w:rPr>
        <w:t>.</w:t>
      </w:r>
    </w:p>
    <w:p w14:paraId="5C75ECBF" w14:textId="77777777" w:rsidR="00B5255F" w:rsidRPr="0073100F" w:rsidRDefault="00B5255F" w:rsidP="005B507C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73100F">
        <w:rPr>
          <w:rFonts w:asciiTheme="minorHAnsi" w:eastAsia="Times New Roman" w:hAnsiTheme="minorHAnsi" w:cstheme="minorHAnsi"/>
          <w:color w:val="auto"/>
        </w:rPr>
        <w:t>Do oferty należy dołączyć wszystkie wymagane w SWZ dokumenty.</w:t>
      </w:r>
    </w:p>
    <w:p w14:paraId="3308366D" w14:textId="77777777" w:rsidR="00B5255F" w:rsidRPr="0073100F" w:rsidRDefault="00B5255F" w:rsidP="005B507C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73100F">
        <w:rPr>
          <w:rFonts w:asciiTheme="minorHAnsi" w:eastAsia="Times New Roman" w:hAnsiTheme="minorHAnsi" w:cstheme="minorHAnsi"/>
          <w:color w:val="auto"/>
        </w:rPr>
        <w:t xml:space="preserve">Po wypełnieniu Formularza </w:t>
      </w:r>
      <w:r w:rsidR="001463FE" w:rsidRPr="0073100F">
        <w:rPr>
          <w:rFonts w:asciiTheme="minorHAnsi" w:eastAsia="Times New Roman" w:hAnsiTheme="minorHAnsi" w:cstheme="minorHAnsi"/>
          <w:color w:val="auto"/>
        </w:rPr>
        <w:t>Ofertowego</w:t>
      </w:r>
      <w:r w:rsidR="004063F6" w:rsidRPr="0073100F">
        <w:rPr>
          <w:rFonts w:asciiTheme="minorHAnsi" w:eastAsia="Times New Roman" w:hAnsiTheme="minorHAnsi" w:cstheme="minorHAnsi"/>
          <w:color w:val="auto"/>
        </w:rPr>
        <w:t xml:space="preserve"> </w:t>
      </w:r>
      <w:r w:rsidRPr="0073100F">
        <w:rPr>
          <w:rFonts w:asciiTheme="minorHAnsi" w:eastAsia="Times New Roman" w:hAnsiTheme="minorHAnsi" w:cstheme="minorHAnsi"/>
          <w:color w:val="auto"/>
        </w:rPr>
        <w:t xml:space="preserve">i </w:t>
      </w:r>
      <w:proofErr w:type="gramStart"/>
      <w:r w:rsidRPr="0073100F">
        <w:rPr>
          <w:rFonts w:asciiTheme="minorHAnsi" w:eastAsia="Times New Roman" w:hAnsiTheme="minorHAnsi" w:cstheme="minorHAnsi"/>
          <w:color w:val="auto"/>
        </w:rPr>
        <w:t>dołączenia  wszystkich</w:t>
      </w:r>
      <w:proofErr w:type="gramEnd"/>
      <w:r w:rsidRPr="0073100F">
        <w:rPr>
          <w:rFonts w:asciiTheme="minorHAnsi" w:eastAsia="Times New Roman" w:hAnsiTheme="minorHAnsi" w:cstheme="minorHAnsi"/>
          <w:color w:val="auto"/>
        </w:rPr>
        <w:t xml:space="preserve"> wymaganych załączników należy kliknąć przycisk „Przejdź do podsumowania”.</w:t>
      </w:r>
    </w:p>
    <w:p w14:paraId="5D1CC1AC" w14:textId="5102BBEB" w:rsidR="00B5255F" w:rsidRPr="0073100F" w:rsidRDefault="004063F6" w:rsidP="005B507C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73100F">
        <w:rPr>
          <w:rFonts w:asciiTheme="minorHAnsi" w:eastAsia="Times New Roman" w:hAnsiTheme="minorHAnsi" w:cstheme="minorHAnsi"/>
          <w:color w:val="auto"/>
        </w:rPr>
        <w:t xml:space="preserve">Oferta </w:t>
      </w:r>
      <w:r w:rsidR="00B5255F" w:rsidRPr="0073100F">
        <w:rPr>
          <w:rFonts w:asciiTheme="minorHAnsi" w:eastAsia="Times New Roman" w:hAnsiTheme="minorHAnsi" w:cstheme="minorHAnsi"/>
          <w:color w:val="auto"/>
        </w:rPr>
        <w:t xml:space="preserve">składana elektronicznie musi zostać podpisana elektronicznym podpisem kwalifikowanym, podpisem zaufanym lub podpisem osobistym. W procesie składania oferty za pośrednictwem </w:t>
      </w:r>
      <w:hyperlink r:id="rId32" w:history="1">
        <w:r w:rsidR="0073100F" w:rsidRPr="00BC06DF">
          <w:rPr>
            <w:rStyle w:val="Hipercze"/>
            <w:rFonts w:asciiTheme="minorHAnsi" w:eastAsia="Times New Roman" w:hAnsiTheme="minorHAnsi" w:cstheme="minorHAnsi"/>
          </w:rPr>
          <w:t>platformazakupowa.pl</w:t>
        </w:r>
      </w:hyperlink>
      <w:r w:rsidR="00B5255F" w:rsidRPr="0073100F">
        <w:rPr>
          <w:rFonts w:asciiTheme="minorHAnsi" w:eastAsia="Times New Roman" w:hAnsiTheme="minorHAnsi" w:cstheme="minorHAnsi"/>
          <w:color w:val="auto"/>
        </w:rPr>
        <w:t xml:space="preserve"> wykonawca powinien złożyć podpis bezpośrednio na dokumentach przesłanych za pośrednictwem </w:t>
      </w:r>
      <w:hyperlink r:id="rId33" w:history="1">
        <w:r w:rsidR="0073100F" w:rsidRPr="00BC06DF">
          <w:rPr>
            <w:rStyle w:val="Hipercze"/>
            <w:rFonts w:asciiTheme="minorHAnsi" w:eastAsia="Times New Roman" w:hAnsiTheme="minorHAnsi" w:cstheme="minorHAnsi"/>
          </w:rPr>
          <w:t>platformazakupowa.pl</w:t>
        </w:r>
      </w:hyperlink>
      <w:r w:rsidR="00B5255F" w:rsidRPr="0073100F">
        <w:rPr>
          <w:rFonts w:asciiTheme="minorHAnsi" w:eastAsia="Times New Roman" w:hAnsiTheme="minorHAnsi" w:cstheme="minorHAnsi"/>
          <w:color w:val="auto"/>
        </w:rPr>
        <w:t>. Zalecamy stosowanie podpisu na każdym załączonym pliku osobno, w szczególności wskazanych w art. 63 ust 1 oraz ust.</w:t>
      </w:r>
      <w:proofErr w:type="gramStart"/>
      <w:r w:rsidR="00B5255F" w:rsidRPr="0073100F">
        <w:rPr>
          <w:rFonts w:asciiTheme="minorHAnsi" w:eastAsia="Times New Roman" w:hAnsiTheme="minorHAnsi" w:cstheme="minorHAnsi"/>
          <w:color w:val="auto"/>
        </w:rPr>
        <w:t xml:space="preserve">2  </w:t>
      </w:r>
      <w:proofErr w:type="spellStart"/>
      <w:r w:rsidR="00B5255F" w:rsidRPr="0073100F">
        <w:rPr>
          <w:rFonts w:asciiTheme="minorHAnsi" w:eastAsia="Times New Roman" w:hAnsiTheme="minorHAnsi" w:cstheme="minorHAnsi"/>
          <w:color w:val="auto"/>
        </w:rPr>
        <w:t>Pz</w:t>
      </w:r>
      <w:r w:rsidR="00192BFE" w:rsidRPr="0073100F">
        <w:rPr>
          <w:rFonts w:asciiTheme="minorHAnsi" w:eastAsia="Times New Roman" w:hAnsiTheme="minorHAnsi" w:cstheme="minorHAnsi"/>
          <w:color w:val="auto"/>
        </w:rPr>
        <w:t>p</w:t>
      </w:r>
      <w:proofErr w:type="spellEnd"/>
      <w:proofErr w:type="gramEnd"/>
      <w:r w:rsidR="00192BFE" w:rsidRPr="0073100F">
        <w:rPr>
          <w:rFonts w:asciiTheme="minorHAnsi" w:eastAsia="Times New Roman" w:hAnsiTheme="minorHAnsi" w:cstheme="minorHAnsi"/>
          <w:color w:val="auto"/>
        </w:rPr>
        <w:t>, gdzie zaznaczono, iż oferty,</w:t>
      </w:r>
      <w:r w:rsidR="00B5255F" w:rsidRPr="0073100F">
        <w:rPr>
          <w:rFonts w:asciiTheme="minorHAnsi" w:eastAsia="Times New Roman" w:hAnsiTheme="minorHAnsi" w:cstheme="minorHAnsi"/>
          <w:color w:val="auto"/>
        </w:rPr>
        <w:t xml:space="preserve"> oraz oświadczenie, o którym mowa w art. 125 ust.1 </w:t>
      </w:r>
      <w:proofErr w:type="spellStart"/>
      <w:r w:rsidR="001463FE" w:rsidRPr="0073100F">
        <w:rPr>
          <w:rFonts w:asciiTheme="minorHAnsi" w:eastAsia="Times New Roman" w:hAnsiTheme="minorHAnsi" w:cstheme="minorHAnsi"/>
          <w:color w:val="auto"/>
        </w:rPr>
        <w:t>Pzp</w:t>
      </w:r>
      <w:proofErr w:type="spellEnd"/>
      <w:r w:rsidR="001463FE" w:rsidRPr="0073100F">
        <w:rPr>
          <w:rFonts w:asciiTheme="minorHAnsi" w:eastAsia="Times New Roman" w:hAnsiTheme="minorHAnsi" w:cstheme="minorHAnsi"/>
          <w:color w:val="auto"/>
        </w:rPr>
        <w:t xml:space="preserve">, </w:t>
      </w:r>
      <w:r w:rsidR="00B5255F" w:rsidRPr="0073100F">
        <w:rPr>
          <w:rFonts w:asciiTheme="minorHAnsi" w:eastAsia="Times New Roman" w:hAnsiTheme="minorHAnsi" w:cstheme="minorHAnsi"/>
          <w:color w:val="auto"/>
        </w:rPr>
        <w:t>sporządza się, pod rygorem nieważności, w postaci lub formi</w:t>
      </w:r>
      <w:r w:rsidR="00192BFE" w:rsidRPr="0073100F">
        <w:rPr>
          <w:rFonts w:asciiTheme="minorHAnsi" w:eastAsia="Times New Roman" w:hAnsiTheme="minorHAnsi" w:cstheme="minorHAnsi"/>
          <w:color w:val="auto"/>
        </w:rPr>
        <w:t xml:space="preserve">e elektronicznej i opatruje się </w:t>
      </w:r>
      <w:r w:rsidR="00B5255F" w:rsidRPr="0073100F">
        <w:rPr>
          <w:rFonts w:asciiTheme="minorHAnsi" w:eastAsia="Times New Roman" w:hAnsiTheme="minorHAnsi" w:cstheme="minorHAnsi"/>
          <w:color w:val="auto"/>
        </w:rPr>
        <w:t>kwalifikowanym podpisem elektronicznym, podpisem zaufanym lub podpisem osobistym.</w:t>
      </w:r>
    </w:p>
    <w:p w14:paraId="333EC7AA" w14:textId="77777777" w:rsidR="00B5255F" w:rsidRPr="0073100F" w:rsidRDefault="00B5255F" w:rsidP="005B507C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73100F">
        <w:rPr>
          <w:rFonts w:asciiTheme="minorHAnsi" w:eastAsia="Times New Roman" w:hAnsiTheme="minorHAnsi" w:cstheme="minorHAnsi"/>
          <w:color w:val="auto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A7E98FB" w14:textId="791BE2B3" w:rsidR="00515262" w:rsidRPr="0073100F" w:rsidRDefault="005908DB" w:rsidP="005B507C">
      <w:pPr>
        <w:numPr>
          <w:ilvl w:val="0"/>
          <w:numId w:val="5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73100F">
        <w:rPr>
          <w:rFonts w:asciiTheme="minorHAnsi" w:eastAsia="Times New Roman" w:hAnsiTheme="minorHAnsi" w:cstheme="minorHAnsi"/>
          <w:color w:val="auto"/>
        </w:rPr>
        <w:t xml:space="preserve">Szczególna instrukcja dla Wykonawców dotycząca złożenia, zmiany i wycofania oferty znajduje się na stronie internetowej pod adresem: </w:t>
      </w:r>
      <w:hyperlink r:id="rId34" w:history="1">
        <w:r w:rsidR="0073100F" w:rsidRPr="00BC06DF">
          <w:rPr>
            <w:rStyle w:val="Hipercze"/>
            <w:rFonts w:asciiTheme="minorHAnsi" w:eastAsia="Times New Roman" w:hAnsiTheme="minorHAnsi" w:cstheme="minorHAnsi"/>
          </w:rPr>
          <w:t>https://platformazakupowa.pl/strona/45-instrukcje</w:t>
        </w:r>
      </w:hyperlink>
      <w:r w:rsidR="005F09F8" w:rsidRPr="0073100F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35BF8EF4" w14:textId="77777777" w:rsidR="00B5255F" w:rsidRPr="0073100F" w:rsidRDefault="000B337A" w:rsidP="00B5255F">
      <w:pPr>
        <w:spacing w:before="400" w:after="120" w:line="240" w:lineRule="auto"/>
        <w:jc w:val="both"/>
        <w:outlineLvl w:val="0"/>
        <w:rPr>
          <w:rFonts w:asciiTheme="minorHAnsi" w:eastAsia="Times New Roman" w:hAnsiTheme="minorHAnsi" w:cstheme="minorHAnsi"/>
          <w:b/>
          <w:bCs/>
          <w:color w:val="auto"/>
          <w:kern w:val="36"/>
        </w:rPr>
      </w:pPr>
      <w:bookmarkStart w:id="34" w:name="_Toc62762719"/>
      <w:bookmarkStart w:id="35" w:name="_Toc62763326"/>
      <w:bookmarkStart w:id="36" w:name="_Toc62763827"/>
      <w:bookmarkStart w:id="37" w:name="_Toc69634673"/>
      <w:bookmarkStart w:id="38" w:name="_Toc69637801"/>
      <w:bookmarkStart w:id="39" w:name="_Toc88821162"/>
      <w:r w:rsidRPr="0073100F">
        <w:rPr>
          <w:rFonts w:asciiTheme="minorHAnsi" w:eastAsia="Times New Roman" w:hAnsiTheme="minorHAnsi" w:cstheme="minorHAnsi"/>
          <w:b/>
          <w:bCs/>
          <w:color w:val="auto"/>
          <w:kern w:val="36"/>
        </w:rPr>
        <w:t>O</w:t>
      </w:r>
      <w:r w:rsidR="00B5255F" w:rsidRPr="0073100F">
        <w:rPr>
          <w:rFonts w:asciiTheme="minorHAnsi" w:eastAsia="Times New Roman" w:hAnsiTheme="minorHAnsi" w:cstheme="minorHAnsi"/>
          <w:b/>
          <w:bCs/>
          <w:color w:val="auto"/>
          <w:kern w:val="36"/>
        </w:rPr>
        <w:t>twarcie ofert</w:t>
      </w:r>
      <w:bookmarkEnd w:id="34"/>
      <w:bookmarkEnd w:id="35"/>
      <w:bookmarkEnd w:id="36"/>
      <w:bookmarkEnd w:id="37"/>
      <w:bookmarkEnd w:id="38"/>
      <w:bookmarkEnd w:id="39"/>
    </w:p>
    <w:p w14:paraId="10DC0235" w14:textId="239D7929" w:rsidR="00B5255F" w:rsidRPr="0073100F" w:rsidRDefault="00B5255F" w:rsidP="005B507C">
      <w:pPr>
        <w:pStyle w:val="Akapitzlist"/>
        <w:numPr>
          <w:ilvl w:val="0"/>
          <w:numId w:val="55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3100F">
        <w:rPr>
          <w:rFonts w:asciiTheme="minorHAnsi" w:eastAsia="Times New Roman" w:hAnsiTheme="minorHAnsi" w:cstheme="minorHAnsi"/>
          <w:sz w:val="22"/>
          <w:szCs w:val="22"/>
        </w:rPr>
        <w:t xml:space="preserve">Otwarcie ofert następuje niezwłocznie po upływie terminu składania ofert, nie później niż następnego dnia po dniu, w którym upłynął termin </w:t>
      </w:r>
      <w:r w:rsidR="005F74BB" w:rsidRPr="0073100F">
        <w:rPr>
          <w:rFonts w:asciiTheme="minorHAnsi" w:eastAsia="Times New Roman" w:hAnsiTheme="minorHAnsi" w:cstheme="minorHAnsi"/>
          <w:sz w:val="22"/>
          <w:szCs w:val="22"/>
        </w:rPr>
        <w:t>składania ofert tj</w:t>
      </w:r>
      <w:r w:rsidR="00C45907" w:rsidRPr="0073100F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492ACA">
        <w:rPr>
          <w:rFonts w:asciiTheme="minorHAnsi" w:eastAsia="Times New Roman" w:hAnsiTheme="minorHAnsi" w:cstheme="minorHAnsi"/>
          <w:b/>
          <w:sz w:val="22"/>
          <w:szCs w:val="22"/>
        </w:rPr>
        <w:t>05.02.</w:t>
      </w:r>
      <w:r w:rsidR="0073100F" w:rsidRPr="0073100F">
        <w:rPr>
          <w:rFonts w:asciiTheme="minorHAnsi" w:eastAsia="Times New Roman" w:hAnsiTheme="minorHAnsi" w:cstheme="minorHAnsi"/>
          <w:b/>
          <w:sz w:val="22"/>
          <w:szCs w:val="22"/>
        </w:rPr>
        <w:t>202</w:t>
      </w:r>
      <w:r w:rsidR="00876F86"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="007F69ED" w:rsidRPr="0073100F">
        <w:rPr>
          <w:rFonts w:asciiTheme="minorHAnsi" w:eastAsia="Times New Roman" w:hAnsiTheme="minorHAnsi" w:cstheme="minorHAnsi"/>
          <w:b/>
          <w:sz w:val="22"/>
          <w:szCs w:val="22"/>
        </w:rPr>
        <w:t xml:space="preserve"> r. o godz. 09:10</w:t>
      </w:r>
      <w:r w:rsidR="001463FE" w:rsidRPr="0073100F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34D5D61" w14:textId="77777777" w:rsidR="00C914F0" w:rsidRPr="0073100F" w:rsidRDefault="00C914F0" w:rsidP="005B507C">
      <w:pPr>
        <w:pStyle w:val="Akapitzlist"/>
        <w:numPr>
          <w:ilvl w:val="0"/>
          <w:numId w:val="55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3100F">
        <w:rPr>
          <w:rFonts w:asciiTheme="minorHAnsi" w:eastAsia="Times New Roman" w:hAnsiTheme="minorHAnsi" w:cstheme="min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A043FEF" w14:textId="77777777" w:rsidR="00C914F0" w:rsidRPr="0073100F" w:rsidRDefault="00C914F0" w:rsidP="005B507C">
      <w:pPr>
        <w:pStyle w:val="Akapitzlist"/>
        <w:numPr>
          <w:ilvl w:val="0"/>
          <w:numId w:val="55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3100F">
        <w:rPr>
          <w:rFonts w:asciiTheme="minorHAnsi" w:eastAsia="Times New Roman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14:paraId="00158AAC" w14:textId="77777777" w:rsidR="00C914F0" w:rsidRPr="0073100F" w:rsidRDefault="00C914F0" w:rsidP="005B507C">
      <w:pPr>
        <w:pStyle w:val="Akapitzlist"/>
        <w:numPr>
          <w:ilvl w:val="0"/>
          <w:numId w:val="55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3100F">
        <w:rPr>
          <w:rFonts w:asciiTheme="minorHAnsi" w:eastAsia="Times New Roman" w:hAnsiTheme="minorHAnsi" w:cstheme="minorHAnsi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5575899A" w14:textId="77777777" w:rsidR="00C914F0" w:rsidRPr="0073100F" w:rsidRDefault="00C914F0" w:rsidP="005B507C">
      <w:pPr>
        <w:pStyle w:val="Akapitzlist"/>
        <w:numPr>
          <w:ilvl w:val="0"/>
          <w:numId w:val="55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3100F">
        <w:rPr>
          <w:rFonts w:asciiTheme="minorHAnsi" w:eastAsia="Times New Roman" w:hAnsiTheme="minorHAnsi" w:cstheme="minorHAnsi"/>
          <w:sz w:val="22"/>
          <w:szCs w:val="22"/>
        </w:rPr>
        <w:lastRenderedPageBreak/>
        <w:t>Zamawiający, niezwłocznie po otwarciu ofert, udostępnia na stronie internetowej prowadzonego postępowania informacje o:</w:t>
      </w:r>
    </w:p>
    <w:p w14:paraId="192CBDBA" w14:textId="77777777" w:rsidR="00C914F0" w:rsidRPr="0073100F" w:rsidRDefault="00C914F0" w:rsidP="005B507C">
      <w:pPr>
        <w:pStyle w:val="Akapitzlist"/>
        <w:numPr>
          <w:ilvl w:val="0"/>
          <w:numId w:val="56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3100F">
        <w:rPr>
          <w:rFonts w:asciiTheme="minorHAnsi" w:eastAsia="Times New Roman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64775572" w14:textId="77777777" w:rsidR="00C914F0" w:rsidRPr="0073100F" w:rsidRDefault="00C914F0" w:rsidP="005B507C">
      <w:pPr>
        <w:pStyle w:val="Akapitzlist"/>
        <w:numPr>
          <w:ilvl w:val="0"/>
          <w:numId w:val="56"/>
        </w:num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3100F">
        <w:rPr>
          <w:rFonts w:asciiTheme="minorHAnsi" w:eastAsia="Times New Roman" w:hAnsiTheme="minorHAnsi" w:cstheme="minorHAnsi"/>
          <w:sz w:val="22"/>
          <w:szCs w:val="22"/>
        </w:rPr>
        <w:t>cenach zawartych w ofertach.</w:t>
      </w:r>
    </w:p>
    <w:p w14:paraId="5115DE30" w14:textId="77777777" w:rsidR="00C914F0" w:rsidRPr="0073100F" w:rsidRDefault="00C914F0" w:rsidP="00C914F0">
      <w:p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auto"/>
        </w:rPr>
      </w:pPr>
      <w:r w:rsidRPr="0073100F">
        <w:rPr>
          <w:rFonts w:asciiTheme="minorHAnsi" w:eastAsia="Times New Roman" w:hAnsiTheme="minorHAnsi" w:cstheme="minorHAnsi"/>
          <w:color w:val="auto"/>
        </w:rPr>
        <w:t>Informacja zostanie opublikowana na stronie postępowania na</w:t>
      </w:r>
      <w:hyperlink r:id="rId35" w:history="1">
        <w:r w:rsidRPr="0073100F">
          <w:rPr>
            <w:rFonts w:asciiTheme="minorHAnsi" w:eastAsia="Times New Roman" w:hAnsiTheme="minorHAnsi" w:cstheme="minorHAnsi"/>
            <w:color w:val="auto"/>
            <w:u w:val="single"/>
          </w:rPr>
          <w:t xml:space="preserve"> platformazakupowa.pl</w:t>
        </w:r>
      </w:hyperlink>
      <w:r w:rsidRPr="0073100F">
        <w:rPr>
          <w:rFonts w:asciiTheme="minorHAnsi" w:eastAsia="Times New Roman" w:hAnsiTheme="minorHAnsi" w:cstheme="minorHAnsi"/>
          <w:color w:val="auto"/>
        </w:rPr>
        <w:t xml:space="preserve"> </w:t>
      </w:r>
      <w:r w:rsidRPr="0073100F">
        <w:rPr>
          <w:rFonts w:asciiTheme="minorHAnsi" w:eastAsia="Times New Roman" w:hAnsiTheme="minorHAnsi" w:cstheme="minorHAnsi"/>
          <w:color w:val="auto"/>
        </w:rPr>
        <w:br/>
        <w:t>w sekcji ,,Komunikaty</w:t>
      </w:r>
      <w:proofErr w:type="gramStart"/>
      <w:r w:rsidRPr="0073100F">
        <w:rPr>
          <w:rFonts w:asciiTheme="minorHAnsi" w:eastAsia="Times New Roman" w:hAnsiTheme="minorHAnsi" w:cstheme="minorHAnsi"/>
          <w:color w:val="auto"/>
        </w:rPr>
        <w:t>” .</w:t>
      </w:r>
      <w:proofErr w:type="gramEnd"/>
    </w:p>
    <w:p w14:paraId="4EF9C73B" w14:textId="77777777" w:rsidR="00A629DC" w:rsidRPr="0073100F" w:rsidRDefault="00A629DC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40" w:name="_Toc88821163"/>
      <w:r w:rsidRPr="0073100F">
        <w:rPr>
          <w:rFonts w:asciiTheme="minorHAnsi" w:hAnsiTheme="minorHAnsi" w:cstheme="minorHAnsi"/>
          <w:color w:val="auto"/>
          <w:sz w:val="24"/>
          <w:szCs w:val="24"/>
        </w:rPr>
        <w:t>Opis kryteriów oceny ofert wraz z podaniem wag tych kryteriów i sposobu oceny ofert</w:t>
      </w:r>
      <w:bookmarkEnd w:id="40"/>
      <w:r w:rsidRPr="0073100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F5CFC92" w14:textId="77777777" w:rsidR="001B5468" w:rsidRPr="0073100F" w:rsidRDefault="001B5468" w:rsidP="005B507C">
      <w:pPr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auto"/>
        </w:rPr>
      </w:pPr>
      <w:bookmarkStart w:id="41" w:name="_Hlk67314412"/>
      <w:r w:rsidRPr="0073100F">
        <w:rPr>
          <w:rFonts w:asciiTheme="minorHAnsi" w:hAnsiTheme="minorHAnsi" w:cstheme="minorHAnsi"/>
          <w:color w:val="auto"/>
        </w:rPr>
        <w:t>Przy wyborze oferty Zamawiający kierował się będzie kryteriami</w:t>
      </w:r>
    </w:p>
    <w:p w14:paraId="0D525A96" w14:textId="77777777" w:rsidR="001B5468" w:rsidRPr="0073100F" w:rsidRDefault="001B5468" w:rsidP="005B507C">
      <w:pPr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73100F">
        <w:rPr>
          <w:rFonts w:asciiTheme="minorHAnsi" w:hAnsiTheme="minorHAnsi" w:cstheme="minorHAnsi"/>
          <w:color w:val="auto"/>
        </w:rPr>
        <w:t>Kryterium: cena „</w:t>
      </w:r>
      <w:proofErr w:type="gramStart"/>
      <w:r w:rsidRPr="0073100F">
        <w:rPr>
          <w:rFonts w:asciiTheme="minorHAnsi" w:hAnsiTheme="minorHAnsi" w:cstheme="minorHAnsi"/>
          <w:color w:val="auto"/>
        </w:rPr>
        <w:t>C”  oferty</w:t>
      </w:r>
      <w:proofErr w:type="gramEnd"/>
      <w:r w:rsidRPr="0073100F">
        <w:rPr>
          <w:rFonts w:asciiTheme="minorHAnsi" w:hAnsiTheme="minorHAnsi" w:cstheme="minorHAnsi"/>
          <w:color w:val="auto"/>
        </w:rPr>
        <w:t xml:space="preserve"> brutto z wagą 60%. </w:t>
      </w:r>
    </w:p>
    <w:p w14:paraId="2B69F566" w14:textId="77777777" w:rsidR="00964176" w:rsidRPr="0073100F" w:rsidRDefault="009F11AD" w:rsidP="005B507C">
      <w:pPr>
        <w:pStyle w:val="Standard"/>
        <w:numPr>
          <w:ilvl w:val="1"/>
          <w:numId w:val="58"/>
        </w:numPr>
        <w:tabs>
          <w:tab w:val="left" w:pos="880"/>
        </w:tabs>
        <w:jc w:val="both"/>
        <w:rPr>
          <w:rFonts w:ascii="Calibri" w:hAnsi="Calibri" w:cs="Arial"/>
          <w:sz w:val="22"/>
          <w:szCs w:val="22"/>
        </w:rPr>
      </w:pPr>
      <w:r w:rsidRPr="0073100F">
        <w:rPr>
          <w:rFonts w:ascii="Calibri" w:hAnsi="Calibri" w:cs="Arial"/>
          <w:sz w:val="22"/>
          <w:szCs w:val="22"/>
        </w:rPr>
        <w:t xml:space="preserve">Kryterium: </w:t>
      </w:r>
      <w:r w:rsidR="00DA52B7" w:rsidRPr="0073100F">
        <w:rPr>
          <w:rFonts w:asciiTheme="minorHAnsi" w:hAnsiTheme="minorHAnsi" w:cstheme="minorHAnsi"/>
          <w:sz w:val="22"/>
          <w:szCs w:val="22"/>
        </w:rPr>
        <w:t>okres gwarancji</w:t>
      </w:r>
      <w:r w:rsidR="00964176" w:rsidRPr="0073100F">
        <w:rPr>
          <w:rFonts w:asciiTheme="minorHAnsi" w:hAnsiTheme="minorHAnsi" w:cstheme="minorHAnsi"/>
          <w:sz w:val="22"/>
          <w:szCs w:val="22"/>
        </w:rPr>
        <w:t xml:space="preserve"> </w:t>
      </w:r>
      <w:r w:rsidRPr="0073100F">
        <w:rPr>
          <w:rFonts w:ascii="Calibri" w:hAnsi="Calibri" w:cs="Arial"/>
          <w:sz w:val="22"/>
          <w:szCs w:val="22"/>
        </w:rPr>
        <w:t>„</w:t>
      </w:r>
      <w:r w:rsidR="00DA52B7" w:rsidRPr="0073100F">
        <w:rPr>
          <w:rFonts w:ascii="Calibri" w:hAnsi="Calibri" w:cs="Arial"/>
          <w:sz w:val="22"/>
          <w:szCs w:val="22"/>
        </w:rPr>
        <w:t>G</w:t>
      </w:r>
      <w:r w:rsidR="00964176" w:rsidRPr="0073100F">
        <w:rPr>
          <w:rFonts w:ascii="Calibri" w:hAnsi="Calibri" w:cs="Arial"/>
          <w:sz w:val="22"/>
          <w:szCs w:val="22"/>
        </w:rPr>
        <w:t>” z wagą 40</w:t>
      </w:r>
      <w:r w:rsidRPr="0073100F">
        <w:rPr>
          <w:rFonts w:ascii="Calibri" w:hAnsi="Calibri" w:cs="Arial"/>
          <w:sz w:val="22"/>
          <w:szCs w:val="22"/>
        </w:rPr>
        <w:t>%</w:t>
      </w:r>
    </w:p>
    <w:p w14:paraId="1AF819C8" w14:textId="77777777" w:rsidR="001B5468" w:rsidRPr="0073100F" w:rsidRDefault="001B5468" w:rsidP="005B507C">
      <w:pPr>
        <w:numPr>
          <w:ilvl w:val="0"/>
          <w:numId w:val="57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73100F">
        <w:rPr>
          <w:rFonts w:asciiTheme="minorHAnsi" w:hAnsiTheme="minorHAnsi" w:cstheme="minorHAnsi"/>
          <w:color w:val="auto"/>
        </w:rPr>
        <w:t>Ocena ofert dokonywana będzie na podstawie następujących zasad:</w:t>
      </w:r>
    </w:p>
    <w:p w14:paraId="3B01CB53" w14:textId="77777777" w:rsidR="001B5468" w:rsidRPr="0073100F" w:rsidRDefault="001B5468" w:rsidP="005B507C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u w:val="single"/>
        </w:rPr>
      </w:pPr>
      <w:r w:rsidRPr="0073100F">
        <w:rPr>
          <w:rFonts w:asciiTheme="minorHAnsi" w:hAnsiTheme="minorHAnsi" w:cstheme="minorHAnsi"/>
          <w:color w:val="auto"/>
          <w:u w:val="single"/>
        </w:rPr>
        <w:t xml:space="preserve">Dla kryterium „C” </w:t>
      </w:r>
    </w:p>
    <w:p w14:paraId="4EE1F56F" w14:textId="5790A6A4" w:rsidR="001B5468" w:rsidRPr="0073100F" w:rsidRDefault="001B5468" w:rsidP="001B5468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auto"/>
        </w:rPr>
      </w:pPr>
      <w:r w:rsidRPr="0073100F">
        <w:rPr>
          <w:rFonts w:asciiTheme="minorHAnsi" w:hAnsiTheme="minorHAnsi" w:cstheme="minorHAnsi"/>
          <w:color w:val="auto"/>
        </w:rPr>
        <w:t xml:space="preserve">Maksymalna </w:t>
      </w:r>
      <w:proofErr w:type="gramStart"/>
      <w:r w:rsidR="00876F86">
        <w:rPr>
          <w:rFonts w:asciiTheme="minorHAnsi" w:hAnsiTheme="minorHAnsi" w:cstheme="minorHAnsi"/>
          <w:color w:val="auto"/>
        </w:rPr>
        <w:t xml:space="preserve">liczba </w:t>
      </w:r>
      <w:r w:rsidRPr="0073100F">
        <w:rPr>
          <w:rFonts w:asciiTheme="minorHAnsi" w:hAnsiTheme="minorHAnsi" w:cstheme="minorHAnsi"/>
          <w:color w:val="auto"/>
        </w:rPr>
        <w:t xml:space="preserve"> punktów</w:t>
      </w:r>
      <w:proofErr w:type="gramEnd"/>
      <w:r w:rsidRPr="0073100F">
        <w:rPr>
          <w:rFonts w:asciiTheme="minorHAnsi" w:hAnsiTheme="minorHAnsi" w:cstheme="minorHAnsi"/>
          <w:color w:val="auto"/>
        </w:rPr>
        <w:t xml:space="preserve"> jaką zamawiający może przyznać w tym kryterium oceny wynosi 100 pkt; </w:t>
      </w:r>
    </w:p>
    <w:p w14:paraId="4D918BB3" w14:textId="14243D41" w:rsidR="00F362E8" w:rsidRPr="0073100F" w:rsidRDefault="00857C5D" w:rsidP="00F362E8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en-US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val="en-US"/>
        </w:rPr>
        <w:t>C = 6(</w:t>
      </w:r>
      <w:proofErr w:type="spellStart"/>
      <w:r w:rsidRPr="0073100F">
        <w:rPr>
          <w:rFonts w:asciiTheme="minorHAnsi" w:hAnsiTheme="minorHAnsi" w:cs="Arial"/>
          <w:color w:val="auto"/>
          <w:sz w:val="22"/>
          <w:szCs w:val="22"/>
          <w:lang w:val="en-US"/>
        </w:rPr>
        <w:t>Mr</w:t>
      </w:r>
      <w:proofErr w:type="spellEnd"/>
      <w:r w:rsidRPr="0073100F"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4 + </w:t>
      </w:r>
      <w:proofErr w:type="spellStart"/>
      <w:r w:rsidRPr="0073100F">
        <w:rPr>
          <w:rFonts w:asciiTheme="minorHAnsi" w:hAnsiTheme="minorHAnsi" w:cs="Arial"/>
          <w:color w:val="auto"/>
          <w:sz w:val="22"/>
          <w:szCs w:val="22"/>
          <w:lang w:val="en-US"/>
        </w:rPr>
        <w:t>Mr</w:t>
      </w:r>
      <w:proofErr w:type="spellEnd"/>
      <w:r w:rsidRPr="0073100F"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1) + 3</w:t>
      </w:r>
      <w:r w:rsidR="00F362E8" w:rsidRPr="0073100F">
        <w:rPr>
          <w:rFonts w:asciiTheme="minorHAnsi" w:hAnsiTheme="minorHAnsi" w:cs="Arial"/>
          <w:color w:val="auto"/>
          <w:sz w:val="22"/>
          <w:szCs w:val="22"/>
          <w:lang w:val="en-US"/>
        </w:rPr>
        <w:t>(G r+Gr</w:t>
      </w:r>
      <w:proofErr w:type="gramStart"/>
      <w:r w:rsidR="00F362E8" w:rsidRPr="0073100F">
        <w:rPr>
          <w:rFonts w:asciiTheme="minorHAnsi" w:hAnsiTheme="minorHAnsi" w:cs="Arial"/>
          <w:color w:val="auto"/>
          <w:sz w:val="22"/>
          <w:szCs w:val="22"/>
          <w:lang w:val="en-US"/>
        </w:rPr>
        <w:t>1)+</w:t>
      </w:r>
      <w:proofErr w:type="gramEnd"/>
      <w:r w:rsidR="00F362E8" w:rsidRPr="0073100F"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Kb6 + </w:t>
      </w:r>
      <w:r w:rsidR="00F362E8" w:rsidRPr="0073100F">
        <w:rPr>
          <w:rFonts w:asciiTheme="minorHAnsi" w:hAnsiTheme="minorHAnsi" w:cs="Arial"/>
          <w:bCs/>
          <w:color w:val="auto"/>
          <w:sz w:val="22"/>
          <w:szCs w:val="22"/>
          <w:lang w:val="en-US"/>
        </w:rPr>
        <w:t xml:space="preserve">Kb8 + </w:t>
      </w:r>
      <w:r w:rsidR="00F362E8" w:rsidRPr="0073100F">
        <w:rPr>
          <w:rFonts w:asciiTheme="minorHAnsi" w:hAnsiTheme="minorHAnsi" w:cs="Arial"/>
          <w:color w:val="auto"/>
          <w:sz w:val="22"/>
          <w:szCs w:val="22"/>
          <w:lang w:val="en-US"/>
        </w:rPr>
        <w:t xml:space="preserve"> </w:t>
      </w:r>
      <w:r w:rsidR="00F362E8" w:rsidRPr="0073100F">
        <w:rPr>
          <w:rFonts w:asciiTheme="minorHAnsi" w:hAnsiTheme="minorHAnsi" w:cs="Arial"/>
          <w:bCs/>
          <w:color w:val="auto"/>
          <w:sz w:val="22"/>
          <w:szCs w:val="22"/>
          <w:lang w:val="en-US"/>
        </w:rPr>
        <w:t>K1 + Ob+ S</w:t>
      </w:r>
    </w:p>
    <w:p w14:paraId="63A92CD7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Gdzie</w:t>
      </w:r>
    </w:p>
    <w:p w14:paraId="6C2A13A3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C       </w:t>
      </w:r>
      <w:proofErr w:type="gram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–  cena</w:t>
      </w:r>
      <w:proofErr w:type="gram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ogólna oferty(suma cen jednostkowych)</w:t>
      </w:r>
    </w:p>
    <w:p w14:paraId="254044C2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proofErr w:type="spell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Cn</w:t>
      </w:r>
      <w:proofErr w:type="spell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  --</w:t>
      </w:r>
      <w:r w:rsidRPr="0073100F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>cena ogólna oferty najniższa</w:t>
      </w:r>
    </w:p>
    <w:p w14:paraId="2D9A99B9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Co     --</w:t>
      </w:r>
      <w:r w:rsidRPr="0073100F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>cena ogólna oferty badanej</w:t>
      </w:r>
    </w:p>
    <w:p w14:paraId="1F08207B" w14:textId="69A94BE0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proofErr w:type="spell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Cx</w:t>
      </w:r>
      <w:proofErr w:type="spell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  -- liczba punktów za cenę </w:t>
      </w:r>
      <w:r w:rsidR="000C2599">
        <w:rPr>
          <w:rFonts w:asciiTheme="minorHAnsi" w:hAnsiTheme="minorHAnsi" w:cs="Arial"/>
          <w:color w:val="auto"/>
          <w:sz w:val="22"/>
          <w:szCs w:val="22"/>
          <w:lang w:bidi="pl-PL"/>
        </w:rPr>
        <w:t>wykonawcy</w:t>
      </w:r>
    </w:p>
    <w:p w14:paraId="15D2D319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M r </w:t>
      </w:r>
      <w:proofErr w:type="gram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4  –</w:t>
      </w:r>
      <w:proofErr w:type="gram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masą bitumiczną - 4cm</w:t>
      </w:r>
    </w:p>
    <w:p w14:paraId="53F91356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M r </w:t>
      </w:r>
      <w:proofErr w:type="gram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1  –</w:t>
      </w:r>
      <w:proofErr w:type="gram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masą bitumiczną za każdy następny  -1cm</w:t>
      </w:r>
    </w:p>
    <w:p w14:paraId="1567BF5C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G r     </w:t>
      </w:r>
      <w:proofErr w:type="gram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–  grysem</w:t>
      </w:r>
      <w:proofErr w:type="gram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i emulsją asfaltową  wbudowaną </w:t>
      </w:r>
      <w:proofErr w:type="spell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remonterem</w:t>
      </w:r>
      <w:proofErr w:type="spell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do 1 cm</w:t>
      </w:r>
    </w:p>
    <w:p w14:paraId="4824DC3A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Gr1    </w:t>
      </w:r>
      <w:proofErr w:type="gram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–  grysem</w:t>
      </w:r>
      <w:proofErr w:type="gram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i emulsją asfaltową  wbudowaną </w:t>
      </w:r>
      <w:proofErr w:type="spell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remonterem</w:t>
      </w:r>
      <w:proofErr w:type="spell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za każdy następny   </w:t>
      </w:r>
    </w:p>
    <w:p w14:paraId="49217290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                     1 cm grubości </w:t>
      </w:r>
    </w:p>
    <w:p w14:paraId="2334E1D2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        Kb</w:t>
      </w:r>
      <w:proofErr w:type="gram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6  --</w:t>
      </w:r>
      <w:proofErr w:type="gramEnd"/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 xml:space="preserve"> z kostki brukowej gr.6 cm </w:t>
      </w:r>
    </w:p>
    <w:p w14:paraId="3EC7F128" w14:textId="77777777" w:rsidR="00F362E8" w:rsidRPr="0073100F" w:rsidRDefault="00F362E8" w:rsidP="00F362E8">
      <w:pPr>
        <w:pStyle w:val="Default"/>
        <w:rPr>
          <w:rFonts w:asciiTheme="minorHAnsi" w:hAnsiTheme="minorHAnsi" w:cs="Arial"/>
          <w:bCs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 xml:space="preserve">           Kb</w:t>
      </w:r>
      <w:proofErr w:type="gramStart"/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>8  --</w:t>
      </w:r>
      <w:proofErr w:type="gramEnd"/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 xml:space="preserve"> z kostki brukowej gr.8 </w:t>
      </w:r>
    </w:p>
    <w:p w14:paraId="177B6A65" w14:textId="77777777" w:rsidR="00F362E8" w:rsidRPr="0073100F" w:rsidRDefault="00F362E8" w:rsidP="00F362E8">
      <w:pPr>
        <w:pStyle w:val="Default"/>
        <w:rPr>
          <w:rFonts w:asciiTheme="minorHAnsi" w:hAnsiTheme="minorHAnsi" w:cs="Arial"/>
          <w:bCs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 xml:space="preserve">           K1    -- krawężników betonowych (15 cm x30cm x100 cm) </w:t>
      </w:r>
    </w:p>
    <w:p w14:paraId="74AD5684" w14:textId="77777777" w:rsidR="00F362E8" w:rsidRPr="0073100F" w:rsidRDefault="00F362E8" w:rsidP="00F362E8">
      <w:pPr>
        <w:pStyle w:val="Default"/>
        <w:rPr>
          <w:rFonts w:asciiTheme="minorHAnsi" w:hAnsiTheme="minorHAnsi" w:cs="Arial"/>
          <w:bCs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 xml:space="preserve">           Ob    -- obrzeży betonowych </w:t>
      </w:r>
      <w:proofErr w:type="gramStart"/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>( 6</w:t>
      </w:r>
      <w:proofErr w:type="gramEnd"/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 xml:space="preserve"> cm x 20 cm x 100 cm)</w:t>
      </w:r>
    </w:p>
    <w:p w14:paraId="38DCFE24" w14:textId="77777777" w:rsidR="00F362E8" w:rsidRPr="0073100F" w:rsidRDefault="00F362E8" w:rsidP="00F362E8">
      <w:pPr>
        <w:pStyle w:val="Default"/>
        <w:rPr>
          <w:rFonts w:asciiTheme="minorHAnsi" w:hAnsiTheme="minorHAnsi" w:cs="Arial"/>
          <w:bCs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 xml:space="preserve">            S      - </w:t>
      </w:r>
      <w:proofErr w:type="gramStart"/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>spoinowanie(</w:t>
      </w:r>
      <w:proofErr w:type="gramEnd"/>
      <w:r w:rsidRPr="0073100F">
        <w:rPr>
          <w:rFonts w:asciiTheme="minorHAnsi" w:hAnsiTheme="minorHAnsi" w:cs="Arial"/>
          <w:bCs/>
          <w:color w:val="auto"/>
          <w:sz w:val="22"/>
          <w:szCs w:val="22"/>
          <w:lang w:bidi="pl-PL"/>
        </w:rPr>
        <w:t>uszczelnianie spękań)</w:t>
      </w:r>
    </w:p>
    <w:p w14:paraId="110E6C0B" w14:textId="77777777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</w:p>
    <w:p w14:paraId="7153A7FA" w14:textId="79473A5C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                      </w:t>
      </w:r>
      <w:proofErr w:type="spell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Cn</w:t>
      </w:r>
      <w:proofErr w:type="spell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</w:t>
      </w:r>
      <w:r w:rsidR="000C2599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najniższa   oferta</w:t>
      </w:r>
    </w:p>
    <w:p w14:paraId="316014B0" w14:textId="2DBBAA05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        </w:t>
      </w:r>
      <w:proofErr w:type="spellStart"/>
      <w:proofErr w:type="gramStart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>Cx</w:t>
      </w:r>
      <w:proofErr w:type="spell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=</w:t>
      </w:r>
      <w:proofErr w:type="gramEnd"/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    ----------------------------------------------------------  X   100</w:t>
      </w:r>
      <w:r w:rsidR="00876F86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pkt </w:t>
      </w:r>
    </w:p>
    <w:p w14:paraId="4E0668F2" w14:textId="0FA21FCA" w:rsidR="00F362E8" w:rsidRPr="0073100F" w:rsidRDefault="00F362E8" w:rsidP="00F362E8">
      <w:pPr>
        <w:pStyle w:val="Default"/>
        <w:rPr>
          <w:rFonts w:asciiTheme="minorHAnsi" w:hAnsiTheme="minorHAnsi" w:cs="Arial"/>
          <w:color w:val="auto"/>
          <w:sz w:val="22"/>
          <w:szCs w:val="22"/>
          <w:lang w:bidi="pl-PL"/>
        </w:rPr>
      </w:pPr>
      <w:r w:rsidRPr="0073100F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                </w:t>
      </w:r>
      <w:r w:rsidR="000C2599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      Co    </w:t>
      </w:r>
      <w:proofErr w:type="gramStart"/>
      <w:r w:rsidR="000C2599">
        <w:rPr>
          <w:rFonts w:asciiTheme="minorHAnsi" w:hAnsiTheme="minorHAnsi" w:cs="Arial"/>
          <w:color w:val="auto"/>
          <w:sz w:val="22"/>
          <w:szCs w:val="22"/>
          <w:lang w:bidi="pl-PL"/>
        </w:rPr>
        <w:t>cena  oferty</w:t>
      </w:r>
      <w:proofErr w:type="gramEnd"/>
      <w:r w:rsidR="000C2599">
        <w:rPr>
          <w:rFonts w:asciiTheme="minorHAnsi" w:hAnsiTheme="minorHAnsi" w:cs="Arial"/>
          <w:color w:val="auto"/>
          <w:sz w:val="22"/>
          <w:szCs w:val="22"/>
          <w:lang w:bidi="pl-PL"/>
        </w:rPr>
        <w:t xml:space="preserve"> badanej</w:t>
      </w:r>
    </w:p>
    <w:p w14:paraId="66F4F0EA" w14:textId="77777777" w:rsidR="00DA52B7" w:rsidRPr="0073100F" w:rsidRDefault="00DA52B7" w:rsidP="00DA52B7">
      <w:pPr>
        <w:pStyle w:val="Default"/>
        <w:rPr>
          <w:rFonts w:ascii="Calibri" w:hAnsi="Calibri" w:cs="Arial"/>
          <w:color w:val="auto"/>
          <w:sz w:val="22"/>
          <w:szCs w:val="22"/>
          <w:lang w:bidi="pl-PL"/>
        </w:rPr>
      </w:pPr>
    </w:p>
    <w:p w14:paraId="5DCB3B84" w14:textId="77777777" w:rsidR="00DA52B7" w:rsidRPr="0073100F" w:rsidRDefault="00DA52B7" w:rsidP="00DA52B7">
      <w:pPr>
        <w:pStyle w:val="Default"/>
        <w:rPr>
          <w:rFonts w:ascii="Calibri" w:hAnsi="Calibri" w:cs="Arial"/>
          <w:color w:val="auto"/>
          <w:sz w:val="22"/>
          <w:szCs w:val="22"/>
          <w:lang w:bidi="pl-PL"/>
        </w:rPr>
      </w:pPr>
      <w:r w:rsidRPr="0073100F">
        <w:rPr>
          <w:rFonts w:ascii="Calibri" w:hAnsi="Calibri" w:cs="Arial"/>
          <w:color w:val="auto"/>
          <w:sz w:val="22"/>
          <w:szCs w:val="22"/>
          <w:lang w:bidi="pl-PL"/>
        </w:rPr>
        <w:t xml:space="preserve">2.3 Dla kryterium ,,G” </w:t>
      </w:r>
    </w:p>
    <w:p w14:paraId="55702F58" w14:textId="77777777" w:rsidR="003117F6" w:rsidRDefault="00DA52B7" w:rsidP="003117F6">
      <w:pPr>
        <w:pStyle w:val="Default"/>
        <w:rPr>
          <w:rFonts w:ascii="Calibri" w:hAnsi="Calibri" w:cs="Arial"/>
          <w:color w:val="auto"/>
          <w:sz w:val="22"/>
          <w:szCs w:val="22"/>
        </w:rPr>
      </w:pPr>
      <w:r w:rsidRPr="0073100F">
        <w:rPr>
          <w:rFonts w:ascii="Calibri" w:hAnsi="Calibri" w:cs="Arial"/>
          <w:color w:val="auto"/>
          <w:sz w:val="22"/>
          <w:szCs w:val="22"/>
          <w:lang w:bidi="pl-PL"/>
        </w:rPr>
        <w:t xml:space="preserve">Kryterium ,,okres gwarancji” </w:t>
      </w:r>
      <w:r w:rsidR="000F7783" w:rsidRPr="0073100F">
        <w:rPr>
          <w:rFonts w:asciiTheme="minorHAnsi" w:hAnsiTheme="minorHAnsi" w:cs="Arial"/>
          <w:color w:val="auto"/>
          <w:sz w:val="22"/>
          <w:szCs w:val="22"/>
        </w:rPr>
        <w:t>będzie   rozpatrywane   na podstawie   długości   okresu   gwarancji   zadeklarowanego   przez Wykonawcę i wpisanego w „Formularzu oferty</w:t>
      </w:r>
      <w:r w:rsidR="000F7783" w:rsidRPr="0073100F">
        <w:rPr>
          <w:rFonts w:asciiTheme="minorHAnsi" w:hAnsiTheme="minorHAnsi" w:cs="Arial"/>
          <w:color w:val="auto"/>
        </w:rPr>
        <w:t>”</w:t>
      </w:r>
      <w:r w:rsidR="000F7783" w:rsidRPr="0073100F">
        <w:rPr>
          <w:rFonts w:asciiTheme="minorHAnsi" w:hAnsiTheme="minorHAnsi" w:cs="Arial"/>
          <w:color w:val="auto"/>
          <w:sz w:val="22"/>
          <w:szCs w:val="22"/>
        </w:rPr>
        <w:t xml:space="preserve">.  </w:t>
      </w:r>
      <w:proofErr w:type="gramStart"/>
      <w:r w:rsidR="000F7783" w:rsidRPr="0073100F">
        <w:rPr>
          <w:rFonts w:asciiTheme="minorHAnsi" w:hAnsiTheme="minorHAnsi" w:cs="Arial"/>
          <w:color w:val="auto"/>
          <w:sz w:val="22"/>
          <w:szCs w:val="22"/>
        </w:rPr>
        <w:t>W  tym</w:t>
      </w:r>
      <w:proofErr w:type="gramEnd"/>
      <w:r w:rsidR="000F7783" w:rsidRPr="0073100F">
        <w:rPr>
          <w:rFonts w:asciiTheme="minorHAnsi" w:hAnsiTheme="minorHAnsi" w:cs="Arial"/>
          <w:color w:val="auto"/>
          <w:sz w:val="22"/>
          <w:szCs w:val="22"/>
        </w:rPr>
        <w:t xml:space="preserve">  kryterium  można  uzyskać  maksymalnie  100  punktów. Liczba punktów </w:t>
      </w:r>
      <w:proofErr w:type="gramStart"/>
      <w:r w:rsidR="000F7783" w:rsidRPr="0073100F">
        <w:rPr>
          <w:rFonts w:asciiTheme="minorHAnsi" w:hAnsiTheme="minorHAnsi" w:cs="Arial"/>
          <w:color w:val="auto"/>
          <w:sz w:val="22"/>
          <w:szCs w:val="22"/>
        </w:rPr>
        <w:t>w  kryterium</w:t>
      </w:r>
      <w:proofErr w:type="gramEnd"/>
      <w:r w:rsidR="000F7783" w:rsidRPr="0073100F">
        <w:rPr>
          <w:rFonts w:asciiTheme="minorHAnsi" w:hAnsiTheme="minorHAnsi" w:cs="Arial"/>
          <w:color w:val="auto"/>
          <w:sz w:val="22"/>
          <w:szCs w:val="22"/>
        </w:rPr>
        <w:t xml:space="preserve">  zostanie  obliczona według następujących zasad:</w:t>
      </w:r>
      <w:r w:rsidR="003117F6" w:rsidRPr="003117F6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682DB3DA" w14:textId="264707B7" w:rsidR="003117F6" w:rsidRPr="00376A25" w:rsidRDefault="003117F6" w:rsidP="003117F6">
      <w:pPr>
        <w:pStyle w:val="Default"/>
        <w:rPr>
          <w:rFonts w:ascii="Calibri" w:hAnsi="Calibri" w:cs="Arial"/>
          <w:color w:val="auto"/>
          <w:sz w:val="22"/>
          <w:szCs w:val="22"/>
          <w:lang w:bidi="pl-PL"/>
        </w:rPr>
      </w:pPr>
      <w:r w:rsidRPr="00376A25">
        <w:rPr>
          <w:rFonts w:ascii="Calibri" w:hAnsi="Calibri" w:cs="Arial"/>
          <w:color w:val="auto"/>
          <w:sz w:val="22"/>
          <w:szCs w:val="22"/>
        </w:rPr>
        <w:t>Oferta z</w:t>
      </w:r>
      <w:r w:rsidRPr="00376A25">
        <w:rPr>
          <w:rFonts w:ascii="Calibri" w:hAnsi="Calibri" w:cs="Arial"/>
          <w:b/>
          <w:color w:val="auto"/>
          <w:sz w:val="22"/>
          <w:szCs w:val="22"/>
        </w:rPr>
        <w:t xml:space="preserve"> najdłuższym terminem </w:t>
      </w:r>
      <w:proofErr w:type="gramStart"/>
      <w:r w:rsidRPr="00376A25">
        <w:rPr>
          <w:rFonts w:ascii="Calibri" w:hAnsi="Calibri" w:cs="Arial"/>
          <w:b/>
          <w:color w:val="auto"/>
          <w:sz w:val="22"/>
          <w:szCs w:val="22"/>
        </w:rPr>
        <w:t xml:space="preserve">gwarancji  </w:t>
      </w:r>
      <w:r w:rsidRPr="00376A25">
        <w:rPr>
          <w:rFonts w:ascii="Calibri" w:hAnsi="Calibri" w:cs="Arial"/>
          <w:color w:val="auto"/>
          <w:sz w:val="22"/>
          <w:szCs w:val="22"/>
        </w:rPr>
        <w:t>określonym</w:t>
      </w:r>
      <w:proofErr w:type="gramEnd"/>
      <w:r w:rsidRPr="00376A25">
        <w:rPr>
          <w:rFonts w:ascii="Calibri" w:hAnsi="Calibri" w:cs="Arial"/>
          <w:color w:val="auto"/>
          <w:sz w:val="22"/>
          <w:szCs w:val="22"/>
        </w:rPr>
        <w:t xml:space="preserve"> w SWZ</w:t>
      </w:r>
      <w:r w:rsidRPr="00376A25">
        <w:rPr>
          <w:rFonts w:ascii="Calibri" w:hAnsi="Calibri" w:cs="Arial"/>
          <w:b/>
          <w:color w:val="auto"/>
          <w:sz w:val="22"/>
          <w:szCs w:val="22"/>
        </w:rPr>
        <w:t xml:space="preserve">  </w:t>
      </w:r>
      <w:r w:rsidRPr="00376A25">
        <w:rPr>
          <w:rFonts w:ascii="Calibri" w:hAnsi="Calibri" w:cs="Arial"/>
          <w:color w:val="auto"/>
          <w:sz w:val="22"/>
          <w:szCs w:val="22"/>
          <w:lang w:bidi="pl-PL"/>
        </w:rPr>
        <w:t xml:space="preserve">(jednak nie </w:t>
      </w:r>
      <w:r>
        <w:rPr>
          <w:rFonts w:ascii="Calibri" w:hAnsi="Calibri" w:cs="Arial"/>
          <w:color w:val="auto"/>
          <w:sz w:val="22"/>
          <w:szCs w:val="22"/>
          <w:lang w:bidi="pl-PL"/>
        </w:rPr>
        <w:t>krótszym niż 6 miesię</w:t>
      </w:r>
      <w:r w:rsidRPr="00376A25">
        <w:rPr>
          <w:rFonts w:ascii="Calibri" w:hAnsi="Calibri" w:cs="Arial"/>
          <w:color w:val="auto"/>
          <w:sz w:val="22"/>
          <w:szCs w:val="22"/>
          <w:lang w:bidi="pl-PL"/>
        </w:rPr>
        <w:t>c</w:t>
      </w:r>
      <w:r>
        <w:rPr>
          <w:rFonts w:ascii="Calibri" w:hAnsi="Calibri" w:cs="Arial"/>
          <w:color w:val="auto"/>
          <w:sz w:val="22"/>
          <w:szCs w:val="22"/>
          <w:lang w:bidi="pl-PL"/>
        </w:rPr>
        <w:t>y i nie dłuższym niż 24 m-ce</w:t>
      </w:r>
      <w:r w:rsidRPr="00376A25">
        <w:rPr>
          <w:rFonts w:ascii="Calibri" w:hAnsi="Calibri" w:cs="Arial"/>
          <w:color w:val="auto"/>
          <w:sz w:val="22"/>
          <w:szCs w:val="22"/>
          <w:lang w:bidi="pl-PL"/>
        </w:rPr>
        <w:t xml:space="preserve">  otrzyma</w:t>
      </w:r>
      <w:r w:rsidRPr="00376A25">
        <w:rPr>
          <w:rFonts w:ascii="Calibri" w:hAnsi="Calibri" w:cs="Arial"/>
          <w:b/>
          <w:color w:val="auto"/>
          <w:sz w:val="22"/>
          <w:szCs w:val="22"/>
          <w:lang w:bidi="pl-PL"/>
        </w:rPr>
        <w:t xml:space="preserve"> 40 punktów. </w:t>
      </w:r>
      <w:r w:rsidRPr="00376A25">
        <w:rPr>
          <w:rFonts w:ascii="Calibri" w:hAnsi="Calibri" w:cs="Arial"/>
          <w:color w:val="auto"/>
          <w:sz w:val="22"/>
          <w:szCs w:val="22"/>
          <w:lang w:bidi="pl-PL"/>
        </w:rPr>
        <w:t>Punkty pozostałych ofert będą liczone według proporcji matematycznych z dokładnością do dwóch miejsc po przecinku, zgodnie z poniższym wzorem:</w:t>
      </w:r>
    </w:p>
    <w:p w14:paraId="3C5999E6" w14:textId="77777777" w:rsidR="003117F6" w:rsidRPr="00376A25" w:rsidRDefault="003117F6" w:rsidP="003117F6">
      <w:pPr>
        <w:pStyle w:val="Default"/>
        <w:rPr>
          <w:rFonts w:ascii="Calibri" w:hAnsi="Calibri" w:cs="Arial"/>
          <w:color w:val="auto"/>
          <w:sz w:val="22"/>
          <w:szCs w:val="22"/>
          <w:lang w:bidi="pl-PL"/>
        </w:rPr>
      </w:pPr>
      <w:r w:rsidRPr="00376A25">
        <w:rPr>
          <w:rFonts w:ascii="Calibri" w:hAnsi="Calibri" w:cs="Arial"/>
          <w:color w:val="auto"/>
          <w:sz w:val="22"/>
          <w:szCs w:val="22"/>
          <w:lang w:bidi="pl-PL"/>
        </w:rPr>
        <w:t xml:space="preserve">                                                     Tob</w:t>
      </w:r>
    </w:p>
    <w:p w14:paraId="5471CF04" w14:textId="1BEC674E" w:rsidR="003117F6" w:rsidRPr="00376A25" w:rsidRDefault="003117F6" w:rsidP="003117F6">
      <w:pPr>
        <w:pStyle w:val="Default"/>
        <w:rPr>
          <w:rFonts w:ascii="Calibri" w:hAnsi="Calibri" w:cs="Arial"/>
          <w:color w:val="auto"/>
          <w:sz w:val="22"/>
          <w:szCs w:val="22"/>
          <w:lang w:bidi="pl-PL"/>
        </w:rPr>
      </w:pPr>
      <w:r w:rsidRPr="00376A25">
        <w:rPr>
          <w:rFonts w:ascii="Calibri" w:hAnsi="Calibri" w:cs="Arial"/>
          <w:color w:val="auto"/>
          <w:sz w:val="22"/>
          <w:szCs w:val="22"/>
          <w:lang w:bidi="pl-PL"/>
        </w:rPr>
        <w:t xml:space="preserve">                                          G= ------------   x 100 pkt.</w:t>
      </w:r>
    </w:p>
    <w:p w14:paraId="2D1FAAB7" w14:textId="77777777" w:rsidR="003117F6" w:rsidRPr="00376A25" w:rsidRDefault="003117F6" w:rsidP="003117F6">
      <w:pPr>
        <w:pStyle w:val="Default"/>
        <w:rPr>
          <w:rFonts w:ascii="Calibri" w:hAnsi="Calibri" w:cs="Arial"/>
          <w:bCs/>
          <w:color w:val="auto"/>
          <w:sz w:val="22"/>
          <w:szCs w:val="22"/>
        </w:rPr>
      </w:pPr>
      <w:r w:rsidRPr="00376A25">
        <w:rPr>
          <w:rFonts w:ascii="Calibri" w:hAnsi="Calibri" w:cs="Arial"/>
          <w:bCs/>
          <w:color w:val="auto"/>
          <w:sz w:val="22"/>
          <w:szCs w:val="22"/>
        </w:rPr>
        <w:t xml:space="preserve">                                                   </w:t>
      </w:r>
      <w:proofErr w:type="spellStart"/>
      <w:r w:rsidRPr="00376A25">
        <w:rPr>
          <w:rFonts w:ascii="Calibri" w:hAnsi="Calibri" w:cs="Arial"/>
          <w:bCs/>
          <w:color w:val="auto"/>
          <w:sz w:val="22"/>
          <w:szCs w:val="22"/>
        </w:rPr>
        <w:t>Tmax</w:t>
      </w:r>
      <w:proofErr w:type="spellEnd"/>
    </w:p>
    <w:p w14:paraId="32E4F54A" w14:textId="77777777" w:rsidR="003117F6" w:rsidRPr="00376A25" w:rsidRDefault="003117F6" w:rsidP="003117F6">
      <w:pPr>
        <w:pStyle w:val="Default"/>
        <w:rPr>
          <w:rFonts w:ascii="Calibri" w:hAnsi="Calibri" w:cs="Arial"/>
          <w:bCs/>
          <w:color w:val="auto"/>
          <w:sz w:val="22"/>
          <w:szCs w:val="22"/>
        </w:rPr>
      </w:pPr>
      <w:r w:rsidRPr="00376A25">
        <w:rPr>
          <w:rFonts w:ascii="Calibri" w:hAnsi="Calibri" w:cs="Arial"/>
          <w:bCs/>
          <w:color w:val="auto"/>
          <w:sz w:val="22"/>
          <w:szCs w:val="22"/>
        </w:rPr>
        <w:lastRenderedPageBreak/>
        <w:t xml:space="preserve">Gdzie: G </w:t>
      </w:r>
      <w:proofErr w:type="gramStart"/>
      <w:r w:rsidRPr="00376A25">
        <w:rPr>
          <w:rFonts w:ascii="Calibri" w:hAnsi="Calibri" w:cs="Arial"/>
          <w:bCs/>
          <w:color w:val="auto"/>
          <w:sz w:val="22"/>
          <w:szCs w:val="22"/>
        </w:rPr>
        <w:t>-  liczba</w:t>
      </w:r>
      <w:proofErr w:type="gramEnd"/>
      <w:r w:rsidRPr="00376A25">
        <w:rPr>
          <w:rFonts w:ascii="Calibri" w:hAnsi="Calibri" w:cs="Arial"/>
          <w:bCs/>
          <w:color w:val="auto"/>
          <w:sz w:val="22"/>
          <w:szCs w:val="22"/>
        </w:rPr>
        <w:t xml:space="preserve"> punktów przyznanych w kryterium gwarancja</w:t>
      </w:r>
    </w:p>
    <w:p w14:paraId="14A2E450" w14:textId="77777777" w:rsidR="003117F6" w:rsidRPr="00376A25" w:rsidRDefault="003117F6" w:rsidP="003117F6">
      <w:pPr>
        <w:pStyle w:val="Default"/>
        <w:rPr>
          <w:rFonts w:ascii="Calibri" w:hAnsi="Calibri" w:cs="Arial"/>
          <w:bCs/>
          <w:color w:val="auto"/>
          <w:sz w:val="22"/>
          <w:szCs w:val="22"/>
        </w:rPr>
      </w:pPr>
      <w:r w:rsidRPr="00376A25">
        <w:rPr>
          <w:rFonts w:ascii="Calibri" w:hAnsi="Calibri" w:cs="Arial"/>
          <w:bCs/>
          <w:color w:val="auto"/>
          <w:sz w:val="22"/>
          <w:szCs w:val="22"/>
        </w:rPr>
        <w:t xml:space="preserve">            Tob – termin gwarancji w ocenianej ofercie</w:t>
      </w:r>
    </w:p>
    <w:p w14:paraId="481D8F07" w14:textId="5F3B4CC5" w:rsidR="003117F6" w:rsidRPr="00376A25" w:rsidRDefault="003117F6" w:rsidP="003117F6">
      <w:pPr>
        <w:pStyle w:val="Default"/>
        <w:rPr>
          <w:rFonts w:ascii="Calibri" w:hAnsi="Calibri" w:cs="Arial"/>
          <w:bCs/>
          <w:color w:val="auto"/>
          <w:sz w:val="22"/>
          <w:szCs w:val="22"/>
        </w:rPr>
      </w:pPr>
      <w:r w:rsidRPr="00376A25">
        <w:rPr>
          <w:rFonts w:ascii="Calibri" w:hAnsi="Calibri" w:cs="Arial"/>
          <w:bCs/>
          <w:color w:val="auto"/>
          <w:sz w:val="22"/>
          <w:szCs w:val="22"/>
        </w:rPr>
        <w:t xml:space="preserve">           </w:t>
      </w:r>
      <w:proofErr w:type="spellStart"/>
      <w:r w:rsidRPr="00376A25">
        <w:rPr>
          <w:rFonts w:ascii="Calibri" w:hAnsi="Calibri" w:cs="Arial"/>
          <w:bCs/>
          <w:color w:val="auto"/>
          <w:sz w:val="22"/>
          <w:szCs w:val="22"/>
        </w:rPr>
        <w:t>Tmax</w:t>
      </w:r>
      <w:proofErr w:type="spellEnd"/>
      <w:r w:rsidRPr="00376A25">
        <w:rPr>
          <w:rFonts w:ascii="Calibri" w:hAnsi="Calibri" w:cs="Arial"/>
          <w:bCs/>
          <w:color w:val="auto"/>
          <w:sz w:val="22"/>
          <w:szCs w:val="22"/>
        </w:rPr>
        <w:t xml:space="preserve"> –oferta z najdłuższym terminem gwara</w:t>
      </w:r>
      <w:r w:rsidR="00F22089">
        <w:rPr>
          <w:rFonts w:ascii="Calibri" w:hAnsi="Calibri" w:cs="Arial"/>
          <w:bCs/>
          <w:color w:val="auto"/>
          <w:sz w:val="22"/>
          <w:szCs w:val="22"/>
        </w:rPr>
        <w:t>ncji (jednak nie dłuższym niż 24 m-</w:t>
      </w:r>
      <w:proofErr w:type="gramStart"/>
      <w:r w:rsidR="00F22089">
        <w:rPr>
          <w:rFonts w:ascii="Calibri" w:hAnsi="Calibri" w:cs="Arial"/>
          <w:bCs/>
          <w:color w:val="auto"/>
          <w:sz w:val="22"/>
          <w:szCs w:val="22"/>
        </w:rPr>
        <w:t>ce</w:t>
      </w:r>
      <w:r w:rsidRPr="00376A25">
        <w:rPr>
          <w:rFonts w:ascii="Calibri" w:hAnsi="Calibri" w:cs="Arial"/>
          <w:bCs/>
          <w:color w:val="auto"/>
          <w:sz w:val="22"/>
          <w:szCs w:val="22"/>
        </w:rPr>
        <w:t xml:space="preserve"> )</w:t>
      </w:r>
      <w:proofErr w:type="gramEnd"/>
      <w:r w:rsidRPr="00376A25">
        <w:rPr>
          <w:rFonts w:ascii="Calibri" w:hAnsi="Calibri" w:cs="Arial"/>
          <w:bCs/>
          <w:color w:val="auto"/>
          <w:sz w:val="22"/>
          <w:szCs w:val="22"/>
        </w:rPr>
        <w:t xml:space="preserve"> spośród  </w:t>
      </w:r>
    </w:p>
    <w:p w14:paraId="3104E1B3" w14:textId="77777777" w:rsidR="003117F6" w:rsidRPr="00376A25" w:rsidRDefault="003117F6" w:rsidP="003117F6">
      <w:pPr>
        <w:pStyle w:val="Default"/>
        <w:rPr>
          <w:rFonts w:ascii="Calibri" w:hAnsi="Calibri" w:cs="Arial"/>
          <w:bCs/>
          <w:color w:val="auto"/>
          <w:sz w:val="22"/>
          <w:szCs w:val="22"/>
        </w:rPr>
      </w:pPr>
      <w:r w:rsidRPr="00376A25">
        <w:rPr>
          <w:rFonts w:ascii="Calibri" w:hAnsi="Calibri" w:cs="Arial"/>
          <w:bCs/>
          <w:color w:val="auto"/>
          <w:sz w:val="22"/>
          <w:szCs w:val="22"/>
        </w:rPr>
        <w:t xml:space="preserve">                        złożonych ofert.</w:t>
      </w:r>
    </w:p>
    <w:p w14:paraId="235367EC" w14:textId="77777777" w:rsidR="003117F6" w:rsidRPr="00376A25" w:rsidRDefault="003117F6" w:rsidP="003117F6">
      <w:pPr>
        <w:pStyle w:val="Default"/>
        <w:rPr>
          <w:rFonts w:ascii="Calibri" w:hAnsi="Calibri" w:cs="Arial"/>
          <w:bCs/>
          <w:color w:val="auto"/>
          <w:sz w:val="22"/>
          <w:szCs w:val="22"/>
        </w:rPr>
      </w:pPr>
      <w:r w:rsidRPr="00376A25">
        <w:rPr>
          <w:rFonts w:ascii="Calibri" w:hAnsi="Calibri" w:cs="Arial"/>
          <w:bCs/>
          <w:color w:val="auto"/>
          <w:sz w:val="22"/>
          <w:szCs w:val="22"/>
        </w:rPr>
        <w:t xml:space="preserve"> UWAGA:</w:t>
      </w:r>
    </w:p>
    <w:p w14:paraId="58B7101E" w14:textId="3DAD19F6" w:rsidR="000F7783" w:rsidRDefault="003117F6" w:rsidP="003117F6">
      <w:pPr>
        <w:pStyle w:val="Standard"/>
        <w:ind w:left="357"/>
        <w:jc w:val="both"/>
        <w:rPr>
          <w:rFonts w:ascii="Calibri" w:hAnsi="Calibri" w:cs="Arial"/>
          <w:sz w:val="22"/>
          <w:szCs w:val="22"/>
        </w:rPr>
      </w:pPr>
      <w:r w:rsidRPr="00376A25">
        <w:rPr>
          <w:rFonts w:ascii="Calibri" w:hAnsi="Calibri" w:cs="Arial"/>
          <w:sz w:val="22"/>
          <w:szCs w:val="22"/>
        </w:rPr>
        <w:t xml:space="preserve">W przypadku niepodania w ofercie lub podania przez Wykonawcę terminu gwarancji krótszego lub dłuższego niż terminy wskazane przez Zamawiającego jako minimalne i maksymalne, </w:t>
      </w:r>
      <w:r w:rsidRPr="00376A25">
        <w:rPr>
          <w:rFonts w:ascii="Calibri" w:hAnsi="Calibri" w:cs="Arial"/>
          <w:b/>
          <w:sz w:val="22"/>
          <w:szCs w:val="22"/>
        </w:rPr>
        <w:t xml:space="preserve">oferta będzie </w:t>
      </w:r>
      <w:proofErr w:type="gramStart"/>
      <w:r w:rsidRPr="00376A25">
        <w:rPr>
          <w:rFonts w:ascii="Calibri" w:hAnsi="Calibri" w:cs="Arial"/>
          <w:b/>
          <w:sz w:val="22"/>
          <w:szCs w:val="22"/>
        </w:rPr>
        <w:t>podlegać  odrzuceniu</w:t>
      </w:r>
      <w:proofErr w:type="gramEnd"/>
      <w:r w:rsidRPr="00376A25">
        <w:rPr>
          <w:rFonts w:ascii="Calibri" w:hAnsi="Calibri" w:cs="Arial"/>
          <w:b/>
          <w:sz w:val="22"/>
          <w:szCs w:val="22"/>
        </w:rPr>
        <w:t xml:space="preserve">, </w:t>
      </w:r>
      <w:r w:rsidRPr="00376A25">
        <w:rPr>
          <w:rFonts w:ascii="Calibri" w:hAnsi="Calibri" w:cs="Arial"/>
          <w:sz w:val="22"/>
          <w:szCs w:val="22"/>
        </w:rPr>
        <w:t>jako niezgodna z warunkami zamówienia.</w:t>
      </w:r>
    </w:p>
    <w:p w14:paraId="34C9D726" w14:textId="77777777" w:rsidR="003117F6" w:rsidRPr="003117F6" w:rsidRDefault="003117F6" w:rsidP="003117F6">
      <w:pPr>
        <w:pStyle w:val="Standard"/>
        <w:ind w:left="357"/>
        <w:jc w:val="both"/>
        <w:rPr>
          <w:rFonts w:asciiTheme="minorHAnsi" w:hAnsiTheme="minorHAnsi" w:cstheme="minorHAnsi"/>
        </w:rPr>
      </w:pPr>
    </w:p>
    <w:p w14:paraId="00C3361D" w14:textId="00FD00A8" w:rsidR="000F7783" w:rsidRPr="0073100F" w:rsidRDefault="000F7783" w:rsidP="000F7783">
      <w:pPr>
        <w:pStyle w:val="Tekstpodstawowywcity31"/>
        <w:autoSpaceDE w:val="0"/>
        <w:spacing w:before="60" w:after="60" w:line="276" w:lineRule="auto"/>
        <w:ind w:left="284" w:firstLine="0"/>
        <w:jc w:val="left"/>
        <w:rPr>
          <w:rFonts w:asciiTheme="minorHAnsi" w:hAnsiTheme="minorHAnsi" w:cs="Arial"/>
          <w:szCs w:val="22"/>
        </w:rPr>
      </w:pPr>
      <w:r w:rsidRPr="0073100F">
        <w:rPr>
          <w:rFonts w:asciiTheme="minorHAnsi" w:hAnsiTheme="minorHAnsi" w:cs="Arial"/>
          <w:szCs w:val="22"/>
        </w:rPr>
        <w:t xml:space="preserve">Jeżeli Wykonawca zadeklaruje okres gwarancji na </w:t>
      </w:r>
      <w:proofErr w:type="gramStart"/>
      <w:r w:rsidRPr="0073100F">
        <w:rPr>
          <w:rFonts w:asciiTheme="minorHAnsi" w:hAnsiTheme="minorHAnsi" w:cs="Arial"/>
          <w:szCs w:val="22"/>
        </w:rPr>
        <w:t>wykonanie  przedmiotu</w:t>
      </w:r>
      <w:proofErr w:type="gramEnd"/>
      <w:r w:rsidRPr="0073100F">
        <w:rPr>
          <w:rFonts w:asciiTheme="minorHAnsi" w:hAnsiTheme="minorHAnsi" w:cs="Arial"/>
          <w:szCs w:val="22"/>
        </w:rPr>
        <w:t xml:space="preserve"> zamówienia dłuższy niż 24 miesiące, do oceny oferty  zostanie  przyjęty okres 24</w:t>
      </w:r>
      <w:r w:rsidR="00F22089">
        <w:rPr>
          <w:rFonts w:asciiTheme="minorHAnsi" w:hAnsiTheme="minorHAnsi" w:cs="Arial"/>
          <w:szCs w:val="22"/>
        </w:rPr>
        <w:t xml:space="preserve"> </w:t>
      </w:r>
      <w:r w:rsidRPr="0073100F">
        <w:rPr>
          <w:rFonts w:asciiTheme="minorHAnsi" w:hAnsiTheme="minorHAnsi" w:cs="Arial"/>
          <w:szCs w:val="22"/>
        </w:rPr>
        <w:t xml:space="preserve">miesięcy  gwarancji na wykonanie przedmiotu zamówienia. </w:t>
      </w:r>
    </w:p>
    <w:p w14:paraId="5BFFB313" w14:textId="77777777" w:rsidR="000F7783" w:rsidRPr="0073100F" w:rsidRDefault="000F7783" w:rsidP="000F7783">
      <w:pPr>
        <w:pStyle w:val="Tekstpodstawowywcit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before="60" w:after="60" w:line="276" w:lineRule="auto"/>
        <w:ind w:left="0" w:firstLine="0"/>
        <w:rPr>
          <w:rFonts w:asciiTheme="minorHAnsi" w:hAnsiTheme="minorHAnsi" w:cs="Arial"/>
          <w:szCs w:val="22"/>
        </w:rPr>
      </w:pPr>
      <w:r w:rsidRPr="0073100F">
        <w:rPr>
          <w:rFonts w:asciiTheme="minorHAnsi" w:hAnsiTheme="minorHAnsi" w:cs="Arial"/>
          <w:szCs w:val="22"/>
        </w:rPr>
        <w:t xml:space="preserve">Minimalny </w:t>
      </w:r>
      <w:proofErr w:type="gramStart"/>
      <w:r w:rsidRPr="0073100F">
        <w:rPr>
          <w:rFonts w:asciiTheme="minorHAnsi" w:hAnsiTheme="minorHAnsi" w:cs="Arial"/>
          <w:szCs w:val="22"/>
        </w:rPr>
        <w:t>okres  gwarancji</w:t>
      </w:r>
      <w:proofErr w:type="gramEnd"/>
      <w:r w:rsidRPr="0073100F">
        <w:rPr>
          <w:rFonts w:asciiTheme="minorHAnsi" w:hAnsiTheme="minorHAnsi" w:cs="Arial"/>
          <w:szCs w:val="22"/>
        </w:rPr>
        <w:t xml:space="preserve">  wymagany  przez  Zamawiającego  to 6 miesięcy, liczone od daty podpisania protokołu odbioru końcowego zadania. </w:t>
      </w:r>
    </w:p>
    <w:p w14:paraId="7B85D71C" w14:textId="77777777" w:rsidR="000F7783" w:rsidRPr="0073100F" w:rsidRDefault="000F7783" w:rsidP="000F7783">
      <w:pPr>
        <w:pStyle w:val="Tekstpodstawowywcit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before="60" w:after="60" w:line="276" w:lineRule="auto"/>
        <w:ind w:left="0" w:firstLine="0"/>
        <w:rPr>
          <w:rFonts w:asciiTheme="minorHAnsi" w:hAnsiTheme="minorHAnsi" w:cs="Arial"/>
          <w:szCs w:val="22"/>
        </w:rPr>
      </w:pPr>
      <w:r w:rsidRPr="0073100F">
        <w:rPr>
          <w:rFonts w:asciiTheme="minorHAnsi" w:hAnsiTheme="minorHAnsi" w:cs="Arial"/>
          <w:szCs w:val="22"/>
        </w:rPr>
        <w:t xml:space="preserve">Jeżeli Wykonawca w ofercie zadeklaruje okres krótszy niż 6 miesięcy, oferta Wykonawcy zostanie </w:t>
      </w:r>
      <w:proofErr w:type="gramStart"/>
      <w:r w:rsidRPr="0073100F">
        <w:rPr>
          <w:rFonts w:asciiTheme="minorHAnsi" w:hAnsiTheme="minorHAnsi" w:cs="Arial"/>
          <w:szCs w:val="22"/>
        </w:rPr>
        <w:t>odrzucona  jako</w:t>
      </w:r>
      <w:proofErr w:type="gramEnd"/>
      <w:r w:rsidRPr="0073100F">
        <w:rPr>
          <w:rFonts w:asciiTheme="minorHAnsi" w:hAnsiTheme="minorHAnsi" w:cs="Arial"/>
          <w:szCs w:val="22"/>
        </w:rPr>
        <w:t xml:space="preserve"> niezgodna z zapisami SIWZ.</w:t>
      </w:r>
    </w:p>
    <w:p w14:paraId="589A5876" w14:textId="77777777" w:rsidR="001B5468" w:rsidRPr="0073100F" w:rsidRDefault="001B5468" w:rsidP="001B5468">
      <w:pPr>
        <w:spacing w:line="41" w:lineRule="exact"/>
        <w:ind w:left="360"/>
        <w:rPr>
          <w:rFonts w:asciiTheme="minorHAnsi" w:hAnsiTheme="minorHAnsi" w:cstheme="minorHAnsi"/>
          <w:color w:val="auto"/>
        </w:rPr>
      </w:pPr>
    </w:p>
    <w:p w14:paraId="34409A7C" w14:textId="77777777" w:rsidR="001B5468" w:rsidRPr="0073100F" w:rsidRDefault="001B5468" w:rsidP="005B507C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Theme="minorHAnsi" w:hAnsiTheme="minorHAnsi" w:cstheme="minorHAnsi"/>
          <w:color w:val="auto"/>
        </w:rPr>
      </w:pPr>
      <w:r w:rsidRPr="0073100F">
        <w:rPr>
          <w:rFonts w:asciiTheme="minorHAnsi" w:hAnsiTheme="minorHAnsi" w:cstheme="minorHAnsi"/>
          <w:color w:val="auto"/>
        </w:rPr>
        <w:t>Łączna punktacja ofert (L) zostanie obliczona wg wzoru:</w:t>
      </w:r>
    </w:p>
    <w:p w14:paraId="2D7344F0" w14:textId="77777777" w:rsidR="00F05F69" w:rsidRPr="0073100F" w:rsidRDefault="00F05F69" w:rsidP="00CB7958">
      <w:pPr>
        <w:pStyle w:val="Tekstpodstawowywcity31"/>
        <w:spacing w:line="240" w:lineRule="auto"/>
        <w:ind w:left="284" w:firstLine="0"/>
        <w:jc w:val="center"/>
        <w:rPr>
          <w:rFonts w:ascii="Calibri" w:hAnsi="Calibri" w:cs="Arial"/>
          <w:b/>
          <w:szCs w:val="22"/>
        </w:rPr>
      </w:pPr>
    </w:p>
    <w:p w14:paraId="3A288660" w14:textId="6ED4AA7E" w:rsidR="00CB7958" w:rsidRPr="0073100F" w:rsidRDefault="00CB7958" w:rsidP="00CB7958">
      <w:pPr>
        <w:pStyle w:val="Tekstpodstawowywcity31"/>
        <w:spacing w:line="240" w:lineRule="auto"/>
        <w:ind w:left="284" w:firstLine="0"/>
        <w:jc w:val="center"/>
        <w:rPr>
          <w:rFonts w:ascii="Calibri" w:hAnsi="Calibri" w:cs="Arial"/>
          <w:b/>
          <w:szCs w:val="22"/>
        </w:rPr>
      </w:pPr>
      <w:r w:rsidRPr="0073100F">
        <w:rPr>
          <w:rFonts w:ascii="Calibri" w:hAnsi="Calibri" w:cs="Arial"/>
          <w:b/>
          <w:szCs w:val="22"/>
        </w:rPr>
        <w:t xml:space="preserve">L = C x 60% + </w:t>
      </w:r>
      <w:r w:rsidR="009603EA">
        <w:rPr>
          <w:rFonts w:ascii="Calibri" w:hAnsi="Calibri" w:cs="Arial"/>
          <w:b/>
          <w:szCs w:val="22"/>
        </w:rPr>
        <w:t xml:space="preserve">G </w:t>
      </w:r>
      <w:r w:rsidR="00964176" w:rsidRPr="0073100F">
        <w:rPr>
          <w:rFonts w:ascii="Calibri" w:hAnsi="Calibri" w:cs="Arial"/>
          <w:b/>
          <w:szCs w:val="22"/>
        </w:rPr>
        <w:t>x 4</w:t>
      </w:r>
      <w:r w:rsidRPr="0073100F">
        <w:rPr>
          <w:rFonts w:ascii="Calibri" w:hAnsi="Calibri" w:cs="Arial"/>
          <w:b/>
          <w:szCs w:val="22"/>
        </w:rPr>
        <w:t>0%</w:t>
      </w:r>
    </w:p>
    <w:p w14:paraId="3FB7ECE3" w14:textId="77777777" w:rsidR="001B5468" w:rsidRPr="0073100F" w:rsidRDefault="001B5468" w:rsidP="001B5468">
      <w:pPr>
        <w:pStyle w:val="Tekstpodstawowywcity31"/>
        <w:autoSpaceDE w:val="0"/>
        <w:spacing w:before="60" w:after="60" w:line="200" w:lineRule="atLeast"/>
        <w:ind w:left="0" w:firstLine="0"/>
        <w:rPr>
          <w:rFonts w:asciiTheme="minorHAnsi" w:hAnsiTheme="minorHAnsi" w:cstheme="minorHAnsi"/>
          <w:szCs w:val="22"/>
        </w:rPr>
      </w:pPr>
      <w:r w:rsidRPr="0073100F">
        <w:rPr>
          <w:rFonts w:asciiTheme="minorHAnsi" w:hAnsiTheme="minorHAnsi" w:cstheme="minorHAnsi"/>
          <w:szCs w:val="22"/>
        </w:rPr>
        <w:t>Punktacja w obu kryteriach zostanie ustalona z dokładnością do dwóch miejsc po przecinku, z zachowaniem zasady zaokrągleń matematycznych.</w:t>
      </w:r>
    </w:p>
    <w:p w14:paraId="0E079C68" w14:textId="77777777" w:rsidR="00A629DC" w:rsidRPr="0073100F" w:rsidRDefault="00A629DC" w:rsidP="005B507C">
      <w:pPr>
        <w:pStyle w:val="Nagwek1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42" w:name="_Toc88821164"/>
      <w:bookmarkEnd w:id="41"/>
      <w:r w:rsidRPr="0073100F">
        <w:rPr>
          <w:rFonts w:asciiTheme="minorHAnsi" w:hAnsiTheme="minorHAnsi" w:cstheme="minorHAnsi"/>
          <w:color w:val="auto"/>
          <w:sz w:val="24"/>
          <w:szCs w:val="24"/>
        </w:rPr>
        <w:t>Informacje o formalnościach, jakie muszą zostać dopełnione po wyborze oferty w celu zawarcia umowy w sprawie zamówienia publicznego</w:t>
      </w:r>
      <w:bookmarkEnd w:id="42"/>
      <w:r w:rsidRPr="0073100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507F063" w14:textId="77777777" w:rsidR="00C914F0" w:rsidRPr="0073100F" w:rsidRDefault="00C914F0" w:rsidP="007F69ED">
      <w:pPr>
        <w:numPr>
          <w:ilvl w:val="0"/>
          <w:numId w:val="63"/>
        </w:numPr>
        <w:spacing w:after="0" w:line="240" w:lineRule="auto"/>
        <w:ind w:left="357" w:hanging="357"/>
        <w:jc w:val="both"/>
        <w:rPr>
          <w:color w:val="auto"/>
        </w:rPr>
      </w:pPr>
      <w:r w:rsidRPr="0073100F">
        <w:rPr>
          <w:rFonts w:cs="Trebuchet MS"/>
          <w:color w:val="auto"/>
        </w:rPr>
        <w:t xml:space="preserve">Zamawiający zawiera umowę w sprawie zamówienia publicznego, z uwzględnieniem art. 577 </w:t>
      </w:r>
      <w:proofErr w:type="spellStart"/>
      <w:r w:rsidRPr="0073100F">
        <w:rPr>
          <w:rFonts w:cs="Trebuchet MS"/>
          <w:color w:val="auto"/>
        </w:rPr>
        <w:t>Pzp</w:t>
      </w:r>
      <w:proofErr w:type="spellEnd"/>
      <w:r w:rsidRPr="0073100F">
        <w:rPr>
          <w:rFonts w:cs="Trebuchet MS"/>
          <w:color w:val="auto"/>
        </w:rPr>
        <w:t>, w terminie nie kr</w:t>
      </w:r>
      <w:r w:rsidRPr="0073100F">
        <w:rPr>
          <w:rFonts w:cs="Tahoma"/>
          <w:color w:val="auto"/>
        </w:rPr>
        <w:t>ót</w:t>
      </w:r>
      <w:r w:rsidRPr="0073100F">
        <w:rPr>
          <w:rFonts w:cs="Trebuchet MS"/>
          <w:color w:val="auto"/>
        </w:rPr>
        <w:t>szym ni</w:t>
      </w:r>
      <w:r w:rsidRPr="0073100F">
        <w:rPr>
          <w:rFonts w:cs="Arial"/>
          <w:color w:val="auto"/>
        </w:rPr>
        <w:t xml:space="preserve">ż </w:t>
      </w:r>
      <w:r w:rsidRPr="0073100F">
        <w:rPr>
          <w:rFonts w:cs="Trebuchet MS"/>
          <w:color w:val="auto"/>
        </w:rPr>
        <w:t xml:space="preserve">5 dni od dnia przesłania zawiadomienia o wyborze najkorzystniejszej oferty, jeżeli zawiadomienie to zostało przesłane przy użyciu środków komunikacji </w:t>
      </w:r>
      <w:r w:rsidRPr="0073100F">
        <w:rPr>
          <w:rFonts w:cs="Arial"/>
          <w:color w:val="auto"/>
        </w:rPr>
        <w:t xml:space="preserve">́ </w:t>
      </w:r>
      <w:r w:rsidRPr="0073100F">
        <w:rPr>
          <w:rFonts w:cs="Trebuchet MS"/>
          <w:color w:val="auto"/>
        </w:rPr>
        <w:t xml:space="preserve">elektronicznej. </w:t>
      </w:r>
    </w:p>
    <w:p w14:paraId="2C9DDF0E" w14:textId="77777777" w:rsidR="00C914F0" w:rsidRPr="0073100F" w:rsidRDefault="00C914F0" w:rsidP="007F69ED">
      <w:pPr>
        <w:numPr>
          <w:ilvl w:val="0"/>
          <w:numId w:val="63"/>
        </w:numPr>
        <w:spacing w:after="0" w:line="240" w:lineRule="auto"/>
        <w:ind w:left="357" w:hanging="357"/>
        <w:jc w:val="both"/>
        <w:rPr>
          <w:color w:val="auto"/>
        </w:rPr>
      </w:pPr>
      <w:r w:rsidRPr="0073100F">
        <w:rPr>
          <w:rFonts w:cs="Trebuchet MS"/>
          <w:color w:val="auto"/>
        </w:rPr>
        <w:t>Zamawiający może zawrzeć</w:t>
      </w:r>
      <w:r w:rsidRPr="0073100F">
        <w:rPr>
          <w:rFonts w:cs="Arial"/>
          <w:color w:val="auto"/>
        </w:rPr>
        <w:t xml:space="preserve"> umowę </w:t>
      </w:r>
      <w:r w:rsidRPr="0073100F">
        <w:rPr>
          <w:rFonts w:cs="Trebuchet MS"/>
          <w:color w:val="auto"/>
        </w:rPr>
        <w:t>w sprawie zamówienia publicznego przed</w:t>
      </w:r>
      <w:r w:rsidRPr="0073100F">
        <w:rPr>
          <w:rFonts w:cs="Arial"/>
          <w:color w:val="auto"/>
        </w:rPr>
        <w:t xml:space="preserve"> </w:t>
      </w:r>
      <w:r w:rsidRPr="0073100F">
        <w:rPr>
          <w:rFonts w:cs="Trebuchet MS"/>
          <w:color w:val="auto"/>
        </w:rPr>
        <w:t>upływem terminu, o którym mowa w ust. 1, je</w:t>
      </w:r>
      <w:r w:rsidRPr="0073100F">
        <w:rPr>
          <w:rFonts w:cs="Arial"/>
          <w:color w:val="auto"/>
        </w:rPr>
        <w:t>że</w:t>
      </w:r>
      <w:r w:rsidRPr="0073100F">
        <w:rPr>
          <w:rFonts w:cs="Trebuchet MS"/>
          <w:color w:val="auto"/>
        </w:rPr>
        <w:t>li w postępowaniu o udzielenie</w:t>
      </w:r>
      <w:r w:rsidRPr="0073100F">
        <w:rPr>
          <w:rFonts w:cs="Arial"/>
          <w:color w:val="auto"/>
        </w:rPr>
        <w:t xml:space="preserve"> </w:t>
      </w:r>
      <w:r w:rsidRPr="0073100F">
        <w:rPr>
          <w:rFonts w:cs="Trebuchet MS"/>
          <w:color w:val="auto"/>
        </w:rPr>
        <w:t>zamówienia zło</w:t>
      </w:r>
      <w:r w:rsidRPr="0073100F">
        <w:rPr>
          <w:rFonts w:cs="Arial"/>
          <w:color w:val="auto"/>
        </w:rPr>
        <w:t>żo</w:t>
      </w:r>
      <w:r w:rsidRPr="0073100F">
        <w:rPr>
          <w:rFonts w:cs="Trebuchet MS"/>
          <w:color w:val="auto"/>
        </w:rPr>
        <w:t>no tylko jedn</w:t>
      </w:r>
      <w:r w:rsidRPr="0073100F">
        <w:rPr>
          <w:rFonts w:cs="Tahoma"/>
          <w:color w:val="auto"/>
        </w:rPr>
        <w:t>ą ofertę.</w:t>
      </w:r>
    </w:p>
    <w:p w14:paraId="3F82F4CD" w14:textId="77777777" w:rsidR="00C914F0" w:rsidRPr="0073100F" w:rsidRDefault="00C914F0" w:rsidP="007F69ED">
      <w:pPr>
        <w:numPr>
          <w:ilvl w:val="0"/>
          <w:numId w:val="63"/>
        </w:numPr>
        <w:spacing w:after="0" w:line="240" w:lineRule="auto"/>
        <w:ind w:left="357" w:hanging="357"/>
        <w:jc w:val="both"/>
        <w:rPr>
          <w:rFonts w:cs="Trebuchet MS"/>
          <w:color w:val="auto"/>
        </w:rPr>
      </w:pPr>
      <w:r w:rsidRPr="0073100F">
        <w:rPr>
          <w:rFonts w:cs="Trebuchet MS"/>
          <w:color w:val="auto"/>
        </w:rPr>
        <w:t xml:space="preserve">W przypadku wyboru oferty złożonej przez Wykonawców wspólnie ubiegających się </w:t>
      </w:r>
      <w:r w:rsidRPr="0073100F">
        <w:rPr>
          <w:rFonts w:cs="Trebuchet MS"/>
          <w:color w:val="auto"/>
        </w:rPr>
        <w:br/>
        <w:t>o udzielenie zamówienia Zamawiający zastrzega sobie prawo żądania przed zawarciem umowy w sprawie zamówienia publicznego umowy regulującej współpracę tych Wykonawców.</w:t>
      </w:r>
    </w:p>
    <w:p w14:paraId="1DF638B6" w14:textId="77777777" w:rsidR="00C914F0" w:rsidRPr="0073100F" w:rsidRDefault="00C914F0" w:rsidP="007F69ED">
      <w:pPr>
        <w:numPr>
          <w:ilvl w:val="0"/>
          <w:numId w:val="63"/>
        </w:numPr>
        <w:spacing w:after="0" w:line="240" w:lineRule="auto"/>
        <w:ind w:left="357" w:hanging="357"/>
        <w:jc w:val="both"/>
        <w:rPr>
          <w:rFonts w:cs="Trebuchet MS"/>
          <w:color w:val="auto"/>
        </w:rPr>
      </w:pPr>
      <w:r w:rsidRPr="0073100F">
        <w:rPr>
          <w:rFonts w:cs="Trebuchet MS"/>
          <w:color w:val="auto"/>
        </w:rPr>
        <w:t>Wykonawca będzie zobowiązany do podpisania umowy w miejscu i terminie wskazanym przez Zamawiającego.</w:t>
      </w:r>
    </w:p>
    <w:p w14:paraId="09EA6899" w14:textId="77777777" w:rsidR="00C914F0" w:rsidRPr="0073100F" w:rsidRDefault="00C914F0" w:rsidP="007F69ED">
      <w:pPr>
        <w:numPr>
          <w:ilvl w:val="0"/>
          <w:numId w:val="63"/>
        </w:numPr>
        <w:spacing w:after="0" w:line="240" w:lineRule="auto"/>
        <w:ind w:left="357" w:hanging="357"/>
        <w:jc w:val="both"/>
        <w:rPr>
          <w:color w:val="auto"/>
        </w:rPr>
      </w:pPr>
      <w:r w:rsidRPr="0073100F">
        <w:rPr>
          <w:rFonts w:cs="Trebuchet MS"/>
          <w:color w:val="auto"/>
        </w:rPr>
        <w:t>Jeżeli Wykonawca, którego oferta została wybrana jako najkorzystniejsza, uchyla</w:t>
      </w:r>
      <w:r w:rsidRPr="0073100F">
        <w:rPr>
          <w:rFonts w:cs="Arial"/>
          <w:color w:val="auto"/>
        </w:rPr>
        <w:t xml:space="preserve"> </w:t>
      </w:r>
      <w:r w:rsidRPr="0073100F">
        <w:rPr>
          <w:rFonts w:cs="Trebuchet MS"/>
          <w:color w:val="auto"/>
        </w:rPr>
        <w:t>się</w:t>
      </w:r>
      <w:r w:rsidRPr="0073100F">
        <w:rPr>
          <w:rFonts w:cs="Arial"/>
          <w:color w:val="auto"/>
        </w:rPr>
        <w:t xml:space="preserve"> </w:t>
      </w:r>
      <w:r w:rsidRPr="0073100F">
        <w:rPr>
          <w:rFonts w:cs="Trebuchet MS"/>
          <w:color w:val="auto"/>
        </w:rPr>
        <w:t>od zawarcia umowy w sprawie zamówienia publicznego Zamawiający może</w:t>
      </w:r>
      <w:r w:rsidRPr="0073100F">
        <w:rPr>
          <w:rFonts w:cs="Arial"/>
          <w:color w:val="auto"/>
        </w:rPr>
        <w:t xml:space="preserve"> </w:t>
      </w:r>
      <w:proofErr w:type="gramStart"/>
      <w:r w:rsidRPr="0073100F">
        <w:rPr>
          <w:rFonts w:cs="Trebuchet MS"/>
          <w:color w:val="auto"/>
        </w:rPr>
        <w:t xml:space="preserve">dokonać </w:t>
      </w:r>
      <w:r w:rsidRPr="0073100F">
        <w:rPr>
          <w:rFonts w:cs="Arial"/>
          <w:color w:val="auto"/>
        </w:rPr>
        <w:t xml:space="preserve"> </w:t>
      </w:r>
      <w:r w:rsidRPr="0073100F">
        <w:rPr>
          <w:rFonts w:cs="Trebuchet MS"/>
          <w:color w:val="auto"/>
        </w:rPr>
        <w:t>ponownego</w:t>
      </w:r>
      <w:proofErr w:type="gramEnd"/>
      <w:r w:rsidRPr="0073100F">
        <w:rPr>
          <w:rFonts w:cs="Trebuchet MS"/>
          <w:color w:val="auto"/>
        </w:rPr>
        <w:t xml:space="preserve"> badania i oceny ofert spośród ofert pozostałych w postępowaniu Wykonawc</w:t>
      </w:r>
      <w:r w:rsidRPr="0073100F">
        <w:rPr>
          <w:rFonts w:cs="Tahoma"/>
          <w:color w:val="auto"/>
        </w:rPr>
        <w:t>ów</w:t>
      </w:r>
      <w:r w:rsidRPr="0073100F">
        <w:rPr>
          <w:rFonts w:asciiTheme="minorHAnsi" w:eastAsiaTheme="minorEastAsia" w:hAnsiTheme="minorHAnsi" w:cstheme="minorHAnsi"/>
          <w:color w:val="auto"/>
        </w:rPr>
        <w:t xml:space="preserve"> oraz wybrać najkorzystniejszą ofertę</w:t>
      </w:r>
      <w:r w:rsidRPr="0073100F">
        <w:rPr>
          <w:rFonts w:asciiTheme="minorHAnsi" w:hAnsiTheme="minorHAnsi" w:cstheme="minorHAnsi"/>
          <w:color w:val="auto"/>
        </w:rPr>
        <w:t xml:space="preserve"> </w:t>
      </w:r>
      <w:r w:rsidRPr="0073100F">
        <w:rPr>
          <w:rFonts w:cs="Trebuchet MS"/>
          <w:color w:val="auto"/>
        </w:rPr>
        <w:t xml:space="preserve"> albo unieważni</w:t>
      </w:r>
      <w:r w:rsidRPr="0073100F">
        <w:rPr>
          <w:rFonts w:cs="Tahoma"/>
          <w:color w:val="auto"/>
        </w:rPr>
        <w:t xml:space="preserve">ć </w:t>
      </w:r>
      <w:r w:rsidRPr="0073100F">
        <w:rPr>
          <w:rFonts w:cs="Arial"/>
          <w:color w:val="auto"/>
        </w:rPr>
        <w:t xml:space="preserve"> </w:t>
      </w:r>
      <w:r w:rsidRPr="0073100F">
        <w:rPr>
          <w:rFonts w:cs="Trebuchet MS"/>
          <w:color w:val="auto"/>
        </w:rPr>
        <w:t xml:space="preserve">postępowanie. </w:t>
      </w:r>
    </w:p>
    <w:p w14:paraId="00BB7E31" w14:textId="77777777" w:rsidR="00307EC2" w:rsidRPr="0073100F" w:rsidRDefault="00307EC2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43" w:name="_Toc88821165"/>
      <w:r w:rsidRPr="0073100F">
        <w:rPr>
          <w:rFonts w:asciiTheme="minorHAnsi" w:hAnsiTheme="minorHAnsi" w:cstheme="minorHAnsi"/>
          <w:color w:val="auto"/>
          <w:sz w:val="24"/>
          <w:szCs w:val="24"/>
        </w:rPr>
        <w:t>Wymagania dotyczące zabezpieczenia należytego wykonania umowy</w:t>
      </w:r>
      <w:bookmarkEnd w:id="43"/>
      <w:r w:rsidRPr="0073100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3E4D1A7" w14:textId="77777777" w:rsidR="00685839" w:rsidRPr="0073100F" w:rsidRDefault="00685839" w:rsidP="00685839">
      <w:pPr>
        <w:pStyle w:val="Standard"/>
        <w:tabs>
          <w:tab w:val="left" w:pos="426"/>
        </w:tabs>
        <w:ind w:left="426"/>
        <w:jc w:val="both"/>
        <w:rPr>
          <w:rFonts w:ascii="Calibri" w:hAnsi="Calibri" w:cs="Arial"/>
          <w:bCs w:val="0"/>
          <w:sz w:val="22"/>
          <w:szCs w:val="22"/>
        </w:rPr>
      </w:pPr>
      <w:r w:rsidRPr="0073100F">
        <w:rPr>
          <w:rFonts w:ascii="Calibri" w:hAnsi="Calibri" w:cs="Arial"/>
          <w:bCs w:val="0"/>
          <w:sz w:val="22"/>
          <w:szCs w:val="22"/>
        </w:rPr>
        <w:t>Zamawiający nie wymaga zabezpieczenia należytego wykonania umowy.</w:t>
      </w:r>
    </w:p>
    <w:p w14:paraId="6C4BC1D1" w14:textId="77777777" w:rsidR="00FF6957" w:rsidRPr="0073100F" w:rsidRDefault="00FF6957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44" w:name="_Toc88821166"/>
      <w:r w:rsidRPr="0073100F">
        <w:rPr>
          <w:rFonts w:asciiTheme="minorHAnsi" w:hAnsiTheme="minorHAnsi" w:cstheme="minorHAnsi"/>
          <w:color w:val="auto"/>
          <w:sz w:val="24"/>
          <w:szCs w:val="24"/>
        </w:rPr>
        <w:t>Informacje o treści zawieranej umowy oraz możliwości jej zmiany</w:t>
      </w:r>
      <w:bookmarkEnd w:id="44"/>
    </w:p>
    <w:p w14:paraId="31576593" w14:textId="7657E020" w:rsidR="00C914F0" w:rsidRPr="0073100F" w:rsidRDefault="00C914F0" w:rsidP="005B507C">
      <w:pPr>
        <w:pStyle w:val="Standard"/>
        <w:numPr>
          <w:ilvl w:val="0"/>
          <w:numId w:val="64"/>
        </w:numPr>
        <w:jc w:val="both"/>
        <w:rPr>
          <w:rFonts w:asciiTheme="minorHAnsi" w:hAnsiTheme="minorHAnsi" w:cs="Arial"/>
          <w:sz w:val="22"/>
          <w:szCs w:val="22"/>
        </w:rPr>
      </w:pPr>
      <w:r w:rsidRPr="0073100F">
        <w:rPr>
          <w:rFonts w:asciiTheme="minorHAnsi" w:hAnsiTheme="minorHAnsi" w:cs="Arial"/>
          <w:sz w:val="22"/>
          <w:szCs w:val="22"/>
        </w:rPr>
        <w:t>Wybrany Wykonawca jest zobowiązany do zawarcia umowy w sprawie zamówienia publicznego na</w:t>
      </w:r>
      <w:r w:rsidR="00A151BD" w:rsidRPr="0073100F">
        <w:rPr>
          <w:rFonts w:asciiTheme="minorHAnsi" w:hAnsiTheme="minorHAnsi" w:cs="Arial"/>
          <w:sz w:val="22"/>
          <w:szCs w:val="22"/>
        </w:rPr>
        <w:t xml:space="preserve"> w</w:t>
      </w:r>
      <w:r w:rsidR="0073100F" w:rsidRPr="0073100F">
        <w:rPr>
          <w:rFonts w:asciiTheme="minorHAnsi" w:hAnsiTheme="minorHAnsi" w:cs="Arial"/>
          <w:sz w:val="22"/>
          <w:szCs w:val="22"/>
        </w:rPr>
        <w:t>arunkach określonych w Projektowanych postanowieniach Umowy, stanowiących</w:t>
      </w:r>
      <w:r w:rsidRPr="0073100F">
        <w:rPr>
          <w:rFonts w:asciiTheme="minorHAnsi" w:hAnsiTheme="minorHAnsi" w:cs="Arial"/>
          <w:sz w:val="22"/>
          <w:szCs w:val="22"/>
        </w:rPr>
        <w:t xml:space="preserve"> </w:t>
      </w:r>
      <w:r w:rsidRPr="0073100F">
        <w:rPr>
          <w:rFonts w:asciiTheme="minorHAnsi" w:hAnsiTheme="minorHAnsi" w:cs="Arial"/>
          <w:b/>
          <w:bCs w:val="0"/>
          <w:sz w:val="22"/>
          <w:szCs w:val="22"/>
        </w:rPr>
        <w:t xml:space="preserve">Załącznik nr </w:t>
      </w:r>
      <w:r w:rsidR="00685839" w:rsidRPr="0073100F">
        <w:rPr>
          <w:rFonts w:asciiTheme="minorHAnsi" w:hAnsiTheme="minorHAnsi" w:cs="Arial"/>
          <w:b/>
          <w:bCs w:val="0"/>
          <w:sz w:val="22"/>
          <w:szCs w:val="22"/>
        </w:rPr>
        <w:t>5</w:t>
      </w:r>
      <w:r w:rsidRPr="0073100F">
        <w:rPr>
          <w:rFonts w:asciiTheme="minorHAnsi" w:hAnsiTheme="minorHAnsi" w:cs="Arial"/>
          <w:sz w:val="22"/>
          <w:szCs w:val="22"/>
        </w:rPr>
        <w:t xml:space="preserve"> do SWZ.</w:t>
      </w:r>
    </w:p>
    <w:p w14:paraId="00E09731" w14:textId="77777777" w:rsidR="00C914F0" w:rsidRPr="0073100F" w:rsidRDefault="00C914F0" w:rsidP="005B507C">
      <w:pPr>
        <w:pStyle w:val="Standard"/>
        <w:numPr>
          <w:ilvl w:val="0"/>
          <w:numId w:val="64"/>
        </w:numPr>
        <w:jc w:val="both"/>
        <w:rPr>
          <w:rFonts w:asciiTheme="minorHAnsi" w:hAnsiTheme="minorHAnsi" w:cs="Arial"/>
          <w:sz w:val="22"/>
          <w:szCs w:val="22"/>
        </w:rPr>
      </w:pPr>
      <w:r w:rsidRPr="0073100F">
        <w:rPr>
          <w:rFonts w:asciiTheme="minorHAnsi" w:hAnsiTheme="minorHAnsi" w:cs="Arial"/>
          <w:sz w:val="22"/>
          <w:szCs w:val="22"/>
        </w:rPr>
        <w:t xml:space="preserve">Zakres świadczenia Wykonawcy wynikający z umowy jest tożsamy z jego zobowiązaniem zawartym </w:t>
      </w:r>
      <w:r w:rsidRPr="0073100F">
        <w:rPr>
          <w:rFonts w:asciiTheme="minorHAnsi" w:hAnsiTheme="minorHAnsi" w:cs="Arial"/>
          <w:sz w:val="22"/>
          <w:szCs w:val="22"/>
        </w:rPr>
        <w:lastRenderedPageBreak/>
        <w:t>w ofercie.</w:t>
      </w:r>
    </w:p>
    <w:p w14:paraId="4314DDA9" w14:textId="77777777" w:rsidR="00C914F0" w:rsidRPr="0073100F" w:rsidRDefault="00C914F0" w:rsidP="005B507C">
      <w:pPr>
        <w:pStyle w:val="Standard"/>
        <w:numPr>
          <w:ilvl w:val="0"/>
          <w:numId w:val="64"/>
        </w:numPr>
        <w:jc w:val="both"/>
        <w:rPr>
          <w:rFonts w:asciiTheme="minorHAnsi" w:hAnsiTheme="minorHAnsi" w:cs="Arial"/>
          <w:sz w:val="22"/>
          <w:szCs w:val="22"/>
        </w:rPr>
      </w:pPr>
      <w:r w:rsidRPr="0073100F">
        <w:rPr>
          <w:rFonts w:asciiTheme="minorHAnsi" w:hAnsiTheme="minorHAnsi" w:cs="Arial"/>
          <w:sz w:val="22"/>
          <w:szCs w:val="22"/>
        </w:rPr>
        <w:t xml:space="preserve">Zamawiający przewiduje możliwość zmiany zawartej umowy w stosunku do treści wybranej oferty w zakresie uregulowanym w art. 454-455 </w:t>
      </w:r>
      <w:proofErr w:type="spellStart"/>
      <w:r w:rsidRPr="0073100F">
        <w:rPr>
          <w:rFonts w:asciiTheme="minorHAnsi" w:hAnsiTheme="minorHAnsi" w:cs="Arial"/>
          <w:sz w:val="22"/>
          <w:szCs w:val="22"/>
        </w:rPr>
        <w:t>Pzp</w:t>
      </w:r>
      <w:proofErr w:type="spellEnd"/>
      <w:r w:rsidR="00A151BD" w:rsidRPr="0073100F">
        <w:rPr>
          <w:rFonts w:asciiTheme="minorHAnsi" w:hAnsiTheme="minorHAnsi" w:cs="Arial"/>
          <w:sz w:val="22"/>
          <w:szCs w:val="22"/>
        </w:rPr>
        <w:t xml:space="preserve"> oraz wskazanym w Projekcie</w:t>
      </w:r>
      <w:r w:rsidRPr="0073100F">
        <w:rPr>
          <w:rFonts w:asciiTheme="minorHAnsi" w:hAnsiTheme="minorHAnsi" w:cs="Arial"/>
          <w:sz w:val="22"/>
          <w:szCs w:val="22"/>
        </w:rPr>
        <w:t xml:space="preserve"> Umowy, stanowiącym </w:t>
      </w:r>
      <w:r w:rsidRPr="0073100F">
        <w:rPr>
          <w:rFonts w:asciiTheme="minorHAnsi" w:hAnsiTheme="minorHAnsi" w:cs="Arial"/>
          <w:b/>
          <w:bCs w:val="0"/>
          <w:sz w:val="22"/>
          <w:szCs w:val="22"/>
        </w:rPr>
        <w:t xml:space="preserve">Załącznik nr </w:t>
      </w:r>
      <w:r w:rsidR="006262DC" w:rsidRPr="0073100F">
        <w:rPr>
          <w:rFonts w:asciiTheme="minorHAnsi" w:hAnsiTheme="minorHAnsi" w:cs="Arial"/>
          <w:b/>
          <w:bCs w:val="0"/>
          <w:sz w:val="22"/>
          <w:szCs w:val="22"/>
        </w:rPr>
        <w:t>5</w:t>
      </w:r>
      <w:r w:rsidRPr="0073100F">
        <w:rPr>
          <w:rFonts w:asciiTheme="minorHAnsi" w:hAnsiTheme="minorHAnsi" w:cs="Arial"/>
          <w:sz w:val="22"/>
          <w:szCs w:val="22"/>
        </w:rPr>
        <w:t xml:space="preserve"> do SWZ.</w:t>
      </w:r>
    </w:p>
    <w:p w14:paraId="12887257" w14:textId="77777777" w:rsidR="00C914F0" w:rsidRPr="0073100F" w:rsidRDefault="00C914F0" w:rsidP="005B507C">
      <w:pPr>
        <w:pStyle w:val="Standard"/>
        <w:numPr>
          <w:ilvl w:val="0"/>
          <w:numId w:val="64"/>
        </w:numPr>
        <w:jc w:val="both"/>
        <w:rPr>
          <w:rFonts w:asciiTheme="minorHAnsi" w:hAnsiTheme="minorHAnsi" w:cs="Arial"/>
          <w:sz w:val="22"/>
          <w:szCs w:val="22"/>
        </w:rPr>
      </w:pPr>
      <w:r w:rsidRPr="0073100F">
        <w:rPr>
          <w:rFonts w:asciiTheme="minorHAnsi" w:hAnsiTheme="minorHAnsi" w:cs="Arial"/>
          <w:sz w:val="22"/>
          <w:szCs w:val="22"/>
        </w:rPr>
        <w:t>Zmiana umowy wymaga dla swej ważności, pod rygorem nieważności, zachowania formy pisemnej.</w:t>
      </w:r>
    </w:p>
    <w:p w14:paraId="17973FA9" w14:textId="77777777" w:rsidR="00D61FB1" w:rsidRPr="0073100F" w:rsidRDefault="00D61FB1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45" w:name="_Toc88821167"/>
      <w:r w:rsidRPr="0073100F">
        <w:rPr>
          <w:rFonts w:asciiTheme="minorHAnsi" w:hAnsiTheme="minorHAnsi" w:cstheme="minorHAnsi"/>
          <w:color w:val="auto"/>
          <w:sz w:val="24"/>
          <w:szCs w:val="24"/>
        </w:rPr>
        <w:t>Pouczenie o środkach ochrony prawnej przysługujących wykonawcy</w:t>
      </w:r>
      <w:bookmarkEnd w:id="45"/>
    </w:p>
    <w:p w14:paraId="2071F7E2" w14:textId="77777777" w:rsidR="00C914F0" w:rsidRPr="0073100F" w:rsidRDefault="00C914F0" w:rsidP="005B50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 xml:space="preserve">Środki ochrony prawnej określone zostały w dziale IX </w:t>
      </w:r>
      <w:proofErr w:type="spellStart"/>
      <w:r w:rsidRPr="0073100F">
        <w:rPr>
          <w:rFonts w:asciiTheme="minorHAnsi" w:hAnsiTheme="minorHAnsi" w:cs="Arial"/>
          <w:color w:val="auto"/>
        </w:rPr>
        <w:t>Pzp</w:t>
      </w:r>
      <w:proofErr w:type="spellEnd"/>
      <w:r w:rsidRPr="0073100F">
        <w:rPr>
          <w:rFonts w:asciiTheme="minorHAnsi" w:hAnsiTheme="minorHAnsi" w:cs="Arial"/>
          <w:color w:val="auto"/>
        </w:rPr>
        <w:t xml:space="preserve"> i przysługują Wykonawcy oraz innemu podmiotowi, jeżeli ma lub miał interes w uzyskaniu zamówienia oraz poniósł lub może ponieść szkodę w wyniku naruszenia przez Zamawiającego </w:t>
      </w:r>
      <w:proofErr w:type="gramStart"/>
      <w:r w:rsidRPr="0073100F">
        <w:rPr>
          <w:rFonts w:asciiTheme="minorHAnsi" w:hAnsiTheme="minorHAnsi" w:cs="Arial"/>
          <w:color w:val="auto"/>
        </w:rPr>
        <w:t xml:space="preserve">przepisów  </w:t>
      </w:r>
      <w:proofErr w:type="spellStart"/>
      <w:r w:rsidRPr="0073100F">
        <w:rPr>
          <w:rFonts w:asciiTheme="minorHAnsi" w:hAnsiTheme="minorHAnsi" w:cs="Arial"/>
          <w:color w:val="auto"/>
        </w:rPr>
        <w:t>Pzp</w:t>
      </w:r>
      <w:proofErr w:type="spellEnd"/>
      <w:proofErr w:type="gramEnd"/>
      <w:r w:rsidRPr="0073100F">
        <w:rPr>
          <w:rFonts w:asciiTheme="minorHAnsi" w:hAnsiTheme="minorHAnsi" w:cs="Arial"/>
          <w:color w:val="auto"/>
        </w:rPr>
        <w:t>.</w:t>
      </w:r>
    </w:p>
    <w:p w14:paraId="4F3F6980" w14:textId="77777777" w:rsidR="00C914F0" w:rsidRPr="0073100F" w:rsidRDefault="00C914F0" w:rsidP="005B50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 xml:space="preserve">Środki ochrony prawnej wobec ogłoszenia wszczynającego postępowanie o udzielenie zamówienia oraz dokumentów zamówienia przysługują również organizacjom wpisanym na listę, o której mowa w art. 469 pkt 15 </w:t>
      </w:r>
      <w:proofErr w:type="spellStart"/>
      <w:r w:rsidRPr="0073100F">
        <w:rPr>
          <w:rFonts w:asciiTheme="minorHAnsi" w:hAnsiTheme="minorHAnsi" w:cs="Arial"/>
          <w:color w:val="auto"/>
        </w:rPr>
        <w:t>Pzp</w:t>
      </w:r>
      <w:proofErr w:type="spellEnd"/>
      <w:r w:rsidRPr="0073100F">
        <w:rPr>
          <w:rFonts w:asciiTheme="minorHAnsi" w:hAnsiTheme="minorHAnsi" w:cs="Arial"/>
          <w:color w:val="auto"/>
        </w:rPr>
        <w:t xml:space="preserve"> oraz Rzecznikowi Małych i Średnich Przedsiębiorców.</w:t>
      </w:r>
    </w:p>
    <w:p w14:paraId="4EBF2984" w14:textId="77777777" w:rsidR="00C914F0" w:rsidRPr="0073100F" w:rsidRDefault="00C914F0" w:rsidP="005B50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>Odwołanie przysługuje na:</w:t>
      </w:r>
    </w:p>
    <w:p w14:paraId="16A89AE0" w14:textId="77777777" w:rsidR="00C914F0" w:rsidRPr="0073100F" w:rsidRDefault="00C914F0" w:rsidP="005B507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 xml:space="preserve">niezgodną z przepisami </w:t>
      </w:r>
      <w:proofErr w:type="spellStart"/>
      <w:r w:rsidRPr="0073100F">
        <w:rPr>
          <w:rFonts w:asciiTheme="minorHAnsi" w:hAnsiTheme="minorHAnsi" w:cs="Arial"/>
          <w:color w:val="auto"/>
        </w:rPr>
        <w:t>Pzp</w:t>
      </w:r>
      <w:proofErr w:type="spellEnd"/>
      <w:r w:rsidRPr="0073100F">
        <w:rPr>
          <w:rFonts w:asciiTheme="minorHAnsi" w:hAnsiTheme="minorHAnsi" w:cs="Arial"/>
          <w:color w:val="auto"/>
        </w:rPr>
        <w:t xml:space="preserve"> czynność Zamawiającego, podjętą w postępowaniu o udzielenie zamówienia, w tym na projek</w:t>
      </w:r>
      <w:r w:rsidR="00D26D17" w:rsidRPr="0073100F">
        <w:rPr>
          <w:rFonts w:asciiTheme="minorHAnsi" w:hAnsiTheme="minorHAnsi" w:cs="Arial"/>
          <w:color w:val="auto"/>
        </w:rPr>
        <w:t>towane postanowienie umowy (</w:t>
      </w:r>
      <w:proofErr w:type="gramStart"/>
      <w:r w:rsidR="00D26D17" w:rsidRPr="0073100F">
        <w:rPr>
          <w:rFonts w:asciiTheme="minorHAnsi" w:hAnsiTheme="minorHAnsi" w:cs="Arial"/>
          <w:color w:val="auto"/>
        </w:rPr>
        <w:t>projekt</w:t>
      </w:r>
      <w:r w:rsidRPr="0073100F">
        <w:rPr>
          <w:rFonts w:asciiTheme="minorHAnsi" w:hAnsiTheme="minorHAnsi" w:cs="Arial"/>
          <w:color w:val="auto"/>
        </w:rPr>
        <w:t xml:space="preserve">  umowy</w:t>
      </w:r>
      <w:proofErr w:type="gramEnd"/>
      <w:r w:rsidRPr="0073100F">
        <w:rPr>
          <w:rFonts w:asciiTheme="minorHAnsi" w:hAnsiTheme="minorHAnsi" w:cs="Arial"/>
          <w:color w:val="auto"/>
        </w:rPr>
        <w:t>);</w:t>
      </w:r>
    </w:p>
    <w:p w14:paraId="5D4A48C2" w14:textId="77777777" w:rsidR="00C914F0" w:rsidRPr="0073100F" w:rsidRDefault="00C914F0" w:rsidP="005B507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 xml:space="preserve">zaniechanie czynności w postępowaniu o udzielenie zamówienia do której Zamawiający był obowiązany na podstawie </w:t>
      </w:r>
      <w:proofErr w:type="spellStart"/>
      <w:r w:rsidRPr="0073100F">
        <w:rPr>
          <w:rFonts w:asciiTheme="minorHAnsi" w:hAnsiTheme="minorHAnsi" w:cs="Arial"/>
          <w:color w:val="auto"/>
        </w:rPr>
        <w:t>Ppz</w:t>
      </w:r>
      <w:proofErr w:type="spellEnd"/>
      <w:r w:rsidRPr="0073100F">
        <w:rPr>
          <w:rFonts w:asciiTheme="minorHAnsi" w:hAnsiTheme="minorHAnsi" w:cs="Arial"/>
          <w:color w:val="auto"/>
        </w:rPr>
        <w:t>;</w:t>
      </w:r>
    </w:p>
    <w:p w14:paraId="069DDA49" w14:textId="77777777" w:rsidR="00876F86" w:rsidRPr="00876F86" w:rsidRDefault="00876F86" w:rsidP="00876F86">
      <w:pPr>
        <w:pStyle w:val="Akapitzlist"/>
        <w:numPr>
          <w:ilvl w:val="0"/>
          <w:numId w:val="48"/>
        </w:numPr>
        <w:rPr>
          <w:rFonts w:asciiTheme="minorHAnsi" w:eastAsia="Calibri" w:hAnsiTheme="minorHAnsi" w:cs="Arial"/>
          <w:kern w:val="0"/>
          <w:sz w:val="22"/>
          <w:szCs w:val="22"/>
        </w:rPr>
      </w:pPr>
      <w:r w:rsidRPr="00876F86">
        <w:rPr>
          <w:rFonts w:asciiTheme="minorHAnsi" w:eastAsia="Calibri" w:hAnsiTheme="minorHAnsi" w:cs="Arial"/>
          <w:kern w:val="0"/>
          <w:sz w:val="22"/>
          <w:szCs w:val="22"/>
        </w:rPr>
        <w:t>Odwołanie wnosi się do Prezesa Krajowej Izby Odwoławczej (zwanej dalej Izbą). 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1FB6BE9" w14:textId="77777777" w:rsidR="00C914F0" w:rsidRPr="0073100F" w:rsidRDefault="00C914F0" w:rsidP="005B50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>Odwołanie wobec treści ogłoszenia lub treści SWZ wnosi się w terminie 5 dni od dnia zamieszczenia ogłoszenia w Biuletynie Zamówień Publicznych lub treści SWZ na stronie internetowej.</w:t>
      </w:r>
    </w:p>
    <w:p w14:paraId="25677E52" w14:textId="77777777" w:rsidR="00C914F0" w:rsidRPr="0073100F" w:rsidRDefault="00C914F0" w:rsidP="005B50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>Odwołanie wnosi się w terminie:</w:t>
      </w:r>
    </w:p>
    <w:p w14:paraId="0E65DDDF" w14:textId="77777777" w:rsidR="00C914F0" w:rsidRPr="0073100F" w:rsidRDefault="00C914F0" w:rsidP="005B507C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74FD6277" w14:textId="77777777" w:rsidR="00C914F0" w:rsidRPr="0073100F" w:rsidRDefault="00C914F0" w:rsidP="005B507C">
      <w:pPr>
        <w:numPr>
          <w:ilvl w:val="0"/>
          <w:numId w:val="50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>10 dni od dnia przekazania informacji o czynności Zamawiającego stanowiącej podstawę jego wniesienia, jeżeli informacja została przekazana w sposób inny niż określony w pkt 1.</w:t>
      </w:r>
    </w:p>
    <w:p w14:paraId="37B760BF" w14:textId="77777777" w:rsidR="00C914F0" w:rsidRPr="0073100F" w:rsidRDefault="00C914F0" w:rsidP="005B507C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73100F">
        <w:rPr>
          <w:rFonts w:asciiTheme="minorHAnsi" w:hAnsiTheme="minorHAnsi" w:cs="Arial"/>
          <w:color w:val="auto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107606C" w14:textId="77777777" w:rsidR="00C914F0" w:rsidRPr="0073100F" w:rsidRDefault="00C914F0" w:rsidP="005B507C">
      <w:pPr>
        <w:pStyle w:val="Akapitzlist"/>
        <w:widowControl/>
        <w:numPr>
          <w:ilvl w:val="0"/>
          <w:numId w:val="48"/>
        </w:numPr>
        <w:autoSpaceDN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73100F">
        <w:rPr>
          <w:rFonts w:asciiTheme="minorHAnsi" w:hAnsiTheme="minorHAnsi" w:cs="Arial"/>
          <w:sz w:val="22"/>
          <w:szCs w:val="22"/>
        </w:rPr>
        <w:t xml:space="preserve">Na orzeczenie Izby oraz postanowienie Prezesa Izby, o którym mowa w art. 519 ust. 1 </w:t>
      </w:r>
      <w:proofErr w:type="spellStart"/>
      <w:r w:rsidRPr="0073100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3100F">
        <w:rPr>
          <w:rFonts w:asciiTheme="minorHAnsi" w:hAnsiTheme="minorHAnsi" w:cs="Arial"/>
          <w:sz w:val="22"/>
          <w:szCs w:val="22"/>
        </w:rPr>
        <w:t>, stronom oraz uczestnikom postępowania odwoławczego przysługuje skarga do sądu.</w:t>
      </w:r>
    </w:p>
    <w:p w14:paraId="630ACB53" w14:textId="77777777" w:rsidR="00C914F0" w:rsidRPr="0073100F" w:rsidRDefault="00C914F0" w:rsidP="005B507C">
      <w:pPr>
        <w:pStyle w:val="Akapitzlist"/>
        <w:widowControl/>
        <w:numPr>
          <w:ilvl w:val="0"/>
          <w:numId w:val="48"/>
        </w:numPr>
        <w:autoSpaceDN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73100F">
        <w:rPr>
          <w:rFonts w:asciiTheme="minorHAnsi" w:hAnsiTheme="minorHAnsi" w:cs="Arial"/>
          <w:sz w:val="22"/>
          <w:szCs w:val="22"/>
        </w:rPr>
        <w:t xml:space="preserve">W postępowaniu toczącym się wskutek wniesienia skargi stosuje się odpowiednio przepisy ustawy z dnia 17 listopada 1964 r. - Kodeks postępowania cywilnego o apelacji, jeżeli przepisy </w:t>
      </w:r>
      <w:proofErr w:type="spellStart"/>
      <w:r w:rsidRPr="0073100F"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73100F">
        <w:rPr>
          <w:rFonts w:asciiTheme="minorHAnsi" w:hAnsiTheme="minorHAnsi" w:cs="Arial"/>
          <w:sz w:val="22"/>
          <w:szCs w:val="22"/>
        </w:rPr>
        <w:t xml:space="preserve"> nie stanowią inaczej.</w:t>
      </w:r>
    </w:p>
    <w:p w14:paraId="302722EB" w14:textId="77777777" w:rsidR="00C914F0" w:rsidRPr="0073100F" w:rsidRDefault="00C914F0" w:rsidP="005B507C">
      <w:pPr>
        <w:pStyle w:val="Akapitzlist"/>
        <w:widowControl/>
        <w:numPr>
          <w:ilvl w:val="0"/>
          <w:numId w:val="48"/>
        </w:numPr>
        <w:autoSpaceDN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73100F">
        <w:rPr>
          <w:rFonts w:asciiTheme="minorHAnsi" w:hAnsiTheme="minorHAnsi" w:cs="Arial"/>
          <w:sz w:val="22"/>
          <w:szCs w:val="22"/>
        </w:rPr>
        <w:t>Skargę wnosi się do Sądu Okręgowego w Warszawie - sądu zamówień publicznych.</w:t>
      </w:r>
    </w:p>
    <w:p w14:paraId="68735D32" w14:textId="28B37EDA" w:rsidR="00C914F0" w:rsidRPr="00DF1197" w:rsidRDefault="00C914F0" w:rsidP="00DF1197">
      <w:pPr>
        <w:pStyle w:val="Akapitzlist"/>
        <w:numPr>
          <w:ilvl w:val="0"/>
          <w:numId w:val="48"/>
        </w:numPr>
        <w:jc w:val="both"/>
        <w:rPr>
          <w:rFonts w:asciiTheme="minorHAnsi" w:hAnsiTheme="minorHAnsi" w:cs="Arial"/>
          <w:sz w:val="22"/>
          <w:szCs w:val="22"/>
        </w:rPr>
      </w:pPr>
      <w:r w:rsidRPr="00DF1197">
        <w:rPr>
          <w:rFonts w:asciiTheme="minorHAnsi" w:hAnsiTheme="minorHAnsi" w:cs="Arial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 w:rsidRPr="00DF1197">
        <w:rPr>
          <w:rFonts w:asciiTheme="minorHAnsi" w:hAnsiTheme="minorHAnsi" w:cs="Arial"/>
        </w:rPr>
        <w:t>Pzp</w:t>
      </w:r>
      <w:proofErr w:type="spellEnd"/>
      <w:r w:rsidRPr="00DF1197">
        <w:rPr>
          <w:rFonts w:asciiTheme="minorHAnsi" w:hAnsiTheme="minorHAnsi" w:cs="Arial"/>
        </w:rPr>
        <w:t xml:space="preserve">., przesyłając jednocześnie jej odpis przeciwnikowi skargi. Złożenie skargi w placówce pocztowej operatora wyznaczonego w rozumieniu ustawy z dnia 23 listopada 2012 r. - Prawo pocztowe </w:t>
      </w:r>
      <w:r w:rsidR="00DF1197" w:rsidRPr="00DF1197">
        <w:rPr>
          <w:rFonts w:asciiTheme="minorHAnsi" w:hAnsiTheme="minorHAnsi" w:cs="Arial"/>
          <w:sz w:val="22"/>
          <w:szCs w:val="22"/>
        </w:rPr>
        <w:t>albo wysłanie na adres do doręczeń elektronicznych, o którym mowa w art. 2 pkt 1 ustawy z dnia 18 listopada 2020 r. o doręczeniach elektronicznych, jest równoznaczne z jej wniesieniem.</w:t>
      </w:r>
    </w:p>
    <w:p w14:paraId="2CCB4079" w14:textId="77777777" w:rsidR="002D4182" w:rsidRPr="0073100F" w:rsidRDefault="00C914F0" w:rsidP="005B507C">
      <w:pPr>
        <w:pStyle w:val="Akapitzlist"/>
        <w:widowControl/>
        <w:numPr>
          <w:ilvl w:val="0"/>
          <w:numId w:val="48"/>
        </w:numPr>
        <w:autoSpaceDN/>
        <w:jc w:val="both"/>
        <w:textAlignment w:val="auto"/>
        <w:rPr>
          <w:rFonts w:asciiTheme="minorHAnsi" w:hAnsiTheme="minorHAnsi" w:cs="Arial"/>
          <w:sz w:val="22"/>
          <w:szCs w:val="22"/>
        </w:rPr>
      </w:pPr>
      <w:r w:rsidRPr="0073100F">
        <w:rPr>
          <w:rFonts w:asciiTheme="minorHAnsi" w:hAnsiTheme="minorHAnsi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0C753EB9" w14:textId="77777777" w:rsidR="00A629DC" w:rsidRPr="0073100F" w:rsidRDefault="00A629DC" w:rsidP="005B507C">
      <w:pPr>
        <w:pStyle w:val="Nagwek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bookmarkStart w:id="46" w:name="_Toc88821168"/>
      <w:r w:rsidRPr="0073100F"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Załączniki do SWZ</w:t>
      </w:r>
      <w:bookmarkEnd w:id="46"/>
      <w:r w:rsidRPr="0073100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8F3EDBE" w14:textId="77777777" w:rsidR="00A629DC" w:rsidRPr="0073100F" w:rsidRDefault="00A629DC" w:rsidP="00522CCD">
      <w:pPr>
        <w:spacing w:after="149" w:line="248" w:lineRule="auto"/>
        <w:ind w:left="-5" w:hanging="10"/>
        <w:jc w:val="both"/>
        <w:rPr>
          <w:rFonts w:asciiTheme="minorHAnsi" w:hAnsiTheme="minorHAnsi" w:cstheme="minorHAnsi"/>
          <w:color w:val="auto"/>
        </w:rPr>
      </w:pPr>
      <w:r w:rsidRPr="0073100F">
        <w:rPr>
          <w:rFonts w:asciiTheme="minorHAnsi" w:hAnsiTheme="minorHAnsi" w:cstheme="minorHAnsi"/>
          <w:color w:val="auto"/>
        </w:rPr>
        <w:t xml:space="preserve">Integralną częścią niniejszej SWZ stanowią następujące załączniki: </w:t>
      </w:r>
    </w:p>
    <w:tbl>
      <w:tblPr>
        <w:tblW w:w="90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8"/>
        <w:gridCol w:w="295"/>
        <w:gridCol w:w="6977"/>
      </w:tblGrid>
      <w:tr w:rsidR="00D55C31" w:rsidRPr="0073100F" w14:paraId="760A5236" w14:textId="77777777" w:rsidTr="008052D0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43DC9" w14:textId="77777777" w:rsidR="00A629DC" w:rsidRPr="0073100F" w:rsidRDefault="00A629DC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nr 1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FE7F" w14:textId="77777777" w:rsidR="00A629DC" w:rsidRPr="0073100F" w:rsidRDefault="00A629DC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03A2" w14:textId="563C7DDD" w:rsidR="00A629DC" w:rsidRPr="0073100F" w:rsidRDefault="005A5E0C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6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Formularz Ofertowy</w:t>
            </w:r>
          </w:p>
        </w:tc>
      </w:tr>
      <w:tr w:rsidR="00D55C31" w:rsidRPr="0073100F" w14:paraId="1DB087EC" w14:textId="77777777" w:rsidTr="008052D0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E545" w14:textId="77777777" w:rsidR="008052D0" w:rsidRPr="0073100F" w:rsidRDefault="008052D0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nr 2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84117" w14:textId="77777777" w:rsidR="008052D0" w:rsidRPr="0073100F" w:rsidRDefault="008052D0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CB99" w14:textId="4596E952" w:rsidR="008052D0" w:rsidRPr="0073100F" w:rsidRDefault="005A5E0C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6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Oświadczenie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wykonawcy/ </w:t>
            </w:r>
            <w:r w:rsidRPr="008A1E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wykonawcy wspólnie ubiegającego się o udzielenie zamówienia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składane na podstawie art. 125 ust. 1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 </w:t>
            </w:r>
            <w:r w:rsidRPr="00376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spełnienia</w:t>
            </w:r>
            <w:proofErr w:type="gramEnd"/>
            <w:r w:rsidRPr="00376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warunków udziału w postępowaniu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braku podstaw </w:t>
            </w:r>
            <w:r w:rsidRPr="008A1EFF">
              <w:rPr>
                <w:rFonts w:asciiTheme="minorHAnsi" w:hAnsiTheme="minorHAnsi" w:cstheme="minorHAnsi"/>
                <w:sz w:val="22"/>
                <w:szCs w:val="22"/>
              </w:rPr>
              <w:t>do wykluczenia z postępowania</w:t>
            </w:r>
          </w:p>
        </w:tc>
      </w:tr>
      <w:tr w:rsidR="00D55C31" w:rsidRPr="0073100F" w14:paraId="0B985441" w14:textId="77777777" w:rsidTr="008052D0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2C53" w14:textId="77777777" w:rsidR="00A629DC" w:rsidRPr="0073100F" w:rsidRDefault="00A629DC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nr 3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197B" w14:textId="77777777" w:rsidR="00A629DC" w:rsidRPr="0073100F" w:rsidRDefault="00A629DC" w:rsidP="0059541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7FC3" w14:textId="79509FB5" w:rsidR="00A629DC" w:rsidRPr="0073100F" w:rsidRDefault="005A5E0C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76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Oświadczenie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podmiotu udostępniającego zasoby, składane na podstawie art. 125 ust. 5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Pzp</w:t>
            </w:r>
            <w:proofErr w:type="spellEnd"/>
          </w:p>
        </w:tc>
      </w:tr>
      <w:tr w:rsidR="00D55C31" w:rsidRPr="0073100F" w14:paraId="459A7240" w14:textId="77777777" w:rsidTr="008052D0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F131" w14:textId="77777777" w:rsidR="00A629DC" w:rsidRPr="0073100F" w:rsidRDefault="009D4A50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nr 4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CBC2" w14:textId="77777777" w:rsidR="00A629DC" w:rsidRPr="0073100F" w:rsidRDefault="00A629DC" w:rsidP="0059541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74C5" w14:textId="23C4AF5A" w:rsidR="00A629DC" w:rsidRPr="0073100F" w:rsidRDefault="005A5E0C" w:rsidP="0059541A">
            <w:pPr>
              <w:pStyle w:val="Standard"/>
              <w:ind w:left="34" w:hanging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25">
              <w:rPr>
                <w:rFonts w:asciiTheme="minorHAnsi" w:hAnsiTheme="minorHAnsi" w:cstheme="minorHAnsi"/>
                <w:sz w:val="22"/>
                <w:szCs w:val="22"/>
              </w:rPr>
              <w:t>Wykaz robót budowlanych</w:t>
            </w:r>
          </w:p>
        </w:tc>
      </w:tr>
      <w:tr w:rsidR="00D55C31" w:rsidRPr="00D55C31" w14:paraId="05FBF55C" w14:textId="77777777" w:rsidTr="008052D0">
        <w:trPr>
          <w:cantSplit/>
          <w:trHeight w:val="488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D312" w14:textId="77777777" w:rsidR="00A629DC" w:rsidRPr="0073100F" w:rsidRDefault="009D4A50" w:rsidP="005954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Załącznik nr 5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40DF" w14:textId="77777777" w:rsidR="00A629DC" w:rsidRPr="0073100F" w:rsidRDefault="00A629DC" w:rsidP="0059541A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100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4AA1" w14:textId="6D093631" w:rsidR="00A629DC" w:rsidRPr="00D55C31" w:rsidRDefault="005A5E0C" w:rsidP="006262DC">
            <w:pPr>
              <w:pStyle w:val="Standard"/>
              <w:ind w:left="34" w:hanging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25">
              <w:rPr>
                <w:rFonts w:asciiTheme="minorHAnsi" w:hAnsiTheme="minorHAnsi" w:cstheme="minorHAnsi"/>
                <w:sz w:val="22"/>
                <w:szCs w:val="22"/>
              </w:rPr>
              <w:t>Projektowane postanowienia umowy</w:t>
            </w:r>
          </w:p>
        </w:tc>
      </w:tr>
    </w:tbl>
    <w:p w14:paraId="2E007761" w14:textId="77777777" w:rsidR="00323756" w:rsidRPr="00D55C31" w:rsidRDefault="00323756" w:rsidP="000F2F44">
      <w:pPr>
        <w:rPr>
          <w:rFonts w:asciiTheme="minorHAnsi" w:hAnsiTheme="minorHAnsi" w:cstheme="minorHAnsi"/>
          <w:color w:val="auto"/>
        </w:rPr>
      </w:pPr>
    </w:p>
    <w:sectPr w:rsidR="00323756" w:rsidRPr="00D55C31" w:rsidSect="00624059">
      <w:headerReference w:type="even" r:id="rId36"/>
      <w:footerReference w:type="default" r:id="rId37"/>
      <w:headerReference w:type="first" r:id="rId38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B1969" w14:textId="77777777" w:rsidR="000E0B1D" w:rsidRDefault="000E0B1D" w:rsidP="00522CCD">
      <w:pPr>
        <w:spacing w:after="0" w:line="240" w:lineRule="auto"/>
      </w:pPr>
      <w:r>
        <w:separator/>
      </w:r>
    </w:p>
  </w:endnote>
  <w:endnote w:type="continuationSeparator" w:id="0">
    <w:p w14:paraId="6DFF0982" w14:textId="77777777" w:rsidR="000E0B1D" w:rsidRDefault="000E0B1D" w:rsidP="0052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6887" w14:textId="77777777" w:rsidR="000C2599" w:rsidRPr="00624EF3" w:rsidRDefault="000C2599">
    <w:pPr>
      <w:pStyle w:val="Stopka"/>
      <w:jc w:val="right"/>
    </w:pPr>
    <w:r w:rsidRPr="00624EF3">
      <w:t xml:space="preserve">Strona </w:t>
    </w:r>
    <w:r w:rsidRPr="00624EF3">
      <w:rPr>
        <w:b/>
      </w:rPr>
      <w:fldChar w:fldCharType="begin"/>
    </w:r>
    <w:r w:rsidRPr="00624EF3">
      <w:rPr>
        <w:b/>
      </w:rPr>
      <w:instrText>PAGE</w:instrText>
    </w:r>
    <w:r w:rsidRPr="00624EF3">
      <w:rPr>
        <w:b/>
      </w:rPr>
      <w:fldChar w:fldCharType="separate"/>
    </w:r>
    <w:r w:rsidR="00F22089">
      <w:rPr>
        <w:b/>
        <w:noProof/>
      </w:rPr>
      <w:t>18</w:t>
    </w:r>
    <w:r w:rsidRPr="00624EF3">
      <w:rPr>
        <w:b/>
      </w:rPr>
      <w:fldChar w:fldCharType="end"/>
    </w:r>
    <w:r>
      <w:t xml:space="preserve"> z </w:t>
    </w:r>
    <w:r>
      <w:rPr>
        <w:b/>
      </w:rPr>
      <w:t>19</w:t>
    </w:r>
  </w:p>
  <w:p w14:paraId="3EEFBB2A" w14:textId="77777777" w:rsidR="000C2599" w:rsidRDefault="000C2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D5ED" w14:textId="77777777" w:rsidR="000E0B1D" w:rsidRDefault="000E0B1D" w:rsidP="00522CCD">
      <w:pPr>
        <w:spacing w:after="0" w:line="240" w:lineRule="auto"/>
      </w:pPr>
      <w:r>
        <w:separator/>
      </w:r>
    </w:p>
  </w:footnote>
  <w:footnote w:type="continuationSeparator" w:id="0">
    <w:p w14:paraId="6744EAC3" w14:textId="77777777" w:rsidR="000E0B1D" w:rsidRDefault="000E0B1D" w:rsidP="0052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EC07D" w14:textId="77777777" w:rsidR="000C2599" w:rsidRDefault="000C2599">
    <w:pPr>
      <w:spacing w:after="6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A896D89" wp14:editId="453BF118">
          <wp:simplePos x="0" y="0"/>
          <wp:positionH relativeFrom="page">
            <wp:posOffset>594360</wp:posOffset>
          </wp:positionH>
          <wp:positionV relativeFrom="page">
            <wp:posOffset>161925</wp:posOffset>
          </wp:positionV>
          <wp:extent cx="2999105" cy="841375"/>
          <wp:effectExtent l="0" t="0" r="0" b="0"/>
          <wp:wrapSquare wrapText="bothSides"/>
          <wp:docPr id="21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79CF4C5" wp14:editId="4B66F53E">
          <wp:simplePos x="0" y="0"/>
          <wp:positionH relativeFrom="page">
            <wp:posOffset>4323080</wp:posOffset>
          </wp:positionH>
          <wp:positionV relativeFrom="page">
            <wp:posOffset>234315</wp:posOffset>
          </wp:positionV>
          <wp:extent cx="2668270" cy="782320"/>
          <wp:effectExtent l="0" t="0" r="0" b="0"/>
          <wp:wrapSquare wrapText="bothSides"/>
          <wp:docPr id="22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DB36E5" wp14:editId="3FD5D432">
              <wp:simplePos x="0" y="0"/>
              <wp:positionH relativeFrom="page">
                <wp:posOffset>0</wp:posOffset>
              </wp:positionH>
              <wp:positionV relativeFrom="page">
                <wp:posOffset>1476375</wp:posOffset>
              </wp:positionV>
              <wp:extent cx="7555865" cy="55880"/>
              <wp:effectExtent l="0" t="0" r="6985" b="1270"/>
              <wp:wrapSquare wrapText="bothSides"/>
              <wp:docPr id="3" name="Group 81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55880"/>
                        <a:chOff x="0" y="0"/>
                        <a:chExt cx="75559" cy="558"/>
                      </a:xfrm>
                    </wpg:grpSpPr>
                    <wps:wsp>
                      <wps:cNvPr id="4" name="Shape 8502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9" cy="558"/>
                        </a:xfrm>
                        <a:custGeom>
                          <a:avLst/>
                          <a:gdLst>
                            <a:gd name="T0" fmla="*/ 0 w 7555993"/>
                            <a:gd name="T1" fmla="*/ 0 h 55880"/>
                            <a:gd name="T2" fmla="*/ 7555993 w 7555993"/>
                            <a:gd name="T3" fmla="*/ 0 h 55880"/>
                            <a:gd name="T4" fmla="*/ 7555993 w 7555993"/>
                            <a:gd name="T5" fmla="*/ 55880 h 55880"/>
                            <a:gd name="T6" fmla="*/ 0 w 7555993"/>
                            <a:gd name="T7" fmla="*/ 55880 h 55880"/>
                            <a:gd name="T8" fmla="*/ 0 w 7555993"/>
                            <a:gd name="T9" fmla="*/ 0 h 55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55993" h="5588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805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9B46E2" id="Group 81651" o:spid="_x0000_s1026" style="position:absolute;margin-left:0;margin-top:116.25pt;width:594.95pt;height:4.4pt;z-index:251662336;mso-position-horizontal-relative:page;mso-position-vertical-relative:page" coordsize="75559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">
              <v:shape id="Shape 85025" o:spid="_x0000_s1027" style="position:absolute;width:75559;height:558;visibility:visible;mso-wrap-style:square;v-text-anchor:top" coordsize="7555993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eIcMA&#10;AADaAAAADwAAAGRycy9kb3ducmV2LnhtbESPzWoCQRCE74LvMLSQi+isIVFZHUXEQEIO4s8DNDu9&#10;P7jTs+60unn7TCDgsaiqr6jlunO1ulMbKs8GJuMEFHHmbcWFgfPpYzQHFQTZYu2ZDPxQgPWq31ti&#10;av2DD3Q/SqEihEOKBkqRJtU6ZCU5DGPfEEcv961DibIttG3xEeGu1q9JMtUOK44LJTa0LSm7HG/O&#10;wP48k0t9212/3/PcD+XQDN3sy5iXQbdZgBLq5Bn+b39aA2/wdyXe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eIcMAAADaAAAADwAAAAAAAAAAAAAAAACYAgAAZHJzL2Rv&#10;d25yZXYueG1sUEsFBgAAAAAEAAQA9QAAAIgDAAAAAA==&#10;" path="m,l7555993,r,55880l,55880,,e" fillcolor="#d8056b" stroked="f" strokeweight="0">
                <v:stroke opacity="0" miterlimit="10" joinstyle="miter"/>
                <v:path o:connecttype="custom" o:connectlocs="0,0;75559,0;75559,558;0,558;0,0" o:connectangles="0,0,0,0,0"/>
              </v:shape>
              <w10:wrap type="square" anchorx="page" anchory="page"/>
            </v:group>
          </w:pict>
        </mc:Fallback>
      </mc:AlternateContent>
    </w:r>
    <w:r>
      <w:rPr>
        <w:color w:val="1D174F"/>
        <w:sz w:val="17"/>
      </w:rPr>
      <w:t xml:space="preserve"> </w:t>
    </w:r>
  </w:p>
  <w:p w14:paraId="78BB6A87" w14:textId="77777777" w:rsidR="000C2599" w:rsidRDefault="000C2599">
    <w:pPr>
      <w:spacing w:after="8"/>
    </w:pPr>
    <w:r>
      <w:rPr>
        <w:b/>
        <w:color w:val="1D174F"/>
        <w:sz w:val="17"/>
      </w:rPr>
      <w:t xml:space="preserve">Grzegorz Czaban © Wszystkie prawa zastrzeżone </w:t>
    </w:r>
  </w:p>
  <w:p w14:paraId="48F2A531" w14:textId="77777777" w:rsidR="000C2599" w:rsidRDefault="000C2599">
    <w:pPr>
      <w:spacing w:after="6"/>
    </w:pPr>
    <w:r>
      <w:rPr>
        <w:b/>
        <w:color w:val="1D174F"/>
        <w:sz w:val="17"/>
      </w:rPr>
      <w:t xml:space="preserve"> </w:t>
    </w:r>
  </w:p>
  <w:p w14:paraId="1FB83539" w14:textId="77777777" w:rsidR="000C2599" w:rsidRDefault="000C2599">
    <w:pPr>
      <w:spacing w:after="0"/>
    </w:pPr>
    <w:r>
      <w:rPr>
        <w:b/>
        <w:color w:val="1D174F"/>
        <w:sz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3B186" w14:textId="77777777" w:rsidR="000C2599" w:rsidRDefault="000C2599">
    <w:pPr>
      <w:spacing w:after="6"/>
    </w:pPr>
    <w:r>
      <w:rPr>
        <w:noProof/>
      </w:rPr>
      <w:drawing>
        <wp:anchor distT="0" distB="0" distL="114300" distR="114300" simplePos="0" relativeHeight="251664384" behindDoc="0" locked="0" layoutInCell="1" allowOverlap="0" wp14:anchorId="093A5650" wp14:editId="1E0DEDDE">
          <wp:simplePos x="0" y="0"/>
          <wp:positionH relativeFrom="page">
            <wp:posOffset>594360</wp:posOffset>
          </wp:positionH>
          <wp:positionV relativeFrom="page">
            <wp:posOffset>161925</wp:posOffset>
          </wp:positionV>
          <wp:extent cx="2999105" cy="841375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176B16F9" wp14:editId="025D0037">
          <wp:simplePos x="0" y="0"/>
          <wp:positionH relativeFrom="page">
            <wp:posOffset>4323080</wp:posOffset>
          </wp:positionH>
          <wp:positionV relativeFrom="page">
            <wp:posOffset>234315</wp:posOffset>
          </wp:positionV>
          <wp:extent cx="2668270" cy="782320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DDE278" wp14:editId="0F46010C">
              <wp:simplePos x="0" y="0"/>
              <wp:positionH relativeFrom="page">
                <wp:posOffset>0</wp:posOffset>
              </wp:positionH>
              <wp:positionV relativeFrom="page">
                <wp:posOffset>1476375</wp:posOffset>
              </wp:positionV>
              <wp:extent cx="7555865" cy="55880"/>
              <wp:effectExtent l="0" t="0" r="6985" b="1270"/>
              <wp:wrapSquare wrapText="bothSides"/>
              <wp:docPr id="1" name="Group 815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55880"/>
                        <a:chOff x="0" y="0"/>
                        <a:chExt cx="75559" cy="558"/>
                      </a:xfrm>
                    </wpg:grpSpPr>
                    <wps:wsp>
                      <wps:cNvPr id="2" name="Shape 8502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9" cy="558"/>
                        </a:xfrm>
                        <a:custGeom>
                          <a:avLst/>
                          <a:gdLst>
                            <a:gd name="T0" fmla="*/ 0 w 7555993"/>
                            <a:gd name="T1" fmla="*/ 0 h 55880"/>
                            <a:gd name="T2" fmla="*/ 7555993 w 7555993"/>
                            <a:gd name="T3" fmla="*/ 0 h 55880"/>
                            <a:gd name="T4" fmla="*/ 7555993 w 7555993"/>
                            <a:gd name="T5" fmla="*/ 55880 h 55880"/>
                            <a:gd name="T6" fmla="*/ 0 w 7555993"/>
                            <a:gd name="T7" fmla="*/ 55880 h 55880"/>
                            <a:gd name="T8" fmla="*/ 0 w 7555993"/>
                            <a:gd name="T9" fmla="*/ 0 h 558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55993" h="55880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  <a:lnTo>
                                <a:pt x="7555993" y="55880"/>
                              </a:lnTo>
                              <a:lnTo>
                                <a:pt x="0" y="558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805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BF93A" id="Group 81595" o:spid="_x0000_s1026" style="position:absolute;margin-left:0;margin-top:116.25pt;width:594.95pt;height:4.4pt;z-index:251666432;mso-position-horizontal-relative:page;mso-position-vertical-relative:page" coordsize="75559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">
              <v:shape id="Shape 85021" o:spid="_x0000_s1027" style="position:absolute;width:75559;height:558;visibility:visible;mso-wrap-style:square;v-text-anchor:top" coordsize="7555993,5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jzsMA&#10;AADaAAAADwAAAGRycy9kb3ducmV2LnhtbESPzWoCQRCE7wHfYWjBi+hshERZHUUkgsFD8OcBmp3e&#10;H9zpWXdaXd8+ExByLKrqK2qx6lyt7tSGyrOB93ECijjztuLCwPm0Hc1ABUG2WHsmA08KsFr23haY&#10;Wv/gA92PUqgI4ZCigVKkSbUOWUkOw9g3xNHLfetQomwLbVt8RLir9SRJPrXDiuNCiQ1tSsoux5sz&#10;8HOeyqW+fV33H3nuh3Johm76bcyg363noIQ6+Q+/2jtrYAJ/V+IN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8jzsMAAADaAAAADwAAAAAAAAAAAAAAAACYAgAAZHJzL2Rv&#10;d25yZXYueG1sUEsFBgAAAAAEAAQA9QAAAIgDAAAAAA==&#10;" path="m,l7555993,r,55880l,55880,,e" fillcolor="#d8056b" stroked="f" strokeweight="0">
                <v:stroke opacity="0" miterlimit="10" joinstyle="miter"/>
                <v:path o:connecttype="custom" o:connectlocs="0,0;75559,0;75559,558;0,558;0,0" o:connectangles="0,0,0,0,0"/>
              </v:shape>
              <w10:wrap type="square" anchorx="page" anchory="page"/>
            </v:group>
          </w:pict>
        </mc:Fallback>
      </mc:AlternateContent>
    </w:r>
    <w:r>
      <w:rPr>
        <w:color w:val="1D174F"/>
        <w:sz w:val="17"/>
      </w:rPr>
      <w:t xml:space="preserve"> </w:t>
    </w:r>
  </w:p>
  <w:p w14:paraId="4F8E20C5" w14:textId="77777777" w:rsidR="000C2599" w:rsidRDefault="000C2599">
    <w:pPr>
      <w:spacing w:after="8"/>
    </w:pPr>
    <w:r>
      <w:rPr>
        <w:b/>
        <w:color w:val="1D174F"/>
        <w:sz w:val="17"/>
      </w:rPr>
      <w:t xml:space="preserve">Grzegorz Czaban © Wszystkie prawa zastrzeżone </w:t>
    </w:r>
  </w:p>
  <w:p w14:paraId="1A8BFD29" w14:textId="77777777" w:rsidR="000C2599" w:rsidRDefault="000C2599">
    <w:pPr>
      <w:spacing w:after="6"/>
    </w:pPr>
    <w:r>
      <w:rPr>
        <w:b/>
        <w:color w:val="1D174F"/>
        <w:sz w:val="17"/>
      </w:rPr>
      <w:t xml:space="preserve"> </w:t>
    </w:r>
  </w:p>
  <w:p w14:paraId="077BCE56" w14:textId="77777777" w:rsidR="000C2599" w:rsidRDefault="000C2599">
    <w:pPr>
      <w:spacing w:after="0"/>
    </w:pPr>
    <w:r>
      <w:rPr>
        <w:b/>
        <w:color w:val="1D174F"/>
        <w:sz w:val="17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937"/>
    <w:multiLevelType w:val="hybridMultilevel"/>
    <w:tmpl w:val="83444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048E5"/>
    <w:multiLevelType w:val="multilevel"/>
    <w:tmpl w:val="0415001F"/>
    <w:styleLink w:val="Styl3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9BA50E8"/>
    <w:multiLevelType w:val="multilevel"/>
    <w:tmpl w:val="17EE5238"/>
    <w:styleLink w:val="WWNum31"/>
    <w:lvl w:ilvl="0">
      <w:start w:val="1"/>
      <w:numFmt w:val="decimal"/>
      <w:lvlText w:val="%1."/>
      <w:lvlJc w:val="left"/>
      <w:rPr>
        <w:rFonts w:cs="Tahoma"/>
        <w:b w:val="0"/>
        <w:bCs w:val="0"/>
        <w:i w:val="0"/>
        <w:sz w:val="22"/>
        <w:u w:val="none"/>
      </w:rPr>
    </w:lvl>
    <w:lvl w:ilvl="1">
      <w:start w:val="1"/>
      <w:numFmt w:val="decimal"/>
      <w:lvlText w:val="%1.%2"/>
      <w:lvlJc w:val="left"/>
      <w:rPr>
        <w:rFonts w:eastAsia="Times New Roman" w:cs="Tahoma"/>
        <w:b w:val="0"/>
        <w:bCs w:val="0"/>
        <w:color w:val="00000A"/>
      </w:rPr>
    </w:lvl>
    <w:lvl w:ilvl="2">
      <w:start w:val="1"/>
      <w:numFmt w:val="decimal"/>
      <w:lvlText w:val="%1.%2.%3"/>
      <w:lvlJc w:val="left"/>
      <w:rPr>
        <w:rFonts w:eastAsia="Times New Roman" w:cs="Tahoma"/>
      </w:rPr>
    </w:lvl>
    <w:lvl w:ilvl="3">
      <w:start w:val="1"/>
      <w:numFmt w:val="decimal"/>
      <w:lvlText w:val="%1.%2.%3.%4"/>
      <w:lvlJc w:val="left"/>
      <w:rPr>
        <w:rFonts w:eastAsia="Times New Roman" w:cs="Tahoma"/>
      </w:rPr>
    </w:lvl>
    <w:lvl w:ilvl="4">
      <w:start w:val="1"/>
      <w:numFmt w:val="decimal"/>
      <w:lvlText w:val="%1.%2.%3.%4.%5"/>
      <w:lvlJc w:val="left"/>
      <w:rPr>
        <w:rFonts w:eastAsia="Times New Roman" w:cs="Tahoma"/>
      </w:rPr>
    </w:lvl>
    <w:lvl w:ilvl="5">
      <w:start w:val="1"/>
      <w:numFmt w:val="decimal"/>
      <w:lvlText w:val="%1.%2.%3.%4.%5.%6"/>
      <w:lvlJc w:val="left"/>
      <w:rPr>
        <w:rFonts w:eastAsia="Times New Roman" w:cs="Tahoma"/>
      </w:rPr>
    </w:lvl>
    <w:lvl w:ilvl="6">
      <w:start w:val="1"/>
      <w:numFmt w:val="decimal"/>
      <w:lvlText w:val="%1.%2.%3.%4.%5.%6.%7"/>
      <w:lvlJc w:val="left"/>
      <w:rPr>
        <w:rFonts w:eastAsia="Times New Roman" w:cs="Tahoma"/>
      </w:rPr>
    </w:lvl>
    <w:lvl w:ilvl="7">
      <w:start w:val="1"/>
      <w:numFmt w:val="decimal"/>
      <w:lvlText w:val="%1.%2.%3.%4.%5.%6.%7.%8"/>
      <w:lvlJc w:val="left"/>
      <w:rPr>
        <w:rFonts w:eastAsia="Times New Roman" w:cs="Tahoma"/>
      </w:rPr>
    </w:lvl>
    <w:lvl w:ilvl="8">
      <w:start w:val="1"/>
      <w:numFmt w:val="decimal"/>
      <w:lvlText w:val="%1.%2.%3.%4.%5.%6.%7.%8.%9"/>
      <w:lvlJc w:val="left"/>
      <w:rPr>
        <w:rFonts w:eastAsia="Times New Roman" w:cs="Tahoma"/>
      </w:rPr>
    </w:lvl>
  </w:abstractNum>
  <w:abstractNum w:abstractNumId="3" w15:restartNumberingAfterBreak="0">
    <w:nsid w:val="0C333FBD"/>
    <w:multiLevelType w:val="multilevel"/>
    <w:tmpl w:val="660AEFD8"/>
    <w:numStyleLink w:val="Styl19"/>
  </w:abstractNum>
  <w:abstractNum w:abstractNumId="4" w15:restartNumberingAfterBreak="0">
    <w:nsid w:val="0C374C51"/>
    <w:multiLevelType w:val="multilevel"/>
    <w:tmpl w:val="660AEFD8"/>
    <w:styleLink w:val="Styl19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CEF5E34"/>
    <w:multiLevelType w:val="hybridMultilevel"/>
    <w:tmpl w:val="0874A16E"/>
    <w:lvl w:ilvl="0" w:tplc="70DC45F0">
      <w:start w:val="1"/>
      <w:numFmt w:val="lowerLetter"/>
      <w:lvlText w:val="%1)"/>
      <w:lvlJc w:val="left"/>
      <w:pPr>
        <w:ind w:left="720" w:hanging="360"/>
      </w:pPr>
      <w:rPr>
        <w:rFonts w:ascii="Calibri" w:eastAsia="Verdana" w:hAnsi="Calibri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39D4"/>
    <w:multiLevelType w:val="hybridMultilevel"/>
    <w:tmpl w:val="A4F24B1C"/>
    <w:lvl w:ilvl="0" w:tplc="F940BD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76259A"/>
    <w:multiLevelType w:val="hybridMultilevel"/>
    <w:tmpl w:val="4F9C99C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AF1A63"/>
    <w:multiLevelType w:val="multilevel"/>
    <w:tmpl w:val="030C256C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14D741E5"/>
    <w:multiLevelType w:val="multilevel"/>
    <w:tmpl w:val="0415001F"/>
    <w:styleLink w:val="Styl5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4E7068D"/>
    <w:multiLevelType w:val="multilevel"/>
    <w:tmpl w:val="D9C0144E"/>
    <w:styleLink w:val="WWNum25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 w15:restartNumberingAfterBreak="0">
    <w:nsid w:val="1A1B26F9"/>
    <w:multiLevelType w:val="multilevel"/>
    <w:tmpl w:val="8C48511E"/>
    <w:styleLink w:val="WWNum65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1BD90B11"/>
    <w:multiLevelType w:val="hybridMultilevel"/>
    <w:tmpl w:val="1FBAA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1AD3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816CA7C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AC92F07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C4C3B50"/>
    <w:multiLevelType w:val="hybridMultilevel"/>
    <w:tmpl w:val="421A6DFC"/>
    <w:lvl w:ilvl="0" w:tplc="D0003E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9F4199"/>
    <w:multiLevelType w:val="hybridMultilevel"/>
    <w:tmpl w:val="94AAC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720277"/>
    <w:multiLevelType w:val="hybridMultilevel"/>
    <w:tmpl w:val="30382F50"/>
    <w:lvl w:ilvl="0" w:tplc="98D6BB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39678A5"/>
    <w:multiLevelType w:val="hybridMultilevel"/>
    <w:tmpl w:val="63345ADE"/>
    <w:lvl w:ilvl="0" w:tplc="8EBEB4C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4BC7EB9"/>
    <w:multiLevelType w:val="hybridMultilevel"/>
    <w:tmpl w:val="16A62FDE"/>
    <w:lvl w:ilvl="0" w:tplc="E070B568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350A60"/>
    <w:multiLevelType w:val="hybridMultilevel"/>
    <w:tmpl w:val="7A9077FC"/>
    <w:lvl w:ilvl="0" w:tplc="D0003E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6454CFE"/>
    <w:multiLevelType w:val="multilevel"/>
    <w:tmpl w:val="0415001F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9D641BD"/>
    <w:multiLevelType w:val="multilevel"/>
    <w:tmpl w:val="0415001F"/>
    <w:styleLink w:val="Styl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714808"/>
    <w:multiLevelType w:val="multilevel"/>
    <w:tmpl w:val="540CA07E"/>
    <w:styleLink w:val="WWNum54"/>
    <w:lvl w:ilvl="0">
      <w:start w:val="1"/>
      <w:numFmt w:val="lowerLetter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)"/>
      <w:lvlJc w:val="left"/>
      <w:rPr>
        <w:rFonts w:cs="Calibri"/>
        <w:sz w:val="22"/>
        <w:szCs w:val="22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 w15:restartNumberingAfterBreak="0">
    <w:nsid w:val="2DBD76D8"/>
    <w:multiLevelType w:val="multilevel"/>
    <w:tmpl w:val="36581F4A"/>
    <w:styleLink w:val="WWNum6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2FD822EF"/>
    <w:multiLevelType w:val="hybridMultilevel"/>
    <w:tmpl w:val="36D86C04"/>
    <w:lvl w:ilvl="0" w:tplc="782813B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rebuchet MS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0D22E03"/>
    <w:multiLevelType w:val="hybridMultilevel"/>
    <w:tmpl w:val="A9281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B45B5"/>
    <w:multiLevelType w:val="hybridMultilevel"/>
    <w:tmpl w:val="A4C466F2"/>
    <w:lvl w:ilvl="0" w:tplc="CE0083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26" w15:restartNumberingAfterBreak="0">
    <w:nsid w:val="331455DD"/>
    <w:multiLevelType w:val="hybridMultilevel"/>
    <w:tmpl w:val="CBB44FA0"/>
    <w:lvl w:ilvl="0" w:tplc="1CDC81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E92A3F"/>
    <w:multiLevelType w:val="multilevel"/>
    <w:tmpl w:val="F88A6508"/>
    <w:styleLink w:val="WWNum18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8" w15:restartNumberingAfterBreak="0">
    <w:nsid w:val="39A53099"/>
    <w:multiLevelType w:val="hybridMultilevel"/>
    <w:tmpl w:val="47365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4745D"/>
    <w:multiLevelType w:val="multilevel"/>
    <w:tmpl w:val="0415001F"/>
    <w:numStyleLink w:val="Styl6"/>
  </w:abstractNum>
  <w:abstractNum w:abstractNumId="30" w15:restartNumberingAfterBreak="0">
    <w:nsid w:val="3BDF18B3"/>
    <w:multiLevelType w:val="multilevel"/>
    <w:tmpl w:val="7AC8EEBC"/>
    <w:styleLink w:val="WWNum53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3CEE3B7B"/>
    <w:multiLevelType w:val="hybridMultilevel"/>
    <w:tmpl w:val="0F5ECCFA"/>
    <w:lvl w:ilvl="0" w:tplc="3F0AB6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0914702"/>
    <w:multiLevelType w:val="multilevel"/>
    <w:tmpl w:val="A4E44408"/>
    <w:styleLink w:val="WWNum66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5">
      <w:numFmt w:val="bullet"/>
      <w:lvlText w:val=""/>
      <w:lvlJc w:val="left"/>
      <w:rPr>
        <w:rFonts w:ascii="Symbol" w:hAnsi="Symbol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3" w15:restartNumberingAfterBreak="0">
    <w:nsid w:val="421443AD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5B564EF"/>
    <w:multiLevelType w:val="hybridMultilevel"/>
    <w:tmpl w:val="425078B6"/>
    <w:lvl w:ilvl="0" w:tplc="650AC07C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CB4F40"/>
    <w:multiLevelType w:val="multilevel"/>
    <w:tmpl w:val="23421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478B5C5F"/>
    <w:multiLevelType w:val="hybridMultilevel"/>
    <w:tmpl w:val="C30ACF98"/>
    <w:lvl w:ilvl="0" w:tplc="6E8A3904">
      <w:start w:val="1"/>
      <w:numFmt w:val="bullet"/>
      <w:pStyle w:val="Wypunktowani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7E00E62"/>
    <w:multiLevelType w:val="hybridMultilevel"/>
    <w:tmpl w:val="0C6E2AB4"/>
    <w:lvl w:ilvl="0" w:tplc="CB04111E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E13740E"/>
    <w:multiLevelType w:val="hybridMultilevel"/>
    <w:tmpl w:val="263C52F6"/>
    <w:lvl w:ilvl="0" w:tplc="D0003E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B5EBC4C">
      <w:start w:val="1"/>
      <w:numFmt w:val="decimal"/>
      <w:lvlText w:val="%4."/>
      <w:lvlJc w:val="left"/>
      <w:pPr>
        <w:ind w:left="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4E741069"/>
    <w:multiLevelType w:val="multilevel"/>
    <w:tmpl w:val="7E482EBC"/>
    <w:styleLink w:val="WWNum27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0" w15:restartNumberingAfterBreak="0">
    <w:nsid w:val="4FB100B2"/>
    <w:multiLevelType w:val="multilevel"/>
    <w:tmpl w:val="0415001F"/>
    <w:numStyleLink w:val="Styl6"/>
  </w:abstractNum>
  <w:abstractNum w:abstractNumId="41" w15:restartNumberingAfterBreak="0">
    <w:nsid w:val="5626490D"/>
    <w:multiLevelType w:val="hybridMultilevel"/>
    <w:tmpl w:val="0B7AC31A"/>
    <w:lvl w:ilvl="0" w:tplc="3E1C456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6AC20A38">
      <w:start w:val="1"/>
      <w:numFmt w:val="decimal"/>
      <w:lvlText w:val="%2)"/>
      <w:lvlJc w:val="left"/>
      <w:pPr>
        <w:ind w:left="644" w:hanging="360"/>
      </w:pPr>
      <w:rPr>
        <w:rFonts w:ascii="Calibri" w:hAnsi="Calibri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C7897FE">
      <w:start w:val="1"/>
      <w:numFmt w:val="decimal"/>
      <w:lvlText w:val="%4."/>
      <w:lvlJc w:val="left"/>
      <w:pPr>
        <w:tabs>
          <w:tab w:val="num" w:pos="453"/>
        </w:tabs>
        <w:ind w:left="453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42" w15:restartNumberingAfterBreak="0">
    <w:nsid w:val="5640254E"/>
    <w:multiLevelType w:val="hybridMultilevel"/>
    <w:tmpl w:val="BB0C4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312FD0"/>
    <w:multiLevelType w:val="hybridMultilevel"/>
    <w:tmpl w:val="D7CE8ECE"/>
    <w:lvl w:ilvl="0" w:tplc="B7502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851546E"/>
    <w:multiLevelType w:val="hybridMultilevel"/>
    <w:tmpl w:val="796C8F10"/>
    <w:lvl w:ilvl="0" w:tplc="AD9005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2E142A"/>
    <w:multiLevelType w:val="hybridMultilevel"/>
    <w:tmpl w:val="6B4EE9AE"/>
    <w:lvl w:ilvl="0" w:tplc="CD1E989C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abstractNum w:abstractNumId="46" w15:restartNumberingAfterBreak="0">
    <w:nsid w:val="59D75B47"/>
    <w:multiLevelType w:val="hybridMultilevel"/>
    <w:tmpl w:val="F76A2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3644FF"/>
    <w:multiLevelType w:val="multilevel"/>
    <w:tmpl w:val="3C120E4C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eastAsia="Times New Roman" w:hAnsi="Symbol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8" w15:restartNumberingAfterBreak="0">
    <w:nsid w:val="60AC779C"/>
    <w:multiLevelType w:val="multilevel"/>
    <w:tmpl w:val="C6646FBC"/>
    <w:styleLink w:val="WWNum14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9" w15:restartNumberingAfterBreak="0">
    <w:nsid w:val="62983BE4"/>
    <w:multiLevelType w:val="hybridMultilevel"/>
    <w:tmpl w:val="4F38AE10"/>
    <w:lvl w:ilvl="0" w:tplc="09D48A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62DC5704"/>
    <w:multiLevelType w:val="multilevel"/>
    <w:tmpl w:val="1F16DBCC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812553"/>
    <w:multiLevelType w:val="multilevel"/>
    <w:tmpl w:val="1764B8AA"/>
    <w:styleLink w:val="WWNum2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52" w15:restartNumberingAfterBreak="0">
    <w:nsid w:val="64793BE6"/>
    <w:multiLevelType w:val="multilevel"/>
    <w:tmpl w:val="660AE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672637F"/>
    <w:multiLevelType w:val="multilevel"/>
    <w:tmpl w:val="795E67A0"/>
    <w:styleLink w:val="WWNum11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4" w15:restartNumberingAfterBreak="0">
    <w:nsid w:val="66796E0E"/>
    <w:multiLevelType w:val="hybridMultilevel"/>
    <w:tmpl w:val="B20E3C2C"/>
    <w:lvl w:ilvl="0" w:tplc="CB0411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9456AA"/>
    <w:multiLevelType w:val="hybridMultilevel"/>
    <w:tmpl w:val="EA763A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8892FA4"/>
    <w:multiLevelType w:val="hybridMultilevel"/>
    <w:tmpl w:val="1B9C72A2"/>
    <w:lvl w:ilvl="0" w:tplc="22B26578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C787E85"/>
    <w:multiLevelType w:val="hybridMultilevel"/>
    <w:tmpl w:val="7C80AFBC"/>
    <w:lvl w:ilvl="0" w:tplc="6AC20A3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CB06921"/>
    <w:multiLevelType w:val="multilevel"/>
    <w:tmpl w:val="0415001F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9" w15:restartNumberingAfterBreak="0">
    <w:nsid w:val="6D35472D"/>
    <w:multiLevelType w:val="hybridMultilevel"/>
    <w:tmpl w:val="27426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F8355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7A3492"/>
    <w:multiLevelType w:val="hybridMultilevel"/>
    <w:tmpl w:val="E6D86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004E74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102CFE"/>
    <w:multiLevelType w:val="hybridMultilevel"/>
    <w:tmpl w:val="4A948DD6"/>
    <w:lvl w:ilvl="0" w:tplc="BBE23FE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E574CCA"/>
    <w:multiLevelType w:val="multilevel"/>
    <w:tmpl w:val="680ACF48"/>
    <w:styleLink w:val="WWNum36"/>
    <w:lvl w:ilvl="0">
      <w:start w:val="1"/>
      <w:numFmt w:val="decimal"/>
      <w:lvlText w:val="%1."/>
      <w:lvlJc w:val="left"/>
      <w:rPr>
        <w:rFonts w:cs="Times New Roman"/>
        <w:b w:val="0"/>
        <w:i w:val="0"/>
        <w:sz w:val="22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3" w15:restartNumberingAfterBreak="0">
    <w:nsid w:val="73177D1A"/>
    <w:multiLevelType w:val="multilevel"/>
    <w:tmpl w:val="65CEFA1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4" w15:restartNumberingAfterBreak="0">
    <w:nsid w:val="742F0E0E"/>
    <w:multiLevelType w:val="hybridMultilevel"/>
    <w:tmpl w:val="D020F804"/>
    <w:lvl w:ilvl="0" w:tplc="65004E7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65004E74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F0895"/>
    <w:multiLevelType w:val="hybridMultilevel"/>
    <w:tmpl w:val="D8E08400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CB04111E">
      <w:start w:val="1"/>
      <w:numFmt w:val="decimal"/>
      <w:lvlText w:val="%2)"/>
      <w:lvlJc w:val="left"/>
      <w:pPr>
        <w:ind w:left="884" w:hanging="360"/>
      </w:pPr>
      <w:rPr>
        <w:rFonts w:ascii="Calibri" w:eastAsia="Times New Roman" w:hAnsi="Calibri" w:cs="Segoe UI" w:hint="default"/>
        <w:b w:val="0"/>
        <w:lang w:val="pl-PL"/>
      </w:rPr>
    </w:lvl>
    <w:lvl w:ilvl="2" w:tplc="CB04111E">
      <w:start w:val="1"/>
      <w:numFmt w:val="decimal"/>
      <w:lvlText w:val="%3)"/>
      <w:lvlJc w:val="left"/>
      <w:pPr>
        <w:ind w:left="1784" w:hanging="360"/>
      </w:pPr>
      <w:rPr>
        <w:rFonts w:ascii="Calibri" w:eastAsia="Times New Roman" w:hAnsi="Calibri" w:cs="Segoe UI"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66" w15:restartNumberingAfterBreak="0">
    <w:nsid w:val="776F28CD"/>
    <w:multiLevelType w:val="multilevel"/>
    <w:tmpl w:val="FED6EA94"/>
    <w:styleLink w:val="WWNum3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  <w:sz w:val="22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7" w15:restartNumberingAfterBreak="0">
    <w:nsid w:val="7A543CB2"/>
    <w:multiLevelType w:val="multilevel"/>
    <w:tmpl w:val="F9408D46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00000A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8" w15:restartNumberingAfterBreak="0">
    <w:nsid w:val="7CF34CA7"/>
    <w:multiLevelType w:val="multilevel"/>
    <w:tmpl w:val="6414EE5A"/>
    <w:styleLink w:val="WWNum13"/>
    <w:lvl w:ilvl="0">
      <w:start w:val="1"/>
      <w:numFmt w:val="decimal"/>
      <w:lvlText w:val="%1.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9" w15:restartNumberingAfterBreak="0">
    <w:nsid w:val="7D8D65F0"/>
    <w:multiLevelType w:val="hybridMultilevel"/>
    <w:tmpl w:val="FCF0284E"/>
    <w:lvl w:ilvl="0" w:tplc="F4782D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8915C6"/>
    <w:multiLevelType w:val="hybridMultilevel"/>
    <w:tmpl w:val="DDEA06A4"/>
    <w:lvl w:ilvl="0" w:tplc="CD1E989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FCE6196"/>
    <w:multiLevelType w:val="hybridMultilevel"/>
    <w:tmpl w:val="6944DA4C"/>
    <w:lvl w:ilvl="0" w:tplc="368879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127586">
    <w:abstractNumId w:val="51"/>
  </w:num>
  <w:num w:numId="2" w16cid:durableId="229655613">
    <w:abstractNumId w:val="66"/>
  </w:num>
  <w:num w:numId="3" w16cid:durableId="504171025">
    <w:abstractNumId w:val="2"/>
  </w:num>
  <w:num w:numId="4" w16cid:durableId="526913487">
    <w:abstractNumId w:val="67"/>
  </w:num>
  <w:num w:numId="5" w16cid:durableId="922640009">
    <w:abstractNumId w:val="22"/>
  </w:num>
  <w:num w:numId="6" w16cid:durableId="1042680163">
    <w:abstractNumId w:val="67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i w:val="0"/>
          <w:strike w:val="0"/>
          <w:color w:val="00000A"/>
        </w:rPr>
      </w:lvl>
    </w:lvlOverride>
  </w:num>
  <w:num w:numId="7" w16cid:durableId="865559576">
    <w:abstractNumId w:val="58"/>
  </w:num>
  <w:num w:numId="8" w16cid:durableId="925769761">
    <w:abstractNumId w:val="53"/>
  </w:num>
  <w:num w:numId="9" w16cid:durableId="1016276217">
    <w:abstractNumId w:val="11"/>
  </w:num>
  <w:num w:numId="10" w16cid:durableId="75983296">
    <w:abstractNumId w:val="32"/>
  </w:num>
  <w:num w:numId="11" w16cid:durableId="2119913497">
    <w:abstractNumId w:val="47"/>
  </w:num>
  <w:num w:numId="12" w16cid:durableId="67266187">
    <w:abstractNumId w:val="48"/>
  </w:num>
  <w:num w:numId="13" w16cid:durableId="1374191345">
    <w:abstractNumId w:val="62"/>
  </w:num>
  <w:num w:numId="14" w16cid:durableId="1947735703">
    <w:abstractNumId w:val="1"/>
  </w:num>
  <w:num w:numId="15" w16cid:durableId="860709311">
    <w:abstractNumId w:val="7"/>
  </w:num>
  <w:num w:numId="16" w16cid:durableId="931279730">
    <w:abstractNumId w:val="23"/>
  </w:num>
  <w:num w:numId="17" w16cid:durableId="1353262425">
    <w:abstractNumId w:val="16"/>
  </w:num>
  <w:num w:numId="18" w16cid:durableId="913513165">
    <w:abstractNumId w:val="27"/>
  </w:num>
  <w:num w:numId="19" w16cid:durableId="1183860439">
    <w:abstractNumId w:val="10"/>
  </w:num>
  <w:num w:numId="20" w16cid:durableId="1786073899">
    <w:abstractNumId w:val="39"/>
  </w:num>
  <w:num w:numId="21" w16cid:durableId="886338853">
    <w:abstractNumId w:val="33"/>
  </w:num>
  <w:num w:numId="22" w16cid:durableId="745807367">
    <w:abstractNumId w:val="19"/>
  </w:num>
  <w:num w:numId="23" w16cid:durableId="606930335">
    <w:abstractNumId w:val="9"/>
  </w:num>
  <w:num w:numId="24" w16cid:durableId="1742678705">
    <w:abstractNumId w:val="30"/>
  </w:num>
  <w:num w:numId="25" w16cid:durableId="1229420686">
    <w:abstractNumId w:val="21"/>
  </w:num>
  <w:num w:numId="26" w16cid:durableId="374476174">
    <w:abstractNumId w:val="45"/>
  </w:num>
  <w:num w:numId="27" w16cid:durableId="238711448">
    <w:abstractNumId w:val="57"/>
  </w:num>
  <w:num w:numId="28" w16cid:durableId="1146631844">
    <w:abstractNumId w:val="61"/>
  </w:num>
  <w:num w:numId="29" w16cid:durableId="1277906138">
    <w:abstractNumId w:val="56"/>
  </w:num>
  <w:num w:numId="30" w16cid:durableId="1859463727">
    <w:abstractNumId w:val="44"/>
  </w:num>
  <w:num w:numId="31" w16cid:durableId="271591729">
    <w:abstractNumId w:val="20"/>
  </w:num>
  <w:num w:numId="32" w16cid:durableId="1786466796">
    <w:abstractNumId w:val="70"/>
  </w:num>
  <w:num w:numId="33" w16cid:durableId="1401902216">
    <w:abstractNumId w:val="25"/>
  </w:num>
  <w:num w:numId="34" w16cid:durableId="1456946923">
    <w:abstractNumId w:val="34"/>
  </w:num>
  <w:num w:numId="35" w16cid:durableId="1681539497">
    <w:abstractNumId w:val="41"/>
  </w:num>
  <w:num w:numId="36" w16cid:durableId="574902276">
    <w:abstractNumId w:val="17"/>
  </w:num>
  <w:num w:numId="37" w16cid:durableId="2070957912">
    <w:abstractNumId w:val="6"/>
  </w:num>
  <w:num w:numId="38" w16cid:durableId="542258396">
    <w:abstractNumId w:val="65"/>
  </w:num>
  <w:num w:numId="39" w16cid:durableId="225145458">
    <w:abstractNumId w:val="54"/>
  </w:num>
  <w:num w:numId="40" w16cid:durableId="1647129056">
    <w:abstractNumId w:val="15"/>
  </w:num>
  <w:num w:numId="41" w16cid:durableId="1138107268">
    <w:abstractNumId w:val="49"/>
  </w:num>
  <w:num w:numId="42" w16cid:durableId="658532668">
    <w:abstractNumId w:val="50"/>
  </w:num>
  <w:num w:numId="43" w16cid:durableId="539635691">
    <w:abstractNumId w:val="37"/>
  </w:num>
  <w:num w:numId="44" w16cid:durableId="1217161733">
    <w:abstractNumId w:val="5"/>
  </w:num>
  <w:num w:numId="45" w16cid:durableId="1268807327">
    <w:abstractNumId w:val="26"/>
  </w:num>
  <w:num w:numId="46" w16cid:durableId="69036420">
    <w:abstractNumId w:val="68"/>
  </w:num>
  <w:num w:numId="47" w16cid:durableId="1674918244">
    <w:abstractNumId w:val="8"/>
  </w:num>
  <w:num w:numId="48" w16cid:durableId="1965038044">
    <w:abstractNumId w:val="31"/>
  </w:num>
  <w:num w:numId="49" w16cid:durableId="1349478218">
    <w:abstractNumId w:val="64"/>
  </w:num>
  <w:num w:numId="50" w16cid:durableId="1436706246">
    <w:abstractNumId w:val="60"/>
  </w:num>
  <w:num w:numId="51" w16cid:durableId="1276058619">
    <w:abstractNumId w:val="35"/>
  </w:num>
  <w:num w:numId="52" w16cid:durableId="343872026">
    <w:abstractNumId w:val="46"/>
  </w:num>
  <w:num w:numId="53" w16cid:durableId="1292593267">
    <w:abstractNumId w:val="71"/>
  </w:num>
  <w:num w:numId="54" w16cid:durableId="1500927152">
    <w:abstractNumId w:val="28"/>
  </w:num>
  <w:num w:numId="55" w16cid:durableId="603076537">
    <w:abstractNumId w:val="14"/>
  </w:num>
  <w:num w:numId="56" w16cid:durableId="885795499">
    <w:abstractNumId w:val="55"/>
  </w:num>
  <w:num w:numId="57" w16cid:durableId="1499424132">
    <w:abstractNumId w:val="12"/>
  </w:num>
  <w:num w:numId="58" w16cid:durableId="1061683240">
    <w:abstractNumId w:val="52"/>
  </w:num>
  <w:num w:numId="59" w16cid:durableId="1923447454">
    <w:abstractNumId w:val="4"/>
  </w:num>
  <w:num w:numId="60" w16cid:durableId="495460457">
    <w:abstractNumId w:val="3"/>
  </w:num>
  <w:num w:numId="61" w16cid:durableId="166673019">
    <w:abstractNumId w:val="0"/>
  </w:num>
  <w:num w:numId="62" w16cid:durableId="820317188">
    <w:abstractNumId w:val="13"/>
  </w:num>
  <w:num w:numId="63" w16cid:durableId="809252852">
    <w:abstractNumId w:val="18"/>
  </w:num>
  <w:num w:numId="64" w16cid:durableId="206647723">
    <w:abstractNumId w:val="38"/>
  </w:num>
  <w:num w:numId="65" w16cid:durableId="461197150">
    <w:abstractNumId w:val="59"/>
  </w:num>
  <w:num w:numId="66" w16cid:durableId="1391727619">
    <w:abstractNumId w:val="69"/>
  </w:num>
  <w:num w:numId="67" w16cid:durableId="33896032">
    <w:abstractNumId w:val="36"/>
  </w:num>
  <w:num w:numId="68" w16cid:durableId="1810245301">
    <w:abstractNumId w:val="24"/>
  </w:num>
  <w:num w:numId="69" w16cid:durableId="1488978322">
    <w:abstractNumId w:val="29"/>
  </w:num>
  <w:num w:numId="70" w16cid:durableId="699670560">
    <w:abstractNumId w:val="40"/>
  </w:num>
  <w:num w:numId="71" w16cid:durableId="1297183138">
    <w:abstractNumId w:val="63"/>
  </w:num>
  <w:num w:numId="72" w16cid:durableId="783425708">
    <w:abstractNumId w:val="43"/>
  </w:num>
  <w:num w:numId="73" w16cid:durableId="1178739498">
    <w:abstractNumId w:val="4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CD"/>
    <w:rsid w:val="00000D96"/>
    <w:rsid w:val="00002E40"/>
    <w:rsid w:val="00003C5E"/>
    <w:rsid w:val="0000574A"/>
    <w:rsid w:val="00007EEF"/>
    <w:rsid w:val="00011DDA"/>
    <w:rsid w:val="0001358B"/>
    <w:rsid w:val="000156EA"/>
    <w:rsid w:val="00016181"/>
    <w:rsid w:val="00016BE6"/>
    <w:rsid w:val="00016CD2"/>
    <w:rsid w:val="0002121F"/>
    <w:rsid w:val="000226C3"/>
    <w:rsid w:val="00041CC5"/>
    <w:rsid w:val="000426F1"/>
    <w:rsid w:val="000443E1"/>
    <w:rsid w:val="0004577C"/>
    <w:rsid w:val="000628BC"/>
    <w:rsid w:val="00063EB3"/>
    <w:rsid w:val="0006743F"/>
    <w:rsid w:val="000712F4"/>
    <w:rsid w:val="00075794"/>
    <w:rsid w:val="00075BD5"/>
    <w:rsid w:val="00081DB2"/>
    <w:rsid w:val="00082772"/>
    <w:rsid w:val="00085493"/>
    <w:rsid w:val="00087BF0"/>
    <w:rsid w:val="00087E6A"/>
    <w:rsid w:val="000908F8"/>
    <w:rsid w:val="000921AB"/>
    <w:rsid w:val="00095108"/>
    <w:rsid w:val="000A5A4B"/>
    <w:rsid w:val="000B0677"/>
    <w:rsid w:val="000B0A3A"/>
    <w:rsid w:val="000B107D"/>
    <w:rsid w:val="000B1090"/>
    <w:rsid w:val="000B337A"/>
    <w:rsid w:val="000B3EF4"/>
    <w:rsid w:val="000B4CCB"/>
    <w:rsid w:val="000B7905"/>
    <w:rsid w:val="000C0230"/>
    <w:rsid w:val="000C2599"/>
    <w:rsid w:val="000D3186"/>
    <w:rsid w:val="000D3189"/>
    <w:rsid w:val="000E0B1D"/>
    <w:rsid w:val="000E6672"/>
    <w:rsid w:val="000F06B3"/>
    <w:rsid w:val="000F2F44"/>
    <w:rsid w:val="000F62AB"/>
    <w:rsid w:val="000F7783"/>
    <w:rsid w:val="00100FF5"/>
    <w:rsid w:val="00103476"/>
    <w:rsid w:val="00104090"/>
    <w:rsid w:val="00104CED"/>
    <w:rsid w:val="00112F41"/>
    <w:rsid w:val="00115127"/>
    <w:rsid w:val="001153B1"/>
    <w:rsid w:val="001158CD"/>
    <w:rsid w:val="0012517E"/>
    <w:rsid w:val="001463FE"/>
    <w:rsid w:val="00147A29"/>
    <w:rsid w:val="00154A06"/>
    <w:rsid w:val="00154A91"/>
    <w:rsid w:val="00161466"/>
    <w:rsid w:val="00163C12"/>
    <w:rsid w:val="001667CC"/>
    <w:rsid w:val="00166C64"/>
    <w:rsid w:val="00186952"/>
    <w:rsid w:val="0018699D"/>
    <w:rsid w:val="00187E8A"/>
    <w:rsid w:val="00187EB4"/>
    <w:rsid w:val="00192BFE"/>
    <w:rsid w:val="001932F0"/>
    <w:rsid w:val="0019792A"/>
    <w:rsid w:val="001A2DA1"/>
    <w:rsid w:val="001A396E"/>
    <w:rsid w:val="001A7687"/>
    <w:rsid w:val="001B108E"/>
    <w:rsid w:val="001B1F43"/>
    <w:rsid w:val="001B3715"/>
    <w:rsid w:val="001B5468"/>
    <w:rsid w:val="001C1772"/>
    <w:rsid w:val="001C29D5"/>
    <w:rsid w:val="001C6449"/>
    <w:rsid w:val="001D194B"/>
    <w:rsid w:val="001D2DA7"/>
    <w:rsid w:val="001D39B8"/>
    <w:rsid w:val="001D58BB"/>
    <w:rsid w:val="001D6CDF"/>
    <w:rsid w:val="001E0F33"/>
    <w:rsid w:val="001E3C8C"/>
    <w:rsid w:val="001E4CB4"/>
    <w:rsid w:val="001F2BA5"/>
    <w:rsid w:val="002013FD"/>
    <w:rsid w:val="00204CA4"/>
    <w:rsid w:val="002067B1"/>
    <w:rsid w:val="002106A7"/>
    <w:rsid w:val="002113F0"/>
    <w:rsid w:val="00211D9C"/>
    <w:rsid w:val="00211FD6"/>
    <w:rsid w:val="002159E7"/>
    <w:rsid w:val="00216592"/>
    <w:rsid w:val="00216DE1"/>
    <w:rsid w:val="002203B0"/>
    <w:rsid w:val="00227AD4"/>
    <w:rsid w:val="00233A01"/>
    <w:rsid w:val="00240BC3"/>
    <w:rsid w:val="00242CC2"/>
    <w:rsid w:val="00243A41"/>
    <w:rsid w:val="00245148"/>
    <w:rsid w:val="00246229"/>
    <w:rsid w:val="00255996"/>
    <w:rsid w:val="0026062D"/>
    <w:rsid w:val="00260833"/>
    <w:rsid w:val="00275BAD"/>
    <w:rsid w:val="002908BC"/>
    <w:rsid w:val="002924C0"/>
    <w:rsid w:val="0029514C"/>
    <w:rsid w:val="0029729A"/>
    <w:rsid w:val="002A32E4"/>
    <w:rsid w:val="002A6180"/>
    <w:rsid w:val="002B0452"/>
    <w:rsid w:val="002B2ED8"/>
    <w:rsid w:val="002B4AFD"/>
    <w:rsid w:val="002B7F3B"/>
    <w:rsid w:val="002C072A"/>
    <w:rsid w:val="002C6830"/>
    <w:rsid w:val="002D1BC5"/>
    <w:rsid w:val="002D365A"/>
    <w:rsid w:val="002D4182"/>
    <w:rsid w:val="002D557F"/>
    <w:rsid w:val="002E142F"/>
    <w:rsid w:val="002E2276"/>
    <w:rsid w:val="002E696A"/>
    <w:rsid w:val="002F2BCB"/>
    <w:rsid w:val="002F6FC8"/>
    <w:rsid w:val="002F7585"/>
    <w:rsid w:val="00307EC2"/>
    <w:rsid w:val="00310518"/>
    <w:rsid w:val="0031111F"/>
    <w:rsid w:val="00311186"/>
    <w:rsid w:val="003117F6"/>
    <w:rsid w:val="00312EED"/>
    <w:rsid w:val="00317C34"/>
    <w:rsid w:val="00322BC6"/>
    <w:rsid w:val="00323756"/>
    <w:rsid w:val="00324CDC"/>
    <w:rsid w:val="00332D87"/>
    <w:rsid w:val="0034309C"/>
    <w:rsid w:val="00344895"/>
    <w:rsid w:val="003450B1"/>
    <w:rsid w:val="00345CF5"/>
    <w:rsid w:val="0036524C"/>
    <w:rsid w:val="00375CD5"/>
    <w:rsid w:val="003819AA"/>
    <w:rsid w:val="003923B5"/>
    <w:rsid w:val="003A0091"/>
    <w:rsid w:val="003A2943"/>
    <w:rsid w:val="003A3FC3"/>
    <w:rsid w:val="003A49F3"/>
    <w:rsid w:val="003A5BD5"/>
    <w:rsid w:val="003A5F24"/>
    <w:rsid w:val="003A7376"/>
    <w:rsid w:val="003A775E"/>
    <w:rsid w:val="003B13D5"/>
    <w:rsid w:val="003B2483"/>
    <w:rsid w:val="003C08D4"/>
    <w:rsid w:val="003C120F"/>
    <w:rsid w:val="003C33FD"/>
    <w:rsid w:val="003C5F2B"/>
    <w:rsid w:val="003D06F5"/>
    <w:rsid w:val="003D1AE7"/>
    <w:rsid w:val="003D604B"/>
    <w:rsid w:val="003D765F"/>
    <w:rsid w:val="003E1095"/>
    <w:rsid w:val="003E5950"/>
    <w:rsid w:val="003E61F0"/>
    <w:rsid w:val="003F06EC"/>
    <w:rsid w:val="003F5AFA"/>
    <w:rsid w:val="003F74A8"/>
    <w:rsid w:val="00400722"/>
    <w:rsid w:val="004052D8"/>
    <w:rsid w:val="004063F6"/>
    <w:rsid w:val="004069CE"/>
    <w:rsid w:val="00406C80"/>
    <w:rsid w:val="00414004"/>
    <w:rsid w:val="004222D7"/>
    <w:rsid w:val="0042272B"/>
    <w:rsid w:val="00435136"/>
    <w:rsid w:val="004445C8"/>
    <w:rsid w:val="00451C5D"/>
    <w:rsid w:val="00452D73"/>
    <w:rsid w:val="00455BC6"/>
    <w:rsid w:val="00456759"/>
    <w:rsid w:val="004651B8"/>
    <w:rsid w:val="004666F5"/>
    <w:rsid w:val="00470BA2"/>
    <w:rsid w:val="0047339F"/>
    <w:rsid w:val="004813F6"/>
    <w:rsid w:val="00481BE4"/>
    <w:rsid w:val="00492ACA"/>
    <w:rsid w:val="00493899"/>
    <w:rsid w:val="00497D00"/>
    <w:rsid w:val="004A0393"/>
    <w:rsid w:val="004A21E3"/>
    <w:rsid w:val="004A23A9"/>
    <w:rsid w:val="004A3268"/>
    <w:rsid w:val="004A68F3"/>
    <w:rsid w:val="004B042C"/>
    <w:rsid w:val="004C340D"/>
    <w:rsid w:val="004C587F"/>
    <w:rsid w:val="004D2C05"/>
    <w:rsid w:val="004D582E"/>
    <w:rsid w:val="004E4008"/>
    <w:rsid w:val="004F3EC7"/>
    <w:rsid w:val="004F6588"/>
    <w:rsid w:val="004F675E"/>
    <w:rsid w:val="004F6DA2"/>
    <w:rsid w:val="0050491E"/>
    <w:rsid w:val="00504B01"/>
    <w:rsid w:val="00507A3C"/>
    <w:rsid w:val="00513410"/>
    <w:rsid w:val="00515262"/>
    <w:rsid w:val="0051759F"/>
    <w:rsid w:val="00517CAD"/>
    <w:rsid w:val="00521E5D"/>
    <w:rsid w:val="00522CCD"/>
    <w:rsid w:val="005267D8"/>
    <w:rsid w:val="00530FA1"/>
    <w:rsid w:val="00533FF6"/>
    <w:rsid w:val="0053735A"/>
    <w:rsid w:val="00546C78"/>
    <w:rsid w:val="00555B32"/>
    <w:rsid w:val="00560632"/>
    <w:rsid w:val="00560C32"/>
    <w:rsid w:val="005672CE"/>
    <w:rsid w:val="005757F9"/>
    <w:rsid w:val="0057605C"/>
    <w:rsid w:val="00585FFC"/>
    <w:rsid w:val="005908DB"/>
    <w:rsid w:val="0059541A"/>
    <w:rsid w:val="00596DEB"/>
    <w:rsid w:val="0059757A"/>
    <w:rsid w:val="005A5E0C"/>
    <w:rsid w:val="005A6869"/>
    <w:rsid w:val="005A6BB9"/>
    <w:rsid w:val="005B03C5"/>
    <w:rsid w:val="005B3D8D"/>
    <w:rsid w:val="005B507C"/>
    <w:rsid w:val="005C6711"/>
    <w:rsid w:val="005D578B"/>
    <w:rsid w:val="005D63DF"/>
    <w:rsid w:val="005E005F"/>
    <w:rsid w:val="005E07E6"/>
    <w:rsid w:val="005E2B76"/>
    <w:rsid w:val="005E6854"/>
    <w:rsid w:val="005F09F8"/>
    <w:rsid w:val="005F1767"/>
    <w:rsid w:val="005F4E17"/>
    <w:rsid w:val="005F74BB"/>
    <w:rsid w:val="00607B24"/>
    <w:rsid w:val="00610B52"/>
    <w:rsid w:val="00610F1B"/>
    <w:rsid w:val="00617933"/>
    <w:rsid w:val="0061795C"/>
    <w:rsid w:val="00623BC1"/>
    <w:rsid w:val="00624059"/>
    <w:rsid w:val="006243A4"/>
    <w:rsid w:val="00624EF3"/>
    <w:rsid w:val="006262DC"/>
    <w:rsid w:val="006268CA"/>
    <w:rsid w:val="00626D6F"/>
    <w:rsid w:val="006302EE"/>
    <w:rsid w:val="00645D22"/>
    <w:rsid w:val="00653076"/>
    <w:rsid w:val="0065754D"/>
    <w:rsid w:val="00661D56"/>
    <w:rsid w:val="0066404C"/>
    <w:rsid w:val="006676D2"/>
    <w:rsid w:val="00670FEA"/>
    <w:rsid w:val="00673C1E"/>
    <w:rsid w:val="00677316"/>
    <w:rsid w:val="0068300F"/>
    <w:rsid w:val="0068538F"/>
    <w:rsid w:val="006856C3"/>
    <w:rsid w:val="00685839"/>
    <w:rsid w:val="00693656"/>
    <w:rsid w:val="006B643D"/>
    <w:rsid w:val="006C12D9"/>
    <w:rsid w:val="006C5308"/>
    <w:rsid w:val="006C7758"/>
    <w:rsid w:val="006D1404"/>
    <w:rsid w:val="006D1FF8"/>
    <w:rsid w:val="006D21E6"/>
    <w:rsid w:val="006D24A8"/>
    <w:rsid w:val="006D6A7B"/>
    <w:rsid w:val="006E7560"/>
    <w:rsid w:val="006E7EC5"/>
    <w:rsid w:val="006F3AA1"/>
    <w:rsid w:val="006F47B9"/>
    <w:rsid w:val="006F6641"/>
    <w:rsid w:val="006F696D"/>
    <w:rsid w:val="00700783"/>
    <w:rsid w:val="00700CD2"/>
    <w:rsid w:val="007020EF"/>
    <w:rsid w:val="00702717"/>
    <w:rsid w:val="007115ED"/>
    <w:rsid w:val="00715271"/>
    <w:rsid w:val="00715458"/>
    <w:rsid w:val="00717312"/>
    <w:rsid w:val="00717E6F"/>
    <w:rsid w:val="00721611"/>
    <w:rsid w:val="00724B9F"/>
    <w:rsid w:val="00727DA0"/>
    <w:rsid w:val="0073100F"/>
    <w:rsid w:val="0073167B"/>
    <w:rsid w:val="00735771"/>
    <w:rsid w:val="00735DE0"/>
    <w:rsid w:val="00745065"/>
    <w:rsid w:val="00760C22"/>
    <w:rsid w:val="00774299"/>
    <w:rsid w:val="007757E4"/>
    <w:rsid w:val="007870B0"/>
    <w:rsid w:val="00787E43"/>
    <w:rsid w:val="00792E3C"/>
    <w:rsid w:val="007A200B"/>
    <w:rsid w:val="007A5E86"/>
    <w:rsid w:val="007A6AF2"/>
    <w:rsid w:val="007B3632"/>
    <w:rsid w:val="007B578D"/>
    <w:rsid w:val="007C0B8D"/>
    <w:rsid w:val="007C0CA4"/>
    <w:rsid w:val="007C1C5E"/>
    <w:rsid w:val="007C320E"/>
    <w:rsid w:val="007C4862"/>
    <w:rsid w:val="007C4ED1"/>
    <w:rsid w:val="007C5466"/>
    <w:rsid w:val="007E0B2D"/>
    <w:rsid w:val="007E4C1B"/>
    <w:rsid w:val="007E506F"/>
    <w:rsid w:val="007E78B9"/>
    <w:rsid w:val="007F3DF4"/>
    <w:rsid w:val="007F4449"/>
    <w:rsid w:val="007F646C"/>
    <w:rsid w:val="007F69ED"/>
    <w:rsid w:val="007F7795"/>
    <w:rsid w:val="007F7B17"/>
    <w:rsid w:val="0080449F"/>
    <w:rsid w:val="00805276"/>
    <w:rsid w:val="008052D0"/>
    <w:rsid w:val="00807024"/>
    <w:rsid w:val="008070E0"/>
    <w:rsid w:val="00807C91"/>
    <w:rsid w:val="00814CA2"/>
    <w:rsid w:val="008178B6"/>
    <w:rsid w:val="0082111C"/>
    <w:rsid w:val="00821687"/>
    <w:rsid w:val="00825CA6"/>
    <w:rsid w:val="008268BD"/>
    <w:rsid w:val="00830624"/>
    <w:rsid w:val="00833857"/>
    <w:rsid w:val="0084115E"/>
    <w:rsid w:val="00843257"/>
    <w:rsid w:val="00846D86"/>
    <w:rsid w:val="00857C5D"/>
    <w:rsid w:val="00866B5E"/>
    <w:rsid w:val="008675C0"/>
    <w:rsid w:val="00874382"/>
    <w:rsid w:val="00876F86"/>
    <w:rsid w:val="00890597"/>
    <w:rsid w:val="00897D2D"/>
    <w:rsid w:val="008A09FA"/>
    <w:rsid w:val="008B277F"/>
    <w:rsid w:val="008C0905"/>
    <w:rsid w:val="008C3C05"/>
    <w:rsid w:val="008C62A6"/>
    <w:rsid w:val="008D43C1"/>
    <w:rsid w:val="008D47F8"/>
    <w:rsid w:val="008D4B8E"/>
    <w:rsid w:val="008D4CB4"/>
    <w:rsid w:val="008D59C4"/>
    <w:rsid w:val="008D75FE"/>
    <w:rsid w:val="008D7886"/>
    <w:rsid w:val="008E0826"/>
    <w:rsid w:val="008E3851"/>
    <w:rsid w:val="008F21EE"/>
    <w:rsid w:val="008F32B5"/>
    <w:rsid w:val="008F4914"/>
    <w:rsid w:val="008F5CD7"/>
    <w:rsid w:val="008F68AF"/>
    <w:rsid w:val="00900954"/>
    <w:rsid w:val="00903FE4"/>
    <w:rsid w:val="00904F07"/>
    <w:rsid w:val="009120AC"/>
    <w:rsid w:val="00912AB1"/>
    <w:rsid w:val="0091355D"/>
    <w:rsid w:val="00927136"/>
    <w:rsid w:val="00927B91"/>
    <w:rsid w:val="00935563"/>
    <w:rsid w:val="00935EE7"/>
    <w:rsid w:val="00941BE4"/>
    <w:rsid w:val="009438F7"/>
    <w:rsid w:val="0095550D"/>
    <w:rsid w:val="009603EA"/>
    <w:rsid w:val="00964176"/>
    <w:rsid w:val="00964948"/>
    <w:rsid w:val="009702CA"/>
    <w:rsid w:val="00970E9B"/>
    <w:rsid w:val="0098158E"/>
    <w:rsid w:val="00984C86"/>
    <w:rsid w:val="0098505F"/>
    <w:rsid w:val="00985283"/>
    <w:rsid w:val="0098729D"/>
    <w:rsid w:val="00993859"/>
    <w:rsid w:val="009949D9"/>
    <w:rsid w:val="009A0EC6"/>
    <w:rsid w:val="009A49FA"/>
    <w:rsid w:val="009B271B"/>
    <w:rsid w:val="009B3CAF"/>
    <w:rsid w:val="009B6C43"/>
    <w:rsid w:val="009C0575"/>
    <w:rsid w:val="009C0FD8"/>
    <w:rsid w:val="009C3443"/>
    <w:rsid w:val="009C3FEF"/>
    <w:rsid w:val="009D1008"/>
    <w:rsid w:val="009D4A50"/>
    <w:rsid w:val="009F11AD"/>
    <w:rsid w:val="009F2C8C"/>
    <w:rsid w:val="009F3317"/>
    <w:rsid w:val="009F3C73"/>
    <w:rsid w:val="009F593C"/>
    <w:rsid w:val="009F601B"/>
    <w:rsid w:val="00A01EBA"/>
    <w:rsid w:val="00A01FD5"/>
    <w:rsid w:val="00A032CE"/>
    <w:rsid w:val="00A0336A"/>
    <w:rsid w:val="00A048BD"/>
    <w:rsid w:val="00A1315B"/>
    <w:rsid w:val="00A151BD"/>
    <w:rsid w:val="00A15577"/>
    <w:rsid w:val="00A165B0"/>
    <w:rsid w:val="00A173FE"/>
    <w:rsid w:val="00A24C54"/>
    <w:rsid w:val="00A25083"/>
    <w:rsid w:val="00A30C8A"/>
    <w:rsid w:val="00A3436E"/>
    <w:rsid w:val="00A3522F"/>
    <w:rsid w:val="00A367D4"/>
    <w:rsid w:val="00A40827"/>
    <w:rsid w:val="00A40EA3"/>
    <w:rsid w:val="00A42D29"/>
    <w:rsid w:val="00A50769"/>
    <w:rsid w:val="00A51FB8"/>
    <w:rsid w:val="00A565AB"/>
    <w:rsid w:val="00A60B02"/>
    <w:rsid w:val="00A629DC"/>
    <w:rsid w:val="00A63060"/>
    <w:rsid w:val="00A63A43"/>
    <w:rsid w:val="00A63CB9"/>
    <w:rsid w:val="00A70989"/>
    <w:rsid w:val="00A71783"/>
    <w:rsid w:val="00A76148"/>
    <w:rsid w:val="00A7781E"/>
    <w:rsid w:val="00A8063F"/>
    <w:rsid w:val="00A83A7F"/>
    <w:rsid w:val="00A8540D"/>
    <w:rsid w:val="00A86A2F"/>
    <w:rsid w:val="00A87CD1"/>
    <w:rsid w:val="00A94B16"/>
    <w:rsid w:val="00A94D58"/>
    <w:rsid w:val="00AA2A1D"/>
    <w:rsid w:val="00AA4A85"/>
    <w:rsid w:val="00AB3CA9"/>
    <w:rsid w:val="00AB4A61"/>
    <w:rsid w:val="00AB68D4"/>
    <w:rsid w:val="00AC1B8F"/>
    <w:rsid w:val="00AD221F"/>
    <w:rsid w:val="00AE7AE9"/>
    <w:rsid w:val="00AF3C03"/>
    <w:rsid w:val="00AF4116"/>
    <w:rsid w:val="00AF459D"/>
    <w:rsid w:val="00AF73F5"/>
    <w:rsid w:val="00B00143"/>
    <w:rsid w:val="00B03165"/>
    <w:rsid w:val="00B07373"/>
    <w:rsid w:val="00B11123"/>
    <w:rsid w:val="00B147C6"/>
    <w:rsid w:val="00B21263"/>
    <w:rsid w:val="00B22A1F"/>
    <w:rsid w:val="00B356EA"/>
    <w:rsid w:val="00B36CAA"/>
    <w:rsid w:val="00B374FA"/>
    <w:rsid w:val="00B41312"/>
    <w:rsid w:val="00B5255F"/>
    <w:rsid w:val="00B529DF"/>
    <w:rsid w:val="00B546ED"/>
    <w:rsid w:val="00B55A96"/>
    <w:rsid w:val="00B6175E"/>
    <w:rsid w:val="00B618D3"/>
    <w:rsid w:val="00B61F02"/>
    <w:rsid w:val="00B623DE"/>
    <w:rsid w:val="00B63B0F"/>
    <w:rsid w:val="00B641CB"/>
    <w:rsid w:val="00B64DF9"/>
    <w:rsid w:val="00B67D83"/>
    <w:rsid w:val="00B71355"/>
    <w:rsid w:val="00B74599"/>
    <w:rsid w:val="00B74CB2"/>
    <w:rsid w:val="00B8238F"/>
    <w:rsid w:val="00B83072"/>
    <w:rsid w:val="00B91001"/>
    <w:rsid w:val="00B965B8"/>
    <w:rsid w:val="00BA31A4"/>
    <w:rsid w:val="00BA75CD"/>
    <w:rsid w:val="00BB5EBF"/>
    <w:rsid w:val="00BC02B8"/>
    <w:rsid w:val="00BC1E70"/>
    <w:rsid w:val="00BC2A6F"/>
    <w:rsid w:val="00BC32FB"/>
    <w:rsid w:val="00BD2DEA"/>
    <w:rsid w:val="00BD7C73"/>
    <w:rsid w:val="00BE20D6"/>
    <w:rsid w:val="00BE2358"/>
    <w:rsid w:val="00BE37CE"/>
    <w:rsid w:val="00BE4E7B"/>
    <w:rsid w:val="00BF11FF"/>
    <w:rsid w:val="00BF5DC0"/>
    <w:rsid w:val="00BF710D"/>
    <w:rsid w:val="00C03394"/>
    <w:rsid w:val="00C04D2D"/>
    <w:rsid w:val="00C0693A"/>
    <w:rsid w:val="00C10D8D"/>
    <w:rsid w:val="00C144F8"/>
    <w:rsid w:val="00C15F7B"/>
    <w:rsid w:val="00C21E23"/>
    <w:rsid w:val="00C275DC"/>
    <w:rsid w:val="00C313E7"/>
    <w:rsid w:val="00C35752"/>
    <w:rsid w:val="00C43C9B"/>
    <w:rsid w:val="00C4552B"/>
    <w:rsid w:val="00C45907"/>
    <w:rsid w:val="00C45F9F"/>
    <w:rsid w:val="00C56B86"/>
    <w:rsid w:val="00C60E41"/>
    <w:rsid w:val="00C73ACD"/>
    <w:rsid w:val="00C749E9"/>
    <w:rsid w:val="00C80E02"/>
    <w:rsid w:val="00C817F9"/>
    <w:rsid w:val="00C825D0"/>
    <w:rsid w:val="00C836C2"/>
    <w:rsid w:val="00C850BE"/>
    <w:rsid w:val="00C862DA"/>
    <w:rsid w:val="00C914F0"/>
    <w:rsid w:val="00C9681D"/>
    <w:rsid w:val="00CA3F48"/>
    <w:rsid w:val="00CA4222"/>
    <w:rsid w:val="00CB08CB"/>
    <w:rsid w:val="00CB1868"/>
    <w:rsid w:val="00CB3A81"/>
    <w:rsid w:val="00CB4143"/>
    <w:rsid w:val="00CB786A"/>
    <w:rsid w:val="00CB7958"/>
    <w:rsid w:val="00CC2D04"/>
    <w:rsid w:val="00CC5005"/>
    <w:rsid w:val="00CC683A"/>
    <w:rsid w:val="00CD090D"/>
    <w:rsid w:val="00CD3CF7"/>
    <w:rsid w:val="00CD3F95"/>
    <w:rsid w:val="00CD4B7A"/>
    <w:rsid w:val="00CD5B72"/>
    <w:rsid w:val="00CD7049"/>
    <w:rsid w:val="00CE10C6"/>
    <w:rsid w:val="00CE621E"/>
    <w:rsid w:val="00CF3A0C"/>
    <w:rsid w:val="00CF5E0C"/>
    <w:rsid w:val="00D0415B"/>
    <w:rsid w:val="00D04B96"/>
    <w:rsid w:val="00D106EC"/>
    <w:rsid w:val="00D24D0A"/>
    <w:rsid w:val="00D26D17"/>
    <w:rsid w:val="00D33941"/>
    <w:rsid w:val="00D37BDA"/>
    <w:rsid w:val="00D4427B"/>
    <w:rsid w:val="00D55C31"/>
    <w:rsid w:val="00D61FB1"/>
    <w:rsid w:val="00D655B1"/>
    <w:rsid w:val="00D67A80"/>
    <w:rsid w:val="00D70948"/>
    <w:rsid w:val="00D733BF"/>
    <w:rsid w:val="00D80077"/>
    <w:rsid w:val="00D81985"/>
    <w:rsid w:val="00D9035D"/>
    <w:rsid w:val="00D94524"/>
    <w:rsid w:val="00D952B7"/>
    <w:rsid w:val="00D975B4"/>
    <w:rsid w:val="00DA405E"/>
    <w:rsid w:val="00DA47CA"/>
    <w:rsid w:val="00DA52B7"/>
    <w:rsid w:val="00DB1A90"/>
    <w:rsid w:val="00DB58B4"/>
    <w:rsid w:val="00DB7276"/>
    <w:rsid w:val="00DC084A"/>
    <w:rsid w:val="00DC1644"/>
    <w:rsid w:val="00DC3162"/>
    <w:rsid w:val="00DD41F9"/>
    <w:rsid w:val="00DE2C01"/>
    <w:rsid w:val="00DE69A4"/>
    <w:rsid w:val="00DF030E"/>
    <w:rsid w:val="00DF1197"/>
    <w:rsid w:val="00DF1FE5"/>
    <w:rsid w:val="00DF5497"/>
    <w:rsid w:val="00E00FC5"/>
    <w:rsid w:val="00E02A23"/>
    <w:rsid w:val="00E03A53"/>
    <w:rsid w:val="00E04145"/>
    <w:rsid w:val="00E0466C"/>
    <w:rsid w:val="00E102C3"/>
    <w:rsid w:val="00E11786"/>
    <w:rsid w:val="00E136AC"/>
    <w:rsid w:val="00E139F1"/>
    <w:rsid w:val="00E16B91"/>
    <w:rsid w:val="00E22101"/>
    <w:rsid w:val="00E23198"/>
    <w:rsid w:val="00E232AF"/>
    <w:rsid w:val="00E2384D"/>
    <w:rsid w:val="00E2480B"/>
    <w:rsid w:val="00E24AF2"/>
    <w:rsid w:val="00E30DE3"/>
    <w:rsid w:val="00E41141"/>
    <w:rsid w:val="00E5038C"/>
    <w:rsid w:val="00E54525"/>
    <w:rsid w:val="00E56131"/>
    <w:rsid w:val="00E61D88"/>
    <w:rsid w:val="00E65072"/>
    <w:rsid w:val="00E67623"/>
    <w:rsid w:val="00E7033C"/>
    <w:rsid w:val="00E80D49"/>
    <w:rsid w:val="00E87FD3"/>
    <w:rsid w:val="00E90C8B"/>
    <w:rsid w:val="00E91F1B"/>
    <w:rsid w:val="00E9219F"/>
    <w:rsid w:val="00E94005"/>
    <w:rsid w:val="00E97164"/>
    <w:rsid w:val="00EB0A16"/>
    <w:rsid w:val="00EB731D"/>
    <w:rsid w:val="00EC5751"/>
    <w:rsid w:val="00ED1226"/>
    <w:rsid w:val="00ED67DD"/>
    <w:rsid w:val="00EE6E58"/>
    <w:rsid w:val="00EF2685"/>
    <w:rsid w:val="00EF7F23"/>
    <w:rsid w:val="00F00401"/>
    <w:rsid w:val="00F027B7"/>
    <w:rsid w:val="00F05E5D"/>
    <w:rsid w:val="00F05F69"/>
    <w:rsid w:val="00F1096C"/>
    <w:rsid w:val="00F127C6"/>
    <w:rsid w:val="00F17500"/>
    <w:rsid w:val="00F20656"/>
    <w:rsid w:val="00F22089"/>
    <w:rsid w:val="00F2734C"/>
    <w:rsid w:val="00F321A8"/>
    <w:rsid w:val="00F33076"/>
    <w:rsid w:val="00F362E8"/>
    <w:rsid w:val="00F44505"/>
    <w:rsid w:val="00F5517B"/>
    <w:rsid w:val="00F56034"/>
    <w:rsid w:val="00F61590"/>
    <w:rsid w:val="00F76BE9"/>
    <w:rsid w:val="00F813BC"/>
    <w:rsid w:val="00F8591B"/>
    <w:rsid w:val="00F868F0"/>
    <w:rsid w:val="00F86A3C"/>
    <w:rsid w:val="00F9037F"/>
    <w:rsid w:val="00F91186"/>
    <w:rsid w:val="00F91B78"/>
    <w:rsid w:val="00F92C73"/>
    <w:rsid w:val="00F94DCD"/>
    <w:rsid w:val="00FA0643"/>
    <w:rsid w:val="00FA1280"/>
    <w:rsid w:val="00FA2E0C"/>
    <w:rsid w:val="00FA2F94"/>
    <w:rsid w:val="00FB5BC4"/>
    <w:rsid w:val="00FB6C4B"/>
    <w:rsid w:val="00FD30AA"/>
    <w:rsid w:val="00FD4629"/>
    <w:rsid w:val="00FD7F7C"/>
    <w:rsid w:val="00FE18DA"/>
    <w:rsid w:val="00FF6946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AA2"/>
  <w15:docId w15:val="{5B667D29-0471-42A1-9C47-5FD96575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CCD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24EF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2CCD"/>
    <w:pPr>
      <w:keepNext/>
      <w:keepLines/>
      <w:spacing w:after="95"/>
      <w:ind w:left="10" w:hanging="10"/>
      <w:jc w:val="center"/>
      <w:outlineLvl w:val="1"/>
    </w:pPr>
    <w:rPr>
      <w:rFonts w:ascii="Trebuchet MS" w:hAnsi="Trebuchet MS" w:cs="Trebuchet MS"/>
      <w:b/>
      <w:color w:val="1D174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24E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22CCD"/>
    <w:rPr>
      <w:rFonts w:ascii="Trebuchet MS" w:hAnsi="Trebuchet MS" w:cs="Trebuchet MS"/>
      <w:b/>
      <w:color w:val="1D174F"/>
      <w:sz w:val="22"/>
      <w:szCs w:val="22"/>
      <w:lang w:val="pl-PL" w:eastAsia="pl-PL" w:bidi="ar-SA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522CCD"/>
    <w:pPr>
      <w:spacing w:line="264" w:lineRule="auto"/>
      <w:ind w:right="1"/>
      <w:jc w:val="both"/>
    </w:pPr>
    <w:rPr>
      <w:rFonts w:ascii="Arial" w:eastAsia="Times New Roman" w:hAnsi="Arial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522CCD"/>
    <w:rPr>
      <w:rFonts w:ascii="Arial" w:hAnsi="Arial"/>
      <w:color w:val="000000"/>
      <w:sz w:val="22"/>
      <w:lang w:eastAsia="pl-PL"/>
    </w:rPr>
  </w:style>
  <w:style w:type="character" w:customStyle="1" w:styleId="footnotemark">
    <w:name w:val="footnote mark"/>
    <w:hidden/>
    <w:uiPriority w:val="99"/>
    <w:rsid w:val="00522CCD"/>
    <w:rPr>
      <w:rFonts w:ascii="Trebuchet MS" w:hAnsi="Trebuchet MS"/>
      <w:color w:val="000000"/>
      <w:sz w:val="21"/>
      <w:vertAlign w:val="superscript"/>
    </w:rPr>
  </w:style>
  <w:style w:type="paragraph" w:styleId="Stopka">
    <w:name w:val="footer"/>
    <w:basedOn w:val="Normalny"/>
    <w:link w:val="StopkaZnak"/>
    <w:uiPriority w:val="99"/>
    <w:rsid w:val="0052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22CCD"/>
    <w:rPr>
      <w:rFonts w:ascii="Calibri" w:hAnsi="Calibri" w:cs="Calibri"/>
      <w:color w:val="000000"/>
      <w:lang w:eastAsia="pl-PL"/>
    </w:rPr>
  </w:style>
  <w:style w:type="paragraph" w:customStyle="1" w:styleId="Standard">
    <w:name w:val="Standard"/>
    <w:rsid w:val="00B74CB2"/>
    <w:pPr>
      <w:widowControl w:val="0"/>
      <w:suppressAutoHyphens/>
      <w:autoSpaceDN w:val="0"/>
      <w:textAlignment w:val="baseline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F868F0"/>
    <w:rPr>
      <w:rFonts w:cs="Times New Roman"/>
      <w:color w:val="0000FF"/>
      <w:u w:val="single"/>
    </w:rPr>
  </w:style>
  <w:style w:type="paragraph" w:customStyle="1" w:styleId="Default">
    <w:name w:val="Default"/>
    <w:basedOn w:val="Standard"/>
    <w:rsid w:val="00F868F0"/>
    <w:rPr>
      <w:rFonts w:ascii="Arial" w:hAnsi="Arial"/>
      <w:bCs w:val="0"/>
      <w:color w:val="000000"/>
      <w:lang w:eastAsia="hi-IN" w:bidi="hi-IN"/>
    </w:rPr>
  </w:style>
  <w:style w:type="paragraph" w:styleId="Nagwek">
    <w:name w:val="header"/>
    <w:basedOn w:val="Normalny"/>
    <w:link w:val="NagwekZnak"/>
    <w:uiPriority w:val="99"/>
    <w:rsid w:val="00C43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2CC2"/>
    <w:rPr>
      <w:rFonts w:cs="Calibri"/>
      <w:color w:val="000000"/>
    </w:rPr>
  </w:style>
  <w:style w:type="paragraph" w:styleId="Akapitzlist">
    <w:name w:val="List Paragraph"/>
    <w:aliases w:val="L1,Akapit z listą5,Numerowanie,List Paragraph,2 heading,A_wyliczenie,K-P_odwolanie,maz_wyliczenie,opis dzialania,Akapit z listą BS,T_SZ_List Paragraph,normalny tekst,Bullet Number,List Paragraph1,lp1,List Paragraph2,ISCG Numerowanie,lp11"/>
    <w:basedOn w:val="Standard"/>
    <w:link w:val="AkapitzlistZnak"/>
    <w:uiPriority w:val="34"/>
    <w:qFormat/>
    <w:rsid w:val="0059541A"/>
    <w:pPr>
      <w:ind w:left="720"/>
    </w:pPr>
    <w:rPr>
      <w:rFonts w:cs="Times New Roman"/>
      <w:bCs w:val="0"/>
      <w:lang w:eastAsia="pl-PL"/>
    </w:rPr>
  </w:style>
  <w:style w:type="paragraph" w:customStyle="1" w:styleId="Tekstpodstawowywcity31">
    <w:name w:val="Tekst podstawowy wcięty 31"/>
    <w:basedOn w:val="Standard"/>
    <w:uiPriority w:val="99"/>
    <w:rsid w:val="00DB58B4"/>
    <w:pPr>
      <w:spacing w:line="360" w:lineRule="auto"/>
      <w:ind w:left="705" w:hanging="345"/>
      <w:jc w:val="both"/>
    </w:pPr>
    <w:rPr>
      <w:sz w:val="22"/>
    </w:rPr>
  </w:style>
  <w:style w:type="paragraph" w:styleId="Nagwekspisutreci">
    <w:name w:val="TOC Heading"/>
    <w:basedOn w:val="Nagwek1"/>
    <w:next w:val="Normalny"/>
    <w:uiPriority w:val="99"/>
    <w:qFormat/>
    <w:rsid w:val="00624EF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99"/>
    <w:locked/>
    <w:rsid w:val="00624EF3"/>
    <w:pPr>
      <w:ind w:left="220"/>
    </w:pPr>
  </w:style>
  <w:style w:type="paragraph" w:styleId="Spistreci1">
    <w:name w:val="toc 1"/>
    <w:basedOn w:val="Normalny"/>
    <w:next w:val="Normalny"/>
    <w:autoRedefine/>
    <w:uiPriority w:val="39"/>
    <w:locked/>
    <w:rsid w:val="006856C3"/>
    <w:pPr>
      <w:tabs>
        <w:tab w:val="left" w:pos="567"/>
        <w:tab w:val="right" w:leader="dot" w:pos="9062"/>
      </w:tabs>
      <w:ind w:left="567" w:hanging="567"/>
    </w:pPr>
  </w:style>
  <w:style w:type="paragraph" w:styleId="Tekstkomentarza">
    <w:name w:val="annotation text"/>
    <w:basedOn w:val="Standard"/>
    <w:link w:val="TekstkomentarzaZnak1"/>
    <w:uiPriority w:val="99"/>
    <w:rsid w:val="002F7585"/>
    <w:rPr>
      <w:rFonts w:cs="Times New Roman"/>
      <w:bCs w:val="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2F7585"/>
    <w:rPr>
      <w:rFonts w:ascii="Times New Roman" w:eastAsia="SimSun" w:hAnsi="Times New Roman" w:cs="Times New Roman"/>
      <w:kern w:val="3"/>
    </w:rPr>
  </w:style>
  <w:style w:type="character" w:customStyle="1" w:styleId="TekstkomentarzaZnak">
    <w:name w:val="Tekst komentarza Znak"/>
    <w:basedOn w:val="Domylnaczcionkaakapitu"/>
    <w:uiPriority w:val="99"/>
    <w:semiHidden/>
    <w:locked/>
    <w:rsid w:val="002F7585"/>
    <w:rPr>
      <w:rFonts w:cs="Calibri"/>
      <w:color w:val="000000"/>
    </w:rPr>
  </w:style>
  <w:style w:type="character" w:styleId="Odwoaniedokomentarza">
    <w:name w:val="annotation reference"/>
    <w:basedOn w:val="Domylnaczcionkaakapitu"/>
    <w:rsid w:val="002F7585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2F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7585"/>
    <w:rPr>
      <w:rFonts w:ascii="Tahoma" w:hAnsi="Tahoma" w:cs="Tahoma"/>
      <w:color w:val="000000"/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D0415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FC7AD3"/>
    <w:rPr>
      <w:rFonts w:cs="Calibri"/>
      <w:color w:val="000000"/>
      <w:sz w:val="20"/>
      <w:szCs w:val="20"/>
    </w:rPr>
  </w:style>
  <w:style w:type="numbering" w:customStyle="1" w:styleId="Styl3">
    <w:name w:val="Styl3"/>
    <w:rsid w:val="00FC7AD3"/>
    <w:pPr>
      <w:numPr>
        <w:numId w:val="14"/>
      </w:numPr>
    </w:pPr>
  </w:style>
  <w:style w:type="numbering" w:customStyle="1" w:styleId="WWNum31">
    <w:name w:val="WWNum31"/>
    <w:rsid w:val="00FC7AD3"/>
    <w:pPr>
      <w:numPr>
        <w:numId w:val="3"/>
      </w:numPr>
    </w:pPr>
  </w:style>
  <w:style w:type="numbering" w:customStyle="1" w:styleId="Styl5">
    <w:name w:val="Styl5"/>
    <w:rsid w:val="00FC7AD3"/>
    <w:pPr>
      <w:numPr>
        <w:numId w:val="23"/>
      </w:numPr>
    </w:pPr>
  </w:style>
  <w:style w:type="numbering" w:customStyle="1" w:styleId="WWNum25">
    <w:name w:val="WWNum25"/>
    <w:rsid w:val="00FC7AD3"/>
    <w:pPr>
      <w:numPr>
        <w:numId w:val="19"/>
      </w:numPr>
    </w:pPr>
  </w:style>
  <w:style w:type="numbering" w:customStyle="1" w:styleId="WWNum65">
    <w:name w:val="WWNum65"/>
    <w:rsid w:val="00FC7AD3"/>
    <w:pPr>
      <w:numPr>
        <w:numId w:val="9"/>
      </w:numPr>
    </w:pPr>
  </w:style>
  <w:style w:type="numbering" w:customStyle="1" w:styleId="Styl4">
    <w:name w:val="Styl4"/>
    <w:rsid w:val="00FC7AD3"/>
    <w:pPr>
      <w:numPr>
        <w:numId w:val="22"/>
      </w:numPr>
    </w:pPr>
  </w:style>
  <w:style w:type="numbering" w:customStyle="1" w:styleId="WWNum54">
    <w:name w:val="WWNum54"/>
    <w:rsid w:val="00FC7AD3"/>
    <w:pPr>
      <w:numPr>
        <w:numId w:val="25"/>
      </w:numPr>
    </w:pPr>
  </w:style>
  <w:style w:type="numbering" w:customStyle="1" w:styleId="WWNum67">
    <w:name w:val="WWNum67"/>
    <w:rsid w:val="00FC7AD3"/>
    <w:pPr>
      <w:numPr>
        <w:numId w:val="5"/>
      </w:numPr>
    </w:pPr>
  </w:style>
  <w:style w:type="numbering" w:customStyle="1" w:styleId="WWNum18">
    <w:name w:val="WWNum18"/>
    <w:rsid w:val="00FC7AD3"/>
    <w:pPr>
      <w:numPr>
        <w:numId w:val="18"/>
      </w:numPr>
    </w:pPr>
  </w:style>
  <w:style w:type="numbering" w:customStyle="1" w:styleId="WWNum53">
    <w:name w:val="WWNum53"/>
    <w:rsid w:val="00FC7AD3"/>
    <w:pPr>
      <w:numPr>
        <w:numId w:val="24"/>
      </w:numPr>
    </w:pPr>
  </w:style>
  <w:style w:type="numbering" w:customStyle="1" w:styleId="WWNum66">
    <w:name w:val="WWNum66"/>
    <w:rsid w:val="00FC7AD3"/>
    <w:pPr>
      <w:numPr>
        <w:numId w:val="10"/>
      </w:numPr>
    </w:pPr>
  </w:style>
  <w:style w:type="numbering" w:customStyle="1" w:styleId="Styl1">
    <w:name w:val="Styl1"/>
    <w:rsid w:val="00FC7AD3"/>
    <w:pPr>
      <w:numPr>
        <w:numId w:val="21"/>
      </w:numPr>
    </w:pPr>
  </w:style>
  <w:style w:type="numbering" w:customStyle="1" w:styleId="WWNum27">
    <w:name w:val="WWNum27"/>
    <w:rsid w:val="00FC7AD3"/>
    <w:pPr>
      <w:numPr>
        <w:numId w:val="20"/>
      </w:numPr>
    </w:pPr>
  </w:style>
  <w:style w:type="numbering" w:customStyle="1" w:styleId="WWNum12">
    <w:name w:val="WWNum12"/>
    <w:rsid w:val="00FC7AD3"/>
    <w:pPr>
      <w:numPr>
        <w:numId w:val="11"/>
      </w:numPr>
    </w:pPr>
  </w:style>
  <w:style w:type="numbering" w:customStyle="1" w:styleId="WWNum14">
    <w:name w:val="WWNum14"/>
    <w:rsid w:val="00FC7AD3"/>
    <w:pPr>
      <w:numPr>
        <w:numId w:val="12"/>
      </w:numPr>
    </w:pPr>
  </w:style>
  <w:style w:type="numbering" w:customStyle="1" w:styleId="WWNum2">
    <w:name w:val="WWNum2"/>
    <w:rsid w:val="00FC7AD3"/>
    <w:pPr>
      <w:numPr>
        <w:numId w:val="1"/>
      </w:numPr>
    </w:pPr>
  </w:style>
  <w:style w:type="numbering" w:customStyle="1" w:styleId="WWNum11">
    <w:name w:val="WWNum11"/>
    <w:rsid w:val="00FC7AD3"/>
    <w:pPr>
      <w:numPr>
        <w:numId w:val="8"/>
      </w:numPr>
    </w:pPr>
  </w:style>
  <w:style w:type="numbering" w:customStyle="1" w:styleId="Styl2">
    <w:name w:val="Styl2"/>
    <w:uiPriority w:val="99"/>
    <w:rsid w:val="00FC7AD3"/>
    <w:pPr>
      <w:numPr>
        <w:numId w:val="7"/>
      </w:numPr>
    </w:pPr>
  </w:style>
  <w:style w:type="numbering" w:customStyle="1" w:styleId="WWNum36">
    <w:name w:val="WWNum36"/>
    <w:rsid w:val="00FC7AD3"/>
    <w:pPr>
      <w:numPr>
        <w:numId w:val="13"/>
      </w:numPr>
    </w:pPr>
  </w:style>
  <w:style w:type="numbering" w:customStyle="1" w:styleId="WWNum3">
    <w:name w:val="WWNum3"/>
    <w:rsid w:val="00FC7AD3"/>
    <w:pPr>
      <w:numPr>
        <w:numId w:val="2"/>
      </w:numPr>
    </w:pPr>
  </w:style>
  <w:style w:type="numbering" w:customStyle="1" w:styleId="WWNum10">
    <w:name w:val="WWNum10"/>
    <w:rsid w:val="00FC7AD3"/>
    <w:pPr>
      <w:numPr>
        <w:numId w:val="4"/>
      </w:numPr>
    </w:pPr>
  </w:style>
  <w:style w:type="paragraph" w:styleId="Tytu">
    <w:name w:val="Title"/>
    <w:basedOn w:val="Normalny"/>
    <w:link w:val="TytuZnak"/>
    <w:qFormat/>
    <w:locked/>
    <w:rsid w:val="00323756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Cs w:val="20"/>
    </w:rPr>
  </w:style>
  <w:style w:type="character" w:customStyle="1" w:styleId="TytuZnak">
    <w:name w:val="Tytuł Znak"/>
    <w:basedOn w:val="Domylnaczcionkaakapitu"/>
    <w:link w:val="Tytu"/>
    <w:rsid w:val="00323756"/>
    <w:rPr>
      <w:rFonts w:ascii="Arial" w:eastAsia="Times New Roman" w:hAnsi="Arial"/>
      <w:b/>
      <w:szCs w:val="20"/>
    </w:rPr>
  </w:style>
  <w:style w:type="character" w:styleId="Odwoanieprzypisudolnego">
    <w:name w:val="footnote reference"/>
    <w:uiPriority w:val="99"/>
    <w:rsid w:val="00323756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32375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pktZnak">
    <w:name w:val="pkt Znak"/>
    <w:link w:val="pkt"/>
    <w:rsid w:val="00323756"/>
    <w:rPr>
      <w:rFonts w:ascii="Times New Roman" w:eastAsia="Times New Roman" w:hAnsi="Times New Roman"/>
      <w:sz w:val="24"/>
      <w:szCs w:val="20"/>
    </w:rPr>
  </w:style>
  <w:style w:type="numbering" w:customStyle="1" w:styleId="Styl6">
    <w:name w:val="Styl6"/>
    <w:uiPriority w:val="99"/>
    <w:rsid w:val="00F027B7"/>
    <w:pPr>
      <w:numPr>
        <w:numId w:val="31"/>
      </w:numPr>
    </w:pPr>
  </w:style>
  <w:style w:type="paragraph" w:customStyle="1" w:styleId="arimr">
    <w:name w:val="arimr"/>
    <w:basedOn w:val="Normalny"/>
    <w:rsid w:val="00F027B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Teksttreci">
    <w:name w:val="Tekst treści_"/>
    <w:link w:val="Teksttreci0"/>
    <w:rsid w:val="005B03C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B03C5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color w:val="auto"/>
      <w:sz w:val="19"/>
      <w:szCs w:val="19"/>
    </w:rPr>
  </w:style>
  <w:style w:type="character" w:customStyle="1" w:styleId="TeksttreciPogrubienie">
    <w:name w:val="Tekst treści + Pogrubienie"/>
    <w:rsid w:val="005B03C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Akapit z listą5 Znak,Numerowanie Znak,List Paragraph Znak,2 heading Znak,A_wyliczenie Znak,K-P_odwolanie Znak,maz_wyliczenie Znak,opis dzialania Znak,Akapit z listą BS Znak,T_SZ_List Paragraph Znak,normalny tekst Znak"/>
    <w:link w:val="Akapitzlist"/>
    <w:uiPriority w:val="34"/>
    <w:qFormat/>
    <w:locked/>
    <w:rsid w:val="005B03C5"/>
    <w:rPr>
      <w:rFonts w:ascii="Times New Roman" w:eastAsia="SimSun" w:hAnsi="Times New Roman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9C0FD8"/>
    <w:pPr>
      <w:spacing w:before="100" w:after="100"/>
    </w:pPr>
  </w:style>
  <w:style w:type="character" w:customStyle="1" w:styleId="Teksttreci4">
    <w:name w:val="Tekst treści (4)_"/>
    <w:link w:val="Teksttreci40"/>
    <w:rsid w:val="001E0F3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1E0F33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color w:val="auto"/>
      <w:sz w:val="19"/>
      <w:szCs w:val="19"/>
    </w:rPr>
  </w:style>
  <w:style w:type="numbering" w:customStyle="1" w:styleId="WWNum13">
    <w:name w:val="WWNum13"/>
    <w:rsid w:val="00307EC2"/>
    <w:pPr>
      <w:numPr>
        <w:numId w:val="46"/>
      </w:numPr>
    </w:pPr>
  </w:style>
  <w:style w:type="paragraph" w:customStyle="1" w:styleId="ust">
    <w:name w:val="ust"/>
    <w:uiPriority w:val="99"/>
    <w:rsid w:val="00FF6957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ascii="Times New Roman" w:eastAsia="SimSun" w:hAnsi="Times New Roman" w:cs="OpenSymbol"/>
      <w:kern w:val="3"/>
      <w:sz w:val="24"/>
      <w:szCs w:val="24"/>
      <w:lang w:eastAsia="ar-SA"/>
    </w:rPr>
  </w:style>
  <w:style w:type="numbering" w:customStyle="1" w:styleId="WWNum8">
    <w:name w:val="WWNum8"/>
    <w:rsid w:val="00FF6957"/>
    <w:pPr>
      <w:numPr>
        <w:numId w:val="4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71B"/>
    <w:pPr>
      <w:widowControl/>
      <w:suppressAutoHyphens w:val="0"/>
      <w:autoSpaceDN/>
      <w:spacing w:after="160" w:line="259" w:lineRule="auto"/>
      <w:textAlignment w:val="auto"/>
    </w:pPr>
    <w:rPr>
      <w:rFonts w:ascii="Calibri" w:eastAsia="Calibri" w:hAnsi="Calibri" w:cs="Calibri"/>
      <w:b/>
      <w:bCs/>
      <w:color w:val="000000"/>
      <w:kern w:val="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9B271B"/>
    <w:rPr>
      <w:rFonts w:ascii="Times New Roman" w:eastAsia="SimSun" w:hAnsi="Times New Roman" w:cs="Calibri"/>
      <w:b/>
      <w:bCs/>
      <w:color w:val="000000"/>
      <w:kern w:val="3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DA"/>
    <w:rPr>
      <w:color w:val="605E5C"/>
      <w:shd w:val="clear" w:color="auto" w:fill="E1DFDD"/>
    </w:rPr>
  </w:style>
  <w:style w:type="numbering" w:customStyle="1" w:styleId="Styl19">
    <w:name w:val="Styl19"/>
    <w:uiPriority w:val="99"/>
    <w:rsid w:val="001B5468"/>
    <w:pPr>
      <w:numPr>
        <w:numId w:val="59"/>
      </w:numPr>
    </w:pPr>
  </w:style>
  <w:style w:type="paragraph" w:customStyle="1" w:styleId="Tekstpodstawowy21">
    <w:name w:val="Tekst podstawowy 21"/>
    <w:basedOn w:val="Normalny"/>
    <w:uiPriority w:val="99"/>
    <w:rsid w:val="001D39B8"/>
    <w:pPr>
      <w:spacing w:after="0" w:line="240" w:lineRule="auto"/>
      <w:jc w:val="both"/>
    </w:pPr>
    <w:rPr>
      <w:rFonts w:ascii="Times New Roman" w:eastAsia="Times New Roman" w:hAnsi="Times New Roman" w:cs="OpenSymbol"/>
      <w:bCs/>
      <w:color w:val="auto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5276"/>
    <w:pPr>
      <w:spacing w:after="120" w:line="240" w:lineRule="auto"/>
    </w:pPr>
    <w:rPr>
      <w:rFonts w:ascii="Times New Roman" w:eastAsia="Times New Roman" w:hAnsi="Times New Roman" w:cs="Times New Roman"/>
      <w:bCs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5276"/>
    <w:rPr>
      <w:rFonts w:ascii="Times New Roman" w:eastAsia="Times New Roman" w:hAnsi="Times New Roman"/>
      <w:bCs/>
      <w:sz w:val="24"/>
      <w:szCs w:val="24"/>
      <w:lang w:eastAsia="ar-SA"/>
    </w:rPr>
  </w:style>
  <w:style w:type="table" w:styleId="Tabela-Siatka">
    <w:name w:val="Table Grid"/>
    <w:basedOn w:val="Standardowy"/>
    <w:locked/>
    <w:rsid w:val="00EF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uiPriority w:val="99"/>
    <w:rsid w:val="00DA52B7"/>
    <w:pPr>
      <w:spacing w:after="0" w:line="240" w:lineRule="auto"/>
      <w:ind w:firstLine="360"/>
      <w:jc w:val="both"/>
    </w:pPr>
    <w:rPr>
      <w:rFonts w:ascii="Times New Roman" w:eastAsia="Times New Roman" w:hAnsi="Times New Roman" w:cs="OpenSymbol"/>
      <w:bCs/>
      <w:color w:val="auto"/>
      <w:szCs w:val="24"/>
      <w:lang w:eastAsia="ar-SA"/>
    </w:rPr>
  </w:style>
  <w:style w:type="paragraph" w:customStyle="1" w:styleId="Wypunktowanie">
    <w:name w:val="Wypunktowanie"/>
    <w:basedOn w:val="Normalny"/>
    <w:rsid w:val="00CA3F48"/>
    <w:pPr>
      <w:numPr>
        <w:numId w:val="67"/>
      </w:numPr>
      <w:spacing w:after="0" w:line="240" w:lineRule="auto"/>
    </w:pPr>
    <w:rPr>
      <w:rFonts w:ascii="Times New Roman" w:eastAsia="Times New Roman" w:hAnsi="Times New Roman" w:cs="OpenSymbol"/>
      <w:bCs/>
      <w:color w:val="auto"/>
      <w:sz w:val="24"/>
      <w:szCs w:val="24"/>
      <w:lang w:eastAsia="ar-SA"/>
    </w:rPr>
  </w:style>
  <w:style w:type="paragraph" w:customStyle="1" w:styleId="StylIwony">
    <w:name w:val="Styl Iwony"/>
    <w:basedOn w:val="Standard"/>
    <w:rsid w:val="00CA3F48"/>
    <w:pPr>
      <w:overflowPunct w:val="0"/>
      <w:autoSpaceDE w:val="0"/>
      <w:autoSpaceDN/>
      <w:spacing w:before="120" w:after="120"/>
      <w:jc w:val="both"/>
    </w:pPr>
    <w:rPr>
      <w:rFonts w:ascii="Bookman Old Style" w:eastAsia="Andale Sans UI" w:hAnsi="Bookman Old Style" w:cs="Tahoma"/>
      <w:bCs w:val="0"/>
      <w:kern w:val="1"/>
      <w:szCs w:val="20"/>
      <w:lang w:val="de-DE" w:eastAsia="fa-IR" w:bidi="fa-IR"/>
    </w:rPr>
  </w:style>
  <w:style w:type="paragraph" w:customStyle="1" w:styleId="Nagwek11">
    <w:name w:val="Nagłówek 11"/>
    <w:basedOn w:val="Standard"/>
    <w:next w:val="Standard"/>
    <w:rsid w:val="00CA3F48"/>
    <w:pPr>
      <w:keepNext/>
      <w:autoSpaceDN/>
      <w:snapToGrid w:val="0"/>
    </w:pPr>
    <w:rPr>
      <w:rFonts w:eastAsia="Andale Sans UI" w:cs="Tahoma"/>
      <w:b/>
      <w:bCs w:val="0"/>
      <w:kern w:val="1"/>
      <w:sz w:val="20"/>
      <w:szCs w:val="20"/>
      <w:lang w:val="de-DE" w:eastAsia="fa-IR" w:bidi="fa-IR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D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oleckujawski" TargetMode="External"/><Relationship Id="rId13" Type="http://schemas.openxmlformats.org/officeDocument/2006/relationships/hyperlink" Target="https://platformazakupowa.pl/pn/soleckujawski" TargetMode="External"/><Relationship Id="rId18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26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NSieracka\Desktop\BZP.271.2.2025%20remonty%20cz&#261;stkowe\platformazakupowa.pl" TargetMode="External"/><Relationship Id="rId17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25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33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20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29" Type="http://schemas.openxmlformats.org/officeDocument/2006/relationships/hyperlink" Target="https://platformazakupowa.pl/pn/soleckujaws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eosobowe@soleckujawski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23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platformazakupowa.pl/pn/soleckujawski" TargetMode="External"/><Relationship Id="rId19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31" Type="http://schemas.openxmlformats.org/officeDocument/2006/relationships/hyperlink" Target="https://platformazakupowa.pl/pn/soleckujawsk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.sieracka@soleckujawski.pl" TargetMode="External"/><Relationship Id="rId14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22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27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30" Type="http://schemas.openxmlformats.org/officeDocument/2006/relationships/hyperlink" Target="file:///\\192.168.0.71\Dysk%20BZPiFZ\7.%20ZAM&#211;WIENIA%20PUBLICZNE\01.%20POST&#280;POWANIA%20ZP\2024\WIPP.BZPiFZ.271.2.2024%20-%20remonty%20cz&#261;stkowe\platformazakupowa.pl" TargetMode="External"/><Relationship Id="rId35" Type="http://schemas.openxmlformats.org/officeDocument/2006/relationships/hyperlink" Target="http://platformazakupo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6E2DA-A4C6-4FFE-8424-FC15C4E5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9509</Words>
  <Characters>57058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esprimo</dc:creator>
  <cp:keywords/>
  <dc:description/>
  <cp:lastModifiedBy>Natalia Sieracka</cp:lastModifiedBy>
  <cp:revision>2</cp:revision>
  <cp:lastPrinted>2025-01-21T09:20:00Z</cp:lastPrinted>
  <dcterms:created xsi:type="dcterms:W3CDTF">2025-01-21T09:20:00Z</dcterms:created>
  <dcterms:modified xsi:type="dcterms:W3CDTF">2025-01-21T09:20:00Z</dcterms:modified>
</cp:coreProperties>
</file>