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25B8" w14:textId="5A18E0E4"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w:t>
      </w:r>
      <w:r w:rsidR="00C67912">
        <w:rPr>
          <w:rFonts w:ascii="Arial" w:eastAsia="Times New Roman" w:hAnsi="Arial" w:cs="Arial"/>
          <w:snapToGrid w:val="0"/>
          <w:lang w:eastAsia="pl-PL"/>
        </w:rPr>
        <w:t>11</w:t>
      </w:r>
      <w:r w:rsidR="00951858">
        <w:rPr>
          <w:rFonts w:ascii="Arial" w:eastAsia="Times New Roman" w:hAnsi="Arial" w:cs="Arial"/>
          <w:snapToGrid w:val="0"/>
          <w:lang w:eastAsia="pl-PL"/>
        </w:rPr>
        <w:t>.04</w:t>
      </w:r>
      <w:r w:rsidR="00337C5D">
        <w:rPr>
          <w:rFonts w:ascii="Arial" w:eastAsia="Times New Roman" w:hAnsi="Arial" w:cs="Arial"/>
          <w:snapToGrid w:val="0"/>
          <w:lang w:eastAsia="pl-PL"/>
        </w:rPr>
        <w:t>.202</w:t>
      </w:r>
      <w:r w:rsidR="0032565A">
        <w:rPr>
          <w:rFonts w:ascii="Arial" w:eastAsia="Times New Roman" w:hAnsi="Arial" w:cs="Arial"/>
          <w:snapToGrid w:val="0"/>
          <w:lang w:eastAsia="pl-PL"/>
        </w:rPr>
        <w:t>5</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04A55A9B" w:rsidR="00332436" w:rsidRPr="00332436" w:rsidRDefault="0032565A" w:rsidP="00332436">
      <w:pPr>
        <w:spacing w:after="0" w:line="240" w:lineRule="auto"/>
        <w:rPr>
          <w:rFonts w:ascii="Arial" w:eastAsia="Times New Roman" w:hAnsi="Arial" w:cs="Arial"/>
          <w:b/>
          <w:lang w:eastAsia="pl-PL"/>
        </w:rPr>
      </w:pPr>
      <w:r>
        <w:rPr>
          <w:rFonts w:ascii="Arial" w:eastAsia="Times New Roman" w:hAnsi="Arial" w:cs="Arial"/>
          <w:b/>
          <w:snapToGrid w:val="0"/>
          <w:lang w:eastAsia="pl-PL"/>
        </w:rPr>
        <w:t>W</w:t>
      </w:r>
      <w:r w:rsidR="00332436" w:rsidRPr="00332436">
        <w:rPr>
          <w:rFonts w:ascii="Arial" w:eastAsia="Times New Roman" w:hAnsi="Arial" w:cs="Arial"/>
          <w:b/>
          <w:snapToGrid w:val="0"/>
          <w:lang w:eastAsia="pl-PL"/>
        </w:rPr>
        <w:t>ZP.272.</w:t>
      </w:r>
      <w:r w:rsidR="00864A31">
        <w:rPr>
          <w:rFonts w:ascii="Arial" w:eastAsia="Times New Roman" w:hAnsi="Arial" w:cs="Arial"/>
          <w:b/>
          <w:snapToGrid w:val="0"/>
          <w:lang w:eastAsia="pl-PL"/>
        </w:rPr>
        <w:t>41</w:t>
      </w:r>
      <w:r w:rsidR="00337C5D">
        <w:rPr>
          <w:rFonts w:ascii="Arial" w:eastAsia="Times New Roman" w:hAnsi="Arial" w:cs="Arial"/>
          <w:b/>
          <w:snapToGrid w:val="0"/>
          <w:lang w:eastAsia="pl-PL"/>
        </w:rPr>
        <w:t>.202</w:t>
      </w:r>
      <w:r>
        <w:rPr>
          <w:rFonts w:ascii="Arial" w:eastAsia="Times New Roman" w:hAnsi="Arial" w:cs="Arial"/>
          <w:b/>
          <w:snapToGrid w:val="0"/>
          <w:lang w:eastAsia="pl-PL"/>
        </w:rPr>
        <w:t>5</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18119CCF" w14:textId="77777777" w:rsidR="00864A31" w:rsidRPr="00102E26" w:rsidRDefault="00332436" w:rsidP="00864A31">
      <w:pPr>
        <w:spacing w:after="0" w:line="240" w:lineRule="auto"/>
        <w:jc w:val="both"/>
        <w:rPr>
          <w:rFonts w:ascii="Arial" w:hAnsi="Arial" w:cs="Arial"/>
          <w:b/>
          <w:bCs/>
          <w:color w:val="000000" w:themeColor="text1"/>
        </w:rPr>
      </w:pPr>
      <w:r w:rsidRPr="0077672F">
        <w:rPr>
          <w:rFonts w:ascii="Arial" w:eastAsia="Calibri" w:hAnsi="Arial" w:cs="Arial"/>
          <w:b/>
        </w:rPr>
        <w:t>Dotyczy</w:t>
      </w:r>
      <w:r w:rsidRPr="008B2B2F">
        <w:rPr>
          <w:rFonts w:ascii="Arial" w:eastAsia="Calibri" w:hAnsi="Arial" w:cs="Arial"/>
          <w:bCs/>
        </w:rPr>
        <w:t xml:space="preserve">: </w:t>
      </w:r>
      <w:r w:rsidR="00864A31" w:rsidRPr="00102E26">
        <w:rPr>
          <w:rFonts w:ascii="Arial" w:hAnsi="Arial" w:cs="Arial"/>
          <w:b/>
          <w:bCs/>
          <w:color w:val="000000" w:themeColor="text1"/>
        </w:rPr>
        <w:t>Wykonanie robót budowlanych w ramach zadania inwestycyjnego</w:t>
      </w:r>
      <w:r w:rsidR="00864A31">
        <w:rPr>
          <w:rFonts w:ascii="Arial" w:hAnsi="Arial" w:cs="Arial"/>
          <w:b/>
          <w:bCs/>
          <w:color w:val="000000" w:themeColor="text1"/>
        </w:rPr>
        <w:t xml:space="preserve"> </w:t>
      </w:r>
      <w:r w:rsidR="00864A31" w:rsidRPr="00102E26">
        <w:rPr>
          <w:rFonts w:ascii="Arial" w:hAnsi="Arial" w:cs="Arial"/>
          <w:b/>
          <w:bCs/>
          <w:color w:val="000000" w:themeColor="text1"/>
        </w:rPr>
        <w:t xml:space="preserve">„Rozbudowa drogi powiatowej 4356W na odcinku od skrzyżowania z ul. Zawadzką w </w:t>
      </w:r>
      <w:proofErr w:type="spellStart"/>
      <w:r w:rsidR="00864A31" w:rsidRPr="00102E26">
        <w:rPr>
          <w:rFonts w:ascii="Arial" w:hAnsi="Arial" w:cs="Arial"/>
          <w:b/>
          <w:bCs/>
          <w:color w:val="000000" w:themeColor="text1"/>
        </w:rPr>
        <w:t>msc</w:t>
      </w:r>
      <w:proofErr w:type="spellEnd"/>
      <w:r w:rsidR="00864A31" w:rsidRPr="00102E26">
        <w:rPr>
          <w:rFonts w:ascii="Arial" w:hAnsi="Arial" w:cs="Arial"/>
          <w:b/>
          <w:bCs/>
          <w:color w:val="000000" w:themeColor="text1"/>
        </w:rPr>
        <w:t>. Zwierzyniec do przejazdu gospodarczego pod S8”</w:t>
      </w:r>
    </w:p>
    <w:p w14:paraId="1BB401EF" w14:textId="76B9754E" w:rsidR="00C72B15" w:rsidRDefault="00C72B15" w:rsidP="00C72B15">
      <w:pPr>
        <w:pStyle w:val="Tekstpodstawowy"/>
        <w:spacing w:line="240" w:lineRule="auto"/>
        <w:jc w:val="both"/>
        <w:rPr>
          <w:rFonts w:ascii="Arial" w:eastAsia="Calibri" w:hAnsi="Arial" w:cs="Arial"/>
        </w:rPr>
      </w:pPr>
    </w:p>
    <w:p w14:paraId="3B6233BF" w14:textId="39ABFF8B" w:rsidR="00CB7E30" w:rsidRPr="000349B1" w:rsidRDefault="00CB7E30" w:rsidP="004B4C39">
      <w:pPr>
        <w:widowControl w:val="0"/>
        <w:spacing w:after="0" w:line="120" w:lineRule="atLeast"/>
        <w:jc w:val="both"/>
        <w:rPr>
          <w:rFonts w:ascii="Arial" w:eastAsia="Calibri" w:hAnsi="Arial" w:cs="Arial"/>
        </w:rPr>
      </w:pPr>
      <w:r w:rsidRPr="000349B1">
        <w:rPr>
          <w:rFonts w:ascii="Arial" w:eastAsia="Calibri" w:hAnsi="Arial" w:cs="Arial"/>
        </w:rPr>
        <w:t xml:space="preserve">Zamawiający informuje, że w terminie określonym zgodnie z </w:t>
      </w:r>
      <w:r w:rsidR="004B4C39" w:rsidRPr="000349B1">
        <w:rPr>
          <w:rFonts w:ascii="Arial" w:eastAsia="Calibri" w:hAnsi="Arial" w:cs="Arial"/>
        </w:rPr>
        <w:t>a</w:t>
      </w:r>
      <w:r w:rsidRPr="000349B1">
        <w:rPr>
          <w:rFonts w:ascii="Arial" w:eastAsia="Calibri" w:hAnsi="Arial" w:cs="Arial"/>
        </w:rPr>
        <w:t xml:space="preserve">rt. </w:t>
      </w:r>
      <w:r w:rsidR="004B4C39" w:rsidRPr="000349B1">
        <w:rPr>
          <w:rFonts w:ascii="Arial" w:eastAsia="Calibri" w:hAnsi="Arial" w:cs="Arial"/>
        </w:rPr>
        <w:t>284</w:t>
      </w:r>
      <w:r w:rsidRPr="000349B1">
        <w:rPr>
          <w:rFonts w:ascii="Arial" w:eastAsia="Calibri" w:hAnsi="Arial" w:cs="Arial"/>
        </w:rPr>
        <w:t xml:space="preserve"> ust. 2 ustawy z 11 września 2019 r</w:t>
      </w:r>
      <w:r w:rsidR="00B70DDD" w:rsidRPr="000349B1">
        <w:rPr>
          <w:rFonts w:ascii="Arial" w:eastAsia="Calibri" w:hAnsi="Arial" w:cs="Arial"/>
        </w:rPr>
        <w:t xml:space="preserve">. – </w:t>
      </w:r>
      <w:r w:rsidRPr="000349B1">
        <w:rPr>
          <w:rFonts w:ascii="Arial" w:eastAsia="Calibri" w:hAnsi="Arial" w:cs="Arial"/>
        </w:rPr>
        <w:t xml:space="preserve">Prawo zamówień publicznych </w:t>
      </w:r>
      <w:r w:rsidR="00FA7825">
        <w:rPr>
          <w:rFonts w:ascii="Arial" w:eastAsia="Calibri" w:hAnsi="Arial" w:cs="Arial"/>
        </w:rPr>
        <w:t>(</w:t>
      </w:r>
      <w:proofErr w:type="spellStart"/>
      <w:r w:rsidR="00FA7825">
        <w:rPr>
          <w:rFonts w:ascii="Arial" w:eastAsia="Calibri" w:hAnsi="Arial" w:cs="Arial"/>
        </w:rPr>
        <w:t>t.j</w:t>
      </w:r>
      <w:proofErr w:type="spellEnd"/>
      <w:r w:rsidR="00FA7825">
        <w:rPr>
          <w:rFonts w:ascii="Arial" w:eastAsia="Calibri" w:hAnsi="Arial" w:cs="Arial"/>
        </w:rPr>
        <w:t>.: Dz.U. z 202</w:t>
      </w:r>
      <w:r w:rsidR="0032565A">
        <w:rPr>
          <w:rFonts w:ascii="Arial" w:eastAsia="Calibri" w:hAnsi="Arial" w:cs="Arial"/>
        </w:rPr>
        <w:t>4</w:t>
      </w:r>
      <w:r w:rsidR="00FA7825">
        <w:rPr>
          <w:rFonts w:ascii="Arial" w:eastAsia="Calibri" w:hAnsi="Arial" w:cs="Arial"/>
        </w:rPr>
        <w:t xml:space="preserve"> r., poz.</w:t>
      </w:r>
      <w:r w:rsidR="00332436">
        <w:rPr>
          <w:rFonts w:ascii="Arial" w:eastAsia="Calibri" w:hAnsi="Arial" w:cs="Arial"/>
        </w:rPr>
        <w:t xml:space="preserve"> </w:t>
      </w:r>
      <w:r w:rsidR="0032565A">
        <w:rPr>
          <w:rFonts w:ascii="Arial" w:eastAsia="Calibri" w:hAnsi="Arial" w:cs="Arial"/>
        </w:rPr>
        <w:t>1320</w:t>
      </w:r>
      <w:r w:rsidR="00FA7825">
        <w:rPr>
          <w:rFonts w:ascii="Arial" w:eastAsia="Calibri" w:hAnsi="Arial" w:cs="Arial"/>
        </w:rPr>
        <w:t>)</w:t>
      </w:r>
      <w:r w:rsidRPr="000349B1">
        <w:rPr>
          <w:rFonts w:ascii="Arial" w:eastAsia="Calibri" w:hAnsi="Arial" w:cs="Arial"/>
        </w:rPr>
        <w:t xml:space="preserve"> – dalej</w:t>
      </w:r>
      <w:r w:rsidR="00B70DDD" w:rsidRPr="000349B1">
        <w:rPr>
          <w:rFonts w:ascii="Arial" w:eastAsia="Calibri" w:hAnsi="Arial" w:cs="Arial"/>
        </w:rPr>
        <w:t>:</w:t>
      </w:r>
      <w:r w:rsidRPr="000349B1">
        <w:rPr>
          <w:rFonts w:ascii="Arial" w:eastAsia="Calibri" w:hAnsi="Arial" w:cs="Arial"/>
        </w:rPr>
        <w:t xml:space="preserve"> ustawa </w:t>
      </w:r>
      <w:proofErr w:type="spellStart"/>
      <w:r w:rsidRPr="000349B1">
        <w:rPr>
          <w:rFonts w:ascii="Arial" w:eastAsia="Calibri" w:hAnsi="Arial" w:cs="Arial"/>
        </w:rPr>
        <w:t>Pzp</w:t>
      </w:r>
      <w:proofErr w:type="spellEnd"/>
      <w:r w:rsidRPr="000349B1">
        <w:rPr>
          <w:rFonts w:ascii="Arial" w:eastAsia="Calibri" w:hAnsi="Arial" w:cs="Arial"/>
        </w:rPr>
        <w:t>, wykonawcy zwrócili się do zamawiającego z wni</w:t>
      </w:r>
      <w:r w:rsidR="004B4C39" w:rsidRPr="000349B1">
        <w:rPr>
          <w:rFonts w:ascii="Arial" w:eastAsia="Calibri" w:hAnsi="Arial" w:cs="Arial"/>
        </w:rPr>
        <w:t>oskiem o wyjaśnienie treści SWZ</w:t>
      </w:r>
      <w:r w:rsidRPr="000349B1">
        <w:rPr>
          <w:rFonts w:ascii="Arial" w:eastAsia="Calibri" w:hAnsi="Arial" w:cs="Arial"/>
        </w:rPr>
        <w:t>.</w:t>
      </w:r>
    </w:p>
    <w:p w14:paraId="41680D30" w14:textId="77777777" w:rsidR="00CB7E30" w:rsidRPr="00274EE4" w:rsidRDefault="00CB7E30" w:rsidP="00274EE4">
      <w:pPr>
        <w:widowControl w:val="0"/>
        <w:spacing w:after="0" w:line="240" w:lineRule="auto"/>
        <w:jc w:val="both"/>
        <w:rPr>
          <w:rFonts w:ascii="Arial" w:eastAsia="Calibri" w:hAnsi="Arial" w:cs="Arial"/>
        </w:rPr>
      </w:pPr>
    </w:p>
    <w:p w14:paraId="4FCECC5E" w14:textId="77777777" w:rsidR="00CB7E30" w:rsidRPr="00274EE4" w:rsidRDefault="00CB7E30" w:rsidP="00274EE4">
      <w:pPr>
        <w:widowControl w:val="0"/>
        <w:spacing w:after="0" w:line="240" w:lineRule="auto"/>
        <w:jc w:val="both"/>
        <w:rPr>
          <w:rFonts w:ascii="Arial" w:eastAsia="Calibri" w:hAnsi="Arial" w:cs="Arial"/>
        </w:rPr>
      </w:pPr>
      <w:r w:rsidRPr="00274EE4">
        <w:rPr>
          <w:rFonts w:ascii="Arial" w:eastAsia="Calibri" w:hAnsi="Arial" w:cs="Arial"/>
        </w:rPr>
        <w:t>W związku z powyższym, zamawiający udziela następujących wyjaśnień:</w:t>
      </w:r>
    </w:p>
    <w:p w14:paraId="4B831B7F" w14:textId="77777777" w:rsidR="00CB7E30" w:rsidRPr="00274EE4" w:rsidRDefault="00CB7E30" w:rsidP="00274EE4">
      <w:pPr>
        <w:widowControl w:val="0"/>
        <w:spacing w:after="0" w:line="240" w:lineRule="auto"/>
        <w:jc w:val="both"/>
        <w:rPr>
          <w:rFonts w:ascii="Arial" w:eastAsia="Calibri" w:hAnsi="Arial" w:cs="Arial"/>
        </w:rPr>
      </w:pPr>
    </w:p>
    <w:p w14:paraId="27E3DDA6" w14:textId="77777777"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12: </w:t>
      </w:r>
    </w:p>
    <w:p w14:paraId="6BBADF5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związku z chęcią przystąpienia do przetargu zwracamy się z prośbą o odbycie wizji lokalnej zgodnie z zapisami SWZ. Termin: 04-08.04.2025 w godzinach 8:00-15:00.</w:t>
      </w:r>
    </w:p>
    <w:p w14:paraId="7B1671ED"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12:</w:t>
      </w:r>
    </w:p>
    <w:p w14:paraId="271D9E3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ma obowiązek dokonania wizji lokalnej terenu we własnym zakresie, bez udziału Zamawiającego.</w:t>
      </w:r>
    </w:p>
    <w:p w14:paraId="50FE992A" w14:textId="77777777" w:rsidR="00C67912" w:rsidRDefault="00C67912" w:rsidP="00C67912">
      <w:pPr>
        <w:pStyle w:val="Nagwek6"/>
        <w:jc w:val="both"/>
        <w:rPr>
          <w:rFonts w:ascii="Arial" w:eastAsia="Calibri" w:hAnsi="Arial" w:cs="Arial"/>
          <w:sz w:val="22"/>
          <w:szCs w:val="22"/>
        </w:rPr>
      </w:pPr>
    </w:p>
    <w:p w14:paraId="364A727A" w14:textId="5404A36E"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13: </w:t>
      </w:r>
    </w:p>
    <w:p w14:paraId="61168065"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potwierdzenie, że na całym projektowanym odcinku jezdni warstwę ścieralną nawierzchni należy wykonać z mieszanki AC11S.</w:t>
      </w:r>
    </w:p>
    <w:p w14:paraId="374886D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13:</w:t>
      </w:r>
    </w:p>
    <w:p w14:paraId="746AED3A"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Warstwę ścieralną na jezdni należy wykonać z mieszanki AC11S wszędzie tam, gdzie zaprojektowano na niej nawierzchnię z betonu asfaltowego. Należy zwrócić uwagę, że zgodnie z dokumentacją projektową na jezdni występuje również warstwa ścieralna z kostki betonowej – nawierzchnie wyniesione w rejonach zjazdów na drogi wewnętrzne oraz w rejonie skrzyżowania wyniesionego z ul. Zawadzką.</w:t>
      </w:r>
    </w:p>
    <w:p w14:paraId="7CF9B2C9" w14:textId="77777777" w:rsidR="00C67912" w:rsidRDefault="00C67912" w:rsidP="00C67912">
      <w:pPr>
        <w:pStyle w:val="Nagwek6"/>
        <w:jc w:val="both"/>
        <w:rPr>
          <w:rFonts w:ascii="Arial" w:eastAsia="Calibri" w:hAnsi="Arial" w:cs="Arial"/>
          <w:sz w:val="22"/>
          <w:szCs w:val="22"/>
        </w:rPr>
      </w:pPr>
    </w:p>
    <w:p w14:paraId="451BD091" w14:textId="5246B0CE"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14: </w:t>
      </w:r>
    </w:p>
    <w:p w14:paraId="571D265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informację jaki asfalt należy zastosować do projektowanych MMA.</w:t>
      </w:r>
    </w:p>
    <w:p w14:paraId="1453AA86"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14:</w:t>
      </w:r>
    </w:p>
    <w:p w14:paraId="68C199E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zastosować następujące rodzaje asfaltów dla poszczególnych MMA:</w:t>
      </w:r>
    </w:p>
    <w:p w14:paraId="6639970B" w14:textId="77777777" w:rsidR="002130CE" w:rsidRPr="002130CE" w:rsidRDefault="002130CE" w:rsidP="00C67912">
      <w:pPr>
        <w:numPr>
          <w:ilvl w:val="0"/>
          <w:numId w:val="11"/>
        </w:numPr>
        <w:spacing w:after="0" w:line="240" w:lineRule="auto"/>
        <w:ind w:left="284" w:hanging="284"/>
        <w:jc w:val="both"/>
        <w:rPr>
          <w:rFonts w:ascii="Arial" w:eastAsia="Calibri" w:hAnsi="Arial" w:cs="Arial"/>
        </w:rPr>
      </w:pPr>
      <w:r w:rsidRPr="002130CE">
        <w:rPr>
          <w:rFonts w:ascii="Arial" w:eastAsia="Calibri" w:hAnsi="Arial" w:cs="Arial"/>
        </w:rPr>
        <w:t>AC8S – asfalt 50/70</w:t>
      </w:r>
    </w:p>
    <w:p w14:paraId="4A646B52" w14:textId="77777777" w:rsidR="002130CE" w:rsidRPr="002130CE" w:rsidRDefault="002130CE" w:rsidP="00C67912">
      <w:pPr>
        <w:numPr>
          <w:ilvl w:val="0"/>
          <w:numId w:val="11"/>
        </w:numPr>
        <w:spacing w:after="0" w:line="240" w:lineRule="auto"/>
        <w:ind w:left="284" w:hanging="284"/>
        <w:jc w:val="both"/>
        <w:rPr>
          <w:rFonts w:ascii="Arial" w:eastAsia="Calibri" w:hAnsi="Arial" w:cs="Arial"/>
        </w:rPr>
      </w:pPr>
      <w:r w:rsidRPr="002130CE">
        <w:rPr>
          <w:rFonts w:ascii="Arial" w:eastAsia="Calibri" w:hAnsi="Arial" w:cs="Arial"/>
        </w:rPr>
        <w:t>AC11S – asfalt 50/70</w:t>
      </w:r>
    </w:p>
    <w:p w14:paraId="0975F8F7" w14:textId="77777777" w:rsidR="002130CE" w:rsidRPr="002130CE" w:rsidRDefault="002130CE" w:rsidP="00C67912">
      <w:pPr>
        <w:numPr>
          <w:ilvl w:val="0"/>
          <w:numId w:val="11"/>
        </w:numPr>
        <w:spacing w:after="0" w:line="240" w:lineRule="auto"/>
        <w:ind w:left="284" w:hanging="284"/>
        <w:jc w:val="both"/>
        <w:rPr>
          <w:rFonts w:ascii="Arial" w:eastAsia="Calibri" w:hAnsi="Arial" w:cs="Arial"/>
        </w:rPr>
      </w:pPr>
      <w:r w:rsidRPr="002130CE">
        <w:rPr>
          <w:rFonts w:ascii="Arial" w:eastAsia="Calibri" w:hAnsi="Arial" w:cs="Arial"/>
        </w:rPr>
        <w:t>AC16W – asfalt 50/70 (ścieżka pieszo-rowerowa)</w:t>
      </w:r>
    </w:p>
    <w:p w14:paraId="0DDCDCD9" w14:textId="77777777" w:rsidR="002130CE" w:rsidRPr="002130CE" w:rsidRDefault="002130CE" w:rsidP="00C67912">
      <w:pPr>
        <w:numPr>
          <w:ilvl w:val="0"/>
          <w:numId w:val="11"/>
        </w:numPr>
        <w:spacing w:after="0" w:line="240" w:lineRule="auto"/>
        <w:ind w:left="284" w:hanging="284"/>
        <w:jc w:val="both"/>
        <w:rPr>
          <w:rFonts w:ascii="Arial" w:eastAsia="Calibri" w:hAnsi="Arial" w:cs="Arial"/>
        </w:rPr>
      </w:pPr>
      <w:r w:rsidRPr="002130CE">
        <w:rPr>
          <w:rFonts w:ascii="Arial" w:eastAsia="Calibri" w:hAnsi="Arial" w:cs="Arial"/>
        </w:rPr>
        <w:t>AC16W – asfalt 35/50 (jezdnia)</w:t>
      </w:r>
    </w:p>
    <w:p w14:paraId="6D111E63" w14:textId="77777777" w:rsidR="002130CE" w:rsidRPr="002130CE" w:rsidRDefault="002130CE" w:rsidP="00C67912">
      <w:pPr>
        <w:numPr>
          <w:ilvl w:val="0"/>
          <w:numId w:val="11"/>
        </w:numPr>
        <w:spacing w:after="0" w:line="240" w:lineRule="auto"/>
        <w:ind w:left="284" w:hanging="284"/>
        <w:jc w:val="both"/>
        <w:rPr>
          <w:rFonts w:ascii="Arial" w:eastAsia="Calibri" w:hAnsi="Arial" w:cs="Arial"/>
        </w:rPr>
      </w:pPr>
      <w:r w:rsidRPr="002130CE">
        <w:rPr>
          <w:rFonts w:ascii="Arial" w:eastAsia="Calibri" w:hAnsi="Arial" w:cs="Arial"/>
        </w:rPr>
        <w:t>AC22P – asfalt 35/50.</w:t>
      </w:r>
    </w:p>
    <w:p w14:paraId="28968D06" w14:textId="77777777" w:rsidR="00C67912" w:rsidRDefault="00C67912" w:rsidP="00C67912">
      <w:pPr>
        <w:pStyle w:val="Nagwek6"/>
        <w:jc w:val="both"/>
        <w:rPr>
          <w:rFonts w:ascii="Arial" w:eastAsia="Calibri" w:hAnsi="Arial" w:cs="Arial"/>
          <w:sz w:val="22"/>
          <w:szCs w:val="22"/>
        </w:rPr>
      </w:pPr>
    </w:p>
    <w:p w14:paraId="44C7A696" w14:textId="124CD510"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15: </w:t>
      </w:r>
    </w:p>
    <w:p w14:paraId="3A4EB49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W dokumentacji przetargowej wskazano do zastosowania mieszankę mineralno-asfaltową na warstwę wiążącą z AC 22 W dla kategorii ruchu KR 3-4. Przy projektowanej grubości warstwy 5 cm nie zostanie zachowana zasada mówiącą, że przy doborze warstw konstrukcyjnych </w:t>
      </w:r>
      <w:r w:rsidRPr="002130CE">
        <w:rPr>
          <w:rFonts w:ascii="Arial" w:eastAsia="Calibri" w:hAnsi="Arial" w:cs="Arial"/>
        </w:rPr>
        <w:lastRenderedPageBreak/>
        <w:t xml:space="preserve">grubość warstwy musi być co najmniej dwuipółkrotnie większa od wymiaru D kruszywa danej mieszanki (h≥ 2,5xD). Prosimy o wyrażenie zgody na zmianę i możliwość zastosowania mieszanki AC 16 W, KR 3-4 zaprojektowanej wg. WT-1, WT-2 2014, za którą przemawia właściwy dobór uziarnienia oraz zróżnicowanie w uziarnieniu w stosunku do warstwy podbudowy z AC 22 P pozwoli na uzyskanie znacznie lepszej </w:t>
      </w:r>
      <w:proofErr w:type="spellStart"/>
      <w:r w:rsidRPr="002130CE">
        <w:rPr>
          <w:rFonts w:ascii="Arial" w:eastAsia="Calibri" w:hAnsi="Arial" w:cs="Arial"/>
        </w:rPr>
        <w:t>sczepności</w:t>
      </w:r>
      <w:proofErr w:type="spellEnd"/>
      <w:r w:rsidRPr="002130CE">
        <w:rPr>
          <w:rFonts w:ascii="Arial" w:eastAsia="Calibri" w:hAnsi="Arial" w:cs="Arial"/>
        </w:rPr>
        <w:t xml:space="preserve"> </w:t>
      </w:r>
      <w:proofErr w:type="spellStart"/>
      <w:r w:rsidRPr="002130CE">
        <w:rPr>
          <w:rFonts w:ascii="Arial" w:eastAsia="Calibri" w:hAnsi="Arial" w:cs="Arial"/>
        </w:rPr>
        <w:t>międzywarstwowej</w:t>
      </w:r>
      <w:proofErr w:type="spellEnd"/>
      <w:r w:rsidRPr="002130CE">
        <w:rPr>
          <w:rFonts w:ascii="Arial" w:eastAsia="Calibri" w:hAnsi="Arial" w:cs="Arial"/>
        </w:rPr>
        <w:t>, a tym samym nośności oraz trwałości zmęczeniowej konstrukcji nawierzchni.</w:t>
      </w:r>
    </w:p>
    <w:p w14:paraId="7873C8FE"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15:</w:t>
      </w:r>
    </w:p>
    <w:p w14:paraId="0CF2AFF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zmienia rodzaj mieszanki dla warstwy wiążącej jezdni. Dla warstwy tej należy zastosować mieszankę AC16W z asfaltem 35/50.</w:t>
      </w:r>
    </w:p>
    <w:p w14:paraId="2C3C9BA5" w14:textId="77777777" w:rsidR="00C67912" w:rsidRDefault="00C67912" w:rsidP="00C67912">
      <w:pPr>
        <w:pStyle w:val="Nagwek6"/>
        <w:jc w:val="both"/>
        <w:rPr>
          <w:rFonts w:ascii="Arial" w:eastAsia="Calibri" w:hAnsi="Arial" w:cs="Arial"/>
          <w:sz w:val="22"/>
          <w:szCs w:val="22"/>
        </w:rPr>
      </w:pPr>
    </w:p>
    <w:p w14:paraId="555440CF" w14:textId="32ACDA39"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16: </w:t>
      </w:r>
    </w:p>
    <w:p w14:paraId="1C472F0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informację w jakim czasie Zamawiający uzyska Umowę z Zakładem Energetycznym?</w:t>
      </w:r>
    </w:p>
    <w:p w14:paraId="71E2D8C1"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16:</w:t>
      </w:r>
    </w:p>
    <w:p w14:paraId="26A2687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wystąpi do Zakładu Energetycznego z wnioskiem o podpisanie umowy niezwłocznie po rozstrzygnięciu postępowania przetargowego oraz przekaże Wykonawcy jej kopię przed terminem wprowadzenia na budowę lub na początkowym etapie realizacji robót.</w:t>
      </w:r>
    </w:p>
    <w:p w14:paraId="25B43D5D" w14:textId="77777777" w:rsidR="00C67912" w:rsidRDefault="00C67912" w:rsidP="00C67912">
      <w:pPr>
        <w:pStyle w:val="Nagwek6"/>
        <w:jc w:val="both"/>
        <w:rPr>
          <w:rFonts w:ascii="Arial" w:eastAsia="Calibri" w:hAnsi="Arial" w:cs="Arial"/>
          <w:sz w:val="22"/>
          <w:szCs w:val="22"/>
        </w:rPr>
      </w:pPr>
    </w:p>
    <w:p w14:paraId="3F8D6223" w14:textId="2C2BC1BD"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17: </w:t>
      </w:r>
    </w:p>
    <w:p w14:paraId="2DFA9D3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Prosimy o zamieszczenie projektu w wersji edytowalnej (w formacie </w:t>
      </w:r>
      <w:proofErr w:type="spellStart"/>
      <w:r w:rsidRPr="002130CE">
        <w:rPr>
          <w:rFonts w:ascii="Arial" w:eastAsia="Calibri" w:hAnsi="Arial" w:cs="Arial"/>
        </w:rPr>
        <w:t>dwg</w:t>
      </w:r>
      <w:proofErr w:type="spellEnd"/>
      <w:r w:rsidRPr="002130CE">
        <w:rPr>
          <w:rFonts w:ascii="Arial" w:eastAsia="Calibri" w:hAnsi="Arial" w:cs="Arial"/>
        </w:rPr>
        <w:t>).</w:t>
      </w:r>
    </w:p>
    <w:p w14:paraId="026D881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17:</w:t>
      </w:r>
    </w:p>
    <w:p w14:paraId="3F0BB18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Zamawiający zamieszcza projekt w wersji edytowalnej w formacie </w:t>
      </w:r>
      <w:proofErr w:type="spellStart"/>
      <w:r w:rsidRPr="002130CE">
        <w:rPr>
          <w:rFonts w:ascii="Arial" w:eastAsia="Calibri" w:hAnsi="Arial" w:cs="Arial"/>
        </w:rPr>
        <w:t>dwg</w:t>
      </w:r>
      <w:proofErr w:type="spellEnd"/>
      <w:r w:rsidRPr="002130CE">
        <w:rPr>
          <w:rFonts w:ascii="Arial" w:eastAsia="Calibri" w:hAnsi="Arial" w:cs="Arial"/>
        </w:rPr>
        <w:t>.</w:t>
      </w:r>
    </w:p>
    <w:p w14:paraId="1896C017" w14:textId="77777777" w:rsidR="00C67912" w:rsidRDefault="00C67912" w:rsidP="00C67912">
      <w:pPr>
        <w:pStyle w:val="Nagwek6"/>
        <w:jc w:val="both"/>
        <w:rPr>
          <w:rFonts w:ascii="Arial" w:eastAsia="Calibri" w:hAnsi="Arial" w:cs="Arial"/>
          <w:sz w:val="22"/>
          <w:szCs w:val="22"/>
        </w:rPr>
      </w:pPr>
    </w:p>
    <w:p w14:paraId="3EA65E97" w14:textId="0EA2DA20"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18: </w:t>
      </w:r>
    </w:p>
    <w:p w14:paraId="0F878978"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podanie wymaganych parametrów i rysunków poglądowych wiat przystankowych lub potwierdzenie, że istniejące wiaty należy jedynie przestawić.</w:t>
      </w:r>
    </w:p>
    <w:p w14:paraId="5DB1866D"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18:</w:t>
      </w:r>
    </w:p>
    <w:p w14:paraId="7E7EE88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ustawić nowe wiaty przystankowe o następujących parametrach:</w:t>
      </w:r>
    </w:p>
    <w:p w14:paraId="65AB5038" w14:textId="77777777" w:rsidR="002130CE" w:rsidRPr="002130CE" w:rsidRDefault="002130CE" w:rsidP="00C67912">
      <w:pPr>
        <w:numPr>
          <w:ilvl w:val="0"/>
          <w:numId w:val="12"/>
        </w:numPr>
        <w:spacing w:after="0" w:line="240" w:lineRule="auto"/>
        <w:ind w:left="284" w:hanging="284"/>
        <w:jc w:val="both"/>
        <w:rPr>
          <w:rFonts w:ascii="Arial" w:eastAsia="Calibri" w:hAnsi="Arial" w:cs="Arial"/>
        </w:rPr>
      </w:pPr>
      <w:r w:rsidRPr="002130CE">
        <w:rPr>
          <w:rFonts w:ascii="Arial" w:eastAsia="Calibri" w:hAnsi="Arial" w:cs="Arial"/>
        </w:rPr>
        <w:t>wymiary (mm): szer.: 3600, gł.: 1200, wys.: 2200</w:t>
      </w:r>
    </w:p>
    <w:p w14:paraId="783151C7" w14:textId="77777777" w:rsidR="002130CE" w:rsidRPr="002130CE" w:rsidRDefault="002130CE" w:rsidP="00C67912">
      <w:pPr>
        <w:numPr>
          <w:ilvl w:val="0"/>
          <w:numId w:val="12"/>
        </w:numPr>
        <w:spacing w:after="0" w:line="240" w:lineRule="auto"/>
        <w:ind w:left="284" w:hanging="284"/>
        <w:jc w:val="both"/>
        <w:rPr>
          <w:rFonts w:ascii="Arial" w:eastAsia="Calibri" w:hAnsi="Arial" w:cs="Arial"/>
        </w:rPr>
      </w:pPr>
      <w:r w:rsidRPr="002130CE">
        <w:rPr>
          <w:rFonts w:ascii="Arial" w:eastAsia="Calibri" w:hAnsi="Arial" w:cs="Arial"/>
        </w:rPr>
        <w:t>ściany oraz dach ze szkła bezpiecznego hartowanego</w:t>
      </w:r>
    </w:p>
    <w:p w14:paraId="171B2C8B" w14:textId="77777777" w:rsidR="002130CE" w:rsidRPr="002130CE" w:rsidRDefault="002130CE" w:rsidP="00C67912">
      <w:pPr>
        <w:numPr>
          <w:ilvl w:val="0"/>
          <w:numId w:val="12"/>
        </w:numPr>
        <w:spacing w:after="0" w:line="240" w:lineRule="auto"/>
        <w:ind w:left="284" w:hanging="284"/>
        <w:jc w:val="both"/>
        <w:rPr>
          <w:rFonts w:ascii="Arial" w:eastAsia="Calibri" w:hAnsi="Arial" w:cs="Arial"/>
        </w:rPr>
      </w:pPr>
      <w:r w:rsidRPr="002130CE">
        <w:rPr>
          <w:rFonts w:ascii="Arial" w:eastAsia="Calibri" w:hAnsi="Arial" w:cs="Arial"/>
        </w:rPr>
        <w:t>konstrukcja stalowa</w:t>
      </w:r>
    </w:p>
    <w:p w14:paraId="08887DAE" w14:textId="77777777" w:rsidR="002130CE" w:rsidRPr="002130CE" w:rsidRDefault="002130CE" w:rsidP="00C67912">
      <w:pPr>
        <w:numPr>
          <w:ilvl w:val="0"/>
          <w:numId w:val="12"/>
        </w:numPr>
        <w:spacing w:after="0" w:line="240" w:lineRule="auto"/>
        <w:ind w:left="284" w:hanging="284"/>
        <w:jc w:val="both"/>
        <w:rPr>
          <w:rFonts w:ascii="Arial" w:eastAsia="Calibri" w:hAnsi="Arial" w:cs="Arial"/>
        </w:rPr>
      </w:pPr>
      <w:r w:rsidRPr="002130CE">
        <w:rPr>
          <w:rFonts w:ascii="Arial" w:eastAsia="Calibri" w:hAnsi="Arial" w:cs="Arial"/>
        </w:rPr>
        <w:t xml:space="preserve">powłoka z </w:t>
      </w:r>
      <w:proofErr w:type="spellStart"/>
      <w:r w:rsidRPr="002130CE">
        <w:rPr>
          <w:rFonts w:ascii="Arial" w:eastAsia="Calibri" w:hAnsi="Arial" w:cs="Arial"/>
        </w:rPr>
        <w:t>ocynku</w:t>
      </w:r>
      <w:proofErr w:type="spellEnd"/>
      <w:r w:rsidRPr="002130CE">
        <w:rPr>
          <w:rFonts w:ascii="Arial" w:eastAsia="Calibri" w:hAnsi="Arial" w:cs="Arial"/>
        </w:rPr>
        <w:t xml:space="preserve"> ogniowego i malowaniem proszkowym</w:t>
      </w:r>
    </w:p>
    <w:p w14:paraId="774A43FD" w14:textId="77777777" w:rsidR="002130CE" w:rsidRPr="002130CE" w:rsidRDefault="002130CE" w:rsidP="00C67912">
      <w:pPr>
        <w:numPr>
          <w:ilvl w:val="0"/>
          <w:numId w:val="12"/>
        </w:numPr>
        <w:spacing w:after="0" w:line="240" w:lineRule="auto"/>
        <w:ind w:left="284" w:hanging="284"/>
        <w:jc w:val="both"/>
        <w:rPr>
          <w:rFonts w:ascii="Arial" w:eastAsia="Calibri" w:hAnsi="Arial" w:cs="Arial"/>
        </w:rPr>
      </w:pPr>
      <w:r w:rsidRPr="002130CE">
        <w:rPr>
          <w:rFonts w:ascii="Arial" w:eastAsia="Calibri" w:hAnsi="Arial" w:cs="Arial"/>
        </w:rPr>
        <w:t>wyposażenie dodatkowe: zintegrowana ławka z drewna.</w:t>
      </w:r>
    </w:p>
    <w:p w14:paraId="771F418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załącza zdjęcie poglądowe wiaty.</w:t>
      </w:r>
    </w:p>
    <w:p w14:paraId="0523068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Szczegółowy rodzaj oraz kolorystykę wiat przystankowych należy uzgodnić na etapie wykonywania robót.</w:t>
      </w:r>
    </w:p>
    <w:p w14:paraId="304E866C" w14:textId="77777777" w:rsidR="00C67912" w:rsidRDefault="00C67912" w:rsidP="00C67912">
      <w:pPr>
        <w:pStyle w:val="Nagwek6"/>
        <w:jc w:val="both"/>
        <w:rPr>
          <w:rFonts w:ascii="Arial" w:eastAsia="Calibri" w:hAnsi="Arial" w:cs="Arial"/>
          <w:sz w:val="22"/>
          <w:szCs w:val="22"/>
        </w:rPr>
      </w:pPr>
    </w:p>
    <w:p w14:paraId="2BBD70EF" w14:textId="6A53EA40"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19: </w:t>
      </w:r>
    </w:p>
    <w:p w14:paraId="1DA2542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potwierdzenie, że krzyż w km ok. 0+100 nie koliduje z planowaną przebudową i jego przestawienie nie jest wymagane.</w:t>
      </w:r>
    </w:p>
    <w:p w14:paraId="7782E8AE"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19:</w:t>
      </w:r>
    </w:p>
    <w:p w14:paraId="742541DC"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Krzyż w km ~0+100 nie znajduje się w kolizji z zaprojektowanymi rozwiązaniami, co potwierdza dokumentacja projektowa.</w:t>
      </w:r>
    </w:p>
    <w:p w14:paraId="22849CBA" w14:textId="77777777" w:rsidR="00C67912" w:rsidRDefault="00C67912" w:rsidP="00C67912">
      <w:pPr>
        <w:pStyle w:val="Nagwek6"/>
        <w:jc w:val="both"/>
        <w:rPr>
          <w:rFonts w:ascii="Arial" w:eastAsia="Calibri" w:hAnsi="Arial" w:cs="Arial"/>
          <w:sz w:val="22"/>
          <w:szCs w:val="22"/>
        </w:rPr>
      </w:pPr>
    </w:p>
    <w:p w14:paraId="545C8F6E" w14:textId="4F87A9A9"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20: </w:t>
      </w:r>
    </w:p>
    <w:p w14:paraId="7DF74832"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Wykonawca powinien wykonać tymczasowe ogrodzenia dla posesji, na których są rozbierane ogrodzenia?</w:t>
      </w:r>
    </w:p>
    <w:p w14:paraId="1299B32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20:</w:t>
      </w:r>
    </w:p>
    <w:p w14:paraId="2D7BBFD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Wynagrodzenie ryczałtowe należne Wykonawcy obejmuje roboty tymczasowe, które są niezbędne do wykonania robót podstawowych i są usuwane po wykonaniu robót podstawowych. Wykonawca powinien uwzględnić ewentualną konieczność wykonania ogrodzeń tymczasowych. Ich wykonanie będzie zależne od właściwego skoordynowania </w:t>
      </w:r>
      <w:r w:rsidRPr="002130CE">
        <w:rPr>
          <w:rFonts w:ascii="Arial" w:eastAsia="Calibri" w:hAnsi="Arial" w:cs="Arial"/>
        </w:rPr>
        <w:lastRenderedPageBreak/>
        <w:t>poszczególnych robót branżowych. Ewentualną rezygnację z wykonania tymczasowego ogrodzenia posesji należy uzgodnić z jej właścicielem oraz z Inspektorem Nadzoru.</w:t>
      </w:r>
    </w:p>
    <w:p w14:paraId="073A6CD5" w14:textId="77777777" w:rsidR="00C67912" w:rsidRDefault="00C67912" w:rsidP="00C67912">
      <w:pPr>
        <w:pStyle w:val="Nagwek6"/>
        <w:jc w:val="both"/>
        <w:rPr>
          <w:rFonts w:ascii="Arial" w:eastAsia="Calibri" w:hAnsi="Arial" w:cs="Arial"/>
          <w:sz w:val="22"/>
          <w:szCs w:val="22"/>
        </w:rPr>
      </w:pPr>
    </w:p>
    <w:p w14:paraId="7F7C0DB8" w14:textId="260E21FB"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21: </w:t>
      </w:r>
    </w:p>
    <w:p w14:paraId="552751E4"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Prosimy o udostępnienie formularzy cenowych w formie edytowanej </w:t>
      </w:r>
      <w:proofErr w:type="spellStart"/>
      <w:r w:rsidRPr="002130CE">
        <w:rPr>
          <w:rFonts w:ascii="Arial" w:eastAsia="Calibri" w:hAnsi="Arial" w:cs="Arial"/>
        </w:rPr>
        <w:t>excel</w:t>
      </w:r>
      <w:proofErr w:type="spellEnd"/>
      <w:r w:rsidRPr="002130CE">
        <w:rPr>
          <w:rFonts w:ascii="Arial" w:eastAsia="Calibri" w:hAnsi="Arial" w:cs="Arial"/>
        </w:rPr>
        <w:t>.</w:t>
      </w:r>
    </w:p>
    <w:p w14:paraId="607D7004"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21:</w:t>
      </w:r>
    </w:p>
    <w:p w14:paraId="473F41A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zamieści formularze cenowe w formie edytowalnej w celu ułatwienia ich wypełniania.</w:t>
      </w:r>
    </w:p>
    <w:p w14:paraId="60C5F18A"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zwraca jednak szczególną uwagę na zapisy SWZ dotyczące formularzy cenowych (Rozdział II, pkt 2.3) - Wykonawca nie może modyfikować  treści oraz formy formularzy bez zgody Zamawiającego.</w:t>
      </w:r>
    </w:p>
    <w:p w14:paraId="7E745E14" w14:textId="77777777" w:rsidR="00C67912" w:rsidRDefault="00C67912" w:rsidP="00C67912">
      <w:pPr>
        <w:pStyle w:val="Nagwek6"/>
        <w:jc w:val="both"/>
        <w:rPr>
          <w:rFonts w:ascii="Arial" w:eastAsia="Calibri" w:hAnsi="Arial" w:cs="Arial"/>
          <w:sz w:val="22"/>
          <w:szCs w:val="22"/>
        </w:rPr>
      </w:pPr>
    </w:p>
    <w:p w14:paraId="24D0277B" w14:textId="676DE844"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22: </w:t>
      </w:r>
    </w:p>
    <w:p w14:paraId="6087662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Proszę o informację czy destrukt z frezowania i gruz z rozbiórki podbudowy betonowej należy wywieźć i zutylizować czy przekazać Zamawiającemu?</w:t>
      </w:r>
    </w:p>
    <w:p w14:paraId="4568045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22:</w:t>
      </w:r>
    </w:p>
    <w:p w14:paraId="427C8E8C"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Sposób postępowania z materiałami rozbiórkowymi nadającymi się do ponownego wbudowania, odpadami destruktu asfaltowego oraz innymi odpadami został szczegółowo opisany w SWZ.</w:t>
      </w:r>
    </w:p>
    <w:p w14:paraId="3F75692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Materiały rozbiórkowe nadające się do ponownego wbudowania należy przekazać Zamawiającemu. </w:t>
      </w:r>
    </w:p>
    <w:p w14:paraId="164EC96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Odpady destruktu, które po przeprowadzeniu procedury opisanej w SWZ utracą status odpadów, należy przekazać Zamawiającemu. Odpady destruktu, które nie utracą statusu odpadów, Wykonawca zobowiązany jest zutylizować we własnym zakresie.</w:t>
      </w:r>
    </w:p>
    <w:p w14:paraId="6791CAB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Zdemontowane znaki drogowe oraz słupki należy zwrócić Zamawiającemu.</w:t>
      </w:r>
    </w:p>
    <w:p w14:paraId="5F1A94D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Inne materiały rozbiórkowe nienadające się do ponownego wbudowania oraz odpady Wykonawca ma obowiązek zutylizować we własnym zakresie.</w:t>
      </w:r>
    </w:p>
    <w:p w14:paraId="232AAE2D" w14:textId="77777777" w:rsidR="00C67912" w:rsidRDefault="00C67912" w:rsidP="00C67912">
      <w:pPr>
        <w:pStyle w:val="Nagwek6"/>
        <w:jc w:val="both"/>
        <w:rPr>
          <w:rFonts w:ascii="Arial" w:eastAsia="Calibri" w:hAnsi="Arial" w:cs="Arial"/>
          <w:sz w:val="22"/>
          <w:szCs w:val="22"/>
        </w:rPr>
      </w:pPr>
    </w:p>
    <w:p w14:paraId="19CCC517" w14:textId="514A1C40"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23: </w:t>
      </w:r>
    </w:p>
    <w:p w14:paraId="5FB1B3A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Proszę o potwierdzenie że materiały z rozbiórki jak kostka betonowa, płyty betonowe, krawężniki lub obrzeża betonowe należy </w:t>
      </w:r>
      <w:proofErr w:type="spellStart"/>
      <w:r w:rsidRPr="002130CE">
        <w:rPr>
          <w:rFonts w:ascii="Arial" w:eastAsia="Calibri" w:hAnsi="Arial" w:cs="Arial"/>
        </w:rPr>
        <w:t>spaletować</w:t>
      </w:r>
      <w:proofErr w:type="spellEnd"/>
      <w:r w:rsidRPr="002130CE">
        <w:rPr>
          <w:rFonts w:ascii="Arial" w:eastAsia="Calibri" w:hAnsi="Arial" w:cs="Arial"/>
        </w:rPr>
        <w:t xml:space="preserve"> i dostarczyć na wskazane przez Zamawiającego miejsce.</w:t>
      </w:r>
    </w:p>
    <w:p w14:paraId="3F47207C"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23:</w:t>
      </w:r>
    </w:p>
    <w:p w14:paraId="26B5FBB5"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22.</w:t>
      </w:r>
    </w:p>
    <w:p w14:paraId="46232E01" w14:textId="77777777" w:rsidR="00C67912" w:rsidRDefault="00C67912" w:rsidP="00C67912">
      <w:pPr>
        <w:pStyle w:val="Nagwek6"/>
        <w:jc w:val="both"/>
        <w:rPr>
          <w:rFonts w:ascii="Arial" w:eastAsia="Calibri" w:hAnsi="Arial" w:cs="Arial"/>
          <w:sz w:val="22"/>
          <w:szCs w:val="22"/>
        </w:rPr>
      </w:pPr>
    </w:p>
    <w:p w14:paraId="2E860D3F" w14:textId="3768AF8B"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24: </w:t>
      </w:r>
    </w:p>
    <w:p w14:paraId="67B6F018"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rozebrane przepusty należy wywieźć i zutylizować czy przewieźć na miejsce wskazane przez inwestora?</w:t>
      </w:r>
    </w:p>
    <w:p w14:paraId="7025AA1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24:</w:t>
      </w:r>
    </w:p>
    <w:p w14:paraId="6FFC6C8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22.</w:t>
      </w:r>
    </w:p>
    <w:p w14:paraId="38F29F9B" w14:textId="77777777" w:rsidR="00C67912" w:rsidRDefault="00C67912" w:rsidP="00C67912">
      <w:pPr>
        <w:pStyle w:val="Nagwek6"/>
        <w:jc w:val="both"/>
        <w:rPr>
          <w:rFonts w:ascii="Arial" w:eastAsia="Calibri" w:hAnsi="Arial" w:cs="Arial"/>
          <w:sz w:val="22"/>
          <w:szCs w:val="22"/>
        </w:rPr>
      </w:pPr>
    </w:p>
    <w:p w14:paraId="41DD892F" w14:textId="4EA8B348"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25: </w:t>
      </w:r>
    </w:p>
    <w:p w14:paraId="6AE4A4D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Proszę potwierdzić, że zadanie obejmuje tylko przestawienie istniejących wiat bez zakupu nowych. Przy ulicy obecnie znajdują się tylko dwie wiaty autobusowe, a trzeci przystanek jest oznaczony tylko znakiem. W związku z tym jak Wykonawca ma przestawić 3 wiaty? Czy trzecia wiatę Zamawiający dostarczy, czy należy ją zakupić?</w:t>
      </w:r>
    </w:p>
    <w:p w14:paraId="6093D079"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25:</w:t>
      </w:r>
    </w:p>
    <w:p w14:paraId="21B1973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Przy rozbudowywanym odcinku drogi znajdują się trzy wiaty przystankowe.</w:t>
      </w:r>
    </w:p>
    <w:p w14:paraId="3501CF2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ma obowiązek uwzględnić w wynagrodzeniu ryczałtowym zakup trzech nowych wiat. Nowe wiaty powinny spełniać wymagania określone w odpowiedzi na pytanie nr 18.</w:t>
      </w:r>
    </w:p>
    <w:p w14:paraId="2173CB6E" w14:textId="77777777"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lastRenderedPageBreak/>
        <w:t xml:space="preserve">Pytanie 26: </w:t>
      </w:r>
    </w:p>
    <w:p w14:paraId="724FF56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Proszę o wyjaśnienie rozbieżności „Jezdnie przyległe do wyniesionego skrzyżowania z ul. Zawadzką”- podbudowa z kruszywa w opisie 22 cm, w przedmiarze 25 cm. Która grubość jest poprawna?</w:t>
      </w:r>
    </w:p>
    <w:p w14:paraId="00866456"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26:</w:t>
      </w:r>
    </w:p>
    <w:p w14:paraId="3EC3EAB8"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Podbudowę zasadniczą z mieszanki niezwiązanej z kruszywem C</w:t>
      </w:r>
      <w:r w:rsidRPr="002130CE">
        <w:rPr>
          <w:rFonts w:ascii="Arial" w:eastAsia="Calibri" w:hAnsi="Arial" w:cs="Arial"/>
          <w:vertAlign w:val="subscript"/>
        </w:rPr>
        <w:t>50/30</w:t>
      </w:r>
      <w:r w:rsidRPr="002130CE">
        <w:rPr>
          <w:rFonts w:ascii="Arial" w:eastAsia="Calibri" w:hAnsi="Arial" w:cs="Arial"/>
        </w:rPr>
        <w:t xml:space="preserve"> dla jezdni przyległych do wyniesionego skrzyżowania z ul. Zawadzką należy wykonać o grubości 22 cm, czyli zgodnie z opisem w projekcie.</w:t>
      </w:r>
    </w:p>
    <w:p w14:paraId="4A0D32B5" w14:textId="77777777" w:rsidR="00C67912" w:rsidRDefault="00C67912" w:rsidP="00C67912">
      <w:pPr>
        <w:pStyle w:val="Nagwek6"/>
        <w:jc w:val="both"/>
        <w:rPr>
          <w:rFonts w:ascii="Arial" w:eastAsia="Calibri" w:hAnsi="Arial" w:cs="Arial"/>
          <w:sz w:val="22"/>
          <w:szCs w:val="22"/>
        </w:rPr>
      </w:pPr>
    </w:p>
    <w:p w14:paraId="7D106683" w14:textId="4EE1DDF7"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27: </w:t>
      </w:r>
    </w:p>
    <w:p w14:paraId="7939BAC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Proszę o wyjaśnienie rozbieżności - Zjazd publiczny przez ścieżkę – w opisie i przedmiarze podbudowa z kruszywa 25 cm, a na przekroju 20 cm. Którą grubość przyjąć?</w:t>
      </w:r>
    </w:p>
    <w:p w14:paraId="36C05D8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27:</w:t>
      </w:r>
    </w:p>
    <w:p w14:paraId="0CD20002"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Podbudowę zasadniczą z mieszanki niezwiązanej z kruszywem C</w:t>
      </w:r>
      <w:r w:rsidRPr="002130CE">
        <w:rPr>
          <w:rFonts w:ascii="Arial" w:eastAsia="Calibri" w:hAnsi="Arial" w:cs="Arial"/>
          <w:vertAlign w:val="subscript"/>
        </w:rPr>
        <w:t>50/30</w:t>
      </w:r>
      <w:r w:rsidRPr="002130CE">
        <w:rPr>
          <w:rFonts w:ascii="Arial" w:eastAsia="Calibri" w:hAnsi="Arial" w:cs="Arial"/>
        </w:rPr>
        <w:t xml:space="preserve"> dla zjazdów publicznych przez ścieżkę pieszo-rowerową należy wykonać o grubości 25 cm, czyli zgodnie z opisem w projekcie.</w:t>
      </w:r>
    </w:p>
    <w:p w14:paraId="191EA1CC" w14:textId="77777777" w:rsidR="00C67912" w:rsidRDefault="00C67912" w:rsidP="00C67912">
      <w:pPr>
        <w:pStyle w:val="Nagwek6"/>
        <w:jc w:val="both"/>
        <w:rPr>
          <w:rFonts w:ascii="Arial" w:eastAsia="Calibri" w:hAnsi="Arial" w:cs="Arial"/>
          <w:sz w:val="22"/>
          <w:szCs w:val="22"/>
        </w:rPr>
      </w:pPr>
    </w:p>
    <w:p w14:paraId="6F570405" w14:textId="775F2BC2"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28: </w:t>
      </w:r>
    </w:p>
    <w:p w14:paraId="784235F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przedmiarze zamieniono krawężniki - pozycja 145 powinno być krawężnik 15x30, a 136 – krawężnik 20x30. Zgodnie z projektem do obramowania jezdni zastosowano krawężnik betonowy 15x30 cm , a skrzyżowanie z ul. Zawadzką obramowano krawężnikiem 20x30 cm. Proszę o poprawienie przedmiaru.</w:t>
      </w:r>
    </w:p>
    <w:p w14:paraId="1F1D3234"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28:</w:t>
      </w:r>
    </w:p>
    <w:p w14:paraId="3E1BB6E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informuje, że prawidłowa ilość jednostek obmiarowych dla pozycji przedmiarowej 145 (krawężniki betonowe wystające o wymiarach 20x30 cm z wykonaniem ław betonowych na podsypce cementowo-piaskowej) wynosi 96.</w:t>
      </w:r>
    </w:p>
    <w:p w14:paraId="484496B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Prawidłowa ilość jednostek obmiarowych dla pozycji przedmiarowej 146 (krawężniki betonowe wystające o wymiarach 15x30 cm z wykonaniem ław betonowych na podsypce cementowo-piaskowej) wynosi 2116.</w:t>
      </w:r>
    </w:p>
    <w:p w14:paraId="0A576379"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Wynagrodzenie należne wykonawcy ma charakter ryczałtowy. W związku z tym to Wykonawca ponosi odpowiedzialność za prawidłowe określenie ilości przedmiarowych na podstawie dokumentacji projektowej, wizji w terenie oraz SST. Załączone do postępowania przedmiary robót stanowią jedynie pomoc w wycenie robót budowlanych.</w:t>
      </w:r>
    </w:p>
    <w:p w14:paraId="5CA0B38A" w14:textId="77777777" w:rsidR="00C67912" w:rsidRDefault="00C67912" w:rsidP="00C67912">
      <w:pPr>
        <w:pStyle w:val="Nagwek6"/>
        <w:jc w:val="both"/>
        <w:rPr>
          <w:rFonts w:ascii="Arial" w:eastAsia="Calibri" w:hAnsi="Arial" w:cs="Arial"/>
          <w:sz w:val="22"/>
          <w:szCs w:val="22"/>
        </w:rPr>
      </w:pPr>
    </w:p>
    <w:p w14:paraId="558FBCC6" w14:textId="4731CD60"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29: </w:t>
      </w:r>
    </w:p>
    <w:p w14:paraId="0649CB0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Czy zamawiający posiada projekt </w:t>
      </w:r>
      <w:proofErr w:type="spellStart"/>
      <w:r w:rsidRPr="002130CE">
        <w:rPr>
          <w:rFonts w:ascii="Arial" w:eastAsia="Calibri" w:hAnsi="Arial" w:cs="Arial"/>
        </w:rPr>
        <w:t>Pzt</w:t>
      </w:r>
      <w:proofErr w:type="spellEnd"/>
      <w:r w:rsidRPr="002130CE">
        <w:rPr>
          <w:rFonts w:ascii="Arial" w:eastAsia="Calibri" w:hAnsi="Arial" w:cs="Arial"/>
        </w:rPr>
        <w:t xml:space="preserve"> w formacie </w:t>
      </w:r>
      <w:proofErr w:type="spellStart"/>
      <w:r w:rsidRPr="002130CE">
        <w:rPr>
          <w:rFonts w:ascii="Arial" w:eastAsia="Calibri" w:hAnsi="Arial" w:cs="Arial"/>
        </w:rPr>
        <w:t>autocad</w:t>
      </w:r>
      <w:proofErr w:type="spellEnd"/>
      <w:r w:rsidRPr="002130CE">
        <w:rPr>
          <w:rFonts w:ascii="Arial" w:eastAsia="Calibri" w:hAnsi="Arial" w:cs="Arial"/>
        </w:rPr>
        <w:t>?</w:t>
      </w:r>
    </w:p>
    <w:p w14:paraId="57FE8FE0"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29:</w:t>
      </w:r>
    </w:p>
    <w:p w14:paraId="5BE2776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17.</w:t>
      </w:r>
    </w:p>
    <w:p w14:paraId="5EBA55BA" w14:textId="77777777" w:rsidR="00C67912" w:rsidRDefault="00C67912" w:rsidP="00C67912">
      <w:pPr>
        <w:pStyle w:val="Nagwek6"/>
        <w:jc w:val="both"/>
        <w:rPr>
          <w:rFonts w:ascii="Arial" w:eastAsia="Calibri" w:hAnsi="Arial" w:cs="Arial"/>
          <w:sz w:val="22"/>
          <w:szCs w:val="22"/>
        </w:rPr>
      </w:pPr>
    </w:p>
    <w:p w14:paraId="1A0B0A34" w14:textId="1C14A2E8"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30: </w:t>
      </w:r>
    </w:p>
    <w:p w14:paraId="34931C52"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związku ze wskazaniem przez Zamawiającego miejsca, gdzie ma zostać dostarczony materiał z rozbiórki, tj. plac przy Budynku Wydziału Dróg Powiatowych w Zagościńcu przy ul. Asfaltowej 1, Wykonawca prosi o potwierdzenie, że plac ten czynny będzie w dni powszednie w godzinach 7-17 oraz w soboty w godzinach 7-14, czyli w godzinach, w których prowadzone będą prace na budowie?</w:t>
      </w:r>
    </w:p>
    <w:p w14:paraId="0AB24EC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30:</w:t>
      </w:r>
    </w:p>
    <w:p w14:paraId="75860694"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Godziny pracy Wydziału Dróg Powiatowych to 7-15 w dni powszednie. Jednakże po wcześniejszym uzgodnieniu z Zamawiającym będzie możliwość dostarczenia materiałów z rozbiórki także poza godzinami pracy Wydziału, jak również w soboty.</w:t>
      </w:r>
    </w:p>
    <w:p w14:paraId="62CCE466" w14:textId="77777777" w:rsidR="00C67912" w:rsidRDefault="00C67912" w:rsidP="00C67912">
      <w:pPr>
        <w:pStyle w:val="Nagwek6"/>
        <w:jc w:val="both"/>
        <w:rPr>
          <w:rFonts w:ascii="Arial" w:eastAsia="Calibri" w:hAnsi="Arial" w:cs="Arial"/>
          <w:sz w:val="22"/>
          <w:szCs w:val="22"/>
        </w:rPr>
      </w:pPr>
    </w:p>
    <w:p w14:paraId="31B7627D" w14:textId="2D77AA4C"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31: </w:t>
      </w:r>
    </w:p>
    <w:p w14:paraId="634A1FAA"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związku z rozbieżnością dotyczącą zastosowanego materiału na ścianki betonowe zbrojone -  w opisie beton C20/30 (B30), w przedmiarze C25/30 proszę o potwierdzenie, że należy zastosować beton C25/30.</w:t>
      </w:r>
    </w:p>
    <w:p w14:paraId="2DAD96D3"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31:</w:t>
      </w:r>
    </w:p>
    <w:p w14:paraId="777FDCD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Do wykonania ścianek przepustów należy zastosować beton C25/30.</w:t>
      </w:r>
    </w:p>
    <w:p w14:paraId="15E2B2A4" w14:textId="77777777" w:rsidR="00C67912" w:rsidRDefault="00C67912" w:rsidP="00C67912">
      <w:pPr>
        <w:pStyle w:val="Nagwek6"/>
        <w:jc w:val="both"/>
        <w:rPr>
          <w:rFonts w:ascii="Arial" w:eastAsia="Calibri" w:hAnsi="Arial" w:cs="Arial"/>
          <w:sz w:val="22"/>
          <w:szCs w:val="22"/>
        </w:rPr>
      </w:pPr>
    </w:p>
    <w:p w14:paraId="7F48FDAC" w14:textId="6962FF22"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32: </w:t>
      </w:r>
    </w:p>
    <w:p w14:paraId="2E38A53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podanie lepiszcza mieszanek asfaltowych np. 50/70 dla każdej warstwy. Należy zastosować asfalt drogowy czy PMB?</w:t>
      </w:r>
    </w:p>
    <w:p w14:paraId="4E2656CA"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32:</w:t>
      </w:r>
    </w:p>
    <w:p w14:paraId="2FDC653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14.</w:t>
      </w:r>
    </w:p>
    <w:p w14:paraId="5B886C60" w14:textId="77777777" w:rsidR="00C67912" w:rsidRDefault="00C67912" w:rsidP="00C67912">
      <w:pPr>
        <w:pStyle w:val="Nagwek6"/>
        <w:jc w:val="both"/>
        <w:rPr>
          <w:rFonts w:ascii="Arial" w:eastAsia="Calibri" w:hAnsi="Arial" w:cs="Arial"/>
          <w:sz w:val="22"/>
          <w:szCs w:val="22"/>
        </w:rPr>
      </w:pPr>
    </w:p>
    <w:p w14:paraId="3524B78B" w14:textId="34EBF7A6"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33: </w:t>
      </w:r>
    </w:p>
    <w:p w14:paraId="5CA215E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Pozycja 115 w przedmiarze drogowym – w związku z zastosowaniem innego rodzaju mieszanki na warstwie wiążącej zjazdów niż na jezdni proszę o rozdzielenie tej pozycji.</w:t>
      </w:r>
    </w:p>
    <w:p w14:paraId="51301B69"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33:</w:t>
      </w:r>
    </w:p>
    <w:p w14:paraId="3D985DB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15.</w:t>
      </w:r>
    </w:p>
    <w:p w14:paraId="2BE172B8" w14:textId="77777777" w:rsidR="00C67912" w:rsidRDefault="00C67912" w:rsidP="00C67912">
      <w:pPr>
        <w:pStyle w:val="Nagwek6"/>
        <w:jc w:val="both"/>
        <w:rPr>
          <w:rFonts w:ascii="Arial" w:eastAsia="Calibri" w:hAnsi="Arial" w:cs="Arial"/>
          <w:sz w:val="22"/>
          <w:szCs w:val="22"/>
        </w:rPr>
      </w:pPr>
    </w:p>
    <w:p w14:paraId="195015C4" w14:textId="1BB28D3F"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34: </w:t>
      </w:r>
    </w:p>
    <w:p w14:paraId="305FC35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stan techniczny wiat przystankowych pozwala na ich przestawienie bez uszkodzenia ich elementów i konstrukcji?</w:t>
      </w:r>
    </w:p>
    <w:p w14:paraId="64D5B0DA"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34:</w:t>
      </w:r>
    </w:p>
    <w:p w14:paraId="74EE89A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18.</w:t>
      </w:r>
    </w:p>
    <w:p w14:paraId="697B66BB" w14:textId="77777777" w:rsidR="00C67912" w:rsidRDefault="00C67912" w:rsidP="00C67912">
      <w:pPr>
        <w:pStyle w:val="Nagwek6"/>
        <w:jc w:val="both"/>
        <w:rPr>
          <w:rFonts w:ascii="Arial" w:eastAsia="Calibri" w:hAnsi="Arial" w:cs="Arial"/>
          <w:sz w:val="22"/>
          <w:szCs w:val="22"/>
        </w:rPr>
      </w:pPr>
    </w:p>
    <w:p w14:paraId="7E232860" w14:textId="02FAC59A"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35: </w:t>
      </w:r>
    </w:p>
    <w:p w14:paraId="25D0D5F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skrzyżowania w km 0+127,5 i 0+018 mają taka sama konstrukcje jak jezdnia główna? (brak przekroju).</w:t>
      </w:r>
    </w:p>
    <w:p w14:paraId="57AC947B"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35:</w:t>
      </w:r>
    </w:p>
    <w:p w14:paraId="12C91E49"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Dokumentacja projektowa dokładnie określa rodzaje konstrukcji. Wszystkie lokalizacje na jezdni (w tym skrzyżowania) mające inną konstrukcję niż jezdnia główna, jak również różnice w konstrukcji jezdni głównej w zależności od </w:t>
      </w:r>
      <w:proofErr w:type="spellStart"/>
      <w:r w:rsidRPr="002130CE">
        <w:rPr>
          <w:rFonts w:ascii="Arial" w:eastAsia="Calibri" w:hAnsi="Arial" w:cs="Arial"/>
        </w:rPr>
        <w:t>pikietażu</w:t>
      </w:r>
      <w:proofErr w:type="spellEnd"/>
      <w:r w:rsidRPr="002130CE">
        <w:rPr>
          <w:rFonts w:ascii="Arial" w:eastAsia="Calibri" w:hAnsi="Arial" w:cs="Arial"/>
        </w:rPr>
        <w:t>, zostały szczegółowo przedstawione w projekcie wykonawczym branży drogowej w opisie, na przekrojach oraz na PZT.</w:t>
      </w:r>
    </w:p>
    <w:p w14:paraId="1311CDCB" w14:textId="77777777" w:rsidR="00C67912" w:rsidRDefault="00C67912" w:rsidP="00C67912">
      <w:pPr>
        <w:pStyle w:val="Nagwek6"/>
        <w:jc w:val="both"/>
        <w:rPr>
          <w:rFonts w:ascii="Arial" w:eastAsia="Calibri" w:hAnsi="Arial" w:cs="Arial"/>
          <w:sz w:val="22"/>
          <w:szCs w:val="22"/>
        </w:rPr>
      </w:pPr>
    </w:p>
    <w:p w14:paraId="489B83B3" w14:textId="3E210035"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36: </w:t>
      </w:r>
    </w:p>
    <w:p w14:paraId="1118582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przedmiarze brakuje pozycji ścianek czołowych dla przepustów P5 i 6, czy należy je wykonać, czy przepusty są bez ścianek?</w:t>
      </w:r>
    </w:p>
    <w:p w14:paraId="6DFB6A45"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36:</w:t>
      </w:r>
    </w:p>
    <w:p w14:paraId="6128D48C"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Projekt wykonawczy branży drogowej dokładnie wyczerpuje kwestię konstrukcji poszczególnych przepustów – w tym również przepustów P5 oraz P6. Informacje o nich są zawarte w opisie projektu, na przekrojach podłużnych przepustów oraz na PZT.</w:t>
      </w:r>
    </w:p>
    <w:p w14:paraId="766EE5E2"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zwraca uwagę, że to Wykonawca ponosi odpowiedzialność za prawidłowe określenie ilości przedmiarowych na podstawie dokumentacji projektowej, wizji w terenie oraz SST. Załączone do postępowania przedmiary robót stanowią jedynie pomoc w wycenie robót budowlanych.</w:t>
      </w:r>
    </w:p>
    <w:p w14:paraId="728C9EC7" w14:textId="77777777" w:rsidR="00C67912" w:rsidRDefault="00C67912" w:rsidP="00C67912">
      <w:pPr>
        <w:pStyle w:val="Nagwek6"/>
        <w:jc w:val="both"/>
        <w:rPr>
          <w:rFonts w:ascii="Arial" w:eastAsia="Calibri" w:hAnsi="Arial" w:cs="Arial"/>
          <w:sz w:val="22"/>
          <w:szCs w:val="22"/>
        </w:rPr>
      </w:pPr>
    </w:p>
    <w:p w14:paraId="177605F1" w14:textId="2D10A4BD"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37: </w:t>
      </w:r>
    </w:p>
    <w:p w14:paraId="25CEA55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Nie zgadzają się długości przepustów w </w:t>
      </w:r>
      <w:proofErr w:type="spellStart"/>
      <w:r w:rsidRPr="002130CE">
        <w:rPr>
          <w:rFonts w:ascii="Arial" w:eastAsia="Calibri" w:hAnsi="Arial" w:cs="Arial"/>
        </w:rPr>
        <w:t>poz</w:t>
      </w:r>
      <w:proofErr w:type="spellEnd"/>
      <w:r w:rsidRPr="002130CE">
        <w:rPr>
          <w:rFonts w:ascii="Arial" w:eastAsia="Calibri" w:hAnsi="Arial" w:cs="Arial"/>
        </w:rPr>
        <w:t xml:space="preserve"> 79 i 80 z przedmiaru drogowego – proszę o wyjaśnienie dlaczego długości zostały zaniżone.</w:t>
      </w:r>
    </w:p>
    <w:p w14:paraId="03A93287"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37:</w:t>
      </w:r>
    </w:p>
    <w:p w14:paraId="0D04229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Długości przepustów w przedmiarze są prawidłowe – wynikają z ich budowy. Projekt wykonawczy branży drogowej dokładnie wyczerpuje kwestię konstrukcji poszczególnych </w:t>
      </w:r>
      <w:r w:rsidRPr="002130CE">
        <w:rPr>
          <w:rFonts w:ascii="Arial" w:eastAsia="Calibri" w:hAnsi="Arial" w:cs="Arial"/>
        </w:rPr>
        <w:lastRenderedPageBreak/>
        <w:t>przepustów. Informacje o nich są zawarte w opisie projektu, na przekrojach podłużnych przepustów oraz na PZT.</w:t>
      </w:r>
    </w:p>
    <w:p w14:paraId="72AEA6A8"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zwraca uwagę, że to Wykonawca ponosi odpowiedzialność za prawidłowe określenie ilości przedmiarowych na podstawie dokumentacji projektowej, wizji w terenie oraz SST. Załączone do postępowania przedmiary robót stanowią jedynie pomoc w wycenie robót budowlanych.</w:t>
      </w:r>
    </w:p>
    <w:p w14:paraId="78300E93" w14:textId="77777777" w:rsidR="00C67912" w:rsidRDefault="00C67912" w:rsidP="00C67912">
      <w:pPr>
        <w:pStyle w:val="Nagwek6"/>
        <w:jc w:val="both"/>
        <w:rPr>
          <w:rFonts w:ascii="Arial" w:eastAsia="Calibri" w:hAnsi="Arial" w:cs="Arial"/>
          <w:sz w:val="22"/>
          <w:szCs w:val="22"/>
        </w:rPr>
      </w:pPr>
    </w:p>
    <w:p w14:paraId="313C6BA6" w14:textId="17B43A5F"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38: </w:t>
      </w:r>
    </w:p>
    <w:p w14:paraId="75FA997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Zaprojektowane studnie 1200 są za małe w stosunku do przepustu fi 800. Jest to nie możliwe do wykonania, studnie popękają podczas montażu. Proszę o zamianę na średnicę co najmniej 1800 lub 2000.</w:t>
      </w:r>
    </w:p>
    <w:p w14:paraId="29DD7199"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38:</w:t>
      </w:r>
    </w:p>
    <w:p w14:paraId="2F5BC3A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Zaprojektowane studnie o średnicy 1200 mm są wystarczające do nabudowania na przepust o średnicy 800 mm, w związku z czym Zamawiający pozostawia średnice bez zmian.</w:t>
      </w:r>
    </w:p>
    <w:p w14:paraId="6FF6634C" w14:textId="77777777" w:rsidR="00C67912" w:rsidRDefault="00C67912" w:rsidP="00C67912">
      <w:pPr>
        <w:pStyle w:val="Nagwek6"/>
        <w:jc w:val="both"/>
        <w:rPr>
          <w:rFonts w:ascii="Arial" w:eastAsia="Calibri" w:hAnsi="Arial" w:cs="Arial"/>
          <w:sz w:val="22"/>
          <w:szCs w:val="22"/>
        </w:rPr>
      </w:pPr>
    </w:p>
    <w:p w14:paraId="6E6D21DF" w14:textId="66AC02DA"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39: </w:t>
      </w:r>
    </w:p>
    <w:p w14:paraId="6BB96A29"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Zamawiający wyrazi zgodę na zamianę ścian zbrojonych przepustu na gotowe prefabrykaty betonowe zbrojone?</w:t>
      </w:r>
    </w:p>
    <w:p w14:paraId="432A945D"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39:</w:t>
      </w:r>
    </w:p>
    <w:p w14:paraId="538A9C29"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wykonać ściany przepustów zgodnie z projektem.</w:t>
      </w:r>
    </w:p>
    <w:p w14:paraId="3C8CE32C" w14:textId="77777777" w:rsidR="00C67912" w:rsidRDefault="00C67912" w:rsidP="00C67912">
      <w:pPr>
        <w:pStyle w:val="Nagwek6"/>
        <w:jc w:val="both"/>
        <w:rPr>
          <w:rFonts w:ascii="Arial" w:eastAsia="Calibri" w:hAnsi="Arial" w:cs="Arial"/>
          <w:sz w:val="22"/>
          <w:szCs w:val="22"/>
        </w:rPr>
      </w:pPr>
    </w:p>
    <w:p w14:paraId="0795ABB6" w14:textId="5A4C4F59"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40: </w:t>
      </w:r>
    </w:p>
    <w:p w14:paraId="13E91E4A"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związku z tym, że zakres prac obejmuje rozbiórkę ogrodzeń, prosimy o wyjaśnienie:</w:t>
      </w:r>
    </w:p>
    <w:p w14:paraId="713BC70F" w14:textId="77777777" w:rsidR="002130CE" w:rsidRPr="002130CE" w:rsidRDefault="002130CE" w:rsidP="00C67912">
      <w:pPr>
        <w:numPr>
          <w:ilvl w:val="1"/>
          <w:numId w:val="10"/>
        </w:numPr>
        <w:spacing w:after="0" w:line="240" w:lineRule="auto"/>
        <w:ind w:left="284" w:hanging="284"/>
        <w:jc w:val="both"/>
        <w:rPr>
          <w:rFonts w:ascii="Arial" w:eastAsia="Calibri" w:hAnsi="Arial" w:cs="Arial"/>
        </w:rPr>
      </w:pPr>
      <w:r w:rsidRPr="002130CE">
        <w:rPr>
          <w:rFonts w:ascii="Arial" w:eastAsia="Calibri" w:hAnsi="Arial" w:cs="Arial"/>
        </w:rPr>
        <w:t>czy materiał z rozbiórki ma zostać przekazany Właścicielom posesji?</w:t>
      </w:r>
    </w:p>
    <w:p w14:paraId="1D5083E9" w14:textId="77777777" w:rsidR="002130CE" w:rsidRPr="002130CE" w:rsidRDefault="002130CE" w:rsidP="00C67912">
      <w:pPr>
        <w:numPr>
          <w:ilvl w:val="1"/>
          <w:numId w:val="10"/>
        </w:numPr>
        <w:spacing w:after="0" w:line="240" w:lineRule="auto"/>
        <w:ind w:left="284" w:hanging="284"/>
        <w:jc w:val="both"/>
        <w:rPr>
          <w:rFonts w:ascii="Arial" w:eastAsia="Calibri" w:hAnsi="Arial" w:cs="Arial"/>
        </w:rPr>
      </w:pPr>
      <w:r w:rsidRPr="002130CE">
        <w:rPr>
          <w:rFonts w:ascii="Arial" w:eastAsia="Calibri" w:hAnsi="Arial" w:cs="Arial"/>
        </w:rPr>
        <w:t>czy Zamawiający posiada zgodę właścicieli na wejście w ich działki celem rozebrania ogrodzeń?</w:t>
      </w:r>
    </w:p>
    <w:p w14:paraId="34E1460E" w14:textId="77777777" w:rsidR="002130CE" w:rsidRPr="002130CE" w:rsidRDefault="002130CE" w:rsidP="00C67912">
      <w:pPr>
        <w:numPr>
          <w:ilvl w:val="1"/>
          <w:numId w:val="10"/>
        </w:numPr>
        <w:spacing w:after="0" w:line="240" w:lineRule="auto"/>
        <w:ind w:left="284" w:hanging="284"/>
        <w:jc w:val="both"/>
        <w:rPr>
          <w:rFonts w:ascii="Arial" w:eastAsia="Calibri" w:hAnsi="Arial" w:cs="Arial"/>
        </w:rPr>
      </w:pPr>
      <w:r w:rsidRPr="002130CE">
        <w:rPr>
          <w:rFonts w:ascii="Arial" w:eastAsia="Calibri" w:hAnsi="Arial" w:cs="Arial"/>
        </w:rPr>
        <w:t>czy w zakresie prac jest odtworzenie rozbieranych ogrodzeń w nowej lokalizacji czy Właściciele posesji sami odtwarzają ogrodzenia?</w:t>
      </w:r>
    </w:p>
    <w:p w14:paraId="41495AB5"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40:</w:t>
      </w:r>
    </w:p>
    <w:p w14:paraId="3629A08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w ramach umownego wynagrodzenia ryczałtowego ma obowiązek odbudować ogrodzenia wraz ze skrzynkami przyłączy w projektowanej linii rozgraniczającej pasa drogowego zgodnie z projektem zagospodarowania terenu.</w:t>
      </w:r>
    </w:p>
    <w:p w14:paraId="75FF4B07"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Ogrodzenia powinny być odtworzone w technologii zgodnej ze stanem istniejącym. Materiał pochodzący z rozbiórki ogrodzeń nadający się do ponownego wykorzystania może zostać przez Wykonawcę wykorzystany do ich odbudowy. Materiał nienadający się do ponownego użytku Wykonawca ma obowiązek zutylizować we własnym zakresie. Koszt ewentualnych ulepszeń wprowadzanych na żądanie Właściciela do technologii odtwarzanego ogrodzenia leży po stronie Właściciela posesji.</w:t>
      </w:r>
    </w:p>
    <w:p w14:paraId="5DEE476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informuje, że grunty znajdujące się w granicach zaprojektowanego pasa drogowego na mocy decyzji ZRID stały się własnością Powiatu Wołomińskiego.</w:t>
      </w:r>
    </w:p>
    <w:p w14:paraId="1935F7A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Decyzja ZRID zobowiązuje do niezwłocznego wydania nieruchomości oraz uprawnia do faktycznego objęcia nieruchomości w posiadanie przez zarządcę drogi.</w:t>
      </w:r>
    </w:p>
    <w:p w14:paraId="4669EB0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ma obowiązek dokonania protokolarnego przejęcia gruntów w celu ich wydania w faktyczne posiadanie Powiatowi Wołomińskiemu. Dodatkowe informacje w tym zakresie zostały zawarte w odpowiedzi na pytanie nr 6.</w:t>
      </w:r>
    </w:p>
    <w:p w14:paraId="3DFE666C" w14:textId="77777777" w:rsidR="00C67912" w:rsidRDefault="00C67912" w:rsidP="00C67912">
      <w:pPr>
        <w:pStyle w:val="Nagwek6"/>
        <w:jc w:val="both"/>
        <w:rPr>
          <w:rFonts w:ascii="Arial" w:eastAsia="Calibri" w:hAnsi="Arial" w:cs="Arial"/>
          <w:sz w:val="22"/>
          <w:szCs w:val="22"/>
        </w:rPr>
      </w:pPr>
    </w:p>
    <w:p w14:paraId="686B2C75" w14:textId="03F3E0A9"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41: </w:t>
      </w:r>
    </w:p>
    <w:p w14:paraId="7295836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Zamawiający dysponuje zgodą Właściciela przystanków autobusowych na przestawienie wiat przystankowych?</w:t>
      </w:r>
    </w:p>
    <w:p w14:paraId="6CE0079F"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41:</w:t>
      </w:r>
    </w:p>
    <w:p w14:paraId="699157E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 xml:space="preserve">Zamawiający realizuje inwestycję w oparciu o decyzji ZRID. Istniejące wiaty pozostają w kolizji z projektowanymi rozwiązaniami. Ich wbudowanie w nowych lokalizacjach zostało ujęte w </w:t>
      </w:r>
      <w:r w:rsidRPr="002130CE">
        <w:rPr>
          <w:rFonts w:ascii="Arial" w:eastAsia="Calibri" w:hAnsi="Arial" w:cs="Arial"/>
        </w:rPr>
        <w:lastRenderedPageBreak/>
        <w:t>projekcie zagospodarowania terenu stanowiącym załącznik do decyzji. W związku z tym zgoda na przestawienie wynika z decyzji ZRID.</w:t>
      </w:r>
    </w:p>
    <w:p w14:paraId="5A40799E" w14:textId="77777777" w:rsidR="00C67912" w:rsidRDefault="00C67912" w:rsidP="00C67912">
      <w:pPr>
        <w:pStyle w:val="Nagwek6"/>
        <w:jc w:val="both"/>
        <w:rPr>
          <w:rFonts w:ascii="Arial" w:eastAsia="Calibri" w:hAnsi="Arial" w:cs="Arial"/>
          <w:sz w:val="22"/>
          <w:szCs w:val="22"/>
        </w:rPr>
      </w:pPr>
    </w:p>
    <w:p w14:paraId="07E6C7A3" w14:textId="63AC0B75"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42: </w:t>
      </w:r>
    </w:p>
    <w:p w14:paraId="3B8575F5"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regulacja wysokościowa bram wiąże się tylko z podniesieniem istniejących skrzydeł bram, bez konieczności przebudowy słupków i innych elementów ogrodzenia?</w:t>
      </w:r>
    </w:p>
    <w:p w14:paraId="0A0B0542"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42:</w:t>
      </w:r>
    </w:p>
    <w:p w14:paraId="63D572D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uwzględnić konieczność przebudowy słupków i innych elementów ogrodzenia. Będzie to uzależnione przede wszystkim od warunków terenowych. Ostateczny zakres przebudowy należy uzgodnić z właścicielem posesji oraz Inspektorem Nadzoru.</w:t>
      </w:r>
    </w:p>
    <w:p w14:paraId="2404F78B" w14:textId="77777777" w:rsidR="00C67912" w:rsidRDefault="00C67912" w:rsidP="00C67912">
      <w:pPr>
        <w:pStyle w:val="Nagwek6"/>
        <w:jc w:val="both"/>
        <w:rPr>
          <w:rFonts w:ascii="Arial" w:eastAsia="Calibri" w:hAnsi="Arial" w:cs="Arial"/>
          <w:sz w:val="22"/>
          <w:szCs w:val="22"/>
        </w:rPr>
      </w:pPr>
    </w:p>
    <w:p w14:paraId="0EA489D7" w14:textId="768694BC"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43: </w:t>
      </w:r>
    </w:p>
    <w:p w14:paraId="5948B2C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przewidziana jest również regulacja wysokościowa furtek?</w:t>
      </w:r>
    </w:p>
    <w:p w14:paraId="54FE720D"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43:</w:t>
      </w:r>
    </w:p>
    <w:p w14:paraId="406A31B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uwzględnić konieczność przebudowy furtek.</w:t>
      </w:r>
    </w:p>
    <w:p w14:paraId="45012C64" w14:textId="77777777" w:rsidR="002130CE" w:rsidRPr="002130CE" w:rsidRDefault="002130CE" w:rsidP="00C67912">
      <w:pPr>
        <w:pStyle w:val="Nagwek6"/>
        <w:jc w:val="both"/>
        <w:rPr>
          <w:rFonts w:ascii="Arial" w:eastAsia="Calibri" w:hAnsi="Arial" w:cs="Arial"/>
          <w:sz w:val="22"/>
          <w:szCs w:val="22"/>
        </w:rPr>
      </w:pPr>
    </w:p>
    <w:p w14:paraId="5910D10B" w14:textId="77777777"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44: </w:t>
      </w:r>
    </w:p>
    <w:p w14:paraId="75306F3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uszczegółowienie wyglądu balustrad U-11a (wygląd, kolor, długość, wysokość)?</w:t>
      </w:r>
    </w:p>
    <w:p w14:paraId="5E281B46"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44:</w:t>
      </w:r>
    </w:p>
    <w:p w14:paraId="43AB3B8C"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Wymiary oraz wygląd balustrad U-11a muszą odpowiadać wymaganiom zawartym w rozporządzeniu Ministra Infrastruktury z dnia 3 lipca 2003 r. w sprawie szczegółowych warunków technicznych dla znaków i sygnałów drogowych oraz urządzeń bezpieczeństwa ruchu drogowego i warunków ich umieszczania na drogach (Załącznik nr 4 pkt 5).</w:t>
      </w:r>
    </w:p>
    <w:p w14:paraId="1B185203"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zastosować balustrady w kolorze żółtym.</w:t>
      </w:r>
    </w:p>
    <w:p w14:paraId="30A1A2F8" w14:textId="77777777" w:rsidR="00C67912" w:rsidRDefault="00C67912" w:rsidP="00C67912">
      <w:pPr>
        <w:pStyle w:val="Nagwek6"/>
        <w:jc w:val="both"/>
        <w:rPr>
          <w:rFonts w:ascii="Arial" w:eastAsia="Calibri" w:hAnsi="Arial" w:cs="Arial"/>
          <w:sz w:val="22"/>
          <w:szCs w:val="22"/>
        </w:rPr>
      </w:pPr>
    </w:p>
    <w:p w14:paraId="0F0F0300" w14:textId="6D996416"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45: </w:t>
      </w:r>
    </w:p>
    <w:p w14:paraId="4DF2DC88"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uszczegółowienie wyglądu balustrad U-12b (wygląd, kolor, długość, wysokość)?</w:t>
      </w:r>
    </w:p>
    <w:p w14:paraId="79033CD2"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45:</w:t>
      </w:r>
    </w:p>
    <w:p w14:paraId="0C41485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Wymiary oraz wygląd ogrodzeń U-12b muszą odpowiadać wymaganiom zawartym w rozporządzeniu Ministra Infrastruktury z dnia 3 lipca 2003 r. w sprawie szczegółowych warunków technicznych dla znaków i sygnałów drogowych oraz urządzeń bezpieczeństwa ruchu drogowego i warunków ich umieszczania na drogach (Załącznik nr 4 pkt 5).</w:t>
      </w:r>
    </w:p>
    <w:p w14:paraId="3F80010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Należy zastosować ogrodzenia w kolorystyce zgodnej z zalecaną w załączniku do rozporządzenia, tj. biało-czerwone słupki oraz łańcuchy.</w:t>
      </w:r>
    </w:p>
    <w:p w14:paraId="477B8C16" w14:textId="77777777" w:rsidR="00C67912" w:rsidRDefault="00C67912" w:rsidP="00C67912">
      <w:pPr>
        <w:pStyle w:val="Nagwek6"/>
        <w:jc w:val="both"/>
        <w:rPr>
          <w:rFonts w:ascii="Arial" w:eastAsia="Calibri" w:hAnsi="Arial" w:cs="Arial"/>
          <w:sz w:val="22"/>
          <w:szCs w:val="22"/>
        </w:rPr>
      </w:pPr>
    </w:p>
    <w:p w14:paraId="2CB331F8" w14:textId="43F5CB0D"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46: </w:t>
      </w:r>
    </w:p>
    <w:p w14:paraId="7190D02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informację czy Zamawiający zezwoli alternatywnie na montaż prefabrykowanej ścianki czołowej przepustu PP1, PP2 i PP3?</w:t>
      </w:r>
    </w:p>
    <w:p w14:paraId="5B8F73CA"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46:</w:t>
      </w:r>
    </w:p>
    <w:p w14:paraId="2959E89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39.</w:t>
      </w:r>
    </w:p>
    <w:p w14:paraId="203B562C" w14:textId="77777777" w:rsidR="00C67912" w:rsidRDefault="00C67912" w:rsidP="00C67912">
      <w:pPr>
        <w:pStyle w:val="Nagwek6"/>
        <w:jc w:val="both"/>
        <w:rPr>
          <w:rFonts w:ascii="Arial" w:eastAsia="Calibri" w:hAnsi="Arial" w:cs="Arial"/>
          <w:sz w:val="22"/>
          <w:szCs w:val="22"/>
        </w:rPr>
      </w:pPr>
    </w:p>
    <w:p w14:paraId="793DE63D" w14:textId="69BA0414"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47: </w:t>
      </w:r>
    </w:p>
    <w:p w14:paraId="56B6A12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potwierdzenie, że warstwa wiążąca o grubości 5 cm dla jezdni ma zostać wykonana z masy asfaltowej AC 22 W 50/70 KR 3-4?</w:t>
      </w:r>
    </w:p>
    <w:p w14:paraId="37504947"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47:</w:t>
      </w:r>
    </w:p>
    <w:p w14:paraId="1E17FDEA"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Patrz odpowiedź na pytanie nr 15.</w:t>
      </w:r>
    </w:p>
    <w:p w14:paraId="19BE12D9" w14:textId="77777777" w:rsidR="00C67912" w:rsidRDefault="00C67912" w:rsidP="00C67912">
      <w:pPr>
        <w:pStyle w:val="Nagwek6"/>
        <w:jc w:val="both"/>
        <w:rPr>
          <w:rFonts w:ascii="Arial" w:eastAsia="Calibri" w:hAnsi="Arial" w:cs="Arial"/>
          <w:sz w:val="22"/>
          <w:szCs w:val="22"/>
        </w:rPr>
      </w:pPr>
    </w:p>
    <w:p w14:paraId="1974BAAC" w14:textId="1F65A6D6"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48: </w:t>
      </w:r>
    </w:p>
    <w:p w14:paraId="2E2A28F5"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 związku z utratą ważności projektu Stałej Organizacji Ruchu oraz informację w SWZ o obowiązku wykonania przez Wykonawcę aktualizacji wraz z uzyskaniem zatwierdzenia stałej organizacji ruchu przed odbiorem końcowym przedmiotu umowy prosimy o potwierdzenie, że w trakcie ponownego zatwierdzania projektu jego zawartość nie ulegnie zmianie w zakresie ilości znaków, oznakowania poziomego oraz innych elementów BRD.</w:t>
      </w:r>
    </w:p>
    <w:p w14:paraId="22721BFE"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lastRenderedPageBreak/>
        <w:t>Odpowiedź 48:</w:t>
      </w:r>
    </w:p>
    <w:p w14:paraId="0EA8A2B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Zmiany w zakresie oznakowania poziomego, pionowego oraz elementów BRD mogą się pojawić, jeżeli na etapie wykonywania robót budowlanych zajdzie konieczność wprowadzenia zmian do projektu zagospodarowania terenu, wykonania robót dodatkowych lub uzupełniających, bądź zaniechania wykonania części robót, wpływająca na projekt stałej organizacji ruchu.</w:t>
      </w:r>
    </w:p>
    <w:p w14:paraId="27A9EA64" w14:textId="77777777" w:rsidR="00C67912" w:rsidRDefault="00C67912" w:rsidP="00C67912">
      <w:pPr>
        <w:pStyle w:val="Nagwek6"/>
        <w:jc w:val="both"/>
        <w:rPr>
          <w:rFonts w:ascii="Arial" w:eastAsia="Calibri" w:hAnsi="Arial" w:cs="Arial"/>
          <w:sz w:val="22"/>
          <w:szCs w:val="22"/>
        </w:rPr>
      </w:pPr>
    </w:p>
    <w:p w14:paraId="7676E5DF" w14:textId="2BE5BDAA"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49: </w:t>
      </w:r>
    </w:p>
    <w:p w14:paraId="4A5DA056"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Zgodnie z zapisami SWZ (Dział II, pkt 2.3) Wykonawca przed podpisaniem Umowy ma przedstawić do akceptacji Zamawiającemu formularze cenowe. W związku z zastrzeżeniem Zamawiającego o braku możliwości zmiany treści tychże formularzy prosimy o wyjaśnienie jakie przesłanki będą powodowały brak akceptacji Zamawiającego formularzy przekazanych przez Wykonawcę. Do jakich zmian będzie zobowiązany Wykonawca w celu ich skorygowania i przekazania Zamawiającemu w ciągu 7 dni od dnia otrzymania pisemnego wezwania Zamawiającego do poprawy.</w:t>
      </w:r>
    </w:p>
    <w:p w14:paraId="04DCD4B1"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49:</w:t>
      </w:r>
    </w:p>
    <w:p w14:paraId="26D84EC9"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zgodnie z zapisami SWZ powinien zastosować formularze cenowe załączone do postępowania. Zamawiający wezwie do ich skorygowania w szczególności w przypadku ich wypełnienia niezgodnie z wymogami zawartymi w SWZ. Niedozwolone jest modyfikowanie wzorów formularzy. Wszelkie zmiany w treści formularzy, usuwanie, dodawanie lub zmiany opisów poszczególnych pozycji bez zgody Zamawiającego są niedopuszczalne. Wszystkie pozycje w formularzach cenowych, tj. ilości, ceny jednostkowe brutto oraz wartości brutto muszą zostać uzupełnione. Należy również uzupełnić łączne wartości brutto dla całych działów (tj. np. „Razem dział: D-05.00.00 NAWIERZCHNIE” pod pozycją nr 107 formularza branży drogowej) oraz łączne wartości robót brutto dla danej branży na końcu formularzy (wartość liczbowa w rubryce na końcu każdego formularza oraz zapis słowny poniżej). Niezastosowanie się do tych wymagań będzie skutkowało brakiem akceptacji ze strony Zamawiającego oraz wezwaniem do poprawienia formularzy w tym zakresie. Zamawiający wezwie również do ich skorygowania w szczególności w przypadku stwierdzenia błędów rachunkowych.</w:t>
      </w:r>
    </w:p>
    <w:p w14:paraId="40195292" w14:textId="77777777" w:rsidR="00C67912" w:rsidRDefault="00C67912" w:rsidP="00C67912">
      <w:pPr>
        <w:pStyle w:val="Nagwek6"/>
        <w:jc w:val="both"/>
        <w:rPr>
          <w:rFonts w:ascii="Arial" w:eastAsia="Calibri" w:hAnsi="Arial" w:cs="Arial"/>
          <w:sz w:val="22"/>
          <w:szCs w:val="22"/>
        </w:rPr>
      </w:pPr>
    </w:p>
    <w:p w14:paraId="53534F9B" w14:textId="3C91CAAE"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50: </w:t>
      </w:r>
    </w:p>
    <w:p w14:paraId="3E21DE4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Prosimy o potwierdzenie, że oporniki betonowe 12x25 cm nie mają być ustawiane na ławie betonowej zgodnie z 136 d.10.1 formularza cenowego branży drogowej?</w:t>
      </w:r>
    </w:p>
    <w:p w14:paraId="345A0684"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50:</w:t>
      </w:r>
    </w:p>
    <w:p w14:paraId="7CB8C7EC"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Oporniki betonowe 12x25 cm mają być ustawione na ławie betonowej z oporem oraz podsypce cementowo-piaskowej, zgodnie z projektem.</w:t>
      </w:r>
    </w:p>
    <w:p w14:paraId="57DA9DF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Wykonawca ma obowiązek wykonać roboty budowlane zgodnie z dokumentacją projektową.</w:t>
      </w:r>
    </w:p>
    <w:p w14:paraId="78EC23D0"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zamieści zaktualizowane formularze cenowe.</w:t>
      </w:r>
    </w:p>
    <w:p w14:paraId="53B0A7F1" w14:textId="77777777" w:rsidR="00C67912" w:rsidRDefault="00C67912" w:rsidP="00C67912">
      <w:pPr>
        <w:pStyle w:val="Nagwek6"/>
        <w:jc w:val="both"/>
        <w:rPr>
          <w:rFonts w:ascii="Arial" w:eastAsia="Calibri" w:hAnsi="Arial" w:cs="Arial"/>
          <w:sz w:val="22"/>
          <w:szCs w:val="22"/>
        </w:rPr>
      </w:pPr>
    </w:p>
    <w:p w14:paraId="1626DD26" w14:textId="26819151"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51: </w:t>
      </w:r>
    </w:p>
    <w:p w14:paraId="6BFEB492"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Zamawiający dysponuje zgodą Właściciela Kapliczki i przydrożnego Krzyża na ich przestawienie?</w:t>
      </w:r>
    </w:p>
    <w:p w14:paraId="256246F7"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51:</w:t>
      </w:r>
    </w:p>
    <w:p w14:paraId="46494A5F"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Zamawiający realizuje inwestycję w oparciu o decyzję ZRID. Przestawienie krzyża i kapliczki zostało ujęte w projekcie zagospodarowania terenu stanowiącym załącznik do decyzji. W związku z tym zgoda na przestawienie oraz obowiązek przestawienia krzyża i kapliczki wynika z decyzji ZRID.</w:t>
      </w:r>
    </w:p>
    <w:p w14:paraId="7B739DA7" w14:textId="77777777" w:rsidR="00C67912" w:rsidRDefault="00C67912" w:rsidP="00C67912">
      <w:pPr>
        <w:pStyle w:val="Nagwek6"/>
        <w:jc w:val="both"/>
        <w:rPr>
          <w:rFonts w:ascii="Arial" w:eastAsia="Calibri" w:hAnsi="Arial" w:cs="Arial"/>
          <w:sz w:val="22"/>
          <w:szCs w:val="22"/>
        </w:rPr>
      </w:pPr>
    </w:p>
    <w:p w14:paraId="04B6F3C9" w14:textId="3B27A862"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52: </w:t>
      </w:r>
    </w:p>
    <w:p w14:paraId="79B30E41"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stan techniczny Kapliczki i przydrożnego Krzyża pozwala na ich przestawienie bez uszkodzenia ich elementów i konstrukcji?</w:t>
      </w:r>
    </w:p>
    <w:p w14:paraId="6536C235" w14:textId="77777777" w:rsidR="002130CE" w:rsidRPr="002130CE" w:rsidRDefault="002130CE" w:rsidP="00C67912">
      <w:pPr>
        <w:spacing w:after="0" w:line="240" w:lineRule="auto"/>
        <w:jc w:val="both"/>
        <w:rPr>
          <w:rFonts w:ascii="Arial" w:eastAsia="Calibri" w:hAnsi="Arial" w:cs="Arial"/>
          <w:b/>
        </w:rPr>
      </w:pPr>
      <w:r w:rsidRPr="002130CE">
        <w:rPr>
          <w:rFonts w:ascii="Arial" w:eastAsia="Calibri" w:hAnsi="Arial" w:cs="Arial"/>
          <w:b/>
        </w:rPr>
        <w:t>Odpowiedź 52:</w:t>
      </w:r>
    </w:p>
    <w:p w14:paraId="00C548FE"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lastRenderedPageBreak/>
        <w:t>W przypadku uszkodzenia elementów krzyża lub kapliczki Wykonawca będzie zobowiązany do wykonania niezbędnych napraw.</w:t>
      </w:r>
    </w:p>
    <w:p w14:paraId="2B8DF4AB"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Zgodnie z postanowieniami SWZ Oferent przed złożeniem oferty ma obowiązek przeprowadzić wizję lokalną. Podczas wizji Oferent ma możliwość zapoznać się ze stanem technicznym kapliczki i krzyża.</w:t>
      </w:r>
    </w:p>
    <w:p w14:paraId="051697DA" w14:textId="77777777" w:rsidR="00C67912" w:rsidRDefault="00C67912" w:rsidP="00C67912">
      <w:pPr>
        <w:pStyle w:val="Nagwek6"/>
        <w:jc w:val="both"/>
        <w:rPr>
          <w:rFonts w:ascii="Arial" w:eastAsia="Calibri" w:hAnsi="Arial" w:cs="Arial"/>
          <w:sz w:val="22"/>
          <w:szCs w:val="22"/>
        </w:rPr>
      </w:pPr>
    </w:p>
    <w:p w14:paraId="7FF00708" w14:textId="1D73F8A5" w:rsidR="002130CE" w:rsidRPr="002130CE" w:rsidRDefault="002130CE" w:rsidP="00C67912">
      <w:pPr>
        <w:pStyle w:val="Nagwek6"/>
        <w:jc w:val="both"/>
        <w:rPr>
          <w:rFonts w:ascii="Arial" w:eastAsia="Calibri" w:hAnsi="Arial" w:cs="Arial"/>
          <w:sz w:val="22"/>
          <w:szCs w:val="22"/>
        </w:rPr>
      </w:pPr>
      <w:r w:rsidRPr="002130CE">
        <w:rPr>
          <w:rFonts w:ascii="Arial" w:eastAsia="Calibri" w:hAnsi="Arial" w:cs="Arial"/>
          <w:sz w:val="22"/>
          <w:szCs w:val="22"/>
        </w:rPr>
        <w:t xml:space="preserve">Pytanie 53: </w:t>
      </w:r>
    </w:p>
    <w:p w14:paraId="364AAB1D" w14:textId="77777777" w:rsidR="002130CE" w:rsidRPr="002130CE" w:rsidRDefault="002130CE" w:rsidP="00C67912">
      <w:pPr>
        <w:spacing w:after="0" w:line="240" w:lineRule="auto"/>
        <w:jc w:val="both"/>
        <w:rPr>
          <w:rFonts w:ascii="Arial" w:eastAsia="Calibri" w:hAnsi="Arial" w:cs="Arial"/>
        </w:rPr>
      </w:pPr>
      <w:r w:rsidRPr="002130CE">
        <w:rPr>
          <w:rFonts w:ascii="Arial" w:eastAsia="Calibri" w:hAnsi="Arial" w:cs="Arial"/>
        </w:rPr>
        <w:t>Czy przestawienie Kapliczki i przydrożnego Krzyża wiąże się z ich odnowieniem?</w:t>
      </w:r>
    </w:p>
    <w:p w14:paraId="69935AAA" w14:textId="77777777" w:rsidR="002130CE" w:rsidRPr="00C67912" w:rsidRDefault="002130CE" w:rsidP="00C67912">
      <w:pPr>
        <w:spacing w:after="0" w:line="240" w:lineRule="auto"/>
        <w:jc w:val="both"/>
        <w:rPr>
          <w:rFonts w:ascii="Arial" w:eastAsia="Calibri" w:hAnsi="Arial" w:cs="Arial"/>
          <w:b/>
        </w:rPr>
      </w:pPr>
      <w:r w:rsidRPr="00C67912">
        <w:rPr>
          <w:rFonts w:ascii="Arial" w:eastAsia="Calibri" w:hAnsi="Arial" w:cs="Arial"/>
          <w:b/>
        </w:rPr>
        <w:t>Odpowiedź 53:</w:t>
      </w:r>
    </w:p>
    <w:p w14:paraId="550A1182" w14:textId="77777777" w:rsidR="002130CE" w:rsidRPr="00C67912" w:rsidRDefault="002130CE" w:rsidP="00C67912">
      <w:pPr>
        <w:spacing w:after="0" w:line="240" w:lineRule="auto"/>
        <w:jc w:val="both"/>
        <w:rPr>
          <w:rFonts w:ascii="Arial" w:eastAsia="Calibri" w:hAnsi="Arial" w:cs="Arial"/>
        </w:rPr>
      </w:pPr>
      <w:r w:rsidRPr="00C67912">
        <w:rPr>
          <w:rFonts w:ascii="Arial" w:eastAsia="Calibri" w:hAnsi="Arial" w:cs="Arial"/>
        </w:rPr>
        <w:t>Konieczność ich odnowienia lub przeprowadzenia zabiegów konserwacyjnych należy uzgodnić z Proboszczem miejscowej Parafii.</w:t>
      </w:r>
    </w:p>
    <w:p w14:paraId="0E820DFE" w14:textId="77777777" w:rsidR="00C67912" w:rsidRDefault="00C67912" w:rsidP="00C67912">
      <w:pPr>
        <w:pStyle w:val="Nagwek6"/>
        <w:jc w:val="both"/>
        <w:rPr>
          <w:rFonts w:ascii="Arial" w:eastAsia="Calibri" w:hAnsi="Arial" w:cs="Arial"/>
          <w:sz w:val="22"/>
          <w:szCs w:val="22"/>
        </w:rPr>
      </w:pPr>
    </w:p>
    <w:p w14:paraId="07787C0C" w14:textId="4ECC4BBA"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54: </w:t>
      </w:r>
    </w:p>
    <w:p w14:paraId="343B9D72"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Według PZT ścieżka rowerowa i chodnik od strony zewnętrznej będzie obramowany obrzeżem na całej długości jezdni, czyli około 2750 m. Dodatkowo obrzeże występuje w obramowaniu zjazdów od strony zieleni. Daje to razem około 3250 m obrzeża którego nie ujęto w przedmiarze. Proszę o dodanie takiej pozycji do przedmiaru.</w:t>
      </w:r>
    </w:p>
    <w:p w14:paraId="6E13E405"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54:</w:t>
      </w:r>
    </w:p>
    <w:p w14:paraId="0C1F8A35"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Wynagrodzenie należne Wykonawcy ma charakter ryczałtowy. W związku z tym to Wykonawca ponosi odpowiedzialność za niezbędne do złożenia oferty prawidłowe określenie ilości przedmiarowych na podstawie dokumentacji projektowej, wizji w terenie oraz SST. Załączone do postępowania przedmiary robót stanowią jedynie pomoc w wycenie robót budowlanych. Celem ułatwienia Oferentom oszacowania ilości przedmiarowych Zamawiający zamieścił projekt w wersji edytowalnej w formacie DWG.</w:t>
      </w:r>
    </w:p>
    <w:p w14:paraId="20D43CD4" w14:textId="77777777" w:rsidR="00C67912" w:rsidRDefault="00C67912" w:rsidP="00C67912">
      <w:pPr>
        <w:pStyle w:val="Nagwek6"/>
        <w:jc w:val="both"/>
        <w:rPr>
          <w:rFonts w:ascii="Arial" w:eastAsia="Calibri" w:hAnsi="Arial" w:cs="Arial"/>
          <w:sz w:val="22"/>
          <w:szCs w:val="22"/>
        </w:rPr>
      </w:pPr>
    </w:p>
    <w:p w14:paraId="3105C66E" w14:textId="2E5F8092"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55: </w:t>
      </w:r>
    </w:p>
    <w:p w14:paraId="459A461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przedmiarze brakuje około 370 m krawężników 15x30. Proszę o weryfikacje ilości i zaktualizowanie obmiarów.</w:t>
      </w:r>
    </w:p>
    <w:p w14:paraId="4A80FD23"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55:</w:t>
      </w:r>
    </w:p>
    <w:p w14:paraId="517BF471"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Patrz odpowiedź na pytanie nr 54.</w:t>
      </w:r>
    </w:p>
    <w:p w14:paraId="51F4A5B1" w14:textId="77777777" w:rsidR="00C67912" w:rsidRDefault="00C67912" w:rsidP="00C67912">
      <w:pPr>
        <w:pStyle w:val="Nagwek6"/>
        <w:jc w:val="both"/>
        <w:rPr>
          <w:rFonts w:ascii="Arial" w:eastAsia="Calibri" w:hAnsi="Arial" w:cs="Arial"/>
          <w:sz w:val="22"/>
          <w:szCs w:val="22"/>
        </w:rPr>
      </w:pPr>
    </w:p>
    <w:p w14:paraId="1B5D6CE4" w14:textId="092E580D"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56: </w:t>
      </w:r>
    </w:p>
    <w:p w14:paraId="6A27387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Czy Zamawiający dopuszcza zastosowanie rur karbowanych do budowy kanalizacji deszczowej?</w:t>
      </w:r>
    </w:p>
    <w:p w14:paraId="7DAF5FE3"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56:</w:t>
      </w:r>
    </w:p>
    <w:p w14:paraId="4BFE7C0E"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nie dopuszcza zastosowania rur karbowanych do budowy kanalizacji deszczowej. Należy zastosować rury zgodne z dokumentacją projektową oraz SST.</w:t>
      </w:r>
    </w:p>
    <w:p w14:paraId="623EC6FB" w14:textId="77777777" w:rsidR="00C67912" w:rsidRDefault="00C67912" w:rsidP="00C67912">
      <w:pPr>
        <w:pStyle w:val="Nagwek6"/>
        <w:jc w:val="both"/>
        <w:rPr>
          <w:rFonts w:ascii="Arial" w:eastAsia="Calibri" w:hAnsi="Arial" w:cs="Arial"/>
          <w:sz w:val="22"/>
          <w:szCs w:val="22"/>
        </w:rPr>
      </w:pPr>
    </w:p>
    <w:p w14:paraId="7CE9F0D6" w14:textId="31854F45"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57: </w:t>
      </w:r>
    </w:p>
    <w:p w14:paraId="35C93415"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Na jakiej długości należy odbudować jezdnię w drodze 4307W od skrzyżowania wyniesionego w stronę drogi nr 4306W?</w:t>
      </w:r>
    </w:p>
    <w:p w14:paraId="02DFEAAA"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57:</w:t>
      </w:r>
    </w:p>
    <w:p w14:paraId="633A37D9"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Zakres odbudowy jezdni przylegających do wyniesionego skrzyżowania z ul. Zawadzką został wyraźnie pokazany na rysunkach w projekcie budowlanym oraz wykonawczym.</w:t>
      </w:r>
    </w:p>
    <w:p w14:paraId="33641C3C" w14:textId="77777777" w:rsidR="00C67912" w:rsidRDefault="00C67912" w:rsidP="00C67912">
      <w:pPr>
        <w:pStyle w:val="Nagwek6"/>
        <w:jc w:val="both"/>
        <w:rPr>
          <w:rFonts w:ascii="Arial" w:eastAsia="Calibri" w:hAnsi="Arial" w:cs="Arial"/>
          <w:sz w:val="22"/>
          <w:szCs w:val="22"/>
        </w:rPr>
      </w:pPr>
    </w:p>
    <w:p w14:paraId="4B7D7399" w14:textId="1D647EE0"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58: </w:t>
      </w:r>
    </w:p>
    <w:p w14:paraId="26C8976A"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Pozycje przedmiaru 3_Sieć </w:t>
      </w:r>
      <w:proofErr w:type="spellStart"/>
      <w:r w:rsidRPr="00C67912">
        <w:rPr>
          <w:rFonts w:ascii="Arial" w:eastAsia="Calibri" w:hAnsi="Arial" w:cs="Arial"/>
        </w:rPr>
        <w:t>wodociągowa_PR</w:t>
      </w:r>
      <w:proofErr w:type="spellEnd"/>
      <w:r w:rsidRPr="00C67912">
        <w:rPr>
          <w:rFonts w:ascii="Arial" w:eastAsia="Calibri" w:hAnsi="Arial" w:cs="Arial"/>
        </w:rPr>
        <w:t xml:space="preserve"> nr 32 i 47-50 mają ilości 0. Prosimy o wyjaśnienie i podanie właściwych ilości, które należy uwzględnić w wycenie.</w:t>
      </w:r>
    </w:p>
    <w:p w14:paraId="78658762"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58:</w:t>
      </w:r>
    </w:p>
    <w:p w14:paraId="6A07BE8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informuje, że prawidłowy opis pozycji nr 32 przedmiaru dotyczącego sieci wodociągowej brzmi: „Sieci wodociągowe – montaż rurociągów z rur polietylenowych (PE100RC) o śr. zewnętrznej 110 mm – wykopy umocnione”.</w:t>
      </w:r>
    </w:p>
    <w:p w14:paraId="4625FC1E"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Prawidłowa ilość dla pozycji 32 wynosi 317 m.</w:t>
      </w:r>
    </w:p>
    <w:p w14:paraId="3A45DD05"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lastRenderedPageBreak/>
        <w:t>Prawidłowa ilość dla pozycji 47 wynosi 317 m.</w:t>
      </w:r>
    </w:p>
    <w:p w14:paraId="253CE5A8"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Prawidłowy opis pozycji 48 brzmi: „Próba wodna szczelności sieci wodociągowych z rur typu PE o śr. 110 mm”.</w:t>
      </w:r>
    </w:p>
    <w:p w14:paraId="2C431388"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Prawidłowa ilość dla pozycji 48 wynosi 317/200 = 1,585.</w:t>
      </w:r>
    </w:p>
    <w:p w14:paraId="24511669"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Prawidłowy opis pozycji 49 brzmi: „Dezynfekcja rurociągów sieci wodociągowych o śr. nominalnej 110 mm”.</w:t>
      </w:r>
    </w:p>
    <w:p w14:paraId="55D570FE"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Prawidłowa ilość dla pozycji 49 wynosi 317/200 = 1,585.</w:t>
      </w:r>
    </w:p>
    <w:p w14:paraId="785C989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Prawidłowy opis pozycji 50 brzmi: „Jednokrotne płukanie sieci wodociągowej o śr. nominalnej 110 mm”.</w:t>
      </w:r>
    </w:p>
    <w:p w14:paraId="13579EC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Prawidłowa ilość dla pozycji 50 wynosi 317/200 = 1,585.</w:t>
      </w:r>
    </w:p>
    <w:p w14:paraId="2373B0FB"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zwraca uwagę, że wynagrodzenie należne Wykonawcy ma charakter ryczałtowy. W związku z tym to Wykonawca ponosi odpowiedzialność za niezbędne do złożenia oferty prawidłowe określenie ilości przedmiarowych na podstawie dokumentacji projektowej, wizji w terenie oraz SST. Załączone do postępowania przedmiary robót stanowią jedynie pomoc w wycenie robót budowlanych. Celem ułatwienia Oferentom oszacowania ilości przedmiarowych Zamawiający zamieścił projekt w wersji edytowalnej w formacie DWG.</w:t>
      </w:r>
    </w:p>
    <w:p w14:paraId="55D9FAAC" w14:textId="77777777" w:rsidR="00C67912" w:rsidRDefault="00C67912" w:rsidP="00C67912">
      <w:pPr>
        <w:pStyle w:val="Nagwek6"/>
        <w:jc w:val="both"/>
        <w:rPr>
          <w:rFonts w:ascii="Arial" w:eastAsia="Calibri" w:hAnsi="Arial" w:cs="Arial"/>
          <w:sz w:val="22"/>
          <w:szCs w:val="22"/>
        </w:rPr>
      </w:pPr>
    </w:p>
    <w:p w14:paraId="285961DB" w14:textId="229C00DE"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59: </w:t>
      </w:r>
    </w:p>
    <w:p w14:paraId="080BCBC7"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przedmiarze brak pozycji dotyczącej zieleńców zgodnie z opisem „Pomiędzy projektowanymi nawierzchniami utwardzonymi, granicą pasa drogowego oraz na skarpach zaprojektowano zieleńce. Przyjęta grubość warstwy wykonywanych zieleńców wynosi 10 cm.”</w:t>
      </w:r>
    </w:p>
    <w:p w14:paraId="47955421"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59:</w:t>
      </w:r>
    </w:p>
    <w:p w14:paraId="46C950BA"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Powierzchnia wykonania zieleńców wynosi 650 m</w:t>
      </w:r>
      <w:r w:rsidRPr="00C67912">
        <w:rPr>
          <w:rFonts w:ascii="Arial" w:eastAsia="Calibri" w:hAnsi="Arial" w:cs="Arial"/>
          <w:vertAlign w:val="superscript"/>
        </w:rPr>
        <w:t>2</w:t>
      </w:r>
      <w:r w:rsidRPr="00C67912">
        <w:rPr>
          <w:rFonts w:ascii="Arial" w:eastAsia="Calibri" w:hAnsi="Arial" w:cs="Arial"/>
        </w:rPr>
        <w:t>.</w:t>
      </w:r>
    </w:p>
    <w:p w14:paraId="342AC823"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zwraca uwagę, że wynagrodzenie należne Wykonawcy ma charakter ryczałtowy. W związku z tym to Wykonawca ponosi odpowiedzialność za niezbędne do złożenia oferty prawidłowe określenie ilości przedmiarowych na podstawie dokumentacji projektowej, wizji w terenie oraz SST. Załączone do postępowania przedmiary robót stanowią jedynie pomoc w wycenie robót budowlanych. Celem ułatwienia Oferentom oszacowania ilości przedmiarowych Zamawiający zamieścił projekt w wersji edytowalnej w formacie DWG.</w:t>
      </w:r>
    </w:p>
    <w:p w14:paraId="0F620E49" w14:textId="77777777" w:rsidR="00C67912" w:rsidRDefault="00C67912" w:rsidP="00C67912">
      <w:pPr>
        <w:pStyle w:val="Nagwek6"/>
        <w:jc w:val="both"/>
        <w:rPr>
          <w:rFonts w:ascii="Arial" w:eastAsia="Calibri" w:hAnsi="Arial" w:cs="Arial"/>
          <w:sz w:val="22"/>
          <w:szCs w:val="22"/>
        </w:rPr>
      </w:pPr>
    </w:p>
    <w:p w14:paraId="684CB503" w14:textId="267270E7"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60: </w:t>
      </w:r>
    </w:p>
    <w:p w14:paraId="61C92D2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związku z przewidzianą koniecznością pompowania wody z wykopu w trakcie prowadzenia robót ziemnych prosimy o informację, gdzie Zamawiający przewidział zrzut wody i czy jest to uregulowane prawnie (pozwolenie wodnoprawne)?</w:t>
      </w:r>
    </w:p>
    <w:p w14:paraId="7DD6DF33"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60:</w:t>
      </w:r>
    </w:p>
    <w:p w14:paraId="373DAF26"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Pozwolenie wodnoprawne wymagane jest na trwałe odwodnienie wykopów. W tym wypadku jest to odwodnienie czasowe. Zrzut proponuje się wykonać do istniejących cieków wodnych, bądź zgodnie z uwagą nr 4 w punkcie 6.3 „Odwodnienie wykopów” (opis projektu wykonawczego kanalizacji deszczowej) wody z odwadniania wykopów należy odwozić wozami asenizacyjnymi. Utylizację tych wód wykonać zgodnie z obowiązującymi przepisami.</w:t>
      </w:r>
    </w:p>
    <w:p w14:paraId="5F795B5E" w14:textId="77777777" w:rsidR="00C67912" w:rsidRDefault="00C67912" w:rsidP="00C67912">
      <w:pPr>
        <w:pStyle w:val="Nagwek6"/>
        <w:jc w:val="both"/>
        <w:rPr>
          <w:rFonts w:ascii="Arial" w:eastAsia="Calibri" w:hAnsi="Arial" w:cs="Arial"/>
          <w:sz w:val="22"/>
          <w:szCs w:val="22"/>
        </w:rPr>
      </w:pPr>
    </w:p>
    <w:p w14:paraId="547515F3" w14:textId="3FCABB1F"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61: </w:t>
      </w:r>
    </w:p>
    <w:p w14:paraId="2AD8009E"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W opisie projektu sanitarnego wskazano na rury PVC SN12, natomiast na profilach i w zestawieniu materiałów w </w:t>
      </w:r>
      <w:proofErr w:type="spellStart"/>
      <w:r w:rsidRPr="00C67912">
        <w:rPr>
          <w:rFonts w:ascii="Arial" w:eastAsia="Calibri" w:hAnsi="Arial" w:cs="Arial"/>
        </w:rPr>
        <w:t>tymprosimy</w:t>
      </w:r>
      <w:proofErr w:type="spellEnd"/>
      <w:r w:rsidRPr="00C67912">
        <w:rPr>
          <w:rFonts w:ascii="Arial" w:eastAsia="Calibri" w:hAnsi="Arial" w:cs="Arial"/>
        </w:rPr>
        <w:t xml:space="preserve"> o informację samym projekcie wskazano rury o sztywności SN8. Jakie rury należy przyjąć do wyceny i wbudowania?</w:t>
      </w:r>
    </w:p>
    <w:p w14:paraId="3B9C721C"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61:</w:t>
      </w:r>
    </w:p>
    <w:p w14:paraId="7BD2654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punkcie 5.3 „Opis projektowanej kanalizacji deszczowej” projektu wykonawczego w akapicie pierwszym zawarto informację jedynie o materiale przepustów. W akapicie 2, w zestawieniu materiałów oraz na rysunkach jest informacja o zaprojektowaniu rur PVC-U Lite SN8.</w:t>
      </w:r>
    </w:p>
    <w:p w14:paraId="51851F9A" w14:textId="77777777"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lastRenderedPageBreak/>
        <w:t xml:space="preserve">Pytanie 62: </w:t>
      </w:r>
    </w:p>
    <w:p w14:paraId="7B1A2EA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projekcie sanitarnym brak jest separatora i regulatora przepływu. W tych czasach, gdzie ochrona środowiska jest bardzo ważna brak tych elementów w miejscach zrzutu wody jest niespotykane. Prosimy o potwierdzenie braku zaprojektowania tych urządzeń.</w:t>
      </w:r>
    </w:p>
    <w:p w14:paraId="367DE450"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62:</w:t>
      </w:r>
    </w:p>
    <w:p w14:paraId="16ACAAE8"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potwierdza, że dokumentacja nie obejmuje zastosowania separatora i regulatora przepływu.</w:t>
      </w:r>
    </w:p>
    <w:p w14:paraId="6917C89F" w14:textId="77777777" w:rsidR="00C67912" w:rsidRDefault="00C67912" w:rsidP="00C67912">
      <w:pPr>
        <w:pStyle w:val="Nagwek6"/>
        <w:jc w:val="both"/>
        <w:rPr>
          <w:rFonts w:ascii="Arial" w:eastAsia="Calibri" w:hAnsi="Arial" w:cs="Arial"/>
          <w:sz w:val="22"/>
          <w:szCs w:val="22"/>
        </w:rPr>
      </w:pPr>
    </w:p>
    <w:p w14:paraId="79253196" w14:textId="4DB30D73"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63: </w:t>
      </w:r>
    </w:p>
    <w:p w14:paraId="22EC473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projekcie przewidziane jest zabudowanie rowu palisadami drewnianymi o śr. 7-9 cm oraz 10 cm. Prosimy o wskazanie jaka ma być długość kołków, ponieważ podana informacja jest tylko o długości wbicia kołka. Jaka ma być długość łączna kołka (w ziemi i wystająca nad ziemią)? Prosimy również o odpowiedź czy mają być zastosowane różne średnice kołków 7-9 cm oraz 10 cm?</w:t>
      </w:r>
    </w:p>
    <w:p w14:paraId="5D760A2F"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63:</w:t>
      </w:r>
    </w:p>
    <w:p w14:paraId="1471A629"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Zgodnie z dokumentacją projektową kołki mają mieć średnicę 10 cm i być wbite w ziemię na głębokość 100 cm, zatem ich długość powinna wynosić owe 100 cm plus grubość </w:t>
      </w:r>
      <w:proofErr w:type="spellStart"/>
      <w:r w:rsidRPr="00C67912">
        <w:rPr>
          <w:rFonts w:ascii="Arial" w:eastAsia="Calibri" w:hAnsi="Arial" w:cs="Arial"/>
        </w:rPr>
        <w:t>wybruku</w:t>
      </w:r>
      <w:proofErr w:type="spellEnd"/>
      <w:r w:rsidRPr="00C67912">
        <w:rPr>
          <w:rFonts w:ascii="Arial" w:eastAsia="Calibri" w:hAnsi="Arial" w:cs="Arial"/>
        </w:rPr>
        <w:t>.</w:t>
      </w:r>
    </w:p>
    <w:p w14:paraId="34F155AD" w14:textId="77777777" w:rsidR="00C67912" w:rsidRDefault="00C67912" w:rsidP="00C67912">
      <w:pPr>
        <w:pStyle w:val="Nagwek6"/>
        <w:jc w:val="both"/>
        <w:rPr>
          <w:rFonts w:ascii="Arial" w:eastAsia="Calibri" w:hAnsi="Arial" w:cs="Arial"/>
          <w:sz w:val="22"/>
          <w:szCs w:val="22"/>
        </w:rPr>
      </w:pPr>
    </w:p>
    <w:p w14:paraId="67003AC0" w14:textId="50785F6A"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64: </w:t>
      </w:r>
    </w:p>
    <w:p w14:paraId="0EDAB903"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Prosimy o określenie kąta perforacji rury drenarskiej Fi 100?</w:t>
      </w:r>
    </w:p>
    <w:p w14:paraId="77F852B9"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64:</w:t>
      </w:r>
    </w:p>
    <w:p w14:paraId="0C8A6A9D"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Dla rur drenarskich należy zastosować kąt perforacji równy 360</w:t>
      </w:r>
      <w:r w:rsidRPr="00C67912">
        <w:rPr>
          <w:rFonts w:ascii="Arial" w:eastAsia="Calibri" w:hAnsi="Arial" w:cs="Arial"/>
          <w:u w:val="single"/>
          <w:vertAlign w:val="superscript"/>
        </w:rPr>
        <w:t>o</w:t>
      </w:r>
      <w:r w:rsidRPr="00C67912">
        <w:rPr>
          <w:rFonts w:ascii="Arial" w:eastAsia="Calibri" w:hAnsi="Arial" w:cs="Arial"/>
        </w:rPr>
        <w:t>.</w:t>
      </w:r>
    </w:p>
    <w:p w14:paraId="6162422B" w14:textId="77777777" w:rsidR="00C67912" w:rsidRDefault="00C67912" w:rsidP="00C67912">
      <w:pPr>
        <w:pStyle w:val="Nagwek6"/>
        <w:jc w:val="both"/>
        <w:rPr>
          <w:rFonts w:ascii="Arial" w:eastAsia="Calibri" w:hAnsi="Arial" w:cs="Arial"/>
          <w:sz w:val="22"/>
          <w:szCs w:val="22"/>
        </w:rPr>
      </w:pPr>
    </w:p>
    <w:p w14:paraId="3528AFA0" w14:textId="2970A477"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65: </w:t>
      </w:r>
    </w:p>
    <w:p w14:paraId="74E65581"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pozycji 82 w przedmiarze drogowym jest błąd - przepust ma średnice 60, w związku z czym ścianki czołowe powinny być fi 60.</w:t>
      </w:r>
    </w:p>
    <w:p w14:paraId="436B2189"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65:</w:t>
      </w:r>
    </w:p>
    <w:p w14:paraId="7FF25F5B"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potwierdza, że poz. 82 przedmiaru dotyczy ścianek czołowych dla rur o średnicy 60 cm.</w:t>
      </w:r>
    </w:p>
    <w:p w14:paraId="1041170E"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zwraca uwagę, że wynagrodzenie należne Wykonawcy ma charakter ryczałtowy. W związku z tym to Wykonawca ponosi odpowiedzialność za niezbędne do złożenia oferty prawidłowe określenie ilości przedmiarowych na podstawie dokumentacji projektowej, wizji w terenie oraz SST. Załączone do postępowania przedmiary robót stanowią jedynie pomoc w wycenie robót budowlanych. Celem ułatwienia Oferentom oszacowania ilości przedmiarowych Zamawiający zamieścił projekt w wersji edytowalnej w formacie DWG.</w:t>
      </w:r>
    </w:p>
    <w:p w14:paraId="10A08952" w14:textId="77777777" w:rsidR="00C67912" w:rsidRDefault="00C67912" w:rsidP="00C67912">
      <w:pPr>
        <w:pStyle w:val="Nagwek6"/>
        <w:jc w:val="both"/>
        <w:rPr>
          <w:rFonts w:ascii="Arial" w:eastAsia="Calibri" w:hAnsi="Arial" w:cs="Arial"/>
          <w:sz w:val="22"/>
          <w:szCs w:val="22"/>
        </w:rPr>
      </w:pPr>
    </w:p>
    <w:p w14:paraId="2C1E2444" w14:textId="11915CC4"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66: </w:t>
      </w:r>
    </w:p>
    <w:p w14:paraId="1B6216AD" w14:textId="77777777" w:rsidR="00C67912" w:rsidRPr="00C67912" w:rsidRDefault="00C67912" w:rsidP="00C67912">
      <w:pPr>
        <w:spacing w:after="0" w:line="240" w:lineRule="auto"/>
        <w:jc w:val="both"/>
        <w:rPr>
          <w:rFonts w:ascii="Arial" w:eastAsia="Calibri" w:hAnsi="Arial" w:cs="Arial"/>
        </w:rPr>
      </w:pPr>
      <w:r w:rsidRPr="00C67912">
        <w:rPr>
          <w:rFonts w:ascii="Arial" w:hAnsi="Arial" w:cs="Arial"/>
        </w:rPr>
        <w:t>W przedmiarze dotyczącym sieci wodociągowej w pozycji nr 32,48,49,50 występują ilości zerowe. Prosimy o potwierdzenie tych pozycji lub korektę ilości.</w:t>
      </w:r>
    </w:p>
    <w:p w14:paraId="1D0CB9C0"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66:</w:t>
      </w:r>
    </w:p>
    <w:p w14:paraId="0C3EB87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Patrz odpowiedź na pytanie nr 58.</w:t>
      </w:r>
    </w:p>
    <w:p w14:paraId="763F35F6" w14:textId="77777777" w:rsidR="00C67912" w:rsidRDefault="00C67912" w:rsidP="00C67912">
      <w:pPr>
        <w:pStyle w:val="Nagwek6"/>
        <w:jc w:val="both"/>
        <w:rPr>
          <w:rFonts w:ascii="Arial" w:eastAsia="Calibri" w:hAnsi="Arial" w:cs="Arial"/>
          <w:sz w:val="22"/>
          <w:szCs w:val="22"/>
        </w:rPr>
      </w:pPr>
    </w:p>
    <w:p w14:paraId="5D388706" w14:textId="79C0D884"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67: </w:t>
      </w:r>
    </w:p>
    <w:p w14:paraId="5CA0D56F"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związku ze złożonym i rozbudowanym zakresem zamówienia zawierającym wiele branż oraz koniecznością uzyskania ofert od Podwykonawców, Wykonawca zwraca się z prośbą o przedłużenie terminu składania ofert do 25.04.2025 r.</w:t>
      </w:r>
    </w:p>
    <w:p w14:paraId="2128DE84"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67:</w:t>
      </w:r>
    </w:p>
    <w:p w14:paraId="37ED239A"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dnia 08.04.2025 r. dokonał wydłużenia terminu składania ofert o 7 dni. Aktualny termin składania ofert to 18.04.2025 r.</w:t>
      </w:r>
    </w:p>
    <w:p w14:paraId="1F7BA6E2"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Aktualnie Zamawiający pozostawia termin bez zmian.</w:t>
      </w:r>
    </w:p>
    <w:p w14:paraId="704E1318" w14:textId="77777777" w:rsidR="00C67912" w:rsidRDefault="00C67912" w:rsidP="00C67912">
      <w:pPr>
        <w:pStyle w:val="Nagwek6"/>
        <w:jc w:val="both"/>
        <w:rPr>
          <w:rFonts w:ascii="Arial" w:eastAsia="Calibri" w:hAnsi="Arial" w:cs="Arial"/>
          <w:sz w:val="22"/>
          <w:szCs w:val="22"/>
        </w:rPr>
      </w:pPr>
    </w:p>
    <w:p w14:paraId="65BE0111" w14:textId="720621DD"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68: </w:t>
      </w:r>
    </w:p>
    <w:p w14:paraId="453BE8A1"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Zwracamy się z prośbą o udostępnienie przedmiarów w formacie </w:t>
      </w:r>
      <w:proofErr w:type="spellStart"/>
      <w:r w:rsidRPr="00C67912">
        <w:rPr>
          <w:rFonts w:ascii="Arial" w:eastAsia="Calibri" w:hAnsi="Arial" w:cs="Arial"/>
        </w:rPr>
        <w:t>ath</w:t>
      </w:r>
      <w:proofErr w:type="spellEnd"/>
      <w:r w:rsidRPr="00C67912">
        <w:rPr>
          <w:rFonts w:ascii="Arial" w:eastAsia="Calibri" w:hAnsi="Arial" w:cs="Arial"/>
        </w:rPr>
        <w:t>.</w:t>
      </w:r>
    </w:p>
    <w:p w14:paraId="26584135"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lastRenderedPageBreak/>
        <w:t>Odpowiedź 68:</w:t>
      </w:r>
    </w:p>
    <w:p w14:paraId="22CA4421"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zwraca uwagę, że wynagrodzenie należne Wykonawcy ma charakter ryczałtowy. W związku z tym to Wykonawca ponosi odpowiedzialność za niezbędne do złożenia oferty prawidłowe określenie ilości przedmiarowych na podstawie dokumentacji projektowej, wizji w terenie oraz SST. Załączone do postępowania przedmiary robót stanowią jedynie pomoc w wycenie robót budowlanych. Celem ułatwienia Oferentom oszacowania ilości przedmiarowych Zamawiający zamieścił projekt w wersji edytowalnej w formacie DWG.</w:t>
      </w:r>
    </w:p>
    <w:p w14:paraId="44A47078"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W związku z powyższym Zamawiający nie udostępni przedmiarów w formacie </w:t>
      </w:r>
      <w:proofErr w:type="spellStart"/>
      <w:r w:rsidRPr="00C67912">
        <w:rPr>
          <w:rFonts w:ascii="Arial" w:eastAsia="Calibri" w:hAnsi="Arial" w:cs="Arial"/>
        </w:rPr>
        <w:t>ath</w:t>
      </w:r>
      <w:proofErr w:type="spellEnd"/>
      <w:r w:rsidRPr="00C67912">
        <w:rPr>
          <w:rFonts w:ascii="Arial" w:eastAsia="Calibri" w:hAnsi="Arial" w:cs="Arial"/>
        </w:rPr>
        <w:t>.</w:t>
      </w:r>
    </w:p>
    <w:p w14:paraId="61EAF735" w14:textId="77777777" w:rsidR="00C67912" w:rsidRDefault="00C67912" w:rsidP="00C67912">
      <w:pPr>
        <w:pStyle w:val="Nagwek6"/>
        <w:jc w:val="both"/>
        <w:rPr>
          <w:rFonts w:ascii="Arial" w:eastAsia="Calibri" w:hAnsi="Arial" w:cs="Arial"/>
          <w:sz w:val="22"/>
          <w:szCs w:val="22"/>
        </w:rPr>
      </w:pPr>
    </w:p>
    <w:p w14:paraId="737B7432" w14:textId="7E3F6AA3" w:rsidR="00C67912" w:rsidRPr="00C67912" w:rsidRDefault="00C67912" w:rsidP="00C67912">
      <w:pPr>
        <w:pStyle w:val="Nagwek6"/>
        <w:jc w:val="both"/>
        <w:rPr>
          <w:rFonts w:ascii="Arial" w:eastAsia="Calibri" w:hAnsi="Arial" w:cs="Arial"/>
          <w:sz w:val="22"/>
          <w:szCs w:val="22"/>
        </w:rPr>
      </w:pPr>
      <w:r w:rsidRPr="00C67912">
        <w:rPr>
          <w:rFonts w:ascii="Arial" w:eastAsia="Calibri" w:hAnsi="Arial" w:cs="Arial"/>
          <w:sz w:val="22"/>
          <w:szCs w:val="22"/>
        </w:rPr>
        <w:t xml:space="preserve">Pytanie 69: </w:t>
      </w:r>
    </w:p>
    <w:p w14:paraId="6225A2BD"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W związku z koniecznością dostarczenia formularzy cenowych przed podpisaniem</w:t>
      </w:r>
    </w:p>
    <w:p w14:paraId="58E1212C"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umowy informujemy, że występują błędy w przedmiarach:</w:t>
      </w:r>
    </w:p>
    <w:p w14:paraId="4FC28022"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 xml:space="preserve">-obrzeża betonowe – prawidłowa ilość to ok. 3 500,00 </w:t>
      </w:r>
      <w:proofErr w:type="spellStart"/>
      <w:r w:rsidRPr="00C67912">
        <w:rPr>
          <w:rFonts w:ascii="Arial" w:eastAsia="Calibri" w:hAnsi="Arial" w:cs="Arial"/>
        </w:rPr>
        <w:t>mb</w:t>
      </w:r>
      <w:proofErr w:type="spellEnd"/>
    </w:p>
    <w:p w14:paraId="73BA6872"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-poz. krawężnik 15x30 i krawężnik 20x30 – ilości w podanych poz. są zamienione.</w:t>
      </w:r>
    </w:p>
    <w:p w14:paraId="5145E449" w14:textId="77777777" w:rsidR="00C67912" w:rsidRPr="00C67912" w:rsidRDefault="00C67912" w:rsidP="00C67912">
      <w:pPr>
        <w:spacing w:after="0" w:line="240" w:lineRule="auto"/>
        <w:jc w:val="both"/>
        <w:rPr>
          <w:rFonts w:ascii="Arial" w:eastAsia="Calibri" w:hAnsi="Arial" w:cs="Arial"/>
          <w:b/>
        </w:rPr>
      </w:pPr>
      <w:r w:rsidRPr="00C67912">
        <w:rPr>
          <w:rFonts w:ascii="Arial" w:eastAsia="Calibri" w:hAnsi="Arial" w:cs="Arial"/>
          <w:b/>
        </w:rPr>
        <w:t>Odpowiedź 69:</w:t>
      </w:r>
    </w:p>
    <w:p w14:paraId="01539C90"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Patrz odpowiedź na pytania nr 54 oraz 28.</w:t>
      </w:r>
    </w:p>
    <w:p w14:paraId="7FAA0432" w14:textId="77777777" w:rsidR="00C67912" w:rsidRPr="00C67912" w:rsidRDefault="00C67912" w:rsidP="00C67912">
      <w:pPr>
        <w:spacing w:after="0" w:line="240" w:lineRule="auto"/>
        <w:jc w:val="both"/>
        <w:rPr>
          <w:rFonts w:ascii="Arial" w:eastAsia="Calibri" w:hAnsi="Arial" w:cs="Arial"/>
        </w:rPr>
      </w:pPr>
      <w:r w:rsidRPr="00C67912">
        <w:rPr>
          <w:rFonts w:ascii="Arial" w:eastAsia="Calibri" w:hAnsi="Arial" w:cs="Arial"/>
        </w:rPr>
        <w:t>Zamawiający zamieści zaktualizowane formularze cenowe w związku niewielką modyfikacją opisów pozycji. Jednakże to Wykonawca odpowiada za prawidłowe określenie ilości przedmiarowych niezbędne do złożenia oferty.</w:t>
      </w:r>
    </w:p>
    <w:p w14:paraId="386FE1BC" w14:textId="77777777" w:rsidR="00C67912" w:rsidRDefault="00C67912" w:rsidP="00C67912">
      <w:pPr>
        <w:jc w:val="both"/>
        <w:rPr>
          <w:rFonts w:eastAsia="Calibri"/>
        </w:rPr>
      </w:pPr>
    </w:p>
    <w:p w14:paraId="3733BA25" w14:textId="77777777" w:rsidR="00C67912" w:rsidRDefault="00C67912" w:rsidP="00C67912">
      <w:pPr>
        <w:jc w:val="both"/>
        <w:rPr>
          <w:rFonts w:eastAsia="Calibri"/>
        </w:rPr>
      </w:pPr>
    </w:p>
    <w:p w14:paraId="7E4E9BB0" w14:textId="77777777" w:rsidR="002130CE" w:rsidRDefault="002130CE" w:rsidP="002130CE">
      <w:pPr>
        <w:pStyle w:val="Nagwek6"/>
        <w:spacing w:before="120"/>
        <w:jc w:val="both"/>
        <w:rPr>
          <w:rFonts w:eastAsia="Calibri"/>
          <w:sz w:val="22"/>
          <w:szCs w:val="22"/>
        </w:rPr>
      </w:pPr>
    </w:p>
    <w:p w14:paraId="69CFA387" w14:textId="77777777" w:rsidR="00274EE4" w:rsidRDefault="00274EE4" w:rsidP="00274EE4">
      <w:pPr>
        <w:jc w:val="both"/>
        <w:rPr>
          <w:rFonts w:eastAsia="Calibri"/>
        </w:rPr>
      </w:pPr>
    </w:p>
    <w:p w14:paraId="54BD0931" w14:textId="77777777" w:rsidR="007148EB" w:rsidRPr="00C665E7" w:rsidRDefault="007148EB" w:rsidP="00C665E7">
      <w:pPr>
        <w:spacing w:after="0"/>
        <w:jc w:val="both"/>
        <w:rPr>
          <w:rFonts w:ascii="Arial" w:eastAsia="Calibri" w:hAnsi="Arial" w:cs="Arial"/>
        </w:rPr>
      </w:pPr>
    </w:p>
    <w:p w14:paraId="2C264855" w14:textId="77777777" w:rsidR="00751E92" w:rsidRPr="00751E92" w:rsidRDefault="00751E92" w:rsidP="00751E92">
      <w:pPr>
        <w:spacing w:after="0" w:line="240" w:lineRule="auto"/>
        <w:jc w:val="both"/>
        <w:rPr>
          <w:rFonts w:ascii="Arial" w:hAnsi="Arial" w:cs="Arial"/>
        </w:rPr>
      </w:pPr>
    </w:p>
    <w:p w14:paraId="3F52B958" w14:textId="77777777" w:rsidR="00751E92" w:rsidRDefault="00751E92" w:rsidP="00CB7E30">
      <w:pPr>
        <w:spacing w:after="0" w:line="240" w:lineRule="auto"/>
        <w:ind w:left="4248" w:firstLine="708"/>
        <w:jc w:val="both"/>
        <w:rPr>
          <w:rFonts w:ascii="Arial" w:eastAsia="Times New Roman" w:hAnsi="Arial" w:cs="Arial"/>
        </w:rPr>
      </w:pPr>
    </w:p>
    <w:p w14:paraId="6A7C5D5C" w14:textId="074AB59F"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r w:rsidR="00C665E7">
        <w:rPr>
          <w:rFonts w:ascii="Arial" w:eastAsia="Times New Roman" w:hAnsi="Arial" w:cs="Arial"/>
        </w:rPr>
        <w:t>……….</w:t>
      </w: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C4314B">
      <w:pgSz w:w="11906" w:h="16838"/>
      <w:pgMar w:top="1418"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E2A"/>
    <w:multiLevelType w:val="hybridMultilevel"/>
    <w:tmpl w:val="0138F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7F6EF9"/>
    <w:multiLevelType w:val="hybridMultilevel"/>
    <w:tmpl w:val="2A5A4ADE"/>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B20CF8"/>
    <w:multiLevelType w:val="hybridMultilevel"/>
    <w:tmpl w:val="62282C8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D9069B"/>
    <w:multiLevelType w:val="hybridMultilevel"/>
    <w:tmpl w:val="346A30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F009EE"/>
    <w:multiLevelType w:val="hybridMultilevel"/>
    <w:tmpl w:val="505076E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F6329B"/>
    <w:multiLevelType w:val="hybridMultilevel"/>
    <w:tmpl w:val="28A471E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3F68EF"/>
    <w:multiLevelType w:val="hybridMultilevel"/>
    <w:tmpl w:val="FF481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80709536">
    <w:abstractNumId w:val="3"/>
  </w:num>
  <w:num w:numId="2" w16cid:durableId="1325742573">
    <w:abstractNumId w:val="1"/>
  </w:num>
  <w:num w:numId="3" w16cid:durableId="645474471">
    <w:abstractNumId w:val="6"/>
  </w:num>
  <w:num w:numId="4" w16cid:durableId="705251598">
    <w:abstractNumId w:val="5"/>
  </w:num>
  <w:num w:numId="5" w16cid:durableId="563107349">
    <w:abstractNumId w:val="4"/>
  </w:num>
  <w:num w:numId="6" w16cid:durableId="1726876726">
    <w:abstractNumId w:val="2"/>
  </w:num>
  <w:num w:numId="7" w16cid:durableId="497690383">
    <w:abstractNumId w:val="9"/>
  </w:num>
  <w:num w:numId="8" w16cid:durableId="317926187">
    <w:abstractNumId w:val="7"/>
  </w:num>
  <w:num w:numId="9" w16cid:durableId="1220745487">
    <w:abstractNumId w:val="10"/>
  </w:num>
  <w:num w:numId="10" w16cid:durableId="650527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7739989">
    <w:abstractNumId w:val="8"/>
  </w:num>
  <w:num w:numId="12" w16cid:durableId="302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1213C9"/>
    <w:rsid w:val="001C4937"/>
    <w:rsid w:val="002130CE"/>
    <w:rsid w:val="00215FB3"/>
    <w:rsid w:val="00274EE4"/>
    <w:rsid w:val="00284FC5"/>
    <w:rsid w:val="002E3181"/>
    <w:rsid w:val="0032565A"/>
    <w:rsid w:val="003257D2"/>
    <w:rsid w:val="00332436"/>
    <w:rsid w:val="00337C5D"/>
    <w:rsid w:val="003658CF"/>
    <w:rsid w:val="004B4C39"/>
    <w:rsid w:val="005D4B76"/>
    <w:rsid w:val="005D4C04"/>
    <w:rsid w:val="00635B42"/>
    <w:rsid w:val="00652394"/>
    <w:rsid w:val="006D2E73"/>
    <w:rsid w:val="007148EB"/>
    <w:rsid w:val="00746E87"/>
    <w:rsid w:val="00751E92"/>
    <w:rsid w:val="00820B53"/>
    <w:rsid w:val="00864A31"/>
    <w:rsid w:val="008F2658"/>
    <w:rsid w:val="00951858"/>
    <w:rsid w:val="0099758F"/>
    <w:rsid w:val="00A92749"/>
    <w:rsid w:val="00AA0D40"/>
    <w:rsid w:val="00AD543C"/>
    <w:rsid w:val="00B70DDD"/>
    <w:rsid w:val="00C4314B"/>
    <w:rsid w:val="00C665E7"/>
    <w:rsid w:val="00C67912"/>
    <w:rsid w:val="00C723E3"/>
    <w:rsid w:val="00C72B15"/>
    <w:rsid w:val="00CB7E30"/>
    <w:rsid w:val="00D32A0C"/>
    <w:rsid w:val="00D50C3A"/>
    <w:rsid w:val="00D72B2E"/>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qFormat/>
    <w:rsid w:val="00C665E7"/>
    <w:pPr>
      <w:keepNext/>
      <w:spacing w:after="0" w:line="240" w:lineRule="auto"/>
      <w:outlineLvl w:val="5"/>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652394"/>
    <w:pPr>
      <w:ind w:left="720"/>
      <w:contextualSpacing/>
    </w:pPr>
  </w:style>
  <w:style w:type="paragraph" w:styleId="Tekstpodstawowy">
    <w:name w:val="Body Text"/>
    <w:basedOn w:val="Normalny"/>
    <w:link w:val="TekstpodstawowyZnak"/>
    <w:uiPriority w:val="99"/>
    <w:unhideWhenUsed/>
    <w:rsid w:val="00C4314B"/>
    <w:pPr>
      <w:spacing w:after="120"/>
    </w:pPr>
  </w:style>
  <w:style w:type="character" w:customStyle="1" w:styleId="TekstpodstawowyZnak">
    <w:name w:val="Tekst podstawowy Znak"/>
    <w:basedOn w:val="Domylnaczcionkaakapitu"/>
    <w:link w:val="Tekstpodstawowy"/>
    <w:uiPriority w:val="99"/>
    <w:rsid w:val="00C4314B"/>
  </w:style>
  <w:style w:type="character" w:customStyle="1" w:styleId="Nagwek6Znak">
    <w:name w:val="Nagłówek 6 Znak"/>
    <w:basedOn w:val="Domylnaczcionkaakapitu"/>
    <w:link w:val="Nagwek6"/>
    <w:rsid w:val="00C665E7"/>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71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164828833">
      <w:bodyDiv w:val="1"/>
      <w:marLeft w:val="0"/>
      <w:marRight w:val="0"/>
      <w:marTop w:val="0"/>
      <w:marBottom w:val="0"/>
      <w:divBdr>
        <w:top w:val="none" w:sz="0" w:space="0" w:color="auto"/>
        <w:left w:val="none" w:sz="0" w:space="0" w:color="auto"/>
        <w:bottom w:val="none" w:sz="0" w:space="0" w:color="auto"/>
        <w:right w:val="none" w:sz="0" w:space="0" w:color="auto"/>
      </w:divBdr>
    </w:div>
    <w:div w:id="469903835">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4272</Words>
  <Characters>25636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3</cp:revision>
  <cp:lastPrinted>2025-04-02T11:45:00Z</cp:lastPrinted>
  <dcterms:created xsi:type="dcterms:W3CDTF">2025-04-11T05:44:00Z</dcterms:created>
  <dcterms:modified xsi:type="dcterms:W3CDTF">2025-04-11T11:06:00Z</dcterms:modified>
</cp:coreProperties>
</file>