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3C1DBE98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04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75FCB892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2F4A2D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2F4A2D" w:rsidRPr="00EF7C46">
        <w:rPr>
          <w:rFonts w:eastAsia="Times New Roman" w:cs="Times New Roman"/>
          <w:iCs/>
          <w:kern w:val="0"/>
          <w:lang w:eastAsia="ar-SA" w:bidi="ar-SA"/>
        </w:rPr>
        <w:t>oraz ak</w:t>
      </w:r>
      <w:r w:rsidR="00160C62" w:rsidRPr="00EF7C46">
        <w:rPr>
          <w:rFonts w:eastAsia="Times New Roman" w:cs="Times New Roman"/>
          <w:iCs/>
          <w:kern w:val="0"/>
          <w:lang w:eastAsia="ar-SA" w:bidi="ar-SA"/>
        </w:rPr>
        <w:t>tualne badania wysokościowe dla prac powyżej 3 m</w:t>
      </w:r>
      <w:r w:rsidR="00160C62">
        <w:rPr>
          <w:rFonts w:eastAsia="Times New Roman" w:cs="Times New Roman"/>
          <w:i/>
          <w:iCs/>
          <w:kern w:val="0"/>
          <w:lang w:eastAsia="ar-SA" w:bidi="ar-SA"/>
        </w:rPr>
        <w:t>,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 </w:t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61FB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3F15" w14:textId="77777777" w:rsidR="00E63687" w:rsidRDefault="00E63687" w:rsidP="000F1D63">
      <w:r>
        <w:separator/>
      </w:r>
    </w:p>
  </w:endnote>
  <w:endnote w:type="continuationSeparator" w:id="0">
    <w:p w14:paraId="1DE69981" w14:textId="77777777" w:rsidR="00E63687" w:rsidRDefault="00E6368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4DBD" w14:textId="77777777" w:rsidR="00E63687" w:rsidRDefault="00E63687" w:rsidP="000F1D63">
      <w:r>
        <w:separator/>
      </w:r>
    </w:p>
  </w:footnote>
  <w:footnote w:type="continuationSeparator" w:id="0">
    <w:p w14:paraId="2792D385" w14:textId="77777777" w:rsidR="00E63687" w:rsidRDefault="00E6368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5EF9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670A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687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56DC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DFEF-65CD-4361-945E-91D592F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2025-03-11T14:21:00Z</cp:lastPrinted>
  <dcterms:created xsi:type="dcterms:W3CDTF">2025-03-12T09:18:00Z</dcterms:created>
  <dcterms:modified xsi:type="dcterms:W3CDTF">2025-03-12T09:33:00Z</dcterms:modified>
</cp:coreProperties>
</file>