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850" w:rsidRDefault="00451850" w:rsidP="00451850">
      <w:pPr>
        <w:pStyle w:val="Standard"/>
        <w:jc w:val="center"/>
        <w:rPr>
          <w:rFonts w:ascii="Calibri" w:hAnsi="Calibri" w:cs="Calibri"/>
        </w:rPr>
      </w:pPr>
      <w:r>
        <w:rPr>
          <w:rFonts w:ascii="Calibri" w:hAnsi="Calibri" w:cs="Calibri"/>
          <w:b/>
          <w:sz w:val="36"/>
        </w:rPr>
        <w:t>SPIS ZAWARTOŚCI:</w:t>
      </w:r>
    </w:p>
    <w:p w:rsidR="00451850" w:rsidRDefault="00451850" w:rsidP="00451850">
      <w:pPr>
        <w:pStyle w:val="Standard"/>
        <w:jc w:val="both"/>
        <w:rPr>
          <w:rFonts w:ascii="Calibri" w:hAnsi="Calibri" w:cs="Calibri"/>
        </w:rPr>
      </w:pPr>
    </w:p>
    <w:p w:rsidR="00451850" w:rsidRDefault="00451850" w:rsidP="00451850">
      <w:pPr>
        <w:pStyle w:val="Standard"/>
        <w:jc w:val="both"/>
        <w:rPr>
          <w:rFonts w:ascii="Calibri" w:hAnsi="Calibri" w:cs="Calibri"/>
        </w:rPr>
      </w:pPr>
    </w:p>
    <w:p w:rsidR="00451850" w:rsidRDefault="00451850" w:rsidP="00451850">
      <w:pPr>
        <w:pStyle w:val="Standard"/>
        <w:jc w:val="both"/>
        <w:rPr>
          <w:rFonts w:ascii="Calibri" w:hAnsi="Calibri" w:cs="Calibri"/>
        </w:rPr>
      </w:pPr>
    </w:p>
    <w:p w:rsidR="00451850" w:rsidRDefault="00451850" w:rsidP="00451850">
      <w:pPr>
        <w:pStyle w:val="Standard"/>
        <w:jc w:val="both"/>
        <w:rPr>
          <w:rFonts w:ascii="Calibri" w:hAnsi="Calibri" w:cs="Calibri"/>
        </w:rPr>
      </w:pPr>
    </w:p>
    <w:tbl>
      <w:tblPr>
        <w:tblW w:w="9780" w:type="dxa"/>
        <w:tblInd w:w="-216" w:type="dxa"/>
        <w:tblLayout w:type="fixed"/>
        <w:tblCellMar>
          <w:left w:w="0" w:type="dxa"/>
          <w:right w:w="0" w:type="dxa"/>
        </w:tblCellMar>
        <w:tblLook w:val="0000"/>
      </w:tblPr>
      <w:tblGrid>
        <w:gridCol w:w="1917"/>
        <w:gridCol w:w="1427"/>
        <w:gridCol w:w="3676"/>
        <w:gridCol w:w="2760"/>
      </w:tblGrid>
      <w:tr w:rsidR="00451850" w:rsidTr="00FD0FC2">
        <w:tc>
          <w:tcPr>
            <w:tcW w:w="3344" w:type="dxa"/>
            <w:gridSpan w:val="2"/>
            <w:shd w:val="clear" w:color="auto" w:fill="FFFFFF"/>
          </w:tcPr>
          <w:p w:rsidR="00451850" w:rsidRDefault="00451850" w:rsidP="00FD0FC2">
            <w:pPr>
              <w:pStyle w:val="Standard"/>
              <w:tabs>
                <w:tab w:val="left" w:pos="849"/>
                <w:tab w:val="left" w:pos="6945"/>
              </w:tabs>
              <w:snapToGrid w:val="0"/>
              <w:spacing w:line="360" w:lineRule="auto"/>
              <w:jc w:val="both"/>
              <w:rPr>
                <w:rFonts w:ascii="Calibri" w:hAnsi="Calibri" w:cs="Calibri"/>
                <w:sz w:val="24"/>
                <w:szCs w:val="24"/>
              </w:rPr>
            </w:pPr>
          </w:p>
        </w:tc>
        <w:tc>
          <w:tcPr>
            <w:tcW w:w="3676" w:type="dxa"/>
            <w:shd w:val="clear" w:color="auto" w:fill="auto"/>
          </w:tcPr>
          <w:p w:rsidR="00451850" w:rsidRDefault="00451850" w:rsidP="00FD0FC2">
            <w:pPr>
              <w:snapToGrid w:val="0"/>
            </w:pPr>
          </w:p>
        </w:tc>
        <w:tc>
          <w:tcPr>
            <w:tcW w:w="2760" w:type="dxa"/>
            <w:shd w:val="clear" w:color="auto" w:fill="auto"/>
          </w:tcPr>
          <w:p w:rsidR="00451850" w:rsidRDefault="00451850" w:rsidP="00FD0FC2">
            <w:pPr>
              <w:snapToGrid w:val="0"/>
            </w:pPr>
          </w:p>
        </w:tc>
      </w:tr>
      <w:tr w:rsidR="00451850" w:rsidTr="00FD0FC2">
        <w:tc>
          <w:tcPr>
            <w:tcW w:w="9780" w:type="dxa"/>
            <w:gridSpan w:val="4"/>
            <w:shd w:val="clear" w:color="auto" w:fill="FFFFFF"/>
          </w:tcPr>
          <w:p w:rsidR="00451850" w:rsidRDefault="00451850" w:rsidP="00FD0FC2">
            <w:pPr>
              <w:pStyle w:val="Standard"/>
              <w:tabs>
                <w:tab w:val="left" w:pos="753"/>
                <w:tab w:val="left" w:pos="14289"/>
              </w:tabs>
              <w:spacing w:line="360" w:lineRule="auto"/>
              <w:ind w:left="432" w:right="12" w:hanging="435"/>
              <w:jc w:val="both"/>
            </w:pPr>
            <w:r>
              <w:rPr>
                <w:rFonts w:ascii="Calibri" w:hAnsi="Calibri" w:cs="Calibri"/>
                <w:sz w:val="24"/>
                <w:szCs w:val="24"/>
              </w:rPr>
              <w:t xml:space="preserve"> OPIS TECHNICZNY</w:t>
            </w:r>
          </w:p>
        </w:tc>
      </w:tr>
      <w:tr w:rsidR="00451850" w:rsidTr="00FD0FC2">
        <w:tc>
          <w:tcPr>
            <w:tcW w:w="9780" w:type="dxa"/>
            <w:gridSpan w:val="4"/>
            <w:shd w:val="clear" w:color="auto" w:fill="FFFFFF"/>
          </w:tcPr>
          <w:p w:rsidR="00451850" w:rsidRDefault="00451850" w:rsidP="00FD0FC2">
            <w:pPr>
              <w:tabs>
                <w:tab w:val="left" w:pos="2830"/>
                <w:tab w:val="left" w:pos="8926"/>
              </w:tabs>
              <w:snapToGrid w:val="0"/>
              <w:spacing w:line="100" w:lineRule="atLeast"/>
              <w:ind w:left="491"/>
              <w:jc w:val="both"/>
            </w:pPr>
          </w:p>
        </w:tc>
      </w:tr>
      <w:tr w:rsidR="00451850" w:rsidTr="00FD0FC2">
        <w:tc>
          <w:tcPr>
            <w:tcW w:w="9780" w:type="dxa"/>
            <w:gridSpan w:val="4"/>
            <w:shd w:val="clear" w:color="auto" w:fill="FFFFFF"/>
          </w:tcPr>
          <w:p w:rsidR="00451850" w:rsidRDefault="00451850" w:rsidP="00FD0FC2">
            <w:pPr>
              <w:pStyle w:val="Standard"/>
              <w:tabs>
                <w:tab w:val="left" w:pos="11756"/>
              </w:tabs>
              <w:spacing w:line="360" w:lineRule="auto"/>
              <w:ind w:left="74"/>
              <w:jc w:val="both"/>
            </w:pPr>
            <w:r>
              <w:rPr>
                <w:rFonts w:ascii="Calibri" w:hAnsi="Calibri" w:cs="Calibri"/>
                <w:sz w:val="24"/>
                <w:szCs w:val="24"/>
              </w:rPr>
              <w:t>RYSUNKI</w:t>
            </w:r>
          </w:p>
        </w:tc>
      </w:tr>
      <w:tr w:rsidR="00451850" w:rsidTr="00FD0FC2">
        <w:tblPrEx>
          <w:tblCellMar>
            <w:left w:w="10" w:type="dxa"/>
            <w:right w:w="10" w:type="dxa"/>
          </w:tblCellMar>
        </w:tblPrEx>
        <w:tc>
          <w:tcPr>
            <w:tcW w:w="1917" w:type="dxa"/>
            <w:shd w:val="clear" w:color="auto" w:fill="FFFFFF"/>
          </w:tcPr>
          <w:p w:rsidR="00451850" w:rsidRDefault="00451850" w:rsidP="00FD0FC2">
            <w:pPr>
              <w:pStyle w:val="Standard"/>
              <w:tabs>
                <w:tab w:val="left" w:pos="1020"/>
                <w:tab w:val="left" w:pos="6379"/>
              </w:tabs>
              <w:snapToGrid w:val="0"/>
              <w:spacing w:line="360" w:lineRule="auto"/>
              <w:jc w:val="both"/>
              <w:rPr>
                <w:rFonts w:ascii="Calibri" w:hAnsi="Calibri" w:cs="Calibri"/>
                <w:i/>
                <w:sz w:val="22"/>
                <w:szCs w:val="22"/>
              </w:rPr>
            </w:pPr>
          </w:p>
        </w:tc>
        <w:tc>
          <w:tcPr>
            <w:tcW w:w="5103" w:type="dxa"/>
            <w:gridSpan w:val="2"/>
            <w:shd w:val="clear" w:color="auto" w:fill="FFFFFF"/>
          </w:tcPr>
          <w:p w:rsidR="00451850" w:rsidRDefault="00451850" w:rsidP="00FD0FC2">
            <w:pPr>
              <w:pStyle w:val="Standard"/>
              <w:tabs>
                <w:tab w:val="left" w:pos="1020"/>
                <w:tab w:val="left" w:pos="6379"/>
              </w:tabs>
              <w:spacing w:line="360" w:lineRule="auto"/>
              <w:jc w:val="both"/>
              <w:rPr>
                <w:rFonts w:ascii="Calibri" w:hAnsi="Calibri" w:cs="Calibri"/>
                <w:sz w:val="24"/>
                <w:szCs w:val="24"/>
              </w:rPr>
            </w:pPr>
            <w:r>
              <w:rPr>
                <w:rFonts w:ascii="Calibri" w:hAnsi="Calibri" w:cs="Calibri"/>
                <w:sz w:val="24"/>
                <w:szCs w:val="24"/>
              </w:rPr>
              <w:t>ORIENTACJA</w:t>
            </w:r>
          </w:p>
        </w:tc>
        <w:tc>
          <w:tcPr>
            <w:tcW w:w="2760" w:type="dxa"/>
            <w:shd w:val="clear" w:color="auto" w:fill="FFFFFF"/>
          </w:tcPr>
          <w:p w:rsidR="00451850" w:rsidRDefault="00451850" w:rsidP="00FD0FC2">
            <w:pPr>
              <w:tabs>
                <w:tab w:val="left" w:pos="1020"/>
                <w:tab w:val="left" w:pos="6379"/>
              </w:tabs>
              <w:snapToGrid w:val="0"/>
              <w:spacing w:line="360" w:lineRule="auto"/>
              <w:jc w:val="both"/>
            </w:pPr>
            <w:r>
              <w:rPr>
                <w:rFonts w:ascii="Calibri" w:hAnsi="Calibri" w:cs="Calibri"/>
                <w:sz w:val="24"/>
                <w:szCs w:val="24"/>
              </w:rPr>
              <w:t>SKALA 1: 10 000</w:t>
            </w:r>
          </w:p>
        </w:tc>
      </w:tr>
      <w:tr w:rsidR="008D6A98" w:rsidTr="00FD0FC2">
        <w:tblPrEx>
          <w:tblCellMar>
            <w:left w:w="10" w:type="dxa"/>
            <w:right w:w="10" w:type="dxa"/>
          </w:tblCellMar>
        </w:tblPrEx>
        <w:tc>
          <w:tcPr>
            <w:tcW w:w="1917" w:type="dxa"/>
            <w:shd w:val="clear" w:color="auto" w:fill="FFFFFF"/>
          </w:tcPr>
          <w:p w:rsidR="008D6A98" w:rsidRDefault="008D6A98" w:rsidP="008D6A98">
            <w:pPr>
              <w:pStyle w:val="Standard"/>
              <w:tabs>
                <w:tab w:val="left" w:pos="1020"/>
                <w:tab w:val="left" w:pos="6379"/>
              </w:tabs>
              <w:spacing w:line="360" w:lineRule="auto"/>
              <w:jc w:val="both"/>
              <w:rPr>
                <w:rFonts w:ascii="Calibri" w:hAnsi="Calibri" w:cs="Calibri"/>
                <w:i/>
                <w:sz w:val="22"/>
                <w:szCs w:val="22"/>
              </w:rPr>
            </w:pPr>
            <w:r>
              <w:rPr>
                <w:rFonts w:ascii="Calibri" w:hAnsi="Calibri" w:cs="Calibri"/>
                <w:i/>
                <w:sz w:val="22"/>
                <w:szCs w:val="22"/>
              </w:rPr>
              <w:t>rys. nr D-1</w:t>
            </w:r>
          </w:p>
        </w:tc>
        <w:tc>
          <w:tcPr>
            <w:tcW w:w="5103" w:type="dxa"/>
            <w:gridSpan w:val="2"/>
            <w:shd w:val="clear" w:color="auto" w:fill="FFFFFF"/>
          </w:tcPr>
          <w:p w:rsidR="008D6A98" w:rsidRDefault="008D6A98" w:rsidP="008D6A98">
            <w:pPr>
              <w:pStyle w:val="Standard"/>
              <w:tabs>
                <w:tab w:val="left" w:pos="1020"/>
                <w:tab w:val="left" w:pos="6379"/>
              </w:tabs>
              <w:spacing w:line="360" w:lineRule="auto"/>
              <w:jc w:val="both"/>
              <w:rPr>
                <w:rFonts w:ascii="Calibri" w:hAnsi="Calibri" w:cs="Calibri"/>
                <w:sz w:val="24"/>
                <w:szCs w:val="24"/>
              </w:rPr>
            </w:pPr>
            <w:r>
              <w:rPr>
                <w:rFonts w:ascii="Calibri" w:hAnsi="Calibri" w:cs="Calibri"/>
                <w:sz w:val="24"/>
                <w:szCs w:val="24"/>
              </w:rPr>
              <w:t>PLAN SYTUACYJNY</w:t>
            </w:r>
          </w:p>
        </w:tc>
        <w:tc>
          <w:tcPr>
            <w:tcW w:w="2760" w:type="dxa"/>
            <w:shd w:val="clear" w:color="auto" w:fill="FFFFFF"/>
          </w:tcPr>
          <w:p w:rsidR="008D6A98" w:rsidRDefault="008D6A98" w:rsidP="008D6A98">
            <w:pPr>
              <w:tabs>
                <w:tab w:val="left" w:pos="1020"/>
                <w:tab w:val="left" w:pos="6379"/>
              </w:tabs>
              <w:snapToGrid w:val="0"/>
              <w:spacing w:line="360" w:lineRule="auto"/>
              <w:jc w:val="both"/>
              <w:rPr>
                <w:rFonts w:ascii="Calibri" w:hAnsi="Calibri" w:cs="Calibri"/>
                <w:sz w:val="24"/>
                <w:szCs w:val="24"/>
              </w:rPr>
            </w:pPr>
            <w:r>
              <w:rPr>
                <w:rFonts w:ascii="Calibri" w:hAnsi="Calibri" w:cs="Calibri"/>
                <w:sz w:val="24"/>
                <w:szCs w:val="24"/>
              </w:rPr>
              <w:t>SKALA 1:500</w:t>
            </w:r>
          </w:p>
        </w:tc>
      </w:tr>
      <w:tr w:rsidR="008D6A98" w:rsidTr="00FD0FC2">
        <w:tblPrEx>
          <w:tblCellMar>
            <w:left w:w="10" w:type="dxa"/>
            <w:right w:w="10" w:type="dxa"/>
          </w:tblCellMar>
        </w:tblPrEx>
        <w:tc>
          <w:tcPr>
            <w:tcW w:w="1917" w:type="dxa"/>
            <w:shd w:val="clear" w:color="auto" w:fill="FFFFFF"/>
          </w:tcPr>
          <w:p w:rsidR="008D6A98" w:rsidRDefault="008D6A98" w:rsidP="00FD0FC2">
            <w:pPr>
              <w:pStyle w:val="Standard"/>
              <w:tabs>
                <w:tab w:val="left" w:pos="1020"/>
                <w:tab w:val="left" w:pos="6379"/>
              </w:tabs>
              <w:spacing w:line="360" w:lineRule="auto"/>
              <w:jc w:val="both"/>
              <w:rPr>
                <w:rFonts w:ascii="Calibri" w:hAnsi="Calibri" w:cs="Calibri"/>
                <w:sz w:val="24"/>
                <w:szCs w:val="24"/>
              </w:rPr>
            </w:pPr>
            <w:r>
              <w:rPr>
                <w:rFonts w:ascii="Calibri" w:hAnsi="Calibri" w:cs="Calibri"/>
                <w:i/>
                <w:sz w:val="22"/>
                <w:szCs w:val="22"/>
              </w:rPr>
              <w:t>rys. nr D-2</w:t>
            </w:r>
          </w:p>
        </w:tc>
        <w:tc>
          <w:tcPr>
            <w:tcW w:w="5103" w:type="dxa"/>
            <w:gridSpan w:val="2"/>
            <w:shd w:val="clear" w:color="auto" w:fill="FFFFFF"/>
          </w:tcPr>
          <w:p w:rsidR="008D6A98" w:rsidRDefault="008D6A98" w:rsidP="00FD0FC2">
            <w:pPr>
              <w:pStyle w:val="Standard"/>
              <w:tabs>
                <w:tab w:val="left" w:pos="1020"/>
                <w:tab w:val="left" w:pos="6379"/>
              </w:tabs>
              <w:spacing w:line="360" w:lineRule="auto"/>
              <w:jc w:val="both"/>
              <w:rPr>
                <w:rFonts w:ascii="Calibri" w:hAnsi="Calibri" w:cs="Calibri"/>
                <w:sz w:val="24"/>
                <w:szCs w:val="24"/>
              </w:rPr>
            </w:pPr>
            <w:r>
              <w:rPr>
                <w:rFonts w:ascii="Calibri" w:hAnsi="Calibri" w:cs="Calibri"/>
                <w:sz w:val="24"/>
                <w:szCs w:val="24"/>
              </w:rPr>
              <w:t>PRZEKROJE KONSTRUKCYJNE</w:t>
            </w:r>
          </w:p>
        </w:tc>
        <w:tc>
          <w:tcPr>
            <w:tcW w:w="2760" w:type="dxa"/>
            <w:shd w:val="clear" w:color="auto" w:fill="FFFFFF"/>
          </w:tcPr>
          <w:p w:rsidR="008D6A98" w:rsidRDefault="008D6A98" w:rsidP="00FD0FC2">
            <w:pPr>
              <w:tabs>
                <w:tab w:val="left" w:pos="1020"/>
                <w:tab w:val="left" w:pos="6379"/>
              </w:tabs>
              <w:snapToGrid w:val="0"/>
              <w:spacing w:line="360" w:lineRule="auto"/>
              <w:jc w:val="both"/>
            </w:pPr>
            <w:r>
              <w:rPr>
                <w:rFonts w:ascii="Calibri" w:hAnsi="Calibri" w:cs="Calibri"/>
                <w:sz w:val="24"/>
                <w:szCs w:val="24"/>
              </w:rPr>
              <w:t>SKALA 1: 50</w:t>
            </w:r>
          </w:p>
        </w:tc>
      </w:tr>
      <w:tr w:rsidR="00024FD9" w:rsidTr="00FD0FC2">
        <w:tblPrEx>
          <w:tblCellMar>
            <w:left w:w="10" w:type="dxa"/>
            <w:right w:w="10" w:type="dxa"/>
          </w:tblCellMar>
        </w:tblPrEx>
        <w:tc>
          <w:tcPr>
            <w:tcW w:w="1917" w:type="dxa"/>
            <w:shd w:val="clear" w:color="auto" w:fill="FFFFFF"/>
          </w:tcPr>
          <w:p w:rsidR="00024FD9" w:rsidRDefault="00024FD9" w:rsidP="00FD0FC2">
            <w:pPr>
              <w:pStyle w:val="Standard"/>
              <w:tabs>
                <w:tab w:val="left" w:pos="1020"/>
                <w:tab w:val="left" w:pos="6379"/>
              </w:tabs>
              <w:spacing w:line="360" w:lineRule="auto"/>
              <w:jc w:val="both"/>
              <w:rPr>
                <w:rFonts w:ascii="Calibri" w:hAnsi="Calibri" w:cs="Calibri"/>
                <w:i/>
                <w:sz w:val="22"/>
                <w:szCs w:val="22"/>
              </w:rPr>
            </w:pPr>
            <w:r>
              <w:rPr>
                <w:rFonts w:ascii="Calibri" w:hAnsi="Calibri" w:cs="Calibri"/>
                <w:i/>
                <w:sz w:val="22"/>
                <w:szCs w:val="22"/>
              </w:rPr>
              <w:t>rys. nr D-3</w:t>
            </w:r>
          </w:p>
        </w:tc>
        <w:tc>
          <w:tcPr>
            <w:tcW w:w="5103" w:type="dxa"/>
            <w:gridSpan w:val="2"/>
            <w:shd w:val="clear" w:color="auto" w:fill="FFFFFF"/>
          </w:tcPr>
          <w:p w:rsidR="00024FD9" w:rsidRDefault="00024FD9" w:rsidP="00FD0FC2">
            <w:pPr>
              <w:pStyle w:val="Standard"/>
              <w:tabs>
                <w:tab w:val="left" w:pos="1020"/>
                <w:tab w:val="left" w:pos="6379"/>
              </w:tabs>
              <w:spacing w:line="360" w:lineRule="auto"/>
              <w:jc w:val="both"/>
              <w:rPr>
                <w:rFonts w:ascii="Calibri" w:hAnsi="Calibri" w:cs="Calibri"/>
                <w:sz w:val="24"/>
                <w:szCs w:val="24"/>
              </w:rPr>
            </w:pPr>
            <w:r>
              <w:rPr>
                <w:rFonts w:ascii="Calibri" w:hAnsi="Calibri" w:cs="Calibri"/>
                <w:sz w:val="24"/>
                <w:szCs w:val="24"/>
              </w:rPr>
              <w:t>PLANSZA Z PRZEBIEGIEM SIECI UZBROJENIA</w:t>
            </w:r>
          </w:p>
        </w:tc>
        <w:tc>
          <w:tcPr>
            <w:tcW w:w="2760" w:type="dxa"/>
            <w:shd w:val="clear" w:color="auto" w:fill="FFFFFF"/>
          </w:tcPr>
          <w:p w:rsidR="00024FD9" w:rsidRDefault="00024FD9" w:rsidP="00FD0FC2">
            <w:pPr>
              <w:tabs>
                <w:tab w:val="left" w:pos="1020"/>
                <w:tab w:val="left" w:pos="6379"/>
              </w:tabs>
              <w:snapToGrid w:val="0"/>
              <w:spacing w:line="360" w:lineRule="auto"/>
              <w:jc w:val="both"/>
              <w:rPr>
                <w:rFonts w:ascii="Calibri" w:hAnsi="Calibri" w:cs="Calibri"/>
                <w:sz w:val="24"/>
                <w:szCs w:val="24"/>
              </w:rPr>
            </w:pPr>
            <w:r>
              <w:rPr>
                <w:rFonts w:ascii="Calibri" w:hAnsi="Calibri" w:cs="Calibri"/>
                <w:sz w:val="24"/>
                <w:szCs w:val="24"/>
              </w:rPr>
              <w:t>SKALA 1:500</w:t>
            </w:r>
          </w:p>
        </w:tc>
      </w:tr>
    </w:tbl>
    <w:p w:rsidR="00451850" w:rsidRDefault="00B40808" w:rsidP="00856928">
      <w:pPr>
        <w:pStyle w:val="Standard"/>
        <w:ind w:left="-142"/>
        <w:rPr>
          <w:rFonts w:ascii="Calibri" w:hAnsi="Calibri" w:cs="Calibri"/>
          <w:b/>
          <w:sz w:val="28"/>
          <w:szCs w:val="28"/>
        </w:rPr>
      </w:pPr>
      <w:r>
        <w:rPr>
          <w:rFonts w:ascii="Calibri" w:hAnsi="Calibri" w:cs="Calibri"/>
        </w:rPr>
        <w:tab/>
      </w:r>
    </w:p>
    <w:p w:rsidR="00451850" w:rsidRDefault="00451850" w:rsidP="00451850">
      <w:pPr>
        <w:pStyle w:val="Standard"/>
        <w:pageBreakBefore/>
        <w:jc w:val="center"/>
        <w:rPr>
          <w:rFonts w:ascii="Calibri" w:hAnsi="Calibri" w:cs="Calibri"/>
          <w:b/>
          <w:sz w:val="28"/>
          <w:szCs w:val="28"/>
        </w:rPr>
      </w:pPr>
    </w:p>
    <w:p w:rsidR="00451850" w:rsidRDefault="00451850" w:rsidP="00451850">
      <w:pPr>
        <w:pStyle w:val="Standard"/>
        <w:jc w:val="center"/>
        <w:rPr>
          <w:rFonts w:ascii="Calibri" w:hAnsi="Calibri" w:cs="Calibri"/>
          <w:sz w:val="24"/>
        </w:rPr>
      </w:pPr>
      <w:r>
        <w:rPr>
          <w:rFonts w:ascii="Calibri" w:hAnsi="Calibri" w:cs="Calibri"/>
          <w:b/>
          <w:sz w:val="28"/>
          <w:szCs w:val="28"/>
        </w:rPr>
        <w:t>OPIS TECHNICZNY</w:t>
      </w:r>
    </w:p>
    <w:p w:rsidR="00451850" w:rsidRDefault="00451850" w:rsidP="00451850">
      <w:pPr>
        <w:pStyle w:val="Standard"/>
        <w:rPr>
          <w:rFonts w:ascii="Calibri" w:hAnsi="Calibri" w:cs="Calibri"/>
          <w:sz w:val="24"/>
        </w:rPr>
      </w:pPr>
    </w:p>
    <w:p w:rsidR="00451850" w:rsidRPr="00451850" w:rsidRDefault="00451850" w:rsidP="00451850">
      <w:pPr>
        <w:pStyle w:val="Nagwek1"/>
        <w:numPr>
          <w:ilvl w:val="0"/>
          <w:numId w:val="2"/>
        </w:numPr>
        <w:rPr>
          <w:rFonts w:ascii="Calibri" w:hAnsi="Calibri" w:cs="Calibri"/>
          <w:sz w:val="24"/>
          <w:szCs w:val="24"/>
        </w:rPr>
      </w:pPr>
      <w:r w:rsidRPr="00451850">
        <w:rPr>
          <w:rFonts w:ascii="Calibri" w:hAnsi="Calibri" w:cs="Calibri"/>
          <w:sz w:val="24"/>
          <w:szCs w:val="24"/>
        </w:rPr>
        <w:t>Podstawa opracowania</w:t>
      </w:r>
    </w:p>
    <w:p w:rsidR="00451850" w:rsidRDefault="00451850" w:rsidP="00451850">
      <w:pPr>
        <w:pStyle w:val="Standard"/>
        <w:rPr>
          <w:rFonts w:ascii="Calibri" w:hAnsi="Calibri" w:cs="Calibri"/>
          <w:sz w:val="24"/>
          <w:szCs w:val="24"/>
        </w:rPr>
      </w:pPr>
    </w:p>
    <w:p w:rsidR="00451850" w:rsidRDefault="00451850" w:rsidP="00451850">
      <w:pPr>
        <w:pStyle w:val="Standard"/>
        <w:ind w:left="283" w:hanging="283"/>
        <w:jc w:val="both"/>
        <w:rPr>
          <w:rFonts w:ascii="Calibri" w:hAnsi="Calibri" w:cs="Calibri"/>
          <w:sz w:val="24"/>
          <w:szCs w:val="24"/>
        </w:rPr>
      </w:pPr>
      <w:r>
        <w:rPr>
          <w:rFonts w:ascii="Calibri" w:hAnsi="Calibri" w:cs="Calibri"/>
          <w:sz w:val="24"/>
          <w:szCs w:val="24"/>
        </w:rPr>
        <w:t>Podstawą opracowania jest:</w:t>
      </w:r>
    </w:p>
    <w:p w:rsidR="00451850" w:rsidRDefault="00451850" w:rsidP="00451850">
      <w:pPr>
        <w:pStyle w:val="Standard"/>
        <w:numPr>
          <w:ilvl w:val="0"/>
          <w:numId w:val="1"/>
        </w:numPr>
        <w:jc w:val="both"/>
        <w:rPr>
          <w:rFonts w:ascii="Calibri" w:hAnsi="Calibri" w:cs="Calibri"/>
          <w:sz w:val="24"/>
          <w:szCs w:val="24"/>
        </w:rPr>
      </w:pPr>
      <w:r>
        <w:rPr>
          <w:rFonts w:ascii="Calibri" w:hAnsi="Calibri" w:cs="Calibri"/>
          <w:sz w:val="24"/>
          <w:szCs w:val="24"/>
        </w:rPr>
        <w:t>wytyczne Inwestora</w:t>
      </w:r>
    </w:p>
    <w:p w:rsidR="00451850" w:rsidRDefault="00451850" w:rsidP="00451850">
      <w:pPr>
        <w:pStyle w:val="Standard"/>
        <w:numPr>
          <w:ilvl w:val="0"/>
          <w:numId w:val="1"/>
        </w:numPr>
        <w:jc w:val="both"/>
        <w:rPr>
          <w:rFonts w:ascii="Calibri" w:hAnsi="Calibri" w:cs="Calibri"/>
          <w:sz w:val="24"/>
          <w:szCs w:val="24"/>
        </w:rPr>
      </w:pPr>
      <w:r>
        <w:rPr>
          <w:rFonts w:ascii="Calibri" w:hAnsi="Calibri" w:cs="Calibri"/>
          <w:sz w:val="24"/>
          <w:szCs w:val="24"/>
        </w:rPr>
        <w:t>wizja w terenie</w:t>
      </w:r>
    </w:p>
    <w:p w:rsidR="008469DD" w:rsidRDefault="008469DD" w:rsidP="00451850">
      <w:pPr>
        <w:pStyle w:val="Standard"/>
        <w:numPr>
          <w:ilvl w:val="0"/>
          <w:numId w:val="1"/>
        </w:numPr>
        <w:jc w:val="both"/>
        <w:rPr>
          <w:rFonts w:ascii="Calibri" w:hAnsi="Calibri" w:cs="Calibri"/>
          <w:sz w:val="24"/>
          <w:szCs w:val="24"/>
        </w:rPr>
      </w:pPr>
      <w:r>
        <w:rPr>
          <w:rFonts w:ascii="Calibri" w:hAnsi="Calibri" w:cs="Calibri"/>
          <w:sz w:val="24"/>
          <w:szCs w:val="24"/>
        </w:rPr>
        <w:t>mapa sytuacyjno-wysokościowa z zasobów geodezyjnych</w:t>
      </w:r>
    </w:p>
    <w:p w:rsidR="00717755" w:rsidRDefault="00717755" w:rsidP="00451850">
      <w:pPr>
        <w:pStyle w:val="Standard"/>
        <w:numPr>
          <w:ilvl w:val="0"/>
          <w:numId w:val="1"/>
        </w:numPr>
        <w:jc w:val="both"/>
        <w:rPr>
          <w:rFonts w:ascii="Calibri" w:hAnsi="Calibri" w:cs="Calibri"/>
          <w:sz w:val="24"/>
          <w:szCs w:val="24"/>
        </w:rPr>
      </w:pPr>
      <w:r>
        <w:rPr>
          <w:rFonts w:ascii="Calibri" w:hAnsi="Calibri" w:cs="Calibri"/>
          <w:sz w:val="24"/>
          <w:szCs w:val="24"/>
        </w:rPr>
        <w:t>Miejscowy Plan Zagospodarowania Przestrzennego obszaru „Centrum Nowej Huty”</w:t>
      </w:r>
    </w:p>
    <w:p w:rsidR="00202F72" w:rsidRDefault="00202F72" w:rsidP="00451850">
      <w:pPr>
        <w:pStyle w:val="Standard"/>
        <w:numPr>
          <w:ilvl w:val="0"/>
          <w:numId w:val="1"/>
        </w:numPr>
        <w:jc w:val="both"/>
        <w:rPr>
          <w:rFonts w:ascii="Calibri" w:hAnsi="Calibri" w:cs="Calibri"/>
          <w:sz w:val="24"/>
          <w:szCs w:val="24"/>
        </w:rPr>
      </w:pPr>
      <w:r>
        <w:rPr>
          <w:rFonts w:ascii="Calibri" w:hAnsi="Calibri" w:cs="Calibri"/>
          <w:sz w:val="24"/>
          <w:szCs w:val="24"/>
        </w:rPr>
        <w:t>Rozporządzenie Ministra Infrastruktury z dnia 12 kwietnia 2002r. w sprawie warunków</w:t>
      </w:r>
      <w:r w:rsidR="00AD02D5">
        <w:rPr>
          <w:rFonts w:ascii="Calibri" w:hAnsi="Calibri" w:cs="Calibri"/>
          <w:sz w:val="24"/>
          <w:szCs w:val="24"/>
        </w:rPr>
        <w:t xml:space="preserve"> technicznych</w:t>
      </w:r>
      <w:r>
        <w:rPr>
          <w:rFonts w:ascii="Calibri" w:hAnsi="Calibri" w:cs="Calibri"/>
          <w:sz w:val="24"/>
          <w:szCs w:val="24"/>
        </w:rPr>
        <w:t xml:space="preserve">, jakim powinny </w:t>
      </w:r>
      <w:r w:rsidR="00C645D1">
        <w:rPr>
          <w:rFonts w:ascii="Calibri" w:hAnsi="Calibri" w:cs="Calibri"/>
          <w:sz w:val="24"/>
          <w:szCs w:val="24"/>
        </w:rPr>
        <w:t>odpowiadać budynk</w:t>
      </w:r>
      <w:r w:rsidR="00AA30AE">
        <w:rPr>
          <w:rFonts w:ascii="Calibri" w:hAnsi="Calibri" w:cs="Calibri"/>
          <w:sz w:val="24"/>
          <w:szCs w:val="24"/>
        </w:rPr>
        <w:t>i i ich usytuowanie (</w:t>
      </w:r>
      <w:proofErr w:type="spellStart"/>
      <w:r w:rsidR="00AA30AE">
        <w:rPr>
          <w:rFonts w:ascii="Calibri" w:hAnsi="Calibri" w:cs="Calibri"/>
          <w:sz w:val="24"/>
          <w:szCs w:val="24"/>
        </w:rPr>
        <w:t>Dz.U</w:t>
      </w:r>
      <w:proofErr w:type="spellEnd"/>
      <w:r w:rsidR="00AA30AE">
        <w:rPr>
          <w:rFonts w:ascii="Calibri" w:hAnsi="Calibri" w:cs="Calibri"/>
          <w:sz w:val="24"/>
          <w:szCs w:val="24"/>
        </w:rPr>
        <w:t>. 2022 poz. 1518)</w:t>
      </w:r>
    </w:p>
    <w:p w:rsidR="002A4DFD" w:rsidRPr="002A4DFD" w:rsidRDefault="002A4DFD" w:rsidP="002A4DFD">
      <w:pPr>
        <w:pStyle w:val="Standard"/>
        <w:numPr>
          <w:ilvl w:val="0"/>
          <w:numId w:val="1"/>
        </w:numPr>
        <w:jc w:val="both"/>
        <w:rPr>
          <w:rFonts w:ascii="Calibri" w:hAnsi="Calibri" w:cs="Calibri"/>
          <w:sz w:val="24"/>
          <w:szCs w:val="24"/>
        </w:rPr>
      </w:pPr>
      <w:r>
        <w:rPr>
          <w:rFonts w:ascii="Calibri" w:hAnsi="Calibri" w:cs="Calibri"/>
          <w:sz w:val="24"/>
          <w:szCs w:val="24"/>
        </w:rPr>
        <w:t>opinia</w:t>
      </w:r>
      <w:r w:rsidRPr="002A4DFD">
        <w:rPr>
          <w:rFonts w:ascii="Calibri" w:hAnsi="Calibri" w:cs="Calibri"/>
          <w:sz w:val="24"/>
          <w:szCs w:val="24"/>
        </w:rPr>
        <w:t xml:space="preserve"> Miejskiego Konserwatora Zabytków – KZ-03.4120.1.376.2023.JW z dnia 08.09.2023r.</w:t>
      </w:r>
    </w:p>
    <w:p w:rsidR="002A4DFD" w:rsidRPr="002A4DFD" w:rsidRDefault="002A4DFD" w:rsidP="002A4DFD">
      <w:pPr>
        <w:pStyle w:val="Standard"/>
        <w:numPr>
          <w:ilvl w:val="0"/>
          <w:numId w:val="1"/>
        </w:numPr>
        <w:jc w:val="both"/>
        <w:rPr>
          <w:rFonts w:ascii="Calibri" w:hAnsi="Calibri" w:cs="Calibri"/>
          <w:sz w:val="24"/>
          <w:szCs w:val="24"/>
        </w:rPr>
      </w:pPr>
      <w:r>
        <w:rPr>
          <w:rFonts w:ascii="Calibri" w:hAnsi="Calibri" w:cs="Calibri"/>
          <w:sz w:val="24"/>
          <w:szCs w:val="24"/>
        </w:rPr>
        <w:t>opinia</w:t>
      </w:r>
      <w:r w:rsidRPr="002A4DFD">
        <w:rPr>
          <w:rFonts w:ascii="Calibri" w:hAnsi="Calibri" w:cs="Calibri"/>
          <w:sz w:val="24"/>
          <w:szCs w:val="24"/>
        </w:rPr>
        <w:t xml:space="preserve"> </w:t>
      </w:r>
      <w:r>
        <w:rPr>
          <w:rFonts w:ascii="Calibri" w:hAnsi="Calibri" w:cs="Calibri"/>
          <w:sz w:val="24"/>
          <w:szCs w:val="24"/>
        </w:rPr>
        <w:t>Zespołu zadaniowego do spraw niechronionych uczestników ruchu</w:t>
      </w:r>
      <w:r w:rsidRPr="002A4DFD">
        <w:rPr>
          <w:rFonts w:ascii="Calibri" w:hAnsi="Calibri" w:cs="Calibri"/>
          <w:sz w:val="24"/>
          <w:szCs w:val="24"/>
        </w:rPr>
        <w:t xml:space="preserve"> - TA.65.1.83.2023AW z dnia 13.07.2023r.</w:t>
      </w:r>
    </w:p>
    <w:p w:rsidR="002A4DFD" w:rsidRPr="002A4DFD" w:rsidRDefault="002A4DFD" w:rsidP="002A4DFD">
      <w:pPr>
        <w:pStyle w:val="Standard"/>
        <w:numPr>
          <w:ilvl w:val="0"/>
          <w:numId w:val="1"/>
        </w:numPr>
        <w:jc w:val="both"/>
        <w:rPr>
          <w:rFonts w:ascii="Calibri" w:hAnsi="Calibri" w:cs="Calibri"/>
          <w:sz w:val="24"/>
          <w:szCs w:val="24"/>
        </w:rPr>
      </w:pPr>
      <w:r w:rsidRPr="002A4DFD">
        <w:rPr>
          <w:rFonts w:ascii="Calibri" w:hAnsi="Calibri" w:cs="Calibri"/>
          <w:sz w:val="24"/>
          <w:szCs w:val="24"/>
        </w:rPr>
        <w:t>opinia Zarządu Zieleni Miejskiej – ZZS.53.132.23.JH z dnia 28.07.2023r.</w:t>
      </w:r>
    </w:p>
    <w:p w:rsidR="002A4DFD" w:rsidRPr="002A4DFD" w:rsidRDefault="002A4DFD" w:rsidP="002A4DFD">
      <w:pPr>
        <w:pStyle w:val="Standard"/>
        <w:numPr>
          <w:ilvl w:val="0"/>
          <w:numId w:val="1"/>
        </w:numPr>
        <w:jc w:val="both"/>
        <w:rPr>
          <w:rFonts w:ascii="Calibri" w:hAnsi="Calibri" w:cs="Calibri"/>
          <w:sz w:val="24"/>
          <w:szCs w:val="24"/>
        </w:rPr>
      </w:pPr>
      <w:r w:rsidRPr="002A4DFD">
        <w:rPr>
          <w:rFonts w:ascii="Calibri" w:hAnsi="Calibri" w:cs="Calibri"/>
          <w:sz w:val="24"/>
          <w:szCs w:val="24"/>
        </w:rPr>
        <w:t>doprecyzowanie opinii przez Zarząd Zieleni Miejskiej – ZZS.53.132.23.JH z dnia 25.08.2023r.</w:t>
      </w:r>
    </w:p>
    <w:p w:rsidR="002A4DFD" w:rsidRPr="002A4DFD" w:rsidRDefault="002A4DFD" w:rsidP="002A4DFD">
      <w:pPr>
        <w:pStyle w:val="Standard"/>
        <w:numPr>
          <w:ilvl w:val="0"/>
          <w:numId w:val="1"/>
        </w:numPr>
        <w:jc w:val="both"/>
        <w:rPr>
          <w:rFonts w:ascii="Calibri" w:hAnsi="Calibri" w:cs="Calibri"/>
          <w:sz w:val="24"/>
          <w:szCs w:val="24"/>
        </w:rPr>
      </w:pPr>
      <w:r>
        <w:rPr>
          <w:rFonts w:ascii="Calibri" w:hAnsi="Calibri" w:cs="Calibri"/>
          <w:sz w:val="24"/>
          <w:szCs w:val="24"/>
        </w:rPr>
        <w:t>opinia</w:t>
      </w:r>
      <w:r w:rsidRPr="002A4DFD">
        <w:rPr>
          <w:rFonts w:ascii="Calibri" w:hAnsi="Calibri" w:cs="Calibri"/>
          <w:sz w:val="24"/>
          <w:szCs w:val="24"/>
        </w:rPr>
        <w:t xml:space="preserve"> Rady Dzielnicy XVIII Nowa Huta – Uchwała nr 631/2023 z dnia 02.08.2023r.</w:t>
      </w:r>
    </w:p>
    <w:p w:rsidR="00C73FB3" w:rsidRPr="00C73FB3" w:rsidRDefault="00AA30AE" w:rsidP="00C73FB3">
      <w:pPr>
        <w:pStyle w:val="Akapitzlist"/>
        <w:numPr>
          <w:ilvl w:val="0"/>
          <w:numId w:val="1"/>
        </w:numPr>
        <w:jc w:val="both"/>
        <w:rPr>
          <w:rFonts w:asciiTheme="minorHAnsi" w:hAnsiTheme="minorHAnsi" w:cstheme="minorHAnsi"/>
          <w:sz w:val="24"/>
          <w:szCs w:val="24"/>
        </w:rPr>
      </w:pPr>
      <w:r>
        <w:rPr>
          <w:rFonts w:asciiTheme="minorHAnsi" w:hAnsiTheme="minorHAnsi" w:cstheme="minorHAnsi"/>
          <w:sz w:val="24"/>
          <w:szCs w:val="24"/>
        </w:rPr>
        <w:t>Umowa nr 244/U/ZDMK/2023</w:t>
      </w:r>
      <w:r w:rsidR="00C73FB3" w:rsidRPr="00C73FB3">
        <w:rPr>
          <w:rFonts w:asciiTheme="minorHAnsi" w:hAnsiTheme="minorHAnsi" w:cstheme="minorHAnsi"/>
          <w:sz w:val="24"/>
          <w:szCs w:val="24"/>
        </w:rPr>
        <w:t xml:space="preserve"> z dnia </w:t>
      </w:r>
      <w:r>
        <w:rPr>
          <w:rFonts w:asciiTheme="minorHAnsi" w:hAnsiTheme="minorHAnsi" w:cstheme="minorHAnsi"/>
          <w:sz w:val="24"/>
          <w:szCs w:val="24"/>
        </w:rPr>
        <w:t>18.05.2023r.</w:t>
      </w:r>
      <w:r w:rsidR="00C73FB3" w:rsidRPr="00C73FB3">
        <w:rPr>
          <w:rFonts w:asciiTheme="minorHAnsi" w:hAnsiTheme="minorHAnsi" w:cstheme="minorHAnsi"/>
          <w:sz w:val="24"/>
          <w:szCs w:val="24"/>
        </w:rPr>
        <w:t xml:space="preserve">. </w:t>
      </w:r>
    </w:p>
    <w:p w:rsidR="00451850" w:rsidRDefault="00451850" w:rsidP="00451850">
      <w:pPr>
        <w:pStyle w:val="Standard"/>
        <w:numPr>
          <w:ilvl w:val="0"/>
          <w:numId w:val="1"/>
        </w:numPr>
        <w:jc w:val="both"/>
        <w:rPr>
          <w:rFonts w:ascii="Calibri" w:hAnsi="Calibri" w:cs="Calibri"/>
          <w:color w:val="FF0000"/>
          <w:sz w:val="24"/>
          <w:szCs w:val="24"/>
        </w:rPr>
      </w:pPr>
      <w:r>
        <w:rPr>
          <w:rFonts w:ascii="Calibri" w:hAnsi="Calibri" w:cs="Calibri"/>
          <w:sz w:val="24"/>
          <w:szCs w:val="24"/>
        </w:rPr>
        <w:t>właściwe wytyczne i normy branżowe</w:t>
      </w:r>
    </w:p>
    <w:p w:rsidR="001563AE" w:rsidRDefault="001563AE"/>
    <w:p w:rsidR="0086512F" w:rsidRPr="0086512F" w:rsidRDefault="0086512F" w:rsidP="0086512F">
      <w:pPr>
        <w:pStyle w:val="Nagwek1"/>
        <w:numPr>
          <w:ilvl w:val="0"/>
          <w:numId w:val="2"/>
        </w:numPr>
      </w:pPr>
      <w:r w:rsidRPr="0086512F">
        <w:rPr>
          <w:rFonts w:ascii="Calibri" w:hAnsi="Calibri" w:cs="Calibri"/>
          <w:sz w:val="24"/>
          <w:szCs w:val="24"/>
        </w:rPr>
        <w:t>Przedmiot</w:t>
      </w:r>
      <w:r>
        <w:t xml:space="preserve"> </w:t>
      </w:r>
      <w:r w:rsidRPr="0086512F">
        <w:rPr>
          <w:rFonts w:ascii="Calibri" w:hAnsi="Calibri" w:cs="Calibri"/>
          <w:sz w:val="24"/>
          <w:szCs w:val="24"/>
        </w:rPr>
        <w:t>i</w:t>
      </w:r>
      <w:r>
        <w:t xml:space="preserve"> </w:t>
      </w:r>
      <w:r w:rsidRPr="0086512F">
        <w:rPr>
          <w:rFonts w:ascii="Calibri" w:hAnsi="Calibri" w:cs="Calibri"/>
          <w:sz w:val="24"/>
          <w:szCs w:val="24"/>
        </w:rPr>
        <w:t>zakres</w:t>
      </w:r>
      <w:r>
        <w:t xml:space="preserve"> </w:t>
      </w:r>
      <w:r w:rsidRPr="0086512F">
        <w:rPr>
          <w:rFonts w:ascii="Calibri" w:hAnsi="Calibri" w:cs="Calibri"/>
          <w:sz w:val="24"/>
          <w:szCs w:val="24"/>
        </w:rPr>
        <w:t>opracowani</w:t>
      </w:r>
    </w:p>
    <w:p w:rsidR="0086512F" w:rsidRDefault="0086512F" w:rsidP="0086512F">
      <w:pPr>
        <w:pStyle w:val="Nagwek1"/>
        <w:rPr>
          <w:rFonts w:ascii="Calibri" w:hAnsi="Calibri" w:cs="Calibri"/>
          <w:sz w:val="24"/>
          <w:szCs w:val="24"/>
        </w:rPr>
      </w:pPr>
    </w:p>
    <w:p w:rsidR="0086512F" w:rsidRPr="0009094A" w:rsidRDefault="0086512F" w:rsidP="00462EE3">
      <w:pPr>
        <w:ind w:firstLine="708"/>
        <w:jc w:val="both"/>
        <w:rPr>
          <w:rFonts w:asciiTheme="minorHAnsi" w:hAnsiTheme="minorHAnsi" w:cstheme="minorHAnsi"/>
          <w:sz w:val="24"/>
          <w:szCs w:val="24"/>
        </w:rPr>
      </w:pPr>
      <w:r w:rsidRPr="0009094A">
        <w:rPr>
          <w:rFonts w:asciiTheme="minorHAnsi" w:hAnsiTheme="minorHAnsi" w:cstheme="minorHAnsi"/>
          <w:sz w:val="24"/>
          <w:szCs w:val="24"/>
        </w:rPr>
        <w:t xml:space="preserve">Przedmiotem opracowania jest koncepcja budowy parkingu na os. </w:t>
      </w:r>
      <w:r w:rsidR="00AA30AE">
        <w:rPr>
          <w:rFonts w:asciiTheme="minorHAnsi" w:hAnsiTheme="minorHAnsi" w:cstheme="minorHAnsi"/>
          <w:sz w:val="24"/>
          <w:szCs w:val="24"/>
        </w:rPr>
        <w:t>Willowym</w:t>
      </w:r>
      <w:r w:rsidR="00760238">
        <w:rPr>
          <w:rFonts w:asciiTheme="minorHAnsi" w:hAnsiTheme="minorHAnsi" w:cstheme="minorHAnsi"/>
          <w:sz w:val="24"/>
          <w:szCs w:val="24"/>
        </w:rPr>
        <w:t>,</w:t>
      </w:r>
      <w:r w:rsidRPr="0009094A">
        <w:rPr>
          <w:rFonts w:asciiTheme="minorHAnsi" w:hAnsiTheme="minorHAnsi" w:cstheme="minorHAnsi"/>
          <w:sz w:val="24"/>
          <w:szCs w:val="24"/>
        </w:rPr>
        <w:t xml:space="preserve"> </w:t>
      </w:r>
      <w:r w:rsidR="00803C3B">
        <w:rPr>
          <w:rFonts w:asciiTheme="minorHAnsi" w:hAnsiTheme="minorHAnsi" w:cstheme="minorHAnsi"/>
          <w:sz w:val="24"/>
          <w:szCs w:val="24"/>
        </w:rPr>
        <w:br/>
      </w:r>
      <w:r w:rsidR="00AA30AE">
        <w:rPr>
          <w:rFonts w:asciiTheme="minorHAnsi" w:hAnsiTheme="minorHAnsi" w:cstheme="minorHAnsi"/>
          <w:sz w:val="24"/>
          <w:szCs w:val="24"/>
        </w:rPr>
        <w:t>w rejonie</w:t>
      </w:r>
      <w:r w:rsidR="001447E1">
        <w:rPr>
          <w:rFonts w:asciiTheme="minorHAnsi" w:hAnsiTheme="minorHAnsi" w:cstheme="minorHAnsi"/>
          <w:sz w:val="24"/>
          <w:szCs w:val="24"/>
        </w:rPr>
        <w:t xml:space="preserve"> budynków </w:t>
      </w:r>
      <w:r w:rsidR="00C73FB3">
        <w:rPr>
          <w:rFonts w:asciiTheme="minorHAnsi" w:hAnsiTheme="minorHAnsi" w:cstheme="minorHAnsi"/>
          <w:sz w:val="24"/>
          <w:szCs w:val="24"/>
        </w:rPr>
        <w:t xml:space="preserve">nr </w:t>
      </w:r>
      <w:r w:rsidR="00AA30AE">
        <w:rPr>
          <w:rFonts w:asciiTheme="minorHAnsi" w:hAnsiTheme="minorHAnsi" w:cstheme="minorHAnsi"/>
          <w:sz w:val="24"/>
          <w:szCs w:val="24"/>
        </w:rPr>
        <w:t>3, 4, 5, 6, 7, 8, 9</w:t>
      </w:r>
      <w:r w:rsidR="001447E1">
        <w:rPr>
          <w:rFonts w:asciiTheme="minorHAnsi" w:hAnsiTheme="minorHAnsi" w:cstheme="minorHAnsi"/>
          <w:sz w:val="24"/>
          <w:szCs w:val="24"/>
        </w:rPr>
        <w:t xml:space="preserve">, </w:t>
      </w:r>
      <w:r w:rsidRPr="0009094A">
        <w:rPr>
          <w:rFonts w:asciiTheme="minorHAnsi" w:hAnsiTheme="minorHAnsi" w:cstheme="minorHAnsi"/>
          <w:sz w:val="24"/>
          <w:szCs w:val="24"/>
        </w:rPr>
        <w:t xml:space="preserve">wraz z oświetleniem, odwodnieniem oraz przekładkami kolidującego uzbrojenia. </w:t>
      </w:r>
    </w:p>
    <w:p w:rsidR="0086512F" w:rsidRPr="0009094A" w:rsidRDefault="0086512F" w:rsidP="00462EE3">
      <w:pPr>
        <w:ind w:firstLine="708"/>
        <w:jc w:val="both"/>
        <w:rPr>
          <w:rFonts w:asciiTheme="minorHAnsi" w:hAnsiTheme="minorHAnsi" w:cstheme="minorHAnsi"/>
          <w:sz w:val="24"/>
          <w:szCs w:val="24"/>
        </w:rPr>
      </w:pPr>
    </w:p>
    <w:p w:rsidR="00663D6B" w:rsidRDefault="0086512F" w:rsidP="00462EE3">
      <w:pPr>
        <w:ind w:firstLine="708"/>
        <w:jc w:val="both"/>
        <w:rPr>
          <w:rFonts w:asciiTheme="minorHAnsi" w:hAnsiTheme="minorHAnsi" w:cstheme="minorHAnsi"/>
          <w:sz w:val="24"/>
          <w:szCs w:val="24"/>
        </w:rPr>
      </w:pPr>
      <w:r w:rsidRPr="0009094A">
        <w:rPr>
          <w:rFonts w:asciiTheme="minorHAnsi" w:hAnsiTheme="minorHAnsi" w:cstheme="minorHAnsi"/>
          <w:sz w:val="24"/>
          <w:szCs w:val="24"/>
        </w:rPr>
        <w:t xml:space="preserve">Zakres opracowania obejmuje </w:t>
      </w:r>
      <w:r w:rsidR="001447E1">
        <w:rPr>
          <w:rFonts w:asciiTheme="minorHAnsi" w:hAnsiTheme="minorHAnsi" w:cstheme="minorHAnsi"/>
          <w:sz w:val="24"/>
          <w:szCs w:val="24"/>
        </w:rPr>
        <w:t>rozwiązanie koncepcyjne</w:t>
      </w:r>
      <w:r w:rsidR="00462EE3">
        <w:rPr>
          <w:rFonts w:asciiTheme="minorHAnsi" w:hAnsiTheme="minorHAnsi" w:cstheme="minorHAnsi"/>
          <w:sz w:val="24"/>
          <w:szCs w:val="24"/>
        </w:rPr>
        <w:t xml:space="preserve"> </w:t>
      </w:r>
      <w:r w:rsidRPr="0009094A">
        <w:rPr>
          <w:rFonts w:asciiTheme="minorHAnsi" w:hAnsiTheme="minorHAnsi" w:cstheme="minorHAnsi"/>
          <w:sz w:val="24"/>
          <w:szCs w:val="24"/>
        </w:rPr>
        <w:t xml:space="preserve">usytuowania miejsc </w:t>
      </w:r>
      <w:r w:rsidR="00635386">
        <w:rPr>
          <w:rFonts w:asciiTheme="minorHAnsi" w:hAnsiTheme="minorHAnsi" w:cstheme="minorHAnsi"/>
          <w:sz w:val="24"/>
          <w:szCs w:val="24"/>
        </w:rPr>
        <w:t>postojowych</w:t>
      </w:r>
      <w:r w:rsidR="00663D6B" w:rsidRPr="0009094A">
        <w:rPr>
          <w:rFonts w:asciiTheme="minorHAnsi" w:hAnsiTheme="minorHAnsi" w:cstheme="minorHAnsi"/>
          <w:sz w:val="24"/>
          <w:szCs w:val="24"/>
        </w:rPr>
        <w:t>, powstałe w oparciu o analizę istniejących warunków terenowych.</w:t>
      </w:r>
    </w:p>
    <w:p w:rsidR="00663D6B" w:rsidRDefault="00663D6B" w:rsidP="0086512F">
      <w:pPr>
        <w:ind w:firstLine="708"/>
        <w:rPr>
          <w:rFonts w:asciiTheme="minorHAnsi" w:hAnsiTheme="minorHAnsi" w:cstheme="minorHAnsi"/>
          <w:sz w:val="24"/>
          <w:szCs w:val="24"/>
        </w:rPr>
      </w:pPr>
    </w:p>
    <w:p w:rsidR="00635386" w:rsidRDefault="00635386" w:rsidP="00635386">
      <w:pPr>
        <w:ind w:firstLine="708"/>
        <w:jc w:val="both"/>
        <w:rPr>
          <w:rFonts w:ascii="Calibri" w:hAnsi="Calibri" w:cs="Calibri"/>
          <w:sz w:val="24"/>
          <w:szCs w:val="24"/>
        </w:rPr>
      </w:pPr>
      <w:r>
        <w:rPr>
          <w:rFonts w:ascii="Calibri" w:hAnsi="Calibri" w:cs="Calibri"/>
          <w:sz w:val="24"/>
          <w:szCs w:val="24"/>
        </w:rPr>
        <w:t>W toku realizacji koncepcyjnych rozwiązań projektowych powstały trzy warianty inwestycji. Po opracowaniu inwentaryzacj</w:t>
      </w:r>
      <w:r w:rsidR="00F0297A">
        <w:rPr>
          <w:rFonts w:ascii="Calibri" w:hAnsi="Calibri" w:cs="Calibri"/>
          <w:sz w:val="24"/>
          <w:szCs w:val="24"/>
        </w:rPr>
        <w:t xml:space="preserve">i zieleni oraz uzyskaniu opinii </w:t>
      </w:r>
      <w:r>
        <w:rPr>
          <w:rFonts w:ascii="Calibri" w:hAnsi="Calibri" w:cs="Calibri"/>
          <w:sz w:val="24"/>
          <w:szCs w:val="24"/>
        </w:rPr>
        <w:t>Miejskiego Konserwatora Zabytków, do dalszych rozważań zostały wytypowany Wariant I.</w:t>
      </w:r>
    </w:p>
    <w:p w:rsidR="00635386" w:rsidRPr="0009094A" w:rsidRDefault="00635386" w:rsidP="0086512F">
      <w:pPr>
        <w:ind w:firstLine="708"/>
        <w:rPr>
          <w:rFonts w:asciiTheme="minorHAnsi" w:hAnsiTheme="minorHAnsi" w:cstheme="minorHAnsi"/>
          <w:sz w:val="24"/>
          <w:szCs w:val="24"/>
        </w:rPr>
      </w:pPr>
    </w:p>
    <w:p w:rsidR="00663D6B" w:rsidRPr="0009094A" w:rsidRDefault="00663D6B" w:rsidP="00663D6B">
      <w:pPr>
        <w:pStyle w:val="Akapitzlist"/>
        <w:numPr>
          <w:ilvl w:val="0"/>
          <w:numId w:val="2"/>
        </w:numPr>
        <w:rPr>
          <w:rFonts w:asciiTheme="minorHAnsi" w:hAnsiTheme="minorHAnsi" w:cstheme="minorHAnsi"/>
          <w:b/>
          <w:sz w:val="24"/>
          <w:szCs w:val="24"/>
        </w:rPr>
      </w:pPr>
      <w:r w:rsidRPr="0009094A">
        <w:rPr>
          <w:rFonts w:asciiTheme="minorHAnsi" w:hAnsiTheme="minorHAnsi" w:cstheme="minorHAnsi"/>
          <w:b/>
          <w:sz w:val="24"/>
          <w:szCs w:val="24"/>
        </w:rPr>
        <w:t>Opis stanu istniejącego.</w:t>
      </w:r>
    </w:p>
    <w:p w:rsidR="0086743A" w:rsidRDefault="0086743A" w:rsidP="0086743A">
      <w:pPr>
        <w:pStyle w:val="Standard"/>
        <w:jc w:val="both"/>
        <w:rPr>
          <w:rFonts w:ascii="Calibri" w:hAnsi="Calibri" w:cs="Calibri"/>
          <w:sz w:val="24"/>
          <w:szCs w:val="24"/>
        </w:rPr>
      </w:pPr>
    </w:p>
    <w:p w:rsidR="00DD4199" w:rsidRDefault="002A4DFD" w:rsidP="00DA1CE7">
      <w:pPr>
        <w:ind w:firstLine="708"/>
        <w:jc w:val="both"/>
        <w:rPr>
          <w:rFonts w:asciiTheme="minorHAnsi" w:hAnsiTheme="minorHAnsi" w:cstheme="minorHAnsi"/>
          <w:sz w:val="24"/>
          <w:szCs w:val="24"/>
        </w:rPr>
      </w:pPr>
      <w:r>
        <w:rPr>
          <w:rFonts w:asciiTheme="minorHAnsi" w:hAnsiTheme="minorHAnsi" w:cstheme="minorHAnsi"/>
          <w:sz w:val="24"/>
          <w:szCs w:val="24"/>
        </w:rPr>
        <w:t xml:space="preserve">Droga wewnętrzna </w:t>
      </w:r>
      <w:r w:rsidR="00AA30AE">
        <w:rPr>
          <w:rFonts w:asciiTheme="minorHAnsi" w:hAnsiTheme="minorHAnsi" w:cstheme="minorHAnsi"/>
          <w:sz w:val="24"/>
          <w:szCs w:val="24"/>
        </w:rPr>
        <w:t>wokół terenu wewnątrzosiedlowego</w:t>
      </w:r>
      <w:r>
        <w:rPr>
          <w:rFonts w:asciiTheme="minorHAnsi" w:hAnsiTheme="minorHAnsi" w:cstheme="minorHAnsi"/>
          <w:sz w:val="24"/>
          <w:szCs w:val="24"/>
        </w:rPr>
        <w:t>,</w:t>
      </w:r>
      <w:r w:rsidR="00AA30AE">
        <w:rPr>
          <w:rFonts w:asciiTheme="minorHAnsi" w:hAnsiTheme="minorHAnsi" w:cstheme="minorHAnsi"/>
          <w:sz w:val="24"/>
          <w:szCs w:val="24"/>
        </w:rPr>
        <w:t xml:space="preserve"> ograniczonego budynkami mieszkalnymi wielorodzinnymi</w:t>
      </w:r>
      <w:r w:rsidR="00C53F0F">
        <w:rPr>
          <w:rFonts w:asciiTheme="minorHAnsi" w:hAnsiTheme="minorHAnsi" w:cstheme="minorHAnsi"/>
          <w:sz w:val="24"/>
          <w:szCs w:val="24"/>
        </w:rPr>
        <w:t xml:space="preserve"> os. </w:t>
      </w:r>
      <w:r w:rsidR="00AA30AE">
        <w:rPr>
          <w:rFonts w:asciiTheme="minorHAnsi" w:hAnsiTheme="minorHAnsi" w:cstheme="minorHAnsi"/>
          <w:sz w:val="24"/>
          <w:szCs w:val="24"/>
        </w:rPr>
        <w:t>Willowe 3, 4, 5, 6, 7, 8, i 9,</w:t>
      </w:r>
      <w:r w:rsidR="00C53F0F">
        <w:rPr>
          <w:rFonts w:asciiTheme="minorHAnsi" w:hAnsiTheme="minorHAnsi" w:cstheme="minorHAnsi"/>
          <w:sz w:val="24"/>
          <w:szCs w:val="24"/>
        </w:rPr>
        <w:t xml:space="preserve"> </w:t>
      </w:r>
      <w:r>
        <w:rPr>
          <w:rFonts w:asciiTheme="minorHAnsi" w:hAnsiTheme="minorHAnsi" w:cstheme="minorHAnsi"/>
          <w:sz w:val="24"/>
          <w:szCs w:val="24"/>
        </w:rPr>
        <w:t>posiada</w:t>
      </w:r>
      <w:r w:rsidR="00C53F0F">
        <w:rPr>
          <w:rFonts w:asciiTheme="minorHAnsi" w:hAnsiTheme="minorHAnsi" w:cstheme="minorHAnsi"/>
          <w:sz w:val="24"/>
          <w:szCs w:val="24"/>
        </w:rPr>
        <w:t xml:space="preserve"> jezdni</w:t>
      </w:r>
      <w:r>
        <w:rPr>
          <w:rFonts w:asciiTheme="minorHAnsi" w:hAnsiTheme="minorHAnsi" w:cstheme="minorHAnsi"/>
          <w:sz w:val="24"/>
          <w:szCs w:val="24"/>
        </w:rPr>
        <w:t>ę</w:t>
      </w:r>
      <w:r w:rsidR="00C53F0F">
        <w:rPr>
          <w:rFonts w:asciiTheme="minorHAnsi" w:hAnsiTheme="minorHAnsi" w:cstheme="minorHAnsi"/>
          <w:sz w:val="24"/>
          <w:szCs w:val="24"/>
        </w:rPr>
        <w:t xml:space="preserve"> </w:t>
      </w:r>
      <w:r w:rsidR="00AA30AE">
        <w:rPr>
          <w:rFonts w:asciiTheme="minorHAnsi" w:hAnsiTheme="minorHAnsi" w:cstheme="minorHAnsi"/>
          <w:sz w:val="24"/>
          <w:szCs w:val="24"/>
        </w:rPr>
        <w:t>szer. ok. 3,0</w:t>
      </w:r>
      <w:r w:rsidR="00C53F0F">
        <w:rPr>
          <w:rFonts w:asciiTheme="minorHAnsi" w:hAnsiTheme="minorHAnsi" w:cstheme="minorHAnsi"/>
          <w:sz w:val="24"/>
          <w:szCs w:val="24"/>
        </w:rPr>
        <w:t xml:space="preserve">m </w:t>
      </w:r>
      <w:r w:rsidR="00635386">
        <w:rPr>
          <w:rFonts w:asciiTheme="minorHAnsi" w:hAnsiTheme="minorHAnsi" w:cstheme="minorHAnsi"/>
          <w:sz w:val="24"/>
          <w:szCs w:val="24"/>
        </w:rPr>
        <w:br/>
        <w:t>i</w:t>
      </w:r>
      <w:r w:rsidR="001447E1">
        <w:rPr>
          <w:rFonts w:asciiTheme="minorHAnsi" w:hAnsiTheme="minorHAnsi" w:cstheme="minorHAnsi"/>
          <w:sz w:val="24"/>
          <w:szCs w:val="24"/>
        </w:rPr>
        <w:t xml:space="preserve"> nawierzchni bitumicznej</w:t>
      </w:r>
      <w:r w:rsidR="003F16F1">
        <w:rPr>
          <w:rFonts w:asciiTheme="minorHAnsi" w:hAnsiTheme="minorHAnsi" w:cstheme="minorHAnsi"/>
          <w:sz w:val="24"/>
          <w:szCs w:val="24"/>
        </w:rPr>
        <w:t xml:space="preserve">. </w:t>
      </w:r>
      <w:r w:rsidR="00DA1CE7">
        <w:rPr>
          <w:rFonts w:asciiTheme="minorHAnsi" w:hAnsiTheme="minorHAnsi" w:cstheme="minorHAnsi"/>
          <w:sz w:val="24"/>
          <w:szCs w:val="24"/>
        </w:rPr>
        <w:t>Na c</w:t>
      </w:r>
      <w:r w:rsidR="00635386">
        <w:rPr>
          <w:rFonts w:asciiTheme="minorHAnsi" w:hAnsiTheme="minorHAnsi" w:cstheme="minorHAnsi"/>
          <w:sz w:val="24"/>
          <w:szCs w:val="24"/>
        </w:rPr>
        <w:t>ałej jej długości znajdują się</w:t>
      </w:r>
      <w:r w:rsidR="00DA1CE7">
        <w:rPr>
          <w:rFonts w:asciiTheme="minorHAnsi" w:hAnsiTheme="minorHAnsi" w:cstheme="minorHAnsi"/>
          <w:sz w:val="24"/>
          <w:szCs w:val="24"/>
        </w:rPr>
        <w:t xml:space="preserve"> </w:t>
      </w:r>
      <w:r w:rsidR="00635386">
        <w:rPr>
          <w:rFonts w:asciiTheme="minorHAnsi" w:hAnsiTheme="minorHAnsi" w:cstheme="minorHAnsi"/>
          <w:sz w:val="24"/>
          <w:szCs w:val="24"/>
        </w:rPr>
        <w:t>trzy progi zwalniające</w:t>
      </w:r>
      <w:r w:rsidR="00DA1CE7">
        <w:rPr>
          <w:rFonts w:asciiTheme="minorHAnsi" w:hAnsiTheme="minorHAnsi" w:cstheme="minorHAnsi"/>
          <w:sz w:val="24"/>
          <w:szCs w:val="24"/>
        </w:rPr>
        <w:t>.</w:t>
      </w:r>
      <w:r w:rsidR="00510C96">
        <w:rPr>
          <w:rFonts w:asciiTheme="minorHAnsi" w:hAnsiTheme="minorHAnsi" w:cstheme="minorHAnsi"/>
          <w:sz w:val="24"/>
          <w:szCs w:val="24"/>
        </w:rPr>
        <w:t xml:space="preserve"> Są one oznakowane znakami pionowymi A-11a, T-1 i B-33, </w:t>
      </w:r>
      <w:r w:rsidR="00635386">
        <w:rPr>
          <w:rFonts w:asciiTheme="minorHAnsi" w:hAnsiTheme="minorHAnsi" w:cstheme="minorHAnsi"/>
          <w:sz w:val="24"/>
          <w:szCs w:val="24"/>
        </w:rPr>
        <w:t>ograniczającym prędkość do 20km/</w:t>
      </w:r>
      <w:r w:rsidR="00510C96">
        <w:rPr>
          <w:rFonts w:asciiTheme="minorHAnsi" w:hAnsiTheme="minorHAnsi" w:cstheme="minorHAnsi"/>
          <w:sz w:val="24"/>
          <w:szCs w:val="24"/>
        </w:rPr>
        <w:t>h.</w:t>
      </w:r>
      <w:r w:rsidR="00DA1CE7">
        <w:rPr>
          <w:rFonts w:asciiTheme="minorHAnsi" w:hAnsiTheme="minorHAnsi" w:cstheme="minorHAnsi"/>
          <w:sz w:val="24"/>
          <w:szCs w:val="24"/>
        </w:rPr>
        <w:t xml:space="preserve"> </w:t>
      </w:r>
      <w:r w:rsidR="00510C96">
        <w:rPr>
          <w:rFonts w:asciiTheme="minorHAnsi" w:hAnsiTheme="minorHAnsi" w:cstheme="minorHAnsi"/>
          <w:sz w:val="24"/>
          <w:szCs w:val="24"/>
        </w:rPr>
        <w:t xml:space="preserve">W narożu drogi, w </w:t>
      </w:r>
      <w:r w:rsidR="00635386">
        <w:rPr>
          <w:rFonts w:asciiTheme="minorHAnsi" w:hAnsiTheme="minorHAnsi" w:cstheme="minorHAnsi"/>
          <w:sz w:val="24"/>
          <w:szCs w:val="24"/>
        </w:rPr>
        <w:t>południowej jej części</w:t>
      </w:r>
      <w:r w:rsidR="00510C96">
        <w:rPr>
          <w:rFonts w:asciiTheme="minorHAnsi" w:hAnsiTheme="minorHAnsi" w:cstheme="minorHAnsi"/>
          <w:sz w:val="24"/>
          <w:szCs w:val="24"/>
        </w:rPr>
        <w:t>,</w:t>
      </w:r>
      <w:r w:rsidR="002C1E99">
        <w:rPr>
          <w:rFonts w:asciiTheme="minorHAnsi" w:hAnsiTheme="minorHAnsi" w:cstheme="minorHAnsi"/>
          <w:sz w:val="24"/>
          <w:szCs w:val="24"/>
        </w:rPr>
        <w:t xml:space="preserve"> liniami P-7b i P-21a</w:t>
      </w:r>
      <w:r w:rsidR="00510C96">
        <w:rPr>
          <w:rFonts w:asciiTheme="minorHAnsi" w:hAnsiTheme="minorHAnsi" w:cstheme="minorHAnsi"/>
          <w:sz w:val="24"/>
          <w:szCs w:val="24"/>
        </w:rPr>
        <w:t xml:space="preserve"> została oznaczona powierzchnia wyłączona oraz zamocowane dwa słupki blokujące U-12c, zapobiegające parkowaniu pojazdów w tym miejscu.</w:t>
      </w:r>
      <w:r w:rsidR="005E6129">
        <w:rPr>
          <w:rFonts w:asciiTheme="minorHAnsi" w:hAnsiTheme="minorHAnsi" w:cstheme="minorHAnsi"/>
          <w:sz w:val="24"/>
          <w:szCs w:val="24"/>
        </w:rPr>
        <w:t xml:space="preserve"> Wyjazd  i wjazd z drogi wewnątrzosiedlowej jest możliwy od strony </w:t>
      </w:r>
      <w:r w:rsidR="005E6129">
        <w:rPr>
          <w:rFonts w:asciiTheme="minorHAnsi" w:hAnsiTheme="minorHAnsi" w:cstheme="minorHAnsi"/>
          <w:sz w:val="24"/>
          <w:szCs w:val="24"/>
        </w:rPr>
        <w:lastRenderedPageBreak/>
        <w:t xml:space="preserve">północnej, poprzez łącznik z ulicą Orkana, natomiast poprzez łącznik od strony wschodniej możliwy jest tylko wyjazd, ze względu na ustawiony znak pionowy B-2 „zakaz wjazdu”. </w:t>
      </w:r>
    </w:p>
    <w:p w:rsidR="00DA1CE7" w:rsidRDefault="009E6EC2" w:rsidP="00DA1CE7">
      <w:pPr>
        <w:ind w:firstLine="708"/>
        <w:jc w:val="both"/>
        <w:rPr>
          <w:rFonts w:asciiTheme="minorHAnsi" w:hAnsiTheme="minorHAnsi" w:cstheme="minorHAnsi"/>
          <w:sz w:val="24"/>
          <w:szCs w:val="24"/>
        </w:rPr>
      </w:pPr>
      <w:r>
        <w:rPr>
          <w:rFonts w:asciiTheme="minorHAnsi" w:hAnsiTheme="minorHAnsi" w:cstheme="minorHAnsi"/>
          <w:sz w:val="24"/>
          <w:szCs w:val="24"/>
        </w:rPr>
        <w:t>Wokół drogi os</w:t>
      </w:r>
      <w:r w:rsidR="00023BE0">
        <w:rPr>
          <w:rFonts w:asciiTheme="minorHAnsi" w:hAnsiTheme="minorHAnsi" w:cstheme="minorHAnsi"/>
          <w:sz w:val="24"/>
          <w:szCs w:val="24"/>
        </w:rPr>
        <w:t>iedlowej znajdują się miejsca, na</w:t>
      </w:r>
      <w:r>
        <w:rPr>
          <w:rFonts w:asciiTheme="minorHAnsi" w:hAnsiTheme="minorHAnsi" w:cstheme="minorHAnsi"/>
          <w:sz w:val="24"/>
          <w:szCs w:val="24"/>
        </w:rPr>
        <w:t xml:space="preserve"> których parkują samochody w sposób prostopadły, ukośny i równoległy. Mają one</w:t>
      </w:r>
      <w:r w:rsidR="003F16F1">
        <w:rPr>
          <w:rFonts w:asciiTheme="minorHAnsi" w:hAnsiTheme="minorHAnsi" w:cstheme="minorHAnsi"/>
          <w:sz w:val="24"/>
          <w:szCs w:val="24"/>
        </w:rPr>
        <w:t xml:space="preserve"> nawierzchni</w:t>
      </w:r>
      <w:r>
        <w:rPr>
          <w:rFonts w:asciiTheme="minorHAnsi" w:hAnsiTheme="minorHAnsi" w:cstheme="minorHAnsi"/>
          <w:sz w:val="24"/>
          <w:szCs w:val="24"/>
        </w:rPr>
        <w:t>ę</w:t>
      </w:r>
      <w:r w:rsidR="003F16F1">
        <w:rPr>
          <w:rFonts w:asciiTheme="minorHAnsi" w:hAnsiTheme="minorHAnsi" w:cstheme="minorHAnsi"/>
          <w:sz w:val="24"/>
          <w:szCs w:val="24"/>
        </w:rPr>
        <w:t xml:space="preserve"> z płyt betonowych ażurowych,</w:t>
      </w:r>
      <w:r w:rsidR="00DA1CE7">
        <w:rPr>
          <w:rFonts w:asciiTheme="minorHAnsi" w:hAnsiTheme="minorHAnsi" w:cstheme="minorHAnsi"/>
          <w:sz w:val="24"/>
          <w:szCs w:val="24"/>
        </w:rPr>
        <w:t xml:space="preserve"> płyt beto</w:t>
      </w:r>
      <w:r>
        <w:rPr>
          <w:rFonts w:asciiTheme="minorHAnsi" w:hAnsiTheme="minorHAnsi" w:cstheme="minorHAnsi"/>
          <w:sz w:val="24"/>
          <w:szCs w:val="24"/>
        </w:rPr>
        <w:t>nowych chodnikowych, bitumiczną</w:t>
      </w:r>
      <w:r w:rsidR="00DA1CE7">
        <w:rPr>
          <w:rFonts w:asciiTheme="minorHAnsi" w:hAnsiTheme="minorHAnsi" w:cstheme="minorHAnsi"/>
          <w:sz w:val="24"/>
          <w:szCs w:val="24"/>
        </w:rPr>
        <w:t xml:space="preserve"> oraz </w:t>
      </w:r>
      <w:r w:rsidR="003F16F1">
        <w:rPr>
          <w:rFonts w:asciiTheme="minorHAnsi" w:hAnsiTheme="minorHAnsi" w:cstheme="minorHAnsi"/>
          <w:sz w:val="24"/>
          <w:szCs w:val="24"/>
        </w:rPr>
        <w:t xml:space="preserve"> </w:t>
      </w:r>
      <w:r>
        <w:rPr>
          <w:rFonts w:asciiTheme="minorHAnsi" w:hAnsiTheme="minorHAnsi" w:cstheme="minorHAnsi"/>
          <w:sz w:val="24"/>
          <w:szCs w:val="24"/>
        </w:rPr>
        <w:t>nawierzchnię gruntową</w:t>
      </w:r>
      <w:r w:rsidR="00EF6182">
        <w:rPr>
          <w:rFonts w:asciiTheme="minorHAnsi" w:hAnsiTheme="minorHAnsi" w:cstheme="minorHAnsi"/>
          <w:sz w:val="24"/>
          <w:szCs w:val="24"/>
        </w:rPr>
        <w:t xml:space="preserve">. </w:t>
      </w:r>
      <w:r>
        <w:rPr>
          <w:rFonts w:asciiTheme="minorHAnsi" w:hAnsiTheme="minorHAnsi" w:cstheme="minorHAnsi"/>
          <w:sz w:val="24"/>
          <w:szCs w:val="24"/>
        </w:rPr>
        <w:t xml:space="preserve">Na analizowanym obszarze zostały wyznaczone trzy </w:t>
      </w:r>
      <w:r w:rsidR="00F45B3F">
        <w:rPr>
          <w:rFonts w:asciiTheme="minorHAnsi" w:hAnsiTheme="minorHAnsi" w:cstheme="minorHAnsi"/>
          <w:sz w:val="24"/>
          <w:szCs w:val="24"/>
        </w:rPr>
        <w:t xml:space="preserve">miejsca postojowe dla pojazdów osób </w:t>
      </w:r>
      <w:r w:rsidR="00DD4199">
        <w:rPr>
          <w:rFonts w:asciiTheme="minorHAnsi" w:hAnsiTheme="minorHAnsi" w:cstheme="minorHAnsi"/>
          <w:sz w:val="24"/>
          <w:szCs w:val="24"/>
        </w:rPr>
        <w:br/>
      </w:r>
      <w:r w:rsidR="00F45B3F">
        <w:rPr>
          <w:rFonts w:asciiTheme="minorHAnsi" w:hAnsiTheme="minorHAnsi" w:cstheme="minorHAnsi"/>
          <w:sz w:val="24"/>
          <w:szCs w:val="24"/>
        </w:rPr>
        <w:t>z niepełnosprawnością</w:t>
      </w:r>
      <w:r>
        <w:rPr>
          <w:rFonts w:asciiTheme="minorHAnsi" w:hAnsiTheme="minorHAnsi" w:cstheme="minorHAnsi"/>
          <w:sz w:val="24"/>
          <w:szCs w:val="24"/>
        </w:rPr>
        <w:t>, z czego dwa oznakowane znakami pionowymi D-18a i T-29 oraz poziomym</w:t>
      </w:r>
      <w:r w:rsidR="00F169ED">
        <w:rPr>
          <w:rFonts w:asciiTheme="minorHAnsi" w:hAnsiTheme="minorHAnsi" w:cstheme="minorHAnsi"/>
          <w:sz w:val="24"/>
          <w:szCs w:val="24"/>
        </w:rPr>
        <w:t>i P-20 i P-24, a jedno z nich jedynie znakami pionowymi</w:t>
      </w:r>
      <w:r>
        <w:rPr>
          <w:rFonts w:asciiTheme="minorHAnsi" w:hAnsiTheme="minorHAnsi" w:cstheme="minorHAnsi"/>
          <w:sz w:val="24"/>
          <w:szCs w:val="24"/>
        </w:rPr>
        <w:t xml:space="preserve"> </w:t>
      </w:r>
      <w:r w:rsidR="00F169ED">
        <w:rPr>
          <w:rFonts w:asciiTheme="minorHAnsi" w:hAnsiTheme="minorHAnsi" w:cstheme="minorHAnsi"/>
          <w:sz w:val="24"/>
          <w:szCs w:val="24"/>
        </w:rPr>
        <w:t>D-18a i T-29</w:t>
      </w:r>
      <w:r w:rsidR="00F45B3F">
        <w:rPr>
          <w:rFonts w:asciiTheme="minorHAnsi" w:hAnsiTheme="minorHAnsi" w:cstheme="minorHAnsi"/>
          <w:sz w:val="24"/>
          <w:szCs w:val="24"/>
        </w:rPr>
        <w:t>.</w:t>
      </w:r>
    </w:p>
    <w:p w:rsidR="00202F72" w:rsidRDefault="00F45B3F" w:rsidP="00F169ED">
      <w:pPr>
        <w:ind w:firstLine="708"/>
        <w:jc w:val="both"/>
        <w:rPr>
          <w:rFonts w:asciiTheme="minorHAnsi" w:hAnsiTheme="minorHAnsi" w:cstheme="minorHAnsi"/>
          <w:sz w:val="24"/>
          <w:szCs w:val="24"/>
        </w:rPr>
      </w:pPr>
      <w:r>
        <w:rPr>
          <w:rFonts w:asciiTheme="minorHAnsi" w:hAnsiTheme="minorHAnsi" w:cstheme="minorHAnsi"/>
          <w:sz w:val="24"/>
          <w:szCs w:val="24"/>
        </w:rPr>
        <w:t xml:space="preserve">Dojścia do budynków mieszkalnych mają nawierzchnię z płyt betonowych oraz kostki betonowej i zostały wyprowadzone wprost z jezdni drogi wewnętrznej. Wewnątrz okrężnej drogi wewnątrzosiedlowej znajduje się teren zielony, przez który w poprzek przechodzi droga dla pieszych o nawierzchni z płyt betonowych. Wzdłuż budynków </w:t>
      </w:r>
      <w:r w:rsidR="00635386">
        <w:rPr>
          <w:rFonts w:asciiTheme="minorHAnsi" w:hAnsiTheme="minorHAnsi" w:cstheme="minorHAnsi"/>
          <w:sz w:val="24"/>
          <w:szCs w:val="24"/>
        </w:rPr>
        <w:t>znajdują się</w:t>
      </w:r>
      <w:r>
        <w:rPr>
          <w:rFonts w:asciiTheme="minorHAnsi" w:hAnsiTheme="minorHAnsi" w:cstheme="minorHAnsi"/>
          <w:sz w:val="24"/>
          <w:szCs w:val="24"/>
        </w:rPr>
        <w:t xml:space="preserve"> zieleńce </w:t>
      </w:r>
      <w:r w:rsidR="00635386">
        <w:rPr>
          <w:rFonts w:asciiTheme="minorHAnsi" w:hAnsiTheme="minorHAnsi" w:cstheme="minorHAnsi"/>
          <w:sz w:val="24"/>
          <w:szCs w:val="24"/>
        </w:rPr>
        <w:br/>
      </w:r>
      <w:r>
        <w:rPr>
          <w:rFonts w:asciiTheme="minorHAnsi" w:hAnsiTheme="minorHAnsi" w:cstheme="minorHAnsi"/>
          <w:sz w:val="24"/>
          <w:szCs w:val="24"/>
        </w:rPr>
        <w:t>z zielenią niską oraz wysoką. C</w:t>
      </w:r>
      <w:r w:rsidR="00C73FB3">
        <w:rPr>
          <w:rFonts w:asciiTheme="minorHAnsi" w:hAnsiTheme="minorHAnsi" w:cstheme="minorHAnsi"/>
          <w:sz w:val="24"/>
          <w:szCs w:val="24"/>
        </w:rPr>
        <w:t xml:space="preserve">ałość terenu jest oświetlona </w:t>
      </w:r>
      <w:r>
        <w:rPr>
          <w:rFonts w:asciiTheme="minorHAnsi" w:hAnsiTheme="minorHAnsi" w:cstheme="minorHAnsi"/>
          <w:sz w:val="24"/>
          <w:szCs w:val="24"/>
        </w:rPr>
        <w:t xml:space="preserve">latarniami ulicznymi, zlokalizowanymi po zewnętrznej stronie </w:t>
      </w:r>
      <w:r w:rsidR="007B3CF0">
        <w:rPr>
          <w:rFonts w:asciiTheme="minorHAnsi" w:hAnsiTheme="minorHAnsi" w:cstheme="minorHAnsi"/>
          <w:sz w:val="24"/>
          <w:szCs w:val="24"/>
        </w:rPr>
        <w:t xml:space="preserve">okrężnej drogi wewnątrzosiedlowej. </w:t>
      </w:r>
    </w:p>
    <w:p w:rsidR="00401FE1" w:rsidRDefault="00C53F0F" w:rsidP="00C53F0F">
      <w:pPr>
        <w:ind w:firstLine="708"/>
        <w:jc w:val="both"/>
        <w:rPr>
          <w:rFonts w:asciiTheme="minorHAnsi" w:hAnsiTheme="minorHAnsi" w:cstheme="minorHAnsi"/>
          <w:sz w:val="24"/>
          <w:szCs w:val="24"/>
        </w:rPr>
      </w:pPr>
      <w:r>
        <w:rPr>
          <w:rFonts w:asciiTheme="minorHAnsi" w:hAnsiTheme="minorHAnsi" w:cstheme="minorHAnsi"/>
          <w:sz w:val="24"/>
          <w:szCs w:val="24"/>
        </w:rPr>
        <w:t>Odwodnienie jezdni</w:t>
      </w:r>
      <w:r w:rsidR="00401FE1">
        <w:rPr>
          <w:rFonts w:asciiTheme="minorHAnsi" w:hAnsiTheme="minorHAnsi" w:cstheme="minorHAnsi"/>
          <w:sz w:val="24"/>
          <w:szCs w:val="24"/>
        </w:rPr>
        <w:t xml:space="preserve"> oraz zatok postojowych odbywa się z wykorzystaniem</w:t>
      </w:r>
      <w:r w:rsidR="007B3CF0">
        <w:rPr>
          <w:rFonts w:asciiTheme="minorHAnsi" w:hAnsiTheme="minorHAnsi" w:cstheme="minorHAnsi"/>
          <w:sz w:val="24"/>
          <w:szCs w:val="24"/>
        </w:rPr>
        <w:t xml:space="preserve"> istniejących wpustów</w:t>
      </w:r>
      <w:r w:rsidR="00401FE1">
        <w:rPr>
          <w:rFonts w:asciiTheme="minorHAnsi" w:hAnsiTheme="minorHAnsi" w:cstheme="minorHAnsi"/>
          <w:sz w:val="24"/>
          <w:szCs w:val="24"/>
        </w:rPr>
        <w:t xml:space="preserve"> </w:t>
      </w:r>
      <w:r w:rsidR="007B3CF0">
        <w:rPr>
          <w:rFonts w:asciiTheme="minorHAnsi" w:hAnsiTheme="minorHAnsi" w:cstheme="minorHAnsi"/>
          <w:sz w:val="24"/>
          <w:szCs w:val="24"/>
        </w:rPr>
        <w:t>deszczowych</w:t>
      </w:r>
      <w:r w:rsidR="00401FE1">
        <w:rPr>
          <w:rFonts w:asciiTheme="minorHAnsi" w:hAnsiTheme="minorHAnsi" w:cstheme="minorHAnsi"/>
          <w:sz w:val="24"/>
          <w:szCs w:val="24"/>
        </w:rPr>
        <w:t>.</w:t>
      </w:r>
    </w:p>
    <w:p w:rsidR="00936F0F" w:rsidRDefault="00936F0F" w:rsidP="00936F0F">
      <w:pPr>
        <w:pStyle w:val="Textbody"/>
        <w:jc w:val="both"/>
        <w:rPr>
          <w:rFonts w:ascii="Calibri" w:hAnsi="Calibri" w:cs="Calibri"/>
          <w:szCs w:val="24"/>
        </w:rPr>
      </w:pPr>
    </w:p>
    <w:p w:rsidR="00936F0F" w:rsidRPr="0086743A" w:rsidRDefault="00D02355" w:rsidP="00D02355">
      <w:pPr>
        <w:pStyle w:val="Textbody"/>
        <w:numPr>
          <w:ilvl w:val="0"/>
          <w:numId w:val="2"/>
        </w:numPr>
        <w:jc w:val="both"/>
        <w:rPr>
          <w:rFonts w:ascii="Calibri" w:hAnsi="Calibri" w:cs="Calibri"/>
          <w:b/>
          <w:szCs w:val="24"/>
        </w:rPr>
      </w:pPr>
      <w:r w:rsidRPr="0086743A">
        <w:rPr>
          <w:rFonts w:ascii="Calibri" w:hAnsi="Calibri" w:cs="Calibri"/>
          <w:b/>
          <w:szCs w:val="24"/>
        </w:rPr>
        <w:t>Projektowane rozwiązania sytuacyjne.</w:t>
      </w:r>
    </w:p>
    <w:p w:rsidR="00D02355" w:rsidRDefault="00D02355" w:rsidP="00D02355">
      <w:pPr>
        <w:pStyle w:val="Textbody"/>
        <w:jc w:val="both"/>
        <w:rPr>
          <w:rFonts w:ascii="Calibri" w:hAnsi="Calibri" w:cs="Calibri"/>
          <w:szCs w:val="24"/>
        </w:rPr>
      </w:pPr>
    </w:p>
    <w:p w:rsidR="006B0460" w:rsidRDefault="0086743A" w:rsidP="00462EE3">
      <w:pPr>
        <w:pStyle w:val="Standard"/>
        <w:ind w:left="15" w:firstLine="693"/>
        <w:jc w:val="both"/>
        <w:rPr>
          <w:rFonts w:ascii="Calibri" w:hAnsi="Calibri" w:cs="Calibri"/>
          <w:sz w:val="24"/>
          <w:szCs w:val="24"/>
        </w:rPr>
      </w:pPr>
      <w:r>
        <w:rPr>
          <w:rFonts w:ascii="Calibri" w:hAnsi="Calibri" w:cs="Calibri"/>
          <w:sz w:val="24"/>
          <w:szCs w:val="24"/>
        </w:rPr>
        <w:t xml:space="preserve">Zgodnie z zamówieniem, zaproponowano koncepcję budowy </w:t>
      </w:r>
      <w:r w:rsidR="00401FE1">
        <w:rPr>
          <w:rFonts w:ascii="Calibri" w:hAnsi="Calibri" w:cs="Calibri"/>
          <w:sz w:val="24"/>
          <w:szCs w:val="24"/>
        </w:rPr>
        <w:t xml:space="preserve">miejsc </w:t>
      </w:r>
      <w:r w:rsidR="00F31F9E">
        <w:rPr>
          <w:rFonts w:ascii="Calibri" w:hAnsi="Calibri" w:cs="Calibri"/>
          <w:sz w:val="24"/>
          <w:szCs w:val="24"/>
        </w:rPr>
        <w:t xml:space="preserve">postojowych </w:t>
      </w:r>
      <w:r w:rsidR="00401FE1">
        <w:rPr>
          <w:rFonts w:ascii="Calibri" w:hAnsi="Calibri" w:cs="Calibri"/>
          <w:sz w:val="24"/>
          <w:szCs w:val="24"/>
        </w:rPr>
        <w:t>wzdłuż ulic</w:t>
      </w:r>
      <w:r>
        <w:rPr>
          <w:rFonts w:ascii="Calibri" w:hAnsi="Calibri" w:cs="Calibri"/>
          <w:sz w:val="24"/>
          <w:szCs w:val="24"/>
        </w:rPr>
        <w:t xml:space="preserve"> </w:t>
      </w:r>
      <w:r w:rsidR="00401FE1">
        <w:rPr>
          <w:rFonts w:ascii="Calibri" w:hAnsi="Calibri" w:cs="Calibri"/>
          <w:sz w:val="24"/>
          <w:szCs w:val="24"/>
        </w:rPr>
        <w:t xml:space="preserve">przebiegających w rejonie budynków os. </w:t>
      </w:r>
      <w:r w:rsidR="007B3CF0">
        <w:rPr>
          <w:rFonts w:ascii="Calibri" w:hAnsi="Calibri" w:cs="Calibri"/>
          <w:sz w:val="24"/>
          <w:szCs w:val="24"/>
        </w:rPr>
        <w:t>Willowe</w:t>
      </w:r>
      <w:r w:rsidR="00401FE1">
        <w:rPr>
          <w:rFonts w:ascii="Calibri" w:hAnsi="Calibri" w:cs="Calibri"/>
          <w:sz w:val="24"/>
          <w:szCs w:val="24"/>
        </w:rPr>
        <w:t xml:space="preserve"> </w:t>
      </w:r>
      <w:r w:rsidR="007B3CF0">
        <w:rPr>
          <w:rFonts w:asciiTheme="minorHAnsi" w:hAnsiTheme="minorHAnsi" w:cstheme="minorHAnsi"/>
          <w:sz w:val="24"/>
          <w:szCs w:val="24"/>
        </w:rPr>
        <w:t>3, 4, 5, 6, 7, 8, i 9</w:t>
      </w:r>
      <w:r w:rsidR="00760238">
        <w:rPr>
          <w:rFonts w:ascii="Calibri" w:hAnsi="Calibri" w:cs="Calibri"/>
          <w:sz w:val="24"/>
          <w:szCs w:val="24"/>
        </w:rPr>
        <w:t>, wraz                                 z dostosowaniem</w:t>
      </w:r>
      <w:r>
        <w:rPr>
          <w:rFonts w:ascii="Calibri" w:hAnsi="Calibri" w:cs="Calibri"/>
          <w:sz w:val="24"/>
          <w:szCs w:val="24"/>
        </w:rPr>
        <w:t xml:space="preserve"> do istniejących </w:t>
      </w:r>
      <w:r w:rsidRPr="00462EE3">
        <w:rPr>
          <w:rFonts w:ascii="Calibri" w:hAnsi="Calibri" w:cs="Calibri"/>
          <w:sz w:val="24"/>
          <w:szCs w:val="24"/>
        </w:rPr>
        <w:t>elementów</w:t>
      </w:r>
      <w:r w:rsidR="001F5FB3">
        <w:rPr>
          <w:rFonts w:ascii="Calibri" w:hAnsi="Calibri" w:cs="Calibri"/>
          <w:sz w:val="24"/>
          <w:szCs w:val="24"/>
        </w:rPr>
        <w:t xml:space="preserve"> zagospodarowania terenu. </w:t>
      </w:r>
      <w:r w:rsidR="00401FE1">
        <w:rPr>
          <w:rFonts w:ascii="Calibri" w:hAnsi="Calibri" w:cs="Calibri"/>
          <w:sz w:val="24"/>
          <w:szCs w:val="24"/>
        </w:rPr>
        <w:t xml:space="preserve">Powstałe rozwiązanie zakłada jak najmniejszą kolizję z istniejącą zielenią, w szczególności drzewami </w:t>
      </w:r>
      <w:r w:rsidR="00751C1B">
        <w:rPr>
          <w:rFonts w:ascii="Calibri" w:hAnsi="Calibri" w:cs="Calibri"/>
          <w:sz w:val="24"/>
          <w:szCs w:val="24"/>
        </w:rPr>
        <w:t xml:space="preserve">             </w:t>
      </w:r>
      <w:r w:rsidR="00401FE1">
        <w:rPr>
          <w:rFonts w:ascii="Calibri" w:hAnsi="Calibri" w:cs="Calibri"/>
          <w:sz w:val="24"/>
          <w:szCs w:val="24"/>
        </w:rPr>
        <w:t xml:space="preserve">i krzewami, które stanowią istotny element ukształtowania przestrzeni wewnątrzosiedlowej. </w:t>
      </w:r>
    </w:p>
    <w:p w:rsidR="00717755" w:rsidRDefault="00717755" w:rsidP="00462EE3">
      <w:pPr>
        <w:pStyle w:val="Standard"/>
        <w:ind w:left="15" w:firstLine="693"/>
        <w:jc w:val="both"/>
        <w:rPr>
          <w:rFonts w:ascii="Calibri" w:hAnsi="Calibri" w:cs="Calibri"/>
          <w:sz w:val="24"/>
          <w:szCs w:val="24"/>
        </w:rPr>
      </w:pPr>
      <w:r>
        <w:rPr>
          <w:rFonts w:ascii="Calibri" w:hAnsi="Calibri" w:cs="Calibri"/>
          <w:sz w:val="24"/>
          <w:szCs w:val="24"/>
        </w:rPr>
        <w:t>Teren inwestycji obj</w:t>
      </w:r>
      <w:r w:rsidR="00132228">
        <w:rPr>
          <w:rFonts w:ascii="Calibri" w:hAnsi="Calibri" w:cs="Calibri"/>
          <w:sz w:val="24"/>
          <w:szCs w:val="24"/>
        </w:rPr>
        <w:t>ę</w:t>
      </w:r>
      <w:r>
        <w:rPr>
          <w:rFonts w:ascii="Calibri" w:hAnsi="Calibri" w:cs="Calibri"/>
          <w:sz w:val="24"/>
          <w:szCs w:val="24"/>
        </w:rPr>
        <w:t>ty jest Miejscowym Planem Zagospodarowania Przestrzennego obszaru „Centrum Nowej Huty”.</w:t>
      </w:r>
      <w:r w:rsidR="00132228">
        <w:rPr>
          <w:rFonts w:ascii="Calibri" w:hAnsi="Calibri" w:cs="Calibri"/>
          <w:sz w:val="24"/>
          <w:szCs w:val="24"/>
        </w:rPr>
        <w:t xml:space="preserve"> Zgodnie z tym dokumentem, teren inwestycji znajduje się </w:t>
      </w:r>
      <w:r w:rsidR="00DD4199">
        <w:rPr>
          <w:rFonts w:ascii="Calibri" w:hAnsi="Calibri" w:cs="Calibri"/>
          <w:sz w:val="24"/>
          <w:szCs w:val="24"/>
        </w:rPr>
        <w:br/>
      </w:r>
      <w:r w:rsidR="00132228">
        <w:rPr>
          <w:rFonts w:ascii="Calibri" w:hAnsi="Calibri" w:cs="Calibri"/>
          <w:sz w:val="24"/>
          <w:szCs w:val="24"/>
        </w:rPr>
        <w:t>w</w:t>
      </w:r>
      <w:r w:rsidR="007B3CF0">
        <w:rPr>
          <w:rFonts w:ascii="Calibri" w:hAnsi="Calibri" w:cs="Calibri"/>
          <w:sz w:val="24"/>
          <w:szCs w:val="24"/>
        </w:rPr>
        <w:t xml:space="preserve"> obszarze oznaczonym jako MWn.10.2</w:t>
      </w:r>
      <w:r w:rsidR="00132228">
        <w:rPr>
          <w:rFonts w:ascii="Calibri" w:hAnsi="Calibri" w:cs="Calibri"/>
          <w:sz w:val="24"/>
          <w:szCs w:val="24"/>
        </w:rPr>
        <w:t xml:space="preserve"> – Teren zabudowy mieszkaniowej, o podstawowym przeznaczeniu pod zabudowę mieszkaniową wielorodzinną niską. Według zapisów planu, dopuszczalne jest na tym obszarze l</w:t>
      </w:r>
      <w:r w:rsidR="007B3CF0">
        <w:rPr>
          <w:rFonts w:ascii="Calibri" w:hAnsi="Calibri" w:cs="Calibri"/>
          <w:sz w:val="24"/>
          <w:szCs w:val="24"/>
        </w:rPr>
        <w:t xml:space="preserve">okalizowanie miejsc postojowych </w:t>
      </w:r>
      <w:r w:rsidR="00132228">
        <w:rPr>
          <w:rFonts w:ascii="Calibri" w:hAnsi="Calibri" w:cs="Calibri"/>
          <w:sz w:val="24"/>
          <w:szCs w:val="24"/>
        </w:rPr>
        <w:t xml:space="preserve">niewyznaczonych </w:t>
      </w:r>
      <w:r w:rsidR="00DD4199">
        <w:rPr>
          <w:rFonts w:ascii="Calibri" w:hAnsi="Calibri" w:cs="Calibri"/>
          <w:sz w:val="24"/>
          <w:szCs w:val="24"/>
        </w:rPr>
        <w:br/>
      </w:r>
      <w:r w:rsidR="00132228">
        <w:rPr>
          <w:rFonts w:ascii="Calibri" w:hAnsi="Calibri" w:cs="Calibri"/>
          <w:sz w:val="24"/>
          <w:szCs w:val="24"/>
        </w:rPr>
        <w:t>na Rysunku Planu.</w:t>
      </w:r>
      <w:r w:rsidR="00F169ED">
        <w:rPr>
          <w:rFonts w:ascii="Calibri" w:hAnsi="Calibri" w:cs="Calibri"/>
          <w:sz w:val="24"/>
          <w:szCs w:val="24"/>
        </w:rPr>
        <w:t xml:space="preserve"> Dodatkowo teren ten jest  wpisany do rejestru zabytków pod nr A-1132</w:t>
      </w:r>
      <w:r w:rsidR="00F169ED">
        <w:rPr>
          <w:rFonts w:ascii="Calibri" w:hAnsi="Calibri" w:cs="Calibri"/>
          <w:sz w:val="24"/>
          <w:szCs w:val="24"/>
        </w:rPr>
        <w:br/>
        <w:t xml:space="preserve"> i objęty ochroną Miejskiego Konserwatora Zabytków</w:t>
      </w:r>
    </w:p>
    <w:p w:rsidR="00C73FB3" w:rsidRDefault="006B0460" w:rsidP="00462EE3">
      <w:pPr>
        <w:pStyle w:val="Standard"/>
        <w:ind w:left="15" w:firstLine="693"/>
        <w:jc w:val="both"/>
        <w:rPr>
          <w:rFonts w:ascii="Calibri" w:hAnsi="Calibri" w:cs="Calibri"/>
          <w:sz w:val="24"/>
          <w:szCs w:val="24"/>
        </w:rPr>
      </w:pPr>
      <w:r>
        <w:rPr>
          <w:rFonts w:ascii="Calibri" w:hAnsi="Calibri" w:cs="Calibri"/>
          <w:sz w:val="24"/>
          <w:szCs w:val="24"/>
        </w:rPr>
        <w:t xml:space="preserve">Możliwa do wyznaczenia liczba nowych miejsc parkingowych jest ściśle związana </w:t>
      </w:r>
      <w:r w:rsidR="00751C1B">
        <w:rPr>
          <w:rFonts w:ascii="Calibri" w:hAnsi="Calibri" w:cs="Calibri"/>
          <w:sz w:val="24"/>
          <w:szCs w:val="24"/>
        </w:rPr>
        <w:t xml:space="preserve">                </w:t>
      </w:r>
      <w:r>
        <w:rPr>
          <w:rFonts w:ascii="Calibri" w:hAnsi="Calibri" w:cs="Calibri"/>
          <w:sz w:val="24"/>
          <w:szCs w:val="24"/>
        </w:rPr>
        <w:t xml:space="preserve">z zachowaniem minimalnych odległości od okien budynków </w:t>
      </w:r>
      <w:r w:rsidR="002D0401">
        <w:rPr>
          <w:rFonts w:ascii="Calibri" w:hAnsi="Calibri" w:cs="Calibri"/>
          <w:sz w:val="24"/>
          <w:szCs w:val="24"/>
        </w:rPr>
        <w:t>mieszkalnych</w:t>
      </w:r>
      <w:r>
        <w:rPr>
          <w:rFonts w:ascii="Calibri" w:hAnsi="Calibri" w:cs="Calibri"/>
          <w:sz w:val="24"/>
          <w:szCs w:val="24"/>
        </w:rPr>
        <w:t>. Zgodnie</w:t>
      </w:r>
      <w:r w:rsidR="00751C1B">
        <w:rPr>
          <w:rFonts w:ascii="Calibri" w:hAnsi="Calibri" w:cs="Calibri"/>
          <w:sz w:val="24"/>
          <w:szCs w:val="24"/>
        </w:rPr>
        <w:t xml:space="preserve">                            </w:t>
      </w:r>
      <w:r>
        <w:rPr>
          <w:rFonts w:ascii="Calibri" w:hAnsi="Calibri" w:cs="Calibri"/>
          <w:sz w:val="24"/>
          <w:szCs w:val="24"/>
        </w:rPr>
        <w:t xml:space="preserve"> z Rozporządzeniem Ministra Infrastruktury w sprawie warunków technicznych, jakim powinny odpowiadać budynki i ich usytuowanie (Dz.U.2019.1065 z </w:t>
      </w:r>
      <w:proofErr w:type="spellStart"/>
      <w:r>
        <w:rPr>
          <w:rFonts w:ascii="Calibri" w:hAnsi="Calibri" w:cs="Calibri"/>
          <w:sz w:val="24"/>
          <w:szCs w:val="24"/>
        </w:rPr>
        <w:t>późn</w:t>
      </w:r>
      <w:proofErr w:type="spellEnd"/>
      <w:r>
        <w:rPr>
          <w:rFonts w:ascii="Calibri" w:hAnsi="Calibri" w:cs="Calibri"/>
          <w:sz w:val="24"/>
          <w:szCs w:val="24"/>
        </w:rPr>
        <w:t>. Zmianami), minimalna odległość</w:t>
      </w:r>
      <w:r w:rsidR="00C73FB3">
        <w:rPr>
          <w:rFonts w:ascii="Calibri" w:hAnsi="Calibri" w:cs="Calibri"/>
          <w:sz w:val="24"/>
          <w:szCs w:val="24"/>
        </w:rPr>
        <w:t xml:space="preserve"> wynosi:</w:t>
      </w:r>
    </w:p>
    <w:p w:rsidR="00C73FB3" w:rsidRDefault="006B0460" w:rsidP="00C73FB3">
      <w:pPr>
        <w:pStyle w:val="Standard"/>
        <w:numPr>
          <w:ilvl w:val="0"/>
          <w:numId w:val="7"/>
        </w:numPr>
        <w:jc w:val="both"/>
        <w:rPr>
          <w:rFonts w:ascii="Calibri" w:hAnsi="Calibri" w:cs="Calibri"/>
          <w:sz w:val="24"/>
          <w:szCs w:val="24"/>
        </w:rPr>
      </w:pPr>
      <w:r>
        <w:rPr>
          <w:rFonts w:ascii="Calibri" w:hAnsi="Calibri" w:cs="Calibri"/>
          <w:sz w:val="24"/>
          <w:szCs w:val="24"/>
        </w:rPr>
        <w:t xml:space="preserve">dla parkingu z maksymalnie 10 miejscami </w:t>
      </w:r>
      <w:r w:rsidR="00F169ED">
        <w:rPr>
          <w:rFonts w:ascii="Calibri" w:hAnsi="Calibri" w:cs="Calibri"/>
          <w:sz w:val="24"/>
          <w:szCs w:val="24"/>
        </w:rPr>
        <w:t>–</w:t>
      </w:r>
      <w:r>
        <w:rPr>
          <w:rFonts w:ascii="Calibri" w:hAnsi="Calibri" w:cs="Calibri"/>
          <w:sz w:val="24"/>
          <w:szCs w:val="24"/>
        </w:rPr>
        <w:t xml:space="preserve"> 7m</w:t>
      </w:r>
      <w:r w:rsidR="00867A16">
        <w:rPr>
          <w:rFonts w:ascii="Calibri" w:hAnsi="Calibri" w:cs="Calibri"/>
          <w:sz w:val="24"/>
          <w:szCs w:val="24"/>
        </w:rPr>
        <w:t xml:space="preserve"> od okien ww. budynków</w:t>
      </w:r>
      <w:r>
        <w:rPr>
          <w:rFonts w:ascii="Calibri" w:hAnsi="Calibri" w:cs="Calibri"/>
          <w:sz w:val="24"/>
          <w:szCs w:val="24"/>
        </w:rPr>
        <w:t xml:space="preserve">, </w:t>
      </w:r>
    </w:p>
    <w:p w:rsidR="00462EE3" w:rsidRDefault="006B0460" w:rsidP="00803C3B">
      <w:pPr>
        <w:pStyle w:val="Standard"/>
        <w:ind w:firstLine="708"/>
        <w:jc w:val="both"/>
        <w:rPr>
          <w:rFonts w:ascii="Calibri" w:hAnsi="Calibri" w:cs="Calibri"/>
          <w:sz w:val="24"/>
          <w:szCs w:val="24"/>
        </w:rPr>
      </w:pPr>
      <w:r>
        <w:rPr>
          <w:rFonts w:ascii="Calibri" w:hAnsi="Calibri" w:cs="Calibri"/>
          <w:sz w:val="24"/>
          <w:szCs w:val="24"/>
        </w:rPr>
        <w:t>Wymagane odległości zostały przedstawione na rys. D</w:t>
      </w:r>
      <w:r w:rsidR="00F169ED">
        <w:rPr>
          <w:rFonts w:ascii="Calibri" w:hAnsi="Calibri" w:cs="Calibri"/>
          <w:sz w:val="24"/>
          <w:szCs w:val="24"/>
        </w:rPr>
        <w:t>-</w:t>
      </w:r>
      <w:r>
        <w:rPr>
          <w:rFonts w:ascii="Calibri" w:hAnsi="Calibri" w:cs="Calibri"/>
          <w:sz w:val="24"/>
          <w:szCs w:val="24"/>
        </w:rPr>
        <w:t>1.</w:t>
      </w:r>
    </w:p>
    <w:p w:rsidR="007B3CF0" w:rsidRDefault="007B3CF0" w:rsidP="00867A16">
      <w:pPr>
        <w:pStyle w:val="Standard"/>
        <w:jc w:val="both"/>
        <w:rPr>
          <w:rFonts w:ascii="Calibri" w:hAnsi="Calibri" w:cs="Calibri"/>
          <w:sz w:val="24"/>
          <w:szCs w:val="24"/>
        </w:rPr>
      </w:pPr>
    </w:p>
    <w:p w:rsidR="00856928" w:rsidRDefault="00856928" w:rsidP="00691225">
      <w:pPr>
        <w:pStyle w:val="Standard"/>
        <w:ind w:firstLine="708"/>
        <w:jc w:val="both"/>
        <w:rPr>
          <w:rFonts w:ascii="Calibri" w:hAnsi="Calibri" w:cs="Calibri"/>
          <w:sz w:val="24"/>
          <w:szCs w:val="24"/>
        </w:rPr>
      </w:pPr>
      <w:r>
        <w:rPr>
          <w:rFonts w:ascii="Calibri" w:hAnsi="Calibri" w:cs="Calibri"/>
          <w:sz w:val="24"/>
          <w:szCs w:val="24"/>
        </w:rPr>
        <w:t>M</w:t>
      </w:r>
      <w:r w:rsidR="00023BE0">
        <w:rPr>
          <w:rFonts w:ascii="Calibri" w:hAnsi="Calibri" w:cs="Calibri"/>
          <w:sz w:val="24"/>
          <w:szCs w:val="24"/>
        </w:rPr>
        <w:t>iejsca</w:t>
      </w:r>
      <w:r w:rsidR="002D5DA9">
        <w:rPr>
          <w:rFonts w:ascii="Calibri" w:hAnsi="Calibri" w:cs="Calibri"/>
          <w:sz w:val="24"/>
          <w:szCs w:val="24"/>
        </w:rPr>
        <w:t xml:space="preserve"> postojowe zlokalizowane będą </w:t>
      </w:r>
      <w:r w:rsidR="00892BDB">
        <w:rPr>
          <w:rFonts w:ascii="Calibri" w:hAnsi="Calibri" w:cs="Calibri"/>
          <w:sz w:val="24"/>
          <w:szCs w:val="24"/>
        </w:rPr>
        <w:t>we</w:t>
      </w:r>
      <w:r w:rsidR="002D5DA9">
        <w:rPr>
          <w:rFonts w:ascii="Calibri" w:hAnsi="Calibri" w:cs="Calibri"/>
          <w:sz w:val="24"/>
          <w:szCs w:val="24"/>
        </w:rPr>
        <w:t xml:space="preserve"> wschodniej części drogi wewnętrznej, </w:t>
      </w:r>
      <w:r w:rsidR="00AA1ADE">
        <w:rPr>
          <w:rFonts w:ascii="Calibri" w:hAnsi="Calibri" w:cs="Calibri"/>
          <w:sz w:val="24"/>
          <w:szCs w:val="24"/>
        </w:rPr>
        <w:br/>
      </w:r>
      <w:r w:rsidR="002D5DA9">
        <w:rPr>
          <w:rFonts w:ascii="Calibri" w:hAnsi="Calibri" w:cs="Calibri"/>
          <w:sz w:val="24"/>
          <w:szCs w:val="24"/>
        </w:rPr>
        <w:t>w miejscu</w:t>
      </w:r>
      <w:r w:rsidR="00803C3B">
        <w:rPr>
          <w:rFonts w:ascii="Calibri" w:hAnsi="Calibri" w:cs="Calibri"/>
          <w:sz w:val="24"/>
          <w:szCs w:val="24"/>
        </w:rPr>
        <w:t xml:space="preserve"> zieleńca oraz</w:t>
      </w:r>
      <w:r w:rsidR="002D5DA9">
        <w:rPr>
          <w:rFonts w:ascii="Calibri" w:hAnsi="Calibri" w:cs="Calibri"/>
          <w:sz w:val="24"/>
          <w:szCs w:val="24"/>
        </w:rPr>
        <w:t xml:space="preserve"> </w:t>
      </w:r>
      <w:r w:rsidR="00F169ED">
        <w:rPr>
          <w:rFonts w:ascii="Calibri" w:hAnsi="Calibri" w:cs="Calibri"/>
          <w:sz w:val="24"/>
          <w:szCs w:val="24"/>
        </w:rPr>
        <w:t>nieutwardzonego terenu, na którym parkują samochody</w:t>
      </w:r>
      <w:r w:rsidR="002D5DA9">
        <w:rPr>
          <w:rFonts w:ascii="Calibri" w:hAnsi="Calibri" w:cs="Calibri"/>
          <w:sz w:val="24"/>
          <w:szCs w:val="24"/>
        </w:rPr>
        <w:t>. Pozostały teren wzdłuż drogi wewnę</w:t>
      </w:r>
      <w:r w:rsidR="00F169ED">
        <w:rPr>
          <w:rFonts w:ascii="Calibri" w:hAnsi="Calibri" w:cs="Calibri"/>
          <w:sz w:val="24"/>
          <w:szCs w:val="24"/>
        </w:rPr>
        <w:t xml:space="preserve">trznej jest już zagospodarowany </w:t>
      </w:r>
      <w:r w:rsidR="002D5DA9">
        <w:rPr>
          <w:rFonts w:ascii="Calibri" w:hAnsi="Calibri" w:cs="Calibri"/>
          <w:sz w:val="24"/>
          <w:szCs w:val="24"/>
        </w:rPr>
        <w:t>i nie ma możliwości wyznaczenia na</w:t>
      </w:r>
      <w:r w:rsidR="00510C96">
        <w:rPr>
          <w:rFonts w:ascii="Calibri" w:hAnsi="Calibri" w:cs="Calibri"/>
          <w:sz w:val="24"/>
          <w:szCs w:val="24"/>
        </w:rPr>
        <w:t xml:space="preserve"> nim</w:t>
      </w:r>
      <w:r w:rsidR="002D5DA9">
        <w:rPr>
          <w:rFonts w:ascii="Calibri" w:hAnsi="Calibri" w:cs="Calibri"/>
          <w:sz w:val="24"/>
          <w:szCs w:val="24"/>
        </w:rPr>
        <w:t xml:space="preserve"> </w:t>
      </w:r>
      <w:r w:rsidR="00803C3B">
        <w:rPr>
          <w:rFonts w:ascii="Calibri" w:hAnsi="Calibri" w:cs="Calibri"/>
          <w:sz w:val="24"/>
          <w:szCs w:val="24"/>
        </w:rPr>
        <w:t>nowych miejsc postojowych</w:t>
      </w:r>
      <w:r w:rsidR="00510C96">
        <w:rPr>
          <w:rFonts w:ascii="Calibri" w:hAnsi="Calibri" w:cs="Calibri"/>
          <w:sz w:val="24"/>
          <w:szCs w:val="24"/>
        </w:rPr>
        <w:t>.</w:t>
      </w:r>
      <w:r w:rsidR="00022813">
        <w:rPr>
          <w:rFonts w:ascii="Calibri" w:hAnsi="Calibri" w:cs="Calibri"/>
          <w:sz w:val="24"/>
          <w:szCs w:val="24"/>
        </w:rPr>
        <w:t xml:space="preserve"> </w:t>
      </w:r>
    </w:p>
    <w:p w:rsidR="00856928" w:rsidRDefault="00691225" w:rsidP="00856928">
      <w:pPr>
        <w:pStyle w:val="Standard"/>
        <w:ind w:firstLine="708"/>
        <w:jc w:val="both"/>
        <w:rPr>
          <w:rFonts w:ascii="Calibri" w:hAnsi="Calibri" w:cs="Calibri"/>
          <w:sz w:val="24"/>
          <w:szCs w:val="24"/>
        </w:rPr>
      </w:pPr>
      <w:r>
        <w:rPr>
          <w:rFonts w:ascii="Calibri" w:hAnsi="Calibri" w:cs="Calibri"/>
          <w:sz w:val="24"/>
          <w:szCs w:val="24"/>
        </w:rPr>
        <w:t>Wzdłuż projektowanych zatok postojowych planowany jest remont warstwy ścieralnej jezdni na szerokości ok. 0,5m od projektowanych krawężników.</w:t>
      </w:r>
      <w:r w:rsidR="003B6915">
        <w:rPr>
          <w:rFonts w:ascii="Calibri" w:hAnsi="Calibri" w:cs="Calibri"/>
          <w:sz w:val="24"/>
          <w:szCs w:val="24"/>
        </w:rPr>
        <w:t xml:space="preserve"> </w:t>
      </w:r>
      <w:r w:rsidR="00856928">
        <w:rPr>
          <w:rFonts w:ascii="Calibri" w:hAnsi="Calibri" w:cs="Calibri"/>
          <w:sz w:val="24"/>
          <w:szCs w:val="24"/>
        </w:rPr>
        <w:t xml:space="preserve">Dodatkowo przewidziano remont nawierzchni ciągu pieszego przechodzącego przez środek terenu zielonego. </w:t>
      </w:r>
    </w:p>
    <w:p w:rsidR="002C466B" w:rsidRDefault="00856928" w:rsidP="00856928">
      <w:pPr>
        <w:pStyle w:val="Standard"/>
        <w:ind w:firstLine="708"/>
        <w:jc w:val="both"/>
        <w:rPr>
          <w:rFonts w:ascii="Calibri" w:hAnsi="Calibri" w:cs="Calibri"/>
          <w:sz w:val="24"/>
          <w:szCs w:val="24"/>
        </w:rPr>
      </w:pPr>
      <w:r>
        <w:rPr>
          <w:rFonts w:ascii="Calibri" w:hAnsi="Calibri" w:cs="Calibri"/>
          <w:sz w:val="24"/>
          <w:szCs w:val="24"/>
        </w:rPr>
        <w:lastRenderedPageBreak/>
        <w:t>P</w:t>
      </w:r>
      <w:r w:rsidR="003B6915">
        <w:rPr>
          <w:rFonts w:ascii="Calibri" w:hAnsi="Calibri" w:cs="Calibri"/>
          <w:sz w:val="24"/>
          <w:szCs w:val="24"/>
        </w:rPr>
        <w:t>rzesunięcia będzie wymagał jeden z progów podrzutowych, gdyż znajduje się przy projektowanym miejscu postojowym dla pojazdów osób z niepełnosprawnością.</w:t>
      </w:r>
      <w:r w:rsidR="00022813">
        <w:rPr>
          <w:rFonts w:ascii="Calibri" w:hAnsi="Calibri" w:cs="Calibri"/>
          <w:sz w:val="24"/>
          <w:szCs w:val="24"/>
        </w:rPr>
        <w:t xml:space="preserve"> </w:t>
      </w:r>
    </w:p>
    <w:p w:rsidR="00821F4E" w:rsidRDefault="007B3CF0" w:rsidP="00856928">
      <w:pPr>
        <w:pStyle w:val="Standard"/>
        <w:ind w:firstLine="708"/>
        <w:jc w:val="both"/>
        <w:rPr>
          <w:rFonts w:ascii="Calibri" w:hAnsi="Calibri" w:cs="Calibri"/>
          <w:sz w:val="24"/>
          <w:szCs w:val="24"/>
        </w:rPr>
      </w:pPr>
      <w:r>
        <w:rPr>
          <w:rFonts w:ascii="Calibri" w:hAnsi="Calibri" w:cs="Calibri"/>
          <w:sz w:val="24"/>
          <w:szCs w:val="24"/>
        </w:rPr>
        <w:t xml:space="preserve">W </w:t>
      </w:r>
      <w:r w:rsidR="00856928">
        <w:rPr>
          <w:rFonts w:ascii="Calibri" w:hAnsi="Calibri" w:cs="Calibri"/>
          <w:sz w:val="24"/>
          <w:szCs w:val="24"/>
        </w:rPr>
        <w:t>ramach inwestycji</w:t>
      </w:r>
      <w:r w:rsidR="00023BE0">
        <w:rPr>
          <w:rFonts w:ascii="Calibri" w:hAnsi="Calibri" w:cs="Calibri"/>
          <w:sz w:val="24"/>
          <w:szCs w:val="24"/>
        </w:rPr>
        <w:t xml:space="preserve"> </w:t>
      </w:r>
      <w:r w:rsidR="00856928">
        <w:rPr>
          <w:rFonts w:ascii="Calibri" w:hAnsi="Calibri" w:cs="Calibri"/>
          <w:sz w:val="24"/>
          <w:szCs w:val="24"/>
        </w:rPr>
        <w:t>przewidziano</w:t>
      </w:r>
      <w:r w:rsidR="00023BE0">
        <w:rPr>
          <w:rFonts w:ascii="Calibri" w:hAnsi="Calibri" w:cs="Calibri"/>
          <w:sz w:val="24"/>
          <w:szCs w:val="24"/>
        </w:rPr>
        <w:t xml:space="preserve"> budowę łącznie</w:t>
      </w:r>
      <w:r w:rsidR="006B0460">
        <w:rPr>
          <w:rFonts w:ascii="Calibri" w:hAnsi="Calibri" w:cs="Calibri"/>
          <w:sz w:val="24"/>
          <w:szCs w:val="24"/>
        </w:rPr>
        <w:t xml:space="preserve"> </w:t>
      </w:r>
      <w:r w:rsidR="00023BE0">
        <w:rPr>
          <w:rFonts w:ascii="Calibri" w:hAnsi="Calibri" w:cs="Calibri"/>
          <w:sz w:val="24"/>
          <w:szCs w:val="24"/>
        </w:rPr>
        <w:t xml:space="preserve">10 miejsc postojowych, z czego jedno będzie przeznaczone dla pojazdów osób z </w:t>
      </w:r>
      <w:proofErr w:type="spellStart"/>
      <w:r w:rsidR="00023BE0">
        <w:rPr>
          <w:rFonts w:ascii="Calibri" w:hAnsi="Calibri" w:cs="Calibri"/>
          <w:sz w:val="24"/>
          <w:szCs w:val="24"/>
        </w:rPr>
        <w:t>niepełnosprawnościami</w:t>
      </w:r>
      <w:proofErr w:type="spellEnd"/>
      <w:r w:rsidR="00023BE0">
        <w:rPr>
          <w:rFonts w:ascii="Calibri" w:hAnsi="Calibri" w:cs="Calibri"/>
          <w:sz w:val="24"/>
          <w:szCs w:val="24"/>
        </w:rPr>
        <w:t>. Będzie to miejsce ukośne o wymiarach 3,60m x 5,00m</w:t>
      </w:r>
      <w:r>
        <w:rPr>
          <w:rFonts w:ascii="Calibri" w:hAnsi="Calibri" w:cs="Calibri"/>
          <w:sz w:val="24"/>
          <w:szCs w:val="24"/>
        </w:rPr>
        <w:t>.</w:t>
      </w:r>
      <w:r w:rsidR="002D5DA9">
        <w:rPr>
          <w:rFonts w:ascii="Calibri" w:hAnsi="Calibri" w:cs="Calibri"/>
          <w:sz w:val="24"/>
          <w:szCs w:val="24"/>
        </w:rPr>
        <w:t xml:space="preserve"> </w:t>
      </w:r>
      <w:r w:rsidR="00D53547">
        <w:rPr>
          <w:rFonts w:ascii="Calibri" w:hAnsi="Calibri" w:cs="Calibri"/>
          <w:sz w:val="24"/>
          <w:szCs w:val="24"/>
        </w:rPr>
        <w:t>Wymiary projektowanych miejsc</w:t>
      </w:r>
      <w:r w:rsidR="00023BE0">
        <w:rPr>
          <w:rFonts w:ascii="Calibri" w:hAnsi="Calibri" w:cs="Calibri"/>
          <w:sz w:val="24"/>
          <w:szCs w:val="24"/>
        </w:rPr>
        <w:t xml:space="preserve"> ogólnodostępnych</w:t>
      </w:r>
      <w:r w:rsidR="00D53547">
        <w:rPr>
          <w:rFonts w:ascii="Calibri" w:hAnsi="Calibri" w:cs="Calibri"/>
          <w:sz w:val="24"/>
          <w:szCs w:val="24"/>
        </w:rPr>
        <w:t xml:space="preserve"> ukośnych to </w:t>
      </w:r>
      <w:r w:rsidR="00510C96">
        <w:rPr>
          <w:rFonts w:ascii="Calibri" w:hAnsi="Calibri" w:cs="Calibri"/>
          <w:sz w:val="24"/>
          <w:szCs w:val="24"/>
        </w:rPr>
        <w:t>2,50m x 5,00</w:t>
      </w:r>
      <w:r w:rsidR="00D53547">
        <w:rPr>
          <w:rFonts w:ascii="Calibri" w:hAnsi="Calibri" w:cs="Calibri"/>
          <w:sz w:val="24"/>
          <w:szCs w:val="24"/>
        </w:rPr>
        <w:t>m, natomia</w:t>
      </w:r>
      <w:r w:rsidR="00856928">
        <w:rPr>
          <w:rFonts w:ascii="Calibri" w:hAnsi="Calibri" w:cs="Calibri"/>
          <w:sz w:val="24"/>
          <w:szCs w:val="24"/>
        </w:rPr>
        <w:t>st równoległych</w:t>
      </w:r>
      <w:r w:rsidR="00023BE0">
        <w:rPr>
          <w:rFonts w:ascii="Calibri" w:hAnsi="Calibri" w:cs="Calibri"/>
          <w:sz w:val="24"/>
          <w:szCs w:val="24"/>
        </w:rPr>
        <w:t xml:space="preserve"> – 2,50m x 6,00m</w:t>
      </w:r>
      <w:r w:rsidR="00D53547">
        <w:rPr>
          <w:rFonts w:ascii="Calibri" w:hAnsi="Calibri" w:cs="Calibri"/>
          <w:sz w:val="24"/>
          <w:szCs w:val="24"/>
        </w:rPr>
        <w:t>.</w:t>
      </w:r>
      <w:r w:rsidR="00023BE0">
        <w:rPr>
          <w:rFonts w:ascii="Calibri" w:hAnsi="Calibri" w:cs="Calibri"/>
          <w:sz w:val="24"/>
          <w:szCs w:val="24"/>
        </w:rPr>
        <w:t xml:space="preserve"> Wśród miejsc </w:t>
      </w:r>
      <w:r w:rsidR="00D53547">
        <w:rPr>
          <w:rFonts w:ascii="Calibri" w:hAnsi="Calibri" w:cs="Calibri"/>
          <w:sz w:val="24"/>
          <w:szCs w:val="24"/>
        </w:rPr>
        <w:t xml:space="preserve"> ogólnodostępnych</w:t>
      </w:r>
      <w:r w:rsidR="008D6A98">
        <w:rPr>
          <w:rFonts w:ascii="Calibri" w:hAnsi="Calibri" w:cs="Calibri"/>
          <w:sz w:val="24"/>
          <w:szCs w:val="24"/>
        </w:rPr>
        <w:t xml:space="preserve"> 7</w:t>
      </w:r>
      <w:r w:rsidR="00D53547">
        <w:rPr>
          <w:rFonts w:ascii="Calibri" w:hAnsi="Calibri" w:cs="Calibri"/>
          <w:sz w:val="24"/>
          <w:szCs w:val="24"/>
        </w:rPr>
        <w:t xml:space="preserve"> </w:t>
      </w:r>
      <w:r w:rsidR="00821F4E">
        <w:rPr>
          <w:rFonts w:ascii="Calibri" w:hAnsi="Calibri" w:cs="Calibri"/>
          <w:sz w:val="24"/>
          <w:szCs w:val="24"/>
        </w:rPr>
        <w:t xml:space="preserve">umożliwi parkowanie ukośne, natomiast </w:t>
      </w:r>
      <w:r w:rsidR="00856928">
        <w:rPr>
          <w:rFonts w:ascii="Calibri" w:hAnsi="Calibri" w:cs="Calibri"/>
          <w:sz w:val="24"/>
          <w:szCs w:val="24"/>
        </w:rPr>
        <w:t xml:space="preserve">dwa będą służyły </w:t>
      </w:r>
      <w:r w:rsidR="00856928">
        <w:rPr>
          <w:rFonts w:ascii="Calibri" w:hAnsi="Calibri" w:cs="Calibri"/>
          <w:sz w:val="24"/>
          <w:szCs w:val="24"/>
        </w:rPr>
        <w:br/>
      </w:r>
      <w:r w:rsidR="00821F4E">
        <w:rPr>
          <w:rFonts w:ascii="Calibri" w:hAnsi="Calibri" w:cs="Calibri"/>
          <w:sz w:val="24"/>
          <w:szCs w:val="24"/>
        </w:rPr>
        <w:t>do parkowania równoległego.</w:t>
      </w:r>
      <w:r w:rsidR="00380A24">
        <w:rPr>
          <w:rFonts w:ascii="Calibri" w:hAnsi="Calibri" w:cs="Calibri"/>
          <w:sz w:val="24"/>
          <w:szCs w:val="24"/>
        </w:rPr>
        <w:t xml:space="preserve"> </w:t>
      </w:r>
      <w:r w:rsidR="00023BE0">
        <w:rPr>
          <w:rFonts w:ascii="Calibri" w:hAnsi="Calibri" w:cs="Calibri"/>
          <w:sz w:val="24"/>
          <w:szCs w:val="24"/>
        </w:rPr>
        <w:t>Miejsce przylegające</w:t>
      </w:r>
      <w:r w:rsidR="00380A24">
        <w:rPr>
          <w:rFonts w:ascii="Calibri" w:hAnsi="Calibri" w:cs="Calibri"/>
          <w:sz w:val="24"/>
          <w:szCs w:val="24"/>
        </w:rPr>
        <w:t xml:space="preserve"> do drogi dla pieszych, ze względu </w:t>
      </w:r>
      <w:r w:rsidR="00DD4199">
        <w:rPr>
          <w:rFonts w:ascii="Calibri" w:hAnsi="Calibri" w:cs="Calibri"/>
          <w:sz w:val="24"/>
          <w:szCs w:val="24"/>
        </w:rPr>
        <w:br/>
      </w:r>
      <w:r w:rsidR="00380A24">
        <w:rPr>
          <w:rFonts w:ascii="Calibri" w:hAnsi="Calibri" w:cs="Calibri"/>
          <w:sz w:val="24"/>
          <w:szCs w:val="24"/>
        </w:rPr>
        <w:t>na koni</w:t>
      </w:r>
      <w:r w:rsidR="00023BE0">
        <w:rPr>
          <w:rFonts w:ascii="Calibri" w:hAnsi="Calibri" w:cs="Calibri"/>
          <w:sz w:val="24"/>
          <w:szCs w:val="24"/>
        </w:rPr>
        <w:t>eczność dowiązania, będzie miało</w:t>
      </w:r>
      <w:r w:rsidR="00380A24">
        <w:rPr>
          <w:rFonts w:ascii="Calibri" w:hAnsi="Calibri" w:cs="Calibri"/>
          <w:sz w:val="24"/>
          <w:szCs w:val="24"/>
        </w:rPr>
        <w:t xml:space="preserve"> nieregularny kształt. Droga dla pieszych jest bowiem usytuowana pod kątem około 50 stopni do drogi wewnętrznej.</w:t>
      </w:r>
    </w:p>
    <w:p w:rsidR="00380A24" w:rsidRDefault="00380A24" w:rsidP="00462EE3">
      <w:pPr>
        <w:pStyle w:val="Standard"/>
        <w:ind w:left="15" w:firstLine="693"/>
        <w:jc w:val="both"/>
        <w:rPr>
          <w:rFonts w:ascii="Calibri" w:hAnsi="Calibri" w:cs="Calibri"/>
          <w:sz w:val="24"/>
          <w:szCs w:val="24"/>
        </w:rPr>
      </w:pPr>
      <w:r>
        <w:rPr>
          <w:rFonts w:ascii="Calibri" w:hAnsi="Calibri" w:cs="Calibri"/>
          <w:sz w:val="24"/>
          <w:szCs w:val="24"/>
        </w:rPr>
        <w:t>Realizacja tego wariantu będzie wymagała usunięcia jednego kolidującego drzewa</w:t>
      </w:r>
      <w:r w:rsidR="008027C8">
        <w:rPr>
          <w:rFonts w:ascii="Calibri" w:hAnsi="Calibri" w:cs="Calibri"/>
          <w:sz w:val="24"/>
          <w:szCs w:val="24"/>
        </w:rPr>
        <w:t>, które jest w złym stanie fitosanitarnym</w:t>
      </w:r>
      <w:r>
        <w:rPr>
          <w:rFonts w:ascii="Calibri" w:hAnsi="Calibri" w:cs="Calibri"/>
          <w:sz w:val="24"/>
          <w:szCs w:val="24"/>
        </w:rPr>
        <w:t xml:space="preserve"> oraz przesadzenia </w:t>
      </w:r>
      <w:r w:rsidR="008027C8">
        <w:rPr>
          <w:rFonts w:ascii="Calibri" w:hAnsi="Calibri" w:cs="Calibri"/>
          <w:sz w:val="24"/>
          <w:szCs w:val="24"/>
        </w:rPr>
        <w:t xml:space="preserve">lub wycinki </w:t>
      </w:r>
      <w:r>
        <w:rPr>
          <w:rFonts w:ascii="Calibri" w:hAnsi="Calibri" w:cs="Calibri"/>
          <w:sz w:val="24"/>
          <w:szCs w:val="24"/>
        </w:rPr>
        <w:t>żywopłotu.</w:t>
      </w:r>
      <w:r w:rsidR="00856928">
        <w:rPr>
          <w:rFonts w:ascii="Calibri" w:hAnsi="Calibri" w:cs="Calibri"/>
          <w:sz w:val="24"/>
          <w:szCs w:val="24"/>
        </w:rPr>
        <w:t xml:space="preserve"> W opracowaniu przygotowanym przez dendrologa zaproponowano wycinkę jeszcze jednego drzewa, ze względu na inwazyjność gatunku.</w:t>
      </w:r>
      <w:r>
        <w:rPr>
          <w:rFonts w:ascii="Calibri" w:hAnsi="Calibri" w:cs="Calibri"/>
          <w:sz w:val="24"/>
          <w:szCs w:val="24"/>
        </w:rPr>
        <w:t xml:space="preserve"> W celu ograniczenia wycinki zieleni wysokiej, </w:t>
      </w:r>
      <w:r w:rsidR="003B6915">
        <w:rPr>
          <w:rFonts w:ascii="Calibri" w:hAnsi="Calibri" w:cs="Calibri"/>
          <w:sz w:val="24"/>
          <w:szCs w:val="24"/>
        </w:rPr>
        <w:t>pomiędzy projektowanymi miejscami postojowymi</w:t>
      </w:r>
      <w:r>
        <w:rPr>
          <w:rFonts w:ascii="Calibri" w:hAnsi="Calibri" w:cs="Calibri"/>
          <w:sz w:val="24"/>
          <w:szCs w:val="24"/>
        </w:rPr>
        <w:t xml:space="preserve"> wyznaczono przestrzenie dla rosnących tam drzew. </w:t>
      </w:r>
    </w:p>
    <w:p w:rsidR="006B0460" w:rsidRDefault="00380A24" w:rsidP="002D5DA9">
      <w:pPr>
        <w:pStyle w:val="Standard"/>
        <w:ind w:left="15" w:firstLine="693"/>
        <w:jc w:val="both"/>
        <w:rPr>
          <w:rFonts w:ascii="Calibri" w:hAnsi="Calibri" w:cs="Calibri"/>
          <w:sz w:val="24"/>
          <w:szCs w:val="24"/>
        </w:rPr>
      </w:pPr>
      <w:r>
        <w:rPr>
          <w:rFonts w:ascii="Calibri" w:hAnsi="Calibri" w:cs="Calibri"/>
          <w:sz w:val="24"/>
          <w:szCs w:val="24"/>
        </w:rPr>
        <w:t>Ze względu na</w:t>
      </w:r>
      <w:r w:rsidR="002D5DA9">
        <w:rPr>
          <w:rFonts w:ascii="Calibri" w:hAnsi="Calibri" w:cs="Calibri"/>
          <w:sz w:val="24"/>
          <w:szCs w:val="24"/>
        </w:rPr>
        <w:t xml:space="preserve"> konieczność zapewnienia</w:t>
      </w:r>
      <w:r>
        <w:rPr>
          <w:rFonts w:ascii="Calibri" w:hAnsi="Calibri" w:cs="Calibri"/>
          <w:sz w:val="24"/>
          <w:szCs w:val="24"/>
        </w:rPr>
        <w:t xml:space="preserve"> odpowiedniej szerokości jezdni manewrowej dla miejsc ukośnych</w:t>
      </w:r>
      <w:r w:rsidR="00E6416C">
        <w:rPr>
          <w:rFonts w:ascii="Calibri" w:hAnsi="Calibri" w:cs="Calibri"/>
          <w:sz w:val="24"/>
          <w:szCs w:val="24"/>
        </w:rPr>
        <w:t>,</w:t>
      </w:r>
      <w:r>
        <w:rPr>
          <w:rFonts w:ascii="Calibri" w:hAnsi="Calibri" w:cs="Calibri"/>
          <w:sz w:val="24"/>
          <w:szCs w:val="24"/>
        </w:rPr>
        <w:t xml:space="preserve"> umożliwiających parkowanie pod kątem 45 stopni oraz zapewnienie minimalnej wymaganej odległości 7m od okien budynku mieszkalnego (dla parkingu </w:t>
      </w:r>
      <w:r w:rsidR="00691225">
        <w:rPr>
          <w:rFonts w:ascii="Calibri" w:hAnsi="Calibri" w:cs="Calibri"/>
          <w:sz w:val="24"/>
          <w:szCs w:val="24"/>
        </w:rPr>
        <w:br/>
      </w:r>
      <w:r>
        <w:rPr>
          <w:rFonts w:ascii="Calibri" w:hAnsi="Calibri" w:cs="Calibri"/>
          <w:sz w:val="24"/>
          <w:szCs w:val="24"/>
        </w:rPr>
        <w:t>z maksymalnie 10. miejscami</w:t>
      </w:r>
      <w:r w:rsidR="002D5DA9">
        <w:rPr>
          <w:rFonts w:ascii="Calibri" w:hAnsi="Calibri" w:cs="Calibri"/>
          <w:sz w:val="24"/>
          <w:szCs w:val="24"/>
        </w:rPr>
        <w:t>)</w:t>
      </w:r>
      <w:r>
        <w:rPr>
          <w:rFonts w:ascii="Calibri" w:hAnsi="Calibri" w:cs="Calibri"/>
          <w:sz w:val="24"/>
          <w:szCs w:val="24"/>
        </w:rPr>
        <w:t>, zaprojektowano poszerzenie</w:t>
      </w:r>
      <w:r w:rsidR="007E73E1">
        <w:rPr>
          <w:rFonts w:ascii="Calibri" w:hAnsi="Calibri" w:cs="Calibri"/>
          <w:sz w:val="24"/>
          <w:szCs w:val="24"/>
        </w:rPr>
        <w:t xml:space="preserve"> </w:t>
      </w:r>
      <w:r w:rsidR="00E6416C">
        <w:rPr>
          <w:rFonts w:ascii="Calibri" w:hAnsi="Calibri" w:cs="Calibri"/>
          <w:sz w:val="24"/>
          <w:szCs w:val="24"/>
        </w:rPr>
        <w:t>jezdni</w:t>
      </w:r>
      <w:r>
        <w:rPr>
          <w:rFonts w:ascii="Calibri" w:hAnsi="Calibri" w:cs="Calibri"/>
          <w:sz w:val="24"/>
          <w:szCs w:val="24"/>
        </w:rPr>
        <w:t xml:space="preserve"> </w:t>
      </w:r>
      <w:r w:rsidR="002D5DA9">
        <w:rPr>
          <w:rFonts w:ascii="Calibri" w:hAnsi="Calibri" w:cs="Calibri"/>
          <w:sz w:val="24"/>
          <w:szCs w:val="24"/>
        </w:rPr>
        <w:t xml:space="preserve">o 0,5m. Pozwoli to na uzyskanie jezdni manewrowej </w:t>
      </w:r>
      <w:r w:rsidR="006E56F8">
        <w:rPr>
          <w:rFonts w:ascii="Calibri" w:hAnsi="Calibri" w:cs="Calibri"/>
          <w:sz w:val="24"/>
          <w:szCs w:val="24"/>
        </w:rPr>
        <w:t xml:space="preserve">o szerokości </w:t>
      </w:r>
      <w:r w:rsidR="002D5DA9">
        <w:rPr>
          <w:rFonts w:ascii="Calibri" w:hAnsi="Calibri" w:cs="Calibri"/>
          <w:sz w:val="24"/>
          <w:szCs w:val="24"/>
        </w:rPr>
        <w:t>3,</w:t>
      </w:r>
      <w:r w:rsidR="006E56F8">
        <w:rPr>
          <w:rFonts w:ascii="Calibri" w:hAnsi="Calibri" w:cs="Calibri"/>
          <w:sz w:val="24"/>
          <w:szCs w:val="24"/>
        </w:rPr>
        <w:t xml:space="preserve">5m dla miejsc </w:t>
      </w:r>
      <w:r w:rsidR="00023BE0">
        <w:rPr>
          <w:rFonts w:ascii="Calibri" w:hAnsi="Calibri" w:cs="Calibri"/>
          <w:sz w:val="24"/>
          <w:szCs w:val="24"/>
        </w:rPr>
        <w:t>postojowych</w:t>
      </w:r>
      <w:r w:rsidR="006E56F8">
        <w:rPr>
          <w:rFonts w:ascii="Calibri" w:hAnsi="Calibri" w:cs="Calibri"/>
          <w:sz w:val="24"/>
          <w:szCs w:val="24"/>
        </w:rPr>
        <w:t xml:space="preserve"> </w:t>
      </w:r>
      <w:r w:rsidR="002D5DA9">
        <w:rPr>
          <w:rFonts w:ascii="Calibri" w:hAnsi="Calibri" w:cs="Calibri"/>
          <w:sz w:val="24"/>
          <w:szCs w:val="24"/>
        </w:rPr>
        <w:t>ukośnych.</w:t>
      </w:r>
      <w:r w:rsidR="00F70AA0">
        <w:rPr>
          <w:rFonts w:ascii="Calibri" w:hAnsi="Calibri" w:cs="Calibri"/>
          <w:sz w:val="24"/>
          <w:szCs w:val="24"/>
        </w:rPr>
        <w:t xml:space="preserve"> Z powodu konieczności odsunięcia krawężnika od istniejącego gazociągu oraz wodociągu, miejsce ukośne dla pojazdów osób z niepełnosprawnością zostanie usytuowane pod kątem 30 stopni do jezdni. Ze względu na konieczność zapewnienia 4-metrowej jezdni manewrowej,</w:t>
      </w:r>
      <w:r w:rsidR="00F70AA0">
        <w:rPr>
          <w:rFonts w:ascii="Calibri" w:hAnsi="Calibri" w:cs="Calibri"/>
          <w:sz w:val="24"/>
          <w:szCs w:val="24"/>
        </w:rPr>
        <w:br/>
        <w:t xml:space="preserve"> na szerokości wskazanego miejsca jezdnia zostanie poszerzona do wymaganych parametrów.</w:t>
      </w:r>
    </w:p>
    <w:p w:rsidR="00E6416C" w:rsidRDefault="00856928" w:rsidP="002D5DA9">
      <w:pPr>
        <w:pStyle w:val="Standard"/>
        <w:ind w:left="15" w:firstLine="693"/>
        <w:jc w:val="both"/>
        <w:rPr>
          <w:rFonts w:ascii="Calibri" w:hAnsi="Calibri" w:cs="Calibri"/>
          <w:sz w:val="24"/>
          <w:szCs w:val="24"/>
        </w:rPr>
      </w:pPr>
      <w:r>
        <w:rPr>
          <w:rFonts w:ascii="Calibri" w:hAnsi="Calibri" w:cs="Calibri"/>
          <w:sz w:val="24"/>
          <w:szCs w:val="24"/>
        </w:rPr>
        <w:t>Z</w:t>
      </w:r>
      <w:r w:rsidR="00E6416C">
        <w:rPr>
          <w:rFonts w:ascii="Calibri" w:hAnsi="Calibri" w:cs="Calibri"/>
          <w:sz w:val="24"/>
          <w:szCs w:val="24"/>
        </w:rPr>
        <w:t xml:space="preserve">godnie z uwagą Zespołu zadaniowego ds. niechronionych uczestników ruchu, </w:t>
      </w:r>
      <w:r w:rsidR="00B91377">
        <w:rPr>
          <w:rFonts w:ascii="Calibri" w:hAnsi="Calibri" w:cs="Calibri"/>
          <w:sz w:val="24"/>
          <w:szCs w:val="24"/>
        </w:rPr>
        <w:t xml:space="preserve">na terenie inwestycji </w:t>
      </w:r>
      <w:r w:rsidR="00E6416C">
        <w:rPr>
          <w:rFonts w:ascii="Calibri" w:hAnsi="Calibri" w:cs="Calibri"/>
          <w:sz w:val="24"/>
          <w:szCs w:val="24"/>
        </w:rPr>
        <w:t xml:space="preserve">przewidziano usytuowanie </w:t>
      </w:r>
      <w:r w:rsidR="00F70AA0">
        <w:rPr>
          <w:rFonts w:ascii="Calibri" w:hAnsi="Calibri" w:cs="Calibri"/>
          <w:sz w:val="24"/>
          <w:szCs w:val="24"/>
        </w:rPr>
        <w:t>łącznie pięciu stojaków rowerowych</w:t>
      </w:r>
      <w:r w:rsidR="00B91377">
        <w:rPr>
          <w:rFonts w:ascii="Calibri" w:hAnsi="Calibri" w:cs="Calibri"/>
          <w:sz w:val="24"/>
          <w:szCs w:val="24"/>
        </w:rPr>
        <w:t xml:space="preserve"> </w:t>
      </w:r>
      <w:r w:rsidR="00F70AA0">
        <w:rPr>
          <w:rFonts w:ascii="Calibri" w:hAnsi="Calibri" w:cs="Calibri"/>
          <w:sz w:val="24"/>
          <w:szCs w:val="24"/>
        </w:rPr>
        <w:t xml:space="preserve">– dwóch w rejonie chodnika przechodzącego przez środek wewnętrznego terenu zielonego oraz trzech w jednym z naroży </w:t>
      </w:r>
      <w:r w:rsidR="001F56E1">
        <w:rPr>
          <w:rFonts w:ascii="Calibri" w:hAnsi="Calibri" w:cs="Calibri"/>
          <w:sz w:val="24"/>
          <w:szCs w:val="24"/>
        </w:rPr>
        <w:t>dróg wewnętrznych.</w:t>
      </w:r>
      <w:r w:rsidR="00B91377">
        <w:rPr>
          <w:rFonts w:ascii="Calibri" w:hAnsi="Calibri" w:cs="Calibri"/>
          <w:sz w:val="24"/>
          <w:szCs w:val="24"/>
        </w:rPr>
        <w:t xml:space="preserve"> </w:t>
      </w:r>
      <w:r w:rsidR="001F56E1">
        <w:rPr>
          <w:rFonts w:ascii="Calibri" w:hAnsi="Calibri" w:cs="Calibri"/>
          <w:sz w:val="24"/>
          <w:szCs w:val="24"/>
        </w:rPr>
        <w:t>S</w:t>
      </w:r>
      <w:r w:rsidR="00B91377">
        <w:rPr>
          <w:rFonts w:ascii="Calibri" w:hAnsi="Calibri" w:cs="Calibri"/>
          <w:sz w:val="24"/>
          <w:szCs w:val="24"/>
        </w:rPr>
        <w:t>tojaki zostały zlokalizowane w taki sposób, aby nie kolidowały z is</w:t>
      </w:r>
      <w:r w:rsidR="001F56E1">
        <w:rPr>
          <w:rFonts w:ascii="Calibri" w:hAnsi="Calibri" w:cs="Calibri"/>
          <w:sz w:val="24"/>
          <w:szCs w:val="24"/>
        </w:rPr>
        <w:t>tniejącą zielenią wysoką</w:t>
      </w:r>
      <w:r w:rsidR="00B91377">
        <w:rPr>
          <w:rFonts w:ascii="Calibri" w:hAnsi="Calibri" w:cs="Calibri"/>
          <w:sz w:val="24"/>
          <w:szCs w:val="24"/>
        </w:rPr>
        <w:t xml:space="preserve">. </w:t>
      </w:r>
      <w:r w:rsidR="00766188">
        <w:rPr>
          <w:rFonts w:ascii="Calibri" w:hAnsi="Calibri" w:cs="Calibri"/>
          <w:sz w:val="24"/>
          <w:szCs w:val="24"/>
        </w:rPr>
        <w:t>Zaproponowane lokalizacje stojaków rowerowych na etapie projektu budowlanego należy dodatkowo zaopiniować w Radzie Dzielnicy XVIII.</w:t>
      </w:r>
    </w:p>
    <w:p w:rsidR="002D5DA9" w:rsidRDefault="002D5DA9" w:rsidP="00856928">
      <w:pPr>
        <w:pStyle w:val="Standard"/>
        <w:jc w:val="both"/>
        <w:rPr>
          <w:rFonts w:ascii="Calibri" w:hAnsi="Calibri" w:cs="Calibri"/>
          <w:sz w:val="24"/>
          <w:szCs w:val="24"/>
        </w:rPr>
      </w:pPr>
    </w:p>
    <w:p w:rsidR="00CC693F" w:rsidRPr="00691225" w:rsidRDefault="00951612" w:rsidP="000719E6">
      <w:pPr>
        <w:pStyle w:val="Nagwek1"/>
        <w:numPr>
          <w:ilvl w:val="0"/>
          <w:numId w:val="2"/>
        </w:numPr>
        <w:rPr>
          <w:rFonts w:ascii="Calibri" w:hAnsi="Calibri" w:cs="Calibri"/>
          <w:sz w:val="24"/>
          <w:szCs w:val="24"/>
        </w:rPr>
      </w:pPr>
      <w:r w:rsidRPr="00691225">
        <w:rPr>
          <w:rFonts w:ascii="Calibri" w:hAnsi="Calibri" w:cs="Calibri"/>
          <w:sz w:val="24"/>
          <w:szCs w:val="24"/>
        </w:rPr>
        <w:t>Odwodnienie</w:t>
      </w:r>
      <w:r w:rsidR="00670C4B">
        <w:rPr>
          <w:rFonts w:ascii="Calibri" w:hAnsi="Calibri" w:cs="Calibri"/>
          <w:sz w:val="24"/>
          <w:szCs w:val="24"/>
        </w:rPr>
        <w:t xml:space="preserve"> </w:t>
      </w:r>
      <w:r w:rsidRPr="00691225">
        <w:rPr>
          <w:rFonts w:ascii="Calibri" w:hAnsi="Calibri" w:cs="Calibri"/>
          <w:sz w:val="24"/>
          <w:szCs w:val="24"/>
        </w:rPr>
        <w:t xml:space="preserve"> i rozwiązania wysokościowe.</w:t>
      </w:r>
    </w:p>
    <w:p w:rsidR="00951612" w:rsidRDefault="00951612" w:rsidP="00951612">
      <w:pPr>
        <w:jc w:val="both"/>
        <w:rPr>
          <w:rFonts w:asciiTheme="minorHAnsi" w:hAnsiTheme="minorHAnsi" w:cstheme="minorHAnsi"/>
          <w:sz w:val="24"/>
          <w:szCs w:val="24"/>
        </w:rPr>
      </w:pPr>
    </w:p>
    <w:p w:rsidR="00951612" w:rsidRDefault="00951612" w:rsidP="00951612">
      <w:pPr>
        <w:ind w:firstLine="708"/>
        <w:jc w:val="both"/>
        <w:rPr>
          <w:rFonts w:asciiTheme="minorHAnsi" w:hAnsiTheme="minorHAnsi" w:cstheme="minorHAnsi"/>
          <w:sz w:val="24"/>
          <w:szCs w:val="24"/>
        </w:rPr>
      </w:pPr>
      <w:r>
        <w:rPr>
          <w:rFonts w:asciiTheme="minorHAnsi" w:hAnsiTheme="minorHAnsi" w:cstheme="minorHAnsi"/>
          <w:sz w:val="24"/>
          <w:szCs w:val="24"/>
        </w:rPr>
        <w:t xml:space="preserve">Odwodnienie projektowanych </w:t>
      </w:r>
      <w:r w:rsidR="00803C3B">
        <w:rPr>
          <w:rFonts w:asciiTheme="minorHAnsi" w:hAnsiTheme="minorHAnsi" w:cstheme="minorHAnsi"/>
          <w:sz w:val="24"/>
          <w:szCs w:val="24"/>
        </w:rPr>
        <w:t>miejsc</w:t>
      </w:r>
      <w:r>
        <w:rPr>
          <w:rFonts w:asciiTheme="minorHAnsi" w:hAnsiTheme="minorHAnsi" w:cstheme="minorHAnsi"/>
          <w:sz w:val="24"/>
          <w:szCs w:val="24"/>
        </w:rPr>
        <w:t xml:space="preserve"> postojowych będzie się odbywało poprzez istniejące wpusty deszczowe oraz bezpośrednio do gruntu, poprzez zastosowanie płyt ażurowych.</w:t>
      </w:r>
      <w:r w:rsidR="00F0297A">
        <w:rPr>
          <w:rFonts w:asciiTheme="minorHAnsi" w:hAnsiTheme="minorHAnsi" w:cstheme="minorHAnsi"/>
          <w:sz w:val="24"/>
          <w:szCs w:val="24"/>
        </w:rPr>
        <w:t xml:space="preserve"> </w:t>
      </w:r>
      <w:r w:rsidR="00790B80">
        <w:rPr>
          <w:rFonts w:asciiTheme="minorHAnsi" w:hAnsiTheme="minorHAnsi" w:cstheme="minorHAnsi"/>
          <w:sz w:val="24"/>
          <w:szCs w:val="24"/>
        </w:rPr>
        <w:t>P</w:t>
      </w:r>
      <w:r w:rsidR="00691225">
        <w:rPr>
          <w:rFonts w:asciiTheme="minorHAnsi" w:hAnsiTheme="minorHAnsi" w:cstheme="minorHAnsi"/>
          <w:sz w:val="24"/>
          <w:szCs w:val="24"/>
        </w:rPr>
        <w:t xml:space="preserve">ochylenie poprzeczne </w:t>
      </w:r>
      <w:r w:rsidR="00803C3B">
        <w:rPr>
          <w:rFonts w:asciiTheme="minorHAnsi" w:hAnsiTheme="minorHAnsi" w:cstheme="minorHAnsi"/>
          <w:sz w:val="24"/>
          <w:szCs w:val="24"/>
        </w:rPr>
        <w:t>miejsc</w:t>
      </w:r>
      <w:r w:rsidR="00790B80">
        <w:rPr>
          <w:rFonts w:asciiTheme="minorHAnsi" w:hAnsiTheme="minorHAnsi" w:cstheme="minorHAnsi"/>
          <w:sz w:val="24"/>
          <w:szCs w:val="24"/>
        </w:rPr>
        <w:t xml:space="preserve"> postojowych ogólnodostępnych będzie wynosiło 1</w:t>
      </w:r>
      <w:r w:rsidR="00691225">
        <w:rPr>
          <w:rFonts w:asciiTheme="minorHAnsi" w:hAnsiTheme="minorHAnsi" w:cstheme="minorHAnsi"/>
          <w:sz w:val="24"/>
          <w:szCs w:val="24"/>
        </w:rPr>
        <w:t>%</w:t>
      </w:r>
      <w:r w:rsidR="00631C6E">
        <w:rPr>
          <w:rFonts w:asciiTheme="minorHAnsi" w:hAnsiTheme="minorHAnsi" w:cstheme="minorHAnsi"/>
          <w:sz w:val="24"/>
          <w:szCs w:val="24"/>
        </w:rPr>
        <w:t xml:space="preserve"> w kierunku jezdni</w:t>
      </w:r>
      <w:r w:rsidR="00691225">
        <w:rPr>
          <w:rFonts w:asciiTheme="minorHAnsi" w:hAnsiTheme="minorHAnsi" w:cstheme="minorHAnsi"/>
          <w:sz w:val="24"/>
          <w:szCs w:val="24"/>
        </w:rPr>
        <w:t>.</w:t>
      </w:r>
      <w:r>
        <w:rPr>
          <w:rFonts w:asciiTheme="minorHAnsi" w:hAnsiTheme="minorHAnsi" w:cstheme="minorHAnsi"/>
          <w:sz w:val="24"/>
          <w:szCs w:val="24"/>
        </w:rPr>
        <w:t xml:space="preserve"> </w:t>
      </w:r>
      <w:r w:rsidR="00B17CC8">
        <w:rPr>
          <w:rFonts w:asciiTheme="minorHAnsi" w:hAnsiTheme="minorHAnsi" w:cstheme="minorHAnsi"/>
          <w:sz w:val="24"/>
          <w:szCs w:val="24"/>
        </w:rPr>
        <w:t xml:space="preserve">Pochylenie podłużne zostanie dostosowane do istniejących pochyleń drogi wewnętrznej. </w:t>
      </w:r>
      <w:r w:rsidR="00C7742D">
        <w:rPr>
          <w:rFonts w:asciiTheme="minorHAnsi" w:hAnsiTheme="minorHAnsi" w:cstheme="minorHAnsi"/>
          <w:sz w:val="24"/>
          <w:szCs w:val="24"/>
        </w:rPr>
        <w:t>Miejsce postojowe dla pojazdów osób z niepełnosprawnością, ze względu na konieczność wykonania go z nawierzchni pełnej (kostka betonowa</w:t>
      </w:r>
      <w:r w:rsidR="00B17CC8">
        <w:rPr>
          <w:rFonts w:asciiTheme="minorHAnsi" w:hAnsiTheme="minorHAnsi" w:cstheme="minorHAnsi"/>
          <w:sz w:val="24"/>
          <w:szCs w:val="24"/>
        </w:rPr>
        <w:t xml:space="preserve">). </w:t>
      </w:r>
      <w:r w:rsidR="00631C6E">
        <w:rPr>
          <w:rFonts w:asciiTheme="minorHAnsi" w:hAnsiTheme="minorHAnsi" w:cstheme="minorHAnsi"/>
          <w:sz w:val="24"/>
          <w:szCs w:val="24"/>
        </w:rPr>
        <w:t xml:space="preserve"> Krawężniki wokół niego zostały zaprojektowane jako wtopione, c</w:t>
      </w:r>
      <w:r w:rsidR="005A5BFC">
        <w:rPr>
          <w:rFonts w:asciiTheme="minorHAnsi" w:hAnsiTheme="minorHAnsi" w:cstheme="minorHAnsi"/>
          <w:sz w:val="24"/>
          <w:szCs w:val="24"/>
        </w:rPr>
        <w:t xml:space="preserve">o umożliwi spływ wód opadowych </w:t>
      </w:r>
      <w:r w:rsidR="00631C6E">
        <w:rPr>
          <w:rFonts w:asciiTheme="minorHAnsi" w:hAnsiTheme="minorHAnsi" w:cstheme="minorHAnsi"/>
          <w:sz w:val="24"/>
          <w:szCs w:val="24"/>
        </w:rPr>
        <w:t xml:space="preserve">i </w:t>
      </w:r>
      <w:proofErr w:type="spellStart"/>
      <w:r w:rsidR="00631C6E">
        <w:rPr>
          <w:rFonts w:asciiTheme="minorHAnsi" w:hAnsiTheme="minorHAnsi" w:cstheme="minorHAnsi"/>
          <w:sz w:val="24"/>
          <w:szCs w:val="24"/>
        </w:rPr>
        <w:t>rozsączanie</w:t>
      </w:r>
      <w:proofErr w:type="spellEnd"/>
      <w:r w:rsidR="00631C6E">
        <w:rPr>
          <w:rFonts w:asciiTheme="minorHAnsi" w:hAnsiTheme="minorHAnsi" w:cstheme="minorHAnsi"/>
          <w:sz w:val="24"/>
          <w:szCs w:val="24"/>
        </w:rPr>
        <w:t xml:space="preserve"> ich w zieleńcu.</w:t>
      </w:r>
      <w:r w:rsidR="00691225">
        <w:rPr>
          <w:rFonts w:asciiTheme="minorHAnsi" w:hAnsiTheme="minorHAnsi" w:cstheme="minorHAnsi"/>
          <w:sz w:val="24"/>
          <w:szCs w:val="24"/>
        </w:rPr>
        <w:t xml:space="preserve"> </w:t>
      </w:r>
    </w:p>
    <w:p w:rsidR="00D53547" w:rsidRDefault="00951612" w:rsidP="00951612">
      <w:pPr>
        <w:jc w:val="both"/>
        <w:rPr>
          <w:rFonts w:asciiTheme="minorHAnsi" w:hAnsiTheme="minorHAnsi" w:cstheme="minorHAnsi"/>
          <w:sz w:val="24"/>
          <w:szCs w:val="24"/>
        </w:rPr>
      </w:pPr>
      <w:r>
        <w:rPr>
          <w:rFonts w:asciiTheme="minorHAnsi" w:hAnsiTheme="minorHAnsi" w:cstheme="minorHAnsi"/>
          <w:sz w:val="24"/>
          <w:szCs w:val="24"/>
        </w:rPr>
        <w:tab/>
        <w:t xml:space="preserve">Na styku jezdni i </w:t>
      </w:r>
      <w:r w:rsidR="00803C3B">
        <w:rPr>
          <w:rFonts w:asciiTheme="minorHAnsi" w:hAnsiTheme="minorHAnsi" w:cstheme="minorHAnsi"/>
          <w:sz w:val="24"/>
          <w:szCs w:val="24"/>
        </w:rPr>
        <w:t>miejsc postojowych</w:t>
      </w:r>
      <w:r w:rsidR="00D40393">
        <w:rPr>
          <w:rFonts w:asciiTheme="minorHAnsi" w:hAnsiTheme="minorHAnsi" w:cstheme="minorHAnsi"/>
          <w:sz w:val="24"/>
          <w:szCs w:val="24"/>
        </w:rPr>
        <w:t xml:space="preserve"> </w:t>
      </w:r>
      <w:r>
        <w:rPr>
          <w:rFonts w:asciiTheme="minorHAnsi" w:hAnsiTheme="minorHAnsi" w:cstheme="minorHAnsi"/>
          <w:sz w:val="24"/>
          <w:szCs w:val="24"/>
        </w:rPr>
        <w:t xml:space="preserve">zaprojektowano </w:t>
      </w:r>
      <w:r w:rsidR="00691225">
        <w:rPr>
          <w:rFonts w:asciiTheme="minorHAnsi" w:hAnsiTheme="minorHAnsi" w:cstheme="minorHAnsi"/>
          <w:sz w:val="24"/>
          <w:szCs w:val="24"/>
        </w:rPr>
        <w:t>krawężniki o odkryciu 2cm, nato</w:t>
      </w:r>
      <w:r w:rsidR="00D40393">
        <w:rPr>
          <w:rFonts w:asciiTheme="minorHAnsi" w:hAnsiTheme="minorHAnsi" w:cstheme="minorHAnsi"/>
          <w:sz w:val="24"/>
          <w:szCs w:val="24"/>
        </w:rPr>
        <w:t>miast wokół miejsc postojowych</w:t>
      </w:r>
      <w:r w:rsidR="00510C96">
        <w:rPr>
          <w:rFonts w:asciiTheme="minorHAnsi" w:hAnsiTheme="minorHAnsi" w:cstheme="minorHAnsi"/>
          <w:sz w:val="24"/>
          <w:szCs w:val="24"/>
        </w:rPr>
        <w:t xml:space="preserve"> – o odkryciu 12cm</w:t>
      </w:r>
      <w:r w:rsidR="005E6129">
        <w:rPr>
          <w:rFonts w:asciiTheme="minorHAnsi" w:hAnsiTheme="minorHAnsi" w:cstheme="minorHAnsi"/>
          <w:sz w:val="24"/>
          <w:szCs w:val="24"/>
        </w:rPr>
        <w:t>.</w:t>
      </w:r>
    </w:p>
    <w:p w:rsidR="005E6129" w:rsidRDefault="005E6129" w:rsidP="00951612">
      <w:pPr>
        <w:jc w:val="both"/>
        <w:rPr>
          <w:rFonts w:asciiTheme="minorHAnsi" w:hAnsiTheme="minorHAnsi" w:cstheme="minorHAnsi"/>
          <w:sz w:val="24"/>
          <w:szCs w:val="24"/>
        </w:rPr>
      </w:pPr>
    </w:p>
    <w:p w:rsidR="001F56E1" w:rsidRDefault="001F56E1" w:rsidP="00951612">
      <w:pPr>
        <w:jc w:val="both"/>
        <w:rPr>
          <w:rFonts w:asciiTheme="minorHAnsi" w:hAnsiTheme="minorHAnsi" w:cstheme="minorHAnsi"/>
          <w:sz w:val="24"/>
          <w:szCs w:val="24"/>
        </w:rPr>
      </w:pPr>
    </w:p>
    <w:p w:rsidR="001F56E1" w:rsidRDefault="001F56E1" w:rsidP="00951612">
      <w:pPr>
        <w:jc w:val="both"/>
        <w:rPr>
          <w:rFonts w:asciiTheme="minorHAnsi" w:hAnsiTheme="minorHAnsi" w:cstheme="minorHAnsi"/>
          <w:sz w:val="24"/>
          <w:szCs w:val="24"/>
        </w:rPr>
      </w:pPr>
    </w:p>
    <w:p w:rsidR="001F56E1" w:rsidRPr="00951612" w:rsidRDefault="001F56E1" w:rsidP="00951612">
      <w:pPr>
        <w:jc w:val="both"/>
        <w:rPr>
          <w:rFonts w:asciiTheme="minorHAnsi" w:hAnsiTheme="minorHAnsi" w:cstheme="minorHAnsi"/>
          <w:sz w:val="24"/>
          <w:szCs w:val="24"/>
        </w:rPr>
      </w:pPr>
    </w:p>
    <w:p w:rsidR="0086743A" w:rsidRDefault="0086743A" w:rsidP="000719E6">
      <w:pPr>
        <w:pStyle w:val="Nagwek1"/>
        <w:numPr>
          <w:ilvl w:val="0"/>
          <w:numId w:val="2"/>
        </w:numPr>
        <w:rPr>
          <w:rFonts w:ascii="Calibri" w:hAnsi="Calibri" w:cs="Calibri"/>
          <w:color w:val="FF0000"/>
          <w:sz w:val="24"/>
          <w:szCs w:val="24"/>
        </w:rPr>
      </w:pPr>
      <w:r>
        <w:rPr>
          <w:rFonts w:ascii="Calibri" w:hAnsi="Calibri" w:cs="Calibri"/>
          <w:sz w:val="24"/>
          <w:szCs w:val="24"/>
        </w:rPr>
        <w:t>Konstrukcje nawierzchni</w:t>
      </w:r>
    </w:p>
    <w:p w:rsidR="0086743A" w:rsidRDefault="0086743A" w:rsidP="0086743A">
      <w:pPr>
        <w:pStyle w:val="Standard"/>
        <w:jc w:val="both"/>
        <w:rPr>
          <w:rFonts w:ascii="Calibri" w:hAnsi="Calibri" w:cs="Calibri"/>
          <w:sz w:val="24"/>
          <w:szCs w:val="24"/>
        </w:rPr>
      </w:pPr>
    </w:p>
    <w:p w:rsidR="0086743A" w:rsidRDefault="0086743A" w:rsidP="0086743A">
      <w:pPr>
        <w:pStyle w:val="Standard"/>
        <w:ind w:left="29"/>
        <w:jc w:val="both"/>
        <w:rPr>
          <w:rFonts w:ascii="Calibri" w:hAnsi="Calibri" w:cs="Calibri"/>
          <w:sz w:val="24"/>
          <w:szCs w:val="24"/>
        </w:rPr>
      </w:pPr>
      <w:r>
        <w:rPr>
          <w:rFonts w:ascii="Calibri" w:hAnsi="Calibri" w:cs="Calibri"/>
          <w:sz w:val="24"/>
          <w:szCs w:val="24"/>
          <w:u w:val="single"/>
        </w:rPr>
        <w:t xml:space="preserve">Nawierzchnia </w:t>
      </w:r>
      <w:r w:rsidR="007E73E1">
        <w:rPr>
          <w:rFonts w:ascii="Calibri" w:hAnsi="Calibri" w:cs="Calibri"/>
          <w:sz w:val="24"/>
          <w:szCs w:val="24"/>
          <w:u w:val="single"/>
        </w:rPr>
        <w:t>miejsc</w:t>
      </w:r>
      <w:r>
        <w:rPr>
          <w:rFonts w:ascii="Calibri" w:hAnsi="Calibri" w:cs="Calibri"/>
          <w:sz w:val="24"/>
          <w:szCs w:val="24"/>
          <w:u w:val="single"/>
        </w:rPr>
        <w:t xml:space="preserve"> </w:t>
      </w:r>
      <w:r w:rsidR="00951612">
        <w:rPr>
          <w:rFonts w:ascii="Calibri" w:hAnsi="Calibri" w:cs="Calibri"/>
          <w:sz w:val="24"/>
          <w:szCs w:val="24"/>
          <w:u w:val="single"/>
        </w:rPr>
        <w:t xml:space="preserve">postojowych </w:t>
      </w:r>
      <w:r w:rsidR="007E73E1">
        <w:rPr>
          <w:rFonts w:ascii="Calibri" w:hAnsi="Calibri" w:cs="Calibri"/>
          <w:sz w:val="24"/>
          <w:szCs w:val="24"/>
          <w:u w:val="single"/>
        </w:rPr>
        <w:t>ogólnodostępnych</w:t>
      </w:r>
    </w:p>
    <w:p w:rsidR="00EF6122" w:rsidRDefault="00951612" w:rsidP="00EF6122">
      <w:pPr>
        <w:pStyle w:val="Standard"/>
        <w:numPr>
          <w:ilvl w:val="0"/>
          <w:numId w:val="6"/>
        </w:numPr>
        <w:overflowPunct w:val="0"/>
        <w:autoSpaceDE w:val="0"/>
        <w:jc w:val="both"/>
        <w:rPr>
          <w:rFonts w:ascii="Calibri" w:hAnsi="Calibri" w:cs="Calibri"/>
          <w:sz w:val="24"/>
          <w:szCs w:val="24"/>
        </w:rPr>
      </w:pPr>
      <w:r>
        <w:rPr>
          <w:rFonts w:ascii="Calibri" w:hAnsi="Calibri" w:cs="Calibri"/>
          <w:sz w:val="24"/>
          <w:szCs w:val="24"/>
        </w:rPr>
        <w:t>Nawierzchnia z płyt betonowych ażurowych gr. 8</w:t>
      </w:r>
      <w:r w:rsidR="00EF6122">
        <w:rPr>
          <w:rFonts w:ascii="Calibri" w:hAnsi="Calibri" w:cs="Calibri"/>
          <w:sz w:val="24"/>
          <w:szCs w:val="24"/>
        </w:rPr>
        <w:t>cm</w:t>
      </w:r>
    </w:p>
    <w:p w:rsidR="00951612" w:rsidRDefault="00691225" w:rsidP="00EF6122">
      <w:pPr>
        <w:pStyle w:val="Standard"/>
        <w:numPr>
          <w:ilvl w:val="0"/>
          <w:numId w:val="6"/>
        </w:numPr>
        <w:overflowPunct w:val="0"/>
        <w:autoSpaceDE w:val="0"/>
        <w:jc w:val="both"/>
        <w:rPr>
          <w:rFonts w:ascii="Calibri" w:hAnsi="Calibri" w:cs="Calibri"/>
          <w:sz w:val="24"/>
          <w:szCs w:val="24"/>
        </w:rPr>
      </w:pPr>
      <w:r>
        <w:rPr>
          <w:rFonts w:ascii="Calibri" w:hAnsi="Calibri" w:cs="Calibri"/>
          <w:sz w:val="24"/>
          <w:szCs w:val="24"/>
        </w:rPr>
        <w:t>Warstwa wyrównawcza z piasku gr. 5cm</w:t>
      </w:r>
      <w:r w:rsidR="00951612">
        <w:rPr>
          <w:rFonts w:ascii="Calibri" w:hAnsi="Calibri" w:cs="Calibri"/>
          <w:sz w:val="24"/>
          <w:szCs w:val="24"/>
        </w:rPr>
        <w:tab/>
      </w:r>
    </w:p>
    <w:p w:rsidR="00EF6122" w:rsidRDefault="0036714F" w:rsidP="00EF6122">
      <w:pPr>
        <w:pStyle w:val="Standard"/>
        <w:numPr>
          <w:ilvl w:val="0"/>
          <w:numId w:val="6"/>
        </w:numPr>
        <w:overflowPunct w:val="0"/>
        <w:autoSpaceDE w:val="0"/>
        <w:jc w:val="both"/>
        <w:rPr>
          <w:rFonts w:ascii="Calibri" w:hAnsi="Calibri" w:cs="Calibri"/>
          <w:sz w:val="24"/>
          <w:szCs w:val="24"/>
        </w:rPr>
      </w:pPr>
      <w:r>
        <w:rPr>
          <w:rFonts w:ascii="Calibri" w:hAnsi="Calibri" w:cs="Calibri"/>
          <w:sz w:val="24"/>
          <w:szCs w:val="24"/>
        </w:rPr>
        <w:t>Podbudowa</w:t>
      </w:r>
      <w:r w:rsidR="00EF6122">
        <w:rPr>
          <w:rFonts w:ascii="Calibri" w:hAnsi="Calibri" w:cs="Calibri"/>
          <w:sz w:val="24"/>
          <w:szCs w:val="24"/>
        </w:rPr>
        <w:t xml:space="preserve"> wg projektu budowlanego</w:t>
      </w:r>
    </w:p>
    <w:p w:rsidR="001F5FB3" w:rsidRDefault="001F5FB3" w:rsidP="001F5FB3">
      <w:pPr>
        <w:pStyle w:val="Standard"/>
        <w:overflowPunct w:val="0"/>
        <w:autoSpaceDE w:val="0"/>
        <w:jc w:val="both"/>
        <w:rPr>
          <w:rFonts w:ascii="Calibri" w:hAnsi="Calibri" w:cs="Calibri"/>
          <w:sz w:val="24"/>
          <w:szCs w:val="24"/>
        </w:rPr>
      </w:pPr>
    </w:p>
    <w:p w:rsidR="00E6416C" w:rsidRDefault="00E6416C" w:rsidP="00E6416C">
      <w:pPr>
        <w:pStyle w:val="Standard"/>
        <w:ind w:left="29"/>
        <w:jc w:val="both"/>
        <w:rPr>
          <w:rFonts w:ascii="Calibri" w:hAnsi="Calibri" w:cs="Calibri"/>
          <w:sz w:val="24"/>
          <w:szCs w:val="24"/>
        </w:rPr>
      </w:pPr>
      <w:r>
        <w:rPr>
          <w:rFonts w:ascii="Calibri" w:hAnsi="Calibri" w:cs="Calibri"/>
          <w:sz w:val="24"/>
          <w:szCs w:val="24"/>
          <w:u w:val="single"/>
        </w:rPr>
        <w:t>Nawierzchnia pod projektowaną wiatą rowerową/stojakami rowerowymi</w:t>
      </w:r>
    </w:p>
    <w:p w:rsidR="00E6416C" w:rsidRDefault="00790B80" w:rsidP="00E6416C">
      <w:pPr>
        <w:pStyle w:val="Standard"/>
        <w:numPr>
          <w:ilvl w:val="0"/>
          <w:numId w:val="6"/>
        </w:numPr>
        <w:overflowPunct w:val="0"/>
        <w:autoSpaceDE w:val="0"/>
        <w:jc w:val="both"/>
        <w:rPr>
          <w:rFonts w:ascii="Calibri" w:hAnsi="Calibri" w:cs="Calibri"/>
          <w:sz w:val="24"/>
          <w:szCs w:val="24"/>
        </w:rPr>
      </w:pPr>
      <w:r>
        <w:rPr>
          <w:rFonts w:ascii="Calibri" w:hAnsi="Calibri" w:cs="Calibri"/>
          <w:sz w:val="24"/>
          <w:szCs w:val="24"/>
        </w:rPr>
        <w:t>Płyty chodnikowe betonowe 50x50cm gr. 7</w:t>
      </w:r>
      <w:r w:rsidR="00E6416C">
        <w:rPr>
          <w:rFonts w:ascii="Calibri" w:hAnsi="Calibri" w:cs="Calibri"/>
          <w:sz w:val="24"/>
          <w:szCs w:val="24"/>
        </w:rPr>
        <w:t>cm</w:t>
      </w:r>
    </w:p>
    <w:p w:rsidR="00E6416C" w:rsidRDefault="00E6416C" w:rsidP="00E6416C">
      <w:pPr>
        <w:pStyle w:val="Standard"/>
        <w:numPr>
          <w:ilvl w:val="0"/>
          <w:numId w:val="6"/>
        </w:numPr>
        <w:overflowPunct w:val="0"/>
        <w:autoSpaceDE w:val="0"/>
        <w:jc w:val="both"/>
        <w:rPr>
          <w:rFonts w:ascii="Calibri" w:hAnsi="Calibri" w:cs="Calibri"/>
          <w:sz w:val="24"/>
          <w:szCs w:val="24"/>
        </w:rPr>
      </w:pPr>
      <w:r>
        <w:rPr>
          <w:rFonts w:ascii="Calibri" w:hAnsi="Calibri" w:cs="Calibri"/>
          <w:sz w:val="24"/>
          <w:szCs w:val="24"/>
        </w:rPr>
        <w:t>Podsypka piaskowa gr. 3cm</w:t>
      </w:r>
      <w:r>
        <w:rPr>
          <w:rFonts w:ascii="Calibri" w:hAnsi="Calibri" w:cs="Calibri"/>
          <w:sz w:val="24"/>
          <w:szCs w:val="24"/>
        </w:rPr>
        <w:tab/>
      </w:r>
    </w:p>
    <w:p w:rsidR="00E6416C" w:rsidRDefault="00E6416C" w:rsidP="00E6416C">
      <w:pPr>
        <w:pStyle w:val="Standard"/>
        <w:numPr>
          <w:ilvl w:val="0"/>
          <w:numId w:val="6"/>
        </w:numPr>
        <w:overflowPunct w:val="0"/>
        <w:autoSpaceDE w:val="0"/>
        <w:jc w:val="both"/>
        <w:rPr>
          <w:rFonts w:ascii="Calibri" w:hAnsi="Calibri" w:cs="Calibri"/>
          <w:sz w:val="24"/>
          <w:szCs w:val="24"/>
        </w:rPr>
      </w:pPr>
      <w:r>
        <w:rPr>
          <w:rFonts w:ascii="Calibri" w:hAnsi="Calibri" w:cs="Calibri"/>
          <w:sz w:val="24"/>
          <w:szCs w:val="24"/>
        </w:rPr>
        <w:t>Podbudowa wg projektu budowlanego</w:t>
      </w:r>
    </w:p>
    <w:p w:rsidR="000547A8" w:rsidRDefault="000547A8" w:rsidP="000547A8">
      <w:pPr>
        <w:pStyle w:val="Standard"/>
        <w:overflowPunct w:val="0"/>
        <w:autoSpaceDE w:val="0"/>
        <w:ind w:left="360"/>
        <w:jc w:val="both"/>
        <w:rPr>
          <w:rFonts w:ascii="Calibri" w:hAnsi="Calibri" w:cs="Calibri"/>
          <w:sz w:val="24"/>
          <w:szCs w:val="24"/>
        </w:rPr>
      </w:pPr>
    </w:p>
    <w:p w:rsidR="00E12AFE" w:rsidRDefault="00E12AFE" w:rsidP="00E12AFE">
      <w:pPr>
        <w:pStyle w:val="Standard"/>
        <w:ind w:left="29"/>
        <w:jc w:val="both"/>
        <w:rPr>
          <w:rFonts w:ascii="Calibri" w:hAnsi="Calibri" w:cs="Calibri"/>
          <w:sz w:val="24"/>
          <w:szCs w:val="24"/>
        </w:rPr>
      </w:pPr>
      <w:r>
        <w:rPr>
          <w:rFonts w:ascii="Calibri" w:hAnsi="Calibri" w:cs="Calibri"/>
          <w:sz w:val="24"/>
          <w:szCs w:val="24"/>
          <w:u w:val="single"/>
        </w:rPr>
        <w:t>Nawierzchnia remontowanego ciągu pieszego</w:t>
      </w:r>
    </w:p>
    <w:p w:rsidR="00790B80" w:rsidRDefault="00790B80" w:rsidP="00790B80">
      <w:pPr>
        <w:pStyle w:val="Standard"/>
        <w:numPr>
          <w:ilvl w:val="0"/>
          <w:numId w:val="6"/>
        </w:numPr>
        <w:overflowPunct w:val="0"/>
        <w:autoSpaceDE w:val="0"/>
        <w:jc w:val="both"/>
        <w:rPr>
          <w:rFonts w:ascii="Calibri" w:hAnsi="Calibri" w:cs="Calibri"/>
          <w:sz w:val="24"/>
          <w:szCs w:val="24"/>
        </w:rPr>
      </w:pPr>
      <w:r>
        <w:rPr>
          <w:rFonts w:ascii="Calibri" w:hAnsi="Calibri" w:cs="Calibri"/>
          <w:sz w:val="24"/>
          <w:szCs w:val="24"/>
        </w:rPr>
        <w:t>Płyty chodnikowe betonowe 50x50cm gr. 7cm</w:t>
      </w:r>
    </w:p>
    <w:p w:rsidR="00E12AFE" w:rsidRDefault="00E12AFE" w:rsidP="00E12AFE">
      <w:pPr>
        <w:pStyle w:val="Standard"/>
        <w:numPr>
          <w:ilvl w:val="0"/>
          <w:numId w:val="6"/>
        </w:numPr>
        <w:overflowPunct w:val="0"/>
        <w:autoSpaceDE w:val="0"/>
        <w:jc w:val="both"/>
        <w:rPr>
          <w:rFonts w:ascii="Calibri" w:hAnsi="Calibri" w:cs="Calibri"/>
          <w:sz w:val="24"/>
          <w:szCs w:val="24"/>
        </w:rPr>
      </w:pPr>
      <w:r>
        <w:rPr>
          <w:rFonts w:ascii="Calibri" w:hAnsi="Calibri" w:cs="Calibri"/>
          <w:sz w:val="24"/>
          <w:szCs w:val="24"/>
        </w:rPr>
        <w:t>Podsypka piaskowa gr. 3cm</w:t>
      </w:r>
      <w:r>
        <w:rPr>
          <w:rFonts w:ascii="Calibri" w:hAnsi="Calibri" w:cs="Calibri"/>
          <w:sz w:val="24"/>
          <w:szCs w:val="24"/>
        </w:rPr>
        <w:tab/>
      </w:r>
    </w:p>
    <w:p w:rsidR="00E12AFE" w:rsidRDefault="00E12AFE" w:rsidP="00E12AFE">
      <w:pPr>
        <w:pStyle w:val="Standard"/>
        <w:numPr>
          <w:ilvl w:val="0"/>
          <w:numId w:val="6"/>
        </w:numPr>
        <w:overflowPunct w:val="0"/>
        <w:autoSpaceDE w:val="0"/>
        <w:jc w:val="both"/>
        <w:rPr>
          <w:rFonts w:ascii="Calibri" w:hAnsi="Calibri" w:cs="Calibri"/>
          <w:sz w:val="24"/>
          <w:szCs w:val="24"/>
        </w:rPr>
      </w:pPr>
      <w:r>
        <w:rPr>
          <w:rFonts w:ascii="Calibri" w:hAnsi="Calibri" w:cs="Calibri"/>
          <w:sz w:val="24"/>
          <w:szCs w:val="24"/>
        </w:rPr>
        <w:t>Podbudowa wg projektu budowlanego</w:t>
      </w:r>
    </w:p>
    <w:p w:rsidR="00E6416C" w:rsidRDefault="00E6416C" w:rsidP="001F5FB3">
      <w:pPr>
        <w:pStyle w:val="Standard"/>
        <w:overflowPunct w:val="0"/>
        <w:autoSpaceDE w:val="0"/>
        <w:jc w:val="both"/>
        <w:rPr>
          <w:rFonts w:ascii="Calibri" w:hAnsi="Calibri" w:cs="Calibri"/>
          <w:sz w:val="24"/>
          <w:szCs w:val="24"/>
        </w:rPr>
      </w:pPr>
    </w:p>
    <w:p w:rsidR="001F5FB3" w:rsidRDefault="001F5FB3" w:rsidP="001F5FB3">
      <w:pPr>
        <w:pStyle w:val="Standard"/>
        <w:ind w:left="29"/>
        <w:jc w:val="both"/>
        <w:rPr>
          <w:rFonts w:ascii="Calibri" w:hAnsi="Calibri" w:cs="Calibri"/>
          <w:sz w:val="24"/>
          <w:szCs w:val="24"/>
        </w:rPr>
      </w:pPr>
      <w:r>
        <w:rPr>
          <w:rFonts w:ascii="Calibri" w:hAnsi="Calibri" w:cs="Calibri"/>
          <w:sz w:val="24"/>
          <w:szCs w:val="24"/>
          <w:u w:val="single"/>
        </w:rPr>
        <w:t>Nawierzchnia jezdni manewrowej</w:t>
      </w:r>
      <w:r w:rsidR="00883FCA">
        <w:rPr>
          <w:rFonts w:ascii="Calibri" w:hAnsi="Calibri" w:cs="Calibri"/>
          <w:sz w:val="24"/>
          <w:szCs w:val="24"/>
          <w:u w:val="single"/>
        </w:rPr>
        <w:t xml:space="preserve"> (powstającej </w:t>
      </w:r>
      <w:r w:rsidR="007E73E1">
        <w:rPr>
          <w:rFonts w:ascii="Calibri" w:hAnsi="Calibri" w:cs="Calibri"/>
          <w:sz w:val="24"/>
          <w:szCs w:val="24"/>
          <w:u w:val="single"/>
        </w:rPr>
        <w:t>przy miejscach ogólnodostępnych</w:t>
      </w:r>
      <w:r w:rsidR="00883FCA">
        <w:rPr>
          <w:rFonts w:ascii="Calibri" w:hAnsi="Calibri" w:cs="Calibri"/>
          <w:sz w:val="24"/>
          <w:szCs w:val="24"/>
          <w:u w:val="single"/>
        </w:rPr>
        <w:t>)</w:t>
      </w:r>
    </w:p>
    <w:p w:rsidR="00691225" w:rsidRDefault="00691225" w:rsidP="00691225">
      <w:pPr>
        <w:pStyle w:val="Standard"/>
        <w:numPr>
          <w:ilvl w:val="0"/>
          <w:numId w:val="6"/>
        </w:numPr>
        <w:overflowPunct w:val="0"/>
        <w:autoSpaceDE w:val="0"/>
        <w:jc w:val="both"/>
        <w:rPr>
          <w:rFonts w:ascii="Calibri" w:hAnsi="Calibri" w:cs="Calibri"/>
          <w:sz w:val="24"/>
          <w:szCs w:val="24"/>
        </w:rPr>
      </w:pPr>
      <w:r>
        <w:rPr>
          <w:rFonts w:ascii="Calibri" w:hAnsi="Calibri" w:cs="Calibri"/>
          <w:sz w:val="24"/>
          <w:szCs w:val="24"/>
        </w:rPr>
        <w:t>Nawierzchnia z płyt betonowych ażurowych gr. 8cm</w:t>
      </w:r>
    </w:p>
    <w:p w:rsidR="00691225" w:rsidRDefault="00691225" w:rsidP="00691225">
      <w:pPr>
        <w:pStyle w:val="Standard"/>
        <w:numPr>
          <w:ilvl w:val="0"/>
          <w:numId w:val="6"/>
        </w:numPr>
        <w:overflowPunct w:val="0"/>
        <w:autoSpaceDE w:val="0"/>
        <w:jc w:val="both"/>
        <w:rPr>
          <w:rFonts w:ascii="Calibri" w:hAnsi="Calibri" w:cs="Calibri"/>
          <w:sz w:val="24"/>
          <w:szCs w:val="24"/>
        </w:rPr>
      </w:pPr>
      <w:r>
        <w:rPr>
          <w:rFonts w:ascii="Calibri" w:hAnsi="Calibri" w:cs="Calibri"/>
          <w:sz w:val="24"/>
          <w:szCs w:val="24"/>
        </w:rPr>
        <w:t>Warstwa wyrównawcza z piasku gr. 5cm</w:t>
      </w:r>
      <w:r>
        <w:rPr>
          <w:rFonts w:ascii="Calibri" w:hAnsi="Calibri" w:cs="Calibri"/>
          <w:sz w:val="24"/>
          <w:szCs w:val="24"/>
        </w:rPr>
        <w:tab/>
      </w:r>
    </w:p>
    <w:p w:rsidR="00E276AA" w:rsidRPr="00E6416C" w:rsidRDefault="00691225" w:rsidP="00E6416C">
      <w:pPr>
        <w:pStyle w:val="Standard"/>
        <w:numPr>
          <w:ilvl w:val="0"/>
          <w:numId w:val="6"/>
        </w:numPr>
        <w:overflowPunct w:val="0"/>
        <w:autoSpaceDE w:val="0"/>
        <w:jc w:val="both"/>
        <w:rPr>
          <w:rFonts w:ascii="Calibri" w:hAnsi="Calibri" w:cs="Calibri"/>
          <w:sz w:val="24"/>
          <w:szCs w:val="24"/>
        </w:rPr>
      </w:pPr>
      <w:r>
        <w:rPr>
          <w:rFonts w:ascii="Calibri" w:hAnsi="Calibri" w:cs="Calibri"/>
          <w:sz w:val="24"/>
          <w:szCs w:val="24"/>
        </w:rPr>
        <w:t>Podbudowa wg projektu budowlanego</w:t>
      </w:r>
    </w:p>
    <w:p w:rsidR="00DF2804" w:rsidRPr="00DF2804" w:rsidRDefault="00DF2804" w:rsidP="00DF2804"/>
    <w:p w:rsidR="00691225" w:rsidRDefault="00691225" w:rsidP="00691225">
      <w:pPr>
        <w:pStyle w:val="Standard"/>
        <w:ind w:left="29"/>
        <w:jc w:val="both"/>
        <w:rPr>
          <w:rFonts w:ascii="Calibri" w:hAnsi="Calibri" w:cs="Calibri"/>
          <w:sz w:val="24"/>
          <w:szCs w:val="24"/>
        </w:rPr>
      </w:pPr>
      <w:r>
        <w:rPr>
          <w:rFonts w:ascii="Calibri" w:hAnsi="Calibri" w:cs="Calibri"/>
          <w:sz w:val="24"/>
          <w:szCs w:val="24"/>
          <w:u w:val="single"/>
        </w:rPr>
        <w:t xml:space="preserve">Nawierzchnia </w:t>
      </w:r>
      <w:r w:rsidR="007E73E1">
        <w:rPr>
          <w:rFonts w:ascii="Calibri" w:hAnsi="Calibri" w:cs="Calibri"/>
          <w:sz w:val="24"/>
          <w:szCs w:val="24"/>
          <w:u w:val="single"/>
        </w:rPr>
        <w:t>mie</w:t>
      </w:r>
      <w:r w:rsidR="00803C3B">
        <w:rPr>
          <w:rFonts w:ascii="Calibri" w:hAnsi="Calibri" w:cs="Calibri"/>
          <w:sz w:val="24"/>
          <w:szCs w:val="24"/>
          <w:u w:val="single"/>
        </w:rPr>
        <w:t>j</w:t>
      </w:r>
      <w:r w:rsidR="007E73E1">
        <w:rPr>
          <w:rFonts w:ascii="Calibri" w:hAnsi="Calibri" w:cs="Calibri"/>
          <w:sz w:val="24"/>
          <w:szCs w:val="24"/>
          <w:u w:val="single"/>
        </w:rPr>
        <w:t xml:space="preserve">sc postojowych </w:t>
      </w:r>
      <w:r>
        <w:rPr>
          <w:rFonts w:ascii="Calibri" w:hAnsi="Calibri" w:cs="Calibri"/>
          <w:sz w:val="24"/>
          <w:szCs w:val="24"/>
          <w:u w:val="single"/>
        </w:rPr>
        <w:t>dla pojazdów osób z niepełnosprawnością</w:t>
      </w:r>
    </w:p>
    <w:p w:rsidR="00691225" w:rsidRDefault="00691225" w:rsidP="00691225">
      <w:pPr>
        <w:pStyle w:val="Standard"/>
        <w:numPr>
          <w:ilvl w:val="0"/>
          <w:numId w:val="6"/>
        </w:numPr>
        <w:overflowPunct w:val="0"/>
        <w:autoSpaceDE w:val="0"/>
        <w:jc w:val="both"/>
        <w:rPr>
          <w:rFonts w:ascii="Calibri" w:hAnsi="Calibri" w:cs="Calibri"/>
          <w:sz w:val="24"/>
          <w:szCs w:val="24"/>
        </w:rPr>
      </w:pPr>
      <w:r>
        <w:rPr>
          <w:rFonts w:ascii="Calibri" w:hAnsi="Calibri" w:cs="Calibri"/>
          <w:sz w:val="24"/>
          <w:szCs w:val="24"/>
        </w:rPr>
        <w:t>Nawierzchnia z kostki betonowej gr. 8cm</w:t>
      </w:r>
    </w:p>
    <w:p w:rsidR="00691225" w:rsidRDefault="00691225" w:rsidP="00691225">
      <w:pPr>
        <w:pStyle w:val="Standard"/>
        <w:numPr>
          <w:ilvl w:val="0"/>
          <w:numId w:val="6"/>
        </w:numPr>
        <w:overflowPunct w:val="0"/>
        <w:autoSpaceDE w:val="0"/>
        <w:jc w:val="both"/>
        <w:rPr>
          <w:rFonts w:ascii="Calibri" w:hAnsi="Calibri" w:cs="Calibri"/>
          <w:sz w:val="24"/>
          <w:szCs w:val="24"/>
        </w:rPr>
      </w:pPr>
      <w:r>
        <w:rPr>
          <w:rFonts w:ascii="Calibri" w:hAnsi="Calibri" w:cs="Calibri"/>
          <w:sz w:val="24"/>
          <w:szCs w:val="24"/>
        </w:rPr>
        <w:t>Podsypka piaskowa gr. 3cm</w:t>
      </w:r>
      <w:r>
        <w:rPr>
          <w:rFonts w:ascii="Calibri" w:hAnsi="Calibri" w:cs="Calibri"/>
          <w:sz w:val="24"/>
          <w:szCs w:val="24"/>
        </w:rPr>
        <w:tab/>
      </w:r>
    </w:p>
    <w:p w:rsidR="00691225" w:rsidRDefault="00691225" w:rsidP="00691225">
      <w:pPr>
        <w:pStyle w:val="Standard"/>
        <w:numPr>
          <w:ilvl w:val="0"/>
          <w:numId w:val="6"/>
        </w:numPr>
        <w:overflowPunct w:val="0"/>
        <w:autoSpaceDE w:val="0"/>
        <w:jc w:val="both"/>
        <w:rPr>
          <w:rFonts w:ascii="Calibri" w:hAnsi="Calibri" w:cs="Calibri"/>
          <w:sz w:val="24"/>
          <w:szCs w:val="24"/>
        </w:rPr>
      </w:pPr>
      <w:r>
        <w:rPr>
          <w:rFonts w:ascii="Calibri" w:hAnsi="Calibri" w:cs="Calibri"/>
          <w:sz w:val="24"/>
          <w:szCs w:val="24"/>
        </w:rPr>
        <w:t>Podbudowa wg projektu budowlanego</w:t>
      </w:r>
    </w:p>
    <w:p w:rsidR="00DF2804" w:rsidRDefault="00DF2804" w:rsidP="00DF2804">
      <w:pPr>
        <w:pStyle w:val="Standard"/>
        <w:overflowPunct w:val="0"/>
        <w:autoSpaceDE w:val="0"/>
        <w:jc w:val="both"/>
        <w:rPr>
          <w:rFonts w:ascii="Calibri" w:hAnsi="Calibri" w:cs="Calibri"/>
          <w:sz w:val="24"/>
          <w:szCs w:val="24"/>
        </w:rPr>
      </w:pPr>
    </w:p>
    <w:p w:rsidR="00691225" w:rsidRDefault="00691225" w:rsidP="00691225">
      <w:pPr>
        <w:pStyle w:val="Standard"/>
        <w:jc w:val="both"/>
        <w:rPr>
          <w:rFonts w:ascii="Calibri" w:hAnsi="Calibri" w:cs="Calibri"/>
          <w:sz w:val="24"/>
          <w:szCs w:val="24"/>
        </w:rPr>
      </w:pPr>
      <w:r>
        <w:rPr>
          <w:rFonts w:ascii="Calibri" w:hAnsi="Calibri" w:cs="Calibri"/>
          <w:sz w:val="24"/>
          <w:szCs w:val="24"/>
          <w:u w:val="single"/>
        </w:rPr>
        <w:t>Nawierzchnia jezdni manewrow</w:t>
      </w:r>
      <w:r w:rsidR="007E73E1">
        <w:rPr>
          <w:rFonts w:ascii="Calibri" w:hAnsi="Calibri" w:cs="Calibri"/>
          <w:sz w:val="24"/>
          <w:szCs w:val="24"/>
          <w:u w:val="single"/>
        </w:rPr>
        <w:t xml:space="preserve">ej (powstającej w rejonie </w:t>
      </w:r>
      <w:r>
        <w:rPr>
          <w:rFonts w:ascii="Calibri" w:hAnsi="Calibri" w:cs="Calibri"/>
          <w:sz w:val="24"/>
          <w:szCs w:val="24"/>
          <w:u w:val="single"/>
        </w:rPr>
        <w:t xml:space="preserve">miejsca dla pojazdów osób </w:t>
      </w:r>
      <w:r w:rsidR="007E73E1">
        <w:rPr>
          <w:rFonts w:ascii="Calibri" w:hAnsi="Calibri" w:cs="Calibri"/>
          <w:sz w:val="24"/>
          <w:szCs w:val="24"/>
          <w:u w:val="single"/>
        </w:rPr>
        <w:br/>
      </w:r>
      <w:r>
        <w:rPr>
          <w:rFonts w:ascii="Calibri" w:hAnsi="Calibri" w:cs="Calibri"/>
          <w:sz w:val="24"/>
          <w:szCs w:val="24"/>
          <w:u w:val="single"/>
        </w:rPr>
        <w:t>z niepełnosprawnością)</w:t>
      </w:r>
    </w:p>
    <w:p w:rsidR="00691225" w:rsidRDefault="00691225" w:rsidP="00691225">
      <w:pPr>
        <w:pStyle w:val="Standard"/>
        <w:numPr>
          <w:ilvl w:val="0"/>
          <w:numId w:val="6"/>
        </w:numPr>
        <w:overflowPunct w:val="0"/>
        <w:autoSpaceDE w:val="0"/>
        <w:jc w:val="both"/>
        <w:rPr>
          <w:rFonts w:ascii="Calibri" w:hAnsi="Calibri" w:cs="Calibri"/>
          <w:sz w:val="24"/>
          <w:szCs w:val="24"/>
        </w:rPr>
      </w:pPr>
      <w:r>
        <w:rPr>
          <w:rFonts w:ascii="Calibri" w:hAnsi="Calibri" w:cs="Calibri"/>
          <w:sz w:val="24"/>
          <w:szCs w:val="24"/>
        </w:rPr>
        <w:t>Nawierzchnia z kostki betonowej gr. 8cm</w:t>
      </w:r>
    </w:p>
    <w:p w:rsidR="00691225" w:rsidRDefault="00691225" w:rsidP="00691225">
      <w:pPr>
        <w:pStyle w:val="Standard"/>
        <w:numPr>
          <w:ilvl w:val="0"/>
          <w:numId w:val="6"/>
        </w:numPr>
        <w:overflowPunct w:val="0"/>
        <w:autoSpaceDE w:val="0"/>
        <w:jc w:val="both"/>
        <w:rPr>
          <w:rFonts w:ascii="Calibri" w:hAnsi="Calibri" w:cs="Calibri"/>
          <w:sz w:val="24"/>
          <w:szCs w:val="24"/>
        </w:rPr>
      </w:pPr>
      <w:r>
        <w:rPr>
          <w:rFonts w:ascii="Calibri" w:hAnsi="Calibri" w:cs="Calibri"/>
          <w:sz w:val="24"/>
          <w:szCs w:val="24"/>
        </w:rPr>
        <w:t>Podsypka piaskowa gr. 3cm</w:t>
      </w:r>
      <w:r>
        <w:rPr>
          <w:rFonts w:ascii="Calibri" w:hAnsi="Calibri" w:cs="Calibri"/>
          <w:sz w:val="24"/>
          <w:szCs w:val="24"/>
        </w:rPr>
        <w:tab/>
      </w:r>
    </w:p>
    <w:p w:rsidR="00691225" w:rsidRDefault="00691225" w:rsidP="00691225">
      <w:pPr>
        <w:pStyle w:val="Standard"/>
        <w:numPr>
          <w:ilvl w:val="0"/>
          <w:numId w:val="6"/>
        </w:numPr>
        <w:overflowPunct w:val="0"/>
        <w:autoSpaceDE w:val="0"/>
        <w:jc w:val="both"/>
        <w:rPr>
          <w:rFonts w:ascii="Calibri" w:hAnsi="Calibri" w:cs="Calibri"/>
          <w:sz w:val="24"/>
          <w:szCs w:val="24"/>
        </w:rPr>
      </w:pPr>
      <w:r>
        <w:rPr>
          <w:rFonts w:ascii="Calibri" w:hAnsi="Calibri" w:cs="Calibri"/>
          <w:sz w:val="24"/>
          <w:szCs w:val="24"/>
        </w:rPr>
        <w:t>Podbudowa wg projektu budowlanego</w:t>
      </w:r>
    </w:p>
    <w:p w:rsidR="00691225" w:rsidRDefault="00691225" w:rsidP="00DF2804">
      <w:pPr>
        <w:pStyle w:val="Standard"/>
        <w:overflowPunct w:val="0"/>
        <w:autoSpaceDE w:val="0"/>
        <w:jc w:val="both"/>
        <w:rPr>
          <w:rFonts w:ascii="Calibri" w:hAnsi="Calibri" w:cs="Calibri"/>
          <w:sz w:val="24"/>
          <w:szCs w:val="24"/>
        </w:rPr>
      </w:pPr>
    </w:p>
    <w:p w:rsidR="00691225" w:rsidRDefault="00691225" w:rsidP="00691225">
      <w:pPr>
        <w:pStyle w:val="Standard"/>
        <w:ind w:left="29"/>
        <w:jc w:val="both"/>
        <w:rPr>
          <w:rFonts w:ascii="Calibri" w:hAnsi="Calibri" w:cs="Calibri"/>
          <w:sz w:val="24"/>
          <w:szCs w:val="24"/>
        </w:rPr>
      </w:pPr>
      <w:r>
        <w:rPr>
          <w:rFonts w:ascii="Calibri" w:hAnsi="Calibri" w:cs="Calibri"/>
          <w:sz w:val="24"/>
          <w:szCs w:val="24"/>
          <w:u w:val="single"/>
        </w:rPr>
        <w:t>Remont warstwy ścieralnej wzdłuż projektowanych zatok postojowych</w:t>
      </w:r>
    </w:p>
    <w:p w:rsidR="00691225" w:rsidRDefault="00691225" w:rsidP="00691225">
      <w:pPr>
        <w:pStyle w:val="Standard"/>
        <w:numPr>
          <w:ilvl w:val="0"/>
          <w:numId w:val="6"/>
        </w:numPr>
        <w:overflowPunct w:val="0"/>
        <w:autoSpaceDE w:val="0"/>
        <w:jc w:val="both"/>
        <w:rPr>
          <w:rFonts w:ascii="Calibri" w:hAnsi="Calibri" w:cs="Calibri"/>
          <w:sz w:val="24"/>
          <w:szCs w:val="24"/>
        </w:rPr>
      </w:pPr>
      <w:r>
        <w:rPr>
          <w:rFonts w:ascii="Calibri" w:hAnsi="Calibri" w:cs="Calibri"/>
          <w:sz w:val="24"/>
          <w:szCs w:val="24"/>
        </w:rPr>
        <w:t>Warstwa ścieralna bitumiczna gr. 4cm</w:t>
      </w:r>
    </w:p>
    <w:p w:rsidR="00691225" w:rsidRDefault="00691225" w:rsidP="00DF2804">
      <w:pPr>
        <w:pStyle w:val="Standard"/>
        <w:overflowPunct w:val="0"/>
        <w:autoSpaceDE w:val="0"/>
        <w:jc w:val="both"/>
        <w:rPr>
          <w:rFonts w:ascii="Calibri" w:hAnsi="Calibri" w:cs="Calibri"/>
          <w:sz w:val="24"/>
          <w:szCs w:val="24"/>
        </w:rPr>
      </w:pPr>
    </w:p>
    <w:p w:rsidR="00A37FD3" w:rsidRDefault="00A37FD3" w:rsidP="0076240A">
      <w:pPr>
        <w:pStyle w:val="Nagwek1"/>
        <w:numPr>
          <w:ilvl w:val="0"/>
          <w:numId w:val="2"/>
        </w:numPr>
        <w:rPr>
          <w:rFonts w:ascii="Calibri" w:hAnsi="Calibri" w:cs="Calibri"/>
          <w:sz w:val="24"/>
          <w:szCs w:val="24"/>
        </w:rPr>
      </w:pPr>
      <w:r>
        <w:rPr>
          <w:rFonts w:ascii="Calibri" w:hAnsi="Calibri" w:cs="Calibri"/>
          <w:sz w:val="24"/>
          <w:szCs w:val="24"/>
        </w:rPr>
        <w:t>Oświetlenie</w:t>
      </w:r>
    </w:p>
    <w:p w:rsidR="00A37FD3" w:rsidRDefault="00A37FD3" w:rsidP="00A37FD3">
      <w:pPr>
        <w:pStyle w:val="Standard"/>
        <w:overflowPunct w:val="0"/>
        <w:autoSpaceDE w:val="0"/>
        <w:jc w:val="both"/>
        <w:rPr>
          <w:rFonts w:ascii="Calibri" w:hAnsi="Calibri" w:cs="Calibri"/>
          <w:sz w:val="24"/>
          <w:szCs w:val="24"/>
        </w:rPr>
      </w:pPr>
    </w:p>
    <w:p w:rsidR="00A37FD3" w:rsidRDefault="00A37FD3" w:rsidP="00B17CC8">
      <w:pPr>
        <w:pStyle w:val="Standard"/>
        <w:overflowPunct w:val="0"/>
        <w:autoSpaceDE w:val="0"/>
        <w:ind w:firstLine="708"/>
        <w:jc w:val="both"/>
        <w:rPr>
          <w:rFonts w:ascii="Calibri" w:hAnsi="Calibri" w:cs="Calibri"/>
          <w:sz w:val="24"/>
          <w:szCs w:val="24"/>
        </w:rPr>
      </w:pPr>
      <w:r>
        <w:rPr>
          <w:rFonts w:ascii="Calibri" w:hAnsi="Calibri" w:cs="Calibri"/>
          <w:sz w:val="24"/>
          <w:szCs w:val="24"/>
        </w:rPr>
        <w:t>Oświetlenie projektowanych miejsc postojowych zostanie zapewnione poprzez istniejącą na obszarze inwestycji sieć oświetlenia ulicznego</w:t>
      </w:r>
      <w:r w:rsidR="00F17447">
        <w:rPr>
          <w:rFonts w:ascii="Calibri" w:hAnsi="Calibri" w:cs="Calibri"/>
          <w:sz w:val="24"/>
          <w:szCs w:val="24"/>
        </w:rPr>
        <w:t xml:space="preserve"> oraz w razie konieczności poprzez projektowane słupy oświetleniowe</w:t>
      </w:r>
      <w:r>
        <w:rPr>
          <w:rFonts w:ascii="Calibri" w:hAnsi="Calibri" w:cs="Calibri"/>
          <w:sz w:val="24"/>
          <w:szCs w:val="24"/>
        </w:rPr>
        <w:t>. Zgodnie z zapisami warunków technicznych dotyczących oświetlenia dla przedmiotowej inwestycji, wydanych przez ZDMK pismem znak: RU.461.6.265.2023 z dnia 17.10.2023r., na etapie projektu architektoniczno-budowlanego należy wykonać pomiary natężenia światła emitowanego przez istniejące latarnie. W przypadku oświetlenia o natężeniu niższym niż wymagane normami, należy zaprojektować odpowiednią sieć oświetlenia</w:t>
      </w:r>
      <w:r w:rsidR="00F17447">
        <w:rPr>
          <w:rFonts w:ascii="Calibri" w:hAnsi="Calibri" w:cs="Calibri"/>
          <w:sz w:val="24"/>
          <w:szCs w:val="24"/>
        </w:rPr>
        <w:t>, której wstępną trasę dołączono do dokumentacji</w:t>
      </w:r>
      <w:r>
        <w:rPr>
          <w:rFonts w:ascii="Calibri" w:hAnsi="Calibri" w:cs="Calibri"/>
          <w:sz w:val="24"/>
          <w:szCs w:val="24"/>
        </w:rPr>
        <w:t>.</w:t>
      </w:r>
    </w:p>
    <w:p w:rsidR="00A37FD3" w:rsidRDefault="00BA522A" w:rsidP="0076240A">
      <w:pPr>
        <w:pStyle w:val="Nagwek1"/>
        <w:numPr>
          <w:ilvl w:val="0"/>
          <w:numId w:val="2"/>
        </w:numPr>
        <w:rPr>
          <w:rFonts w:ascii="Calibri" w:hAnsi="Calibri" w:cs="Calibri"/>
          <w:sz w:val="24"/>
          <w:szCs w:val="24"/>
        </w:rPr>
      </w:pPr>
      <w:r>
        <w:rPr>
          <w:rFonts w:ascii="Calibri" w:hAnsi="Calibri" w:cs="Calibri"/>
          <w:sz w:val="24"/>
          <w:szCs w:val="24"/>
        </w:rPr>
        <w:lastRenderedPageBreak/>
        <w:t>Sieć elektroenergetyczna.</w:t>
      </w:r>
    </w:p>
    <w:p w:rsidR="00BA522A" w:rsidRDefault="00BA522A" w:rsidP="00BA522A">
      <w:pPr>
        <w:pStyle w:val="Standard"/>
        <w:overflowPunct w:val="0"/>
        <w:autoSpaceDE w:val="0"/>
        <w:jc w:val="both"/>
        <w:rPr>
          <w:rFonts w:ascii="Calibri" w:hAnsi="Calibri" w:cs="Calibri"/>
          <w:sz w:val="24"/>
          <w:szCs w:val="24"/>
        </w:rPr>
      </w:pPr>
    </w:p>
    <w:p w:rsidR="00BA522A" w:rsidRDefault="00BA522A" w:rsidP="00370E2B">
      <w:pPr>
        <w:pStyle w:val="Standard"/>
        <w:overflowPunct w:val="0"/>
        <w:autoSpaceDE w:val="0"/>
        <w:ind w:firstLine="708"/>
        <w:jc w:val="both"/>
        <w:rPr>
          <w:rFonts w:ascii="Calibri" w:hAnsi="Calibri" w:cs="Calibri"/>
          <w:sz w:val="24"/>
          <w:szCs w:val="24"/>
        </w:rPr>
      </w:pPr>
      <w:r>
        <w:rPr>
          <w:rFonts w:ascii="Calibri" w:hAnsi="Calibri" w:cs="Calibri"/>
          <w:sz w:val="24"/>
          <w:szCs w:val="24"/>
        </w:rPr>
        <w:t xml:space="preserve">Zgodnie z uzgodnieniem branżowym projektu z </w:t>
      </w:r>
      <w:proofErr w:type="spellStart"/>
      <w:r>
        <w:rPr>
          <w:rFonts w:ascii="Calibri" w:hAnsi="Calibri" w:cs="Calibri"/>
          <w:sz w:val="24"/>
          <w:szCs w:val="24"/>
        </w:rPr>
        <w:t>Tauron</w:t>
      </w:r>
      <w:proofErr w:type="spellEnd"/>
      <w:r>
        <w:rPr>
          <w:rFonts w:ascii="Calibri" w:hAnsi="Calibri" w:cs="Calibri"/>
          <w:sz w:val="24"/>
          <w:szCs w:val="24"/>
        </w:rPr>
        <w:t xml:space="preserve"> </w:t>
      </w:r>
      <w:proofErr w:type="spellStart"/>
      <w:r>
        <w:rPr>
          <w:rFonts w:ascii="Calibri" w:hAnsi="Calibri" w:cs="Calibri"/>
          <w:sz w:val="24"/>
          <w:szCs w:val="24"/>
        </w:rPr>
        <w:t>Dystrubucja</w:t>
      </w:r>
      <w:proofErr w:type="spellEnd"/>
      <w:r>
        <w:rPr>
          <w:rFonts w:ascii="Calibri" w:hAnsi="Calibri" w:cs="Calibri"/>
          <w:sz w:val="24"/>
          <w:szCs w:val="24"/>
        </w:rPr>
        <w:t xml:space="preserve"> S.A., pismo znak: TD23-09-0725745-03 z dnia  04.10.2023r., kable doziemne sieci </w:t>
      </w:r>
      <w:proofErr w:type="spellStart"/>
      <w:r>
        <w:rPr>
          <w:rFonts w:ascii="Calibri" w:hAnsi="Calibri" w:cs="Calibri"/>
          <w:sz w:val="24"/>
          <w:szCs w:val="24"/>
        </w:rPr>
        <w:t>nN</w:t>
      </w:r>
      <w:proofErr w:type="spellEnd"/>
      <w:r>
        <w:rPr>
          <w:rFonts w:ascii="Calibri" w:hAnsi="Calibri" w:cs="Calibri"/>
          <w:sz w:val="24"/>
          <w:szCs w:val="24"/>
        </w:rPr>
        <w:t xml:space="preserve">, które znajdują się na terenie inwestycji, w czasie prowadzenia robót muszą zostać zabezpieczone. </w:t>
      </w:r>
      <w:r w:rsidR="00864471">
        <w:rPr>
          <w:rFonts w:ascii="Calibri" w:hAnsi="Calibri" w:cs="Calibri"/>
          <w:sz w:val="24"/>
          <w:szCs w:val="24"/>
        </w:rPr>
        <w:t xml:space="preserve">Zgodnie z wytycznymi do zabezpieczania kabli, należy w tym celu użyć dzielonej rury osłonowej koloru niebieskiego, o średnicy min. 110 </w:t>
      </w:r>
      <w:proofErr w:type="spellStart"/>
      <w:r w:rsidR="00864471">
        <w:rPr>
          <w:rFonts w:ascii="Calibri" w:hAnsi="Calibri" w:cs="Calibri"/>
          <w:sz w:val="24"/>
          <w:szCs w:val="24"/>
        </w:rPr>
        <w:t>mm</w:t>
      </w:r>
      <w:proofErr w:type="spellEnd"/>
      <w:r w:rsidR="00864471">
        <w:rPr>
          <w:rFonts w:ascii="Calibri" w:hAnsi="Calibri" w:cs="Calibri"/>
          <w:sz w:val="24"/>
          <w:szCs w:val="24"/>
        </w:rPr>
        <w:t xml:space="preserve">. </w:t>
      </w:r>
    </w:p>
    <w:p w:rsidR="00864471" w:rsidRDefault="00864471" w:rsidP="00370E2B">
      <w:pPr>
        <w:pStyle w:val="Standard"/>
        <w:overflowPunct w:val="0"/>
        <w:autoSpaceDE w:val="0"/>
        <w:ind w:firstLine="708"/>
        <w:jc w:val="both"/>
        <w:rPr>
          <w:rFonts w:ascii="Calibri" w:hAnsi="Calibri" w:cs="Calibri"/>
          <w:sz w:val="24"/>
          <w:szCs w:val="24"/>
        </w:rPr>
      </w:pPr>
      <w:r>
        <w:rPr>
          <w:rFonts w:ascii="Calibri" w:hAnsi="Calibri" w:cs="Calibri"/>
          <w:sz w:val="24"/>
          <w:szCs w:val="24"/>
        </w:rPr>
        <w:t xml:space="preserve">Zabezpieczeniu podlegać będzie odcinek przebiegający poprzecznie do projektowanych miejsc postojowych </w:t>
      </w:r>
      <w:r w:rsidR="0098725C">
        <w:rPr>
          <w:rFonts w:ascii="Calibri" w:hAnsi="Calibri" w:cs="Calibri"/>
          <w:sz w:val="24"/>
          <w:szCs w:val="24"/>
        </w:rPr>
        <w:t>–</w:t>
      </w:r>
      <w:r w:rsidR="009A4F9F">
        <w:rPr>
          <w:rFonts w:ascii="Calibri" w:hAnsi="Calibri" w:cs="Calibri"/>
          <w:sz w:val="24"/>
          <w:szCs w:val="24"/>
        </w:rPr>
        <w:t xml:space="preserve"> fragment linii kablowej </w:t>
      </w:r>
      <w:proofErr w:type="spellStart"/>
      <w:r w:rsidR="0098725C">
        <w:rPr>
          <w:rFonts w:ascii="Calibri" w:hAnsi="Calibri" w:cs="Calibri"/>
          <w:sz w:val="24"/>
          <w:szCs w:val="24"/>
        </w:rPr>
        <w:t>nN</w:t>
      </w:r>
      <w:proofErr w:type="spellEnd"/>
      <w:r w:rsidR="0098725C">
        <w:rPr>
          <w:rFonts w:ascii="Calibri" w:hAnsi="Calibri" w:cs="Calibri"/>
          <w:sz w:val="24"/>
          <w:szCs w:val="24"/>
        </w:rPr>
        <w:t xml:space="preserve"> 0,4kV, typ YAKY 4x120mm</w:t>
      </w:r>
      <w:r w:rsidR="0098725C">
        <w:rPr>
          <w:rFonts w:ascii="Calibri" w:hAnsi="Calibri" w:cs="Calibri"/>
          <w:sz w:val="24"/>
          <w:szCs w:val="24"/>
          <w:vertAlign w:val="superscript"/>
        </w:rPr>
        <w:t>2</w:t>
      </w:r>
      <w:r w:rsidR="009A4F9F">
        <w:rPr>
          <w:rFonts w:ascii="Calibri" w:hAnsi="Calibri" w:cs="Calibri"/>
          <w:sz w:val="24"/>
          <w:szCs w:val="24"/>
        </w:rPr>
        <w:t>, ZK 128/RD-2 – ZK 124/RD-2.</w:t>
      </w:r>
    </w:p>
    <w:p w:rsidR="009A4F9F" w:rsidRDefault="009A4F9F" w:rsidP="00370E2B">
      <w:pPr>
        <w:pStyle w:val="Standard"/>
        <w:overflowPunct w:val="0"/>
        <w:autoSpaceDE w:val="0"/>
        <w:ind w:firstLine="708"/>
        <w:jc w:val="both"/>
        <w:rPr>
          <w:rFonts w:ascii="Calibri" w:hAnsi="Calibri" w:cs="Calibri"/>
          <w:sz w:val="24"/>
          <w:szCs w:val="24"/>
        </w:rPr>
      </w:pPr>
    </w:p>
    <w:p w:rsidR="009A4F9F" w:rsidRDefault="009A4F9F" w:rsidP="0076240A">
      <w:pPr>
        <w:pStyle w:val="Nagwek1"/>
        <w:numPr>
          <w:ilvl w:val="0"/>
          <w:numId w:val="2"/>
        </w:numPr>
        <w:rPr>
          <w:rFonts w:ascii="Calibri" w:hAnsi="Calibri" w:cs="Calibri"/>
          <w:sz w:val="24"/>
          <w:szCs w:val="24"/>
        </w:rPr>
      </w:pPr>
      <w:r>
        <w:rPr>
          <w:rFonts w:ascii="Calibri" w:hAnsi="Calibri" w:cs="Calibri"/>
          <w:sz w:val="24"/>
          <w:szCs w:val="24"/>
        </w:rPr>
        <w:t>Sieć teletechniczna Orange Polska S.A.</w:t>
      </w:r>
    </w:p>
    <w:p w:rsidR="009A4F9F" w:rsidRDefault="009A4F9F" w:rsidP="009A4F9F">
      <w:pPr>
        <w:pStyle w:val="Standard"/>
        <w:overflowPunct w:val="0"/>
        <w:autoSpaceDE w:val="0"/>
        <w:jc w:val="both"/>
        <w:rPr>
          <w:rFonts w:ascii="Calibri" w:hAnsi="Calibri" w:cs="Calibri"/>
          <w:sz w:val="24"/>
          <w:szCs w:val="24"/>
        </w:rPr>
      </w:pPr>
    </w:p>
    <w:p w:rsidR="009A4F9F" w:rsidRDefault="009A4F9F" w:rsidP="009A4F9F">
      <w:pPr>
        <w:pStyle w:val="Standard"/>
        <w:overflowPunct w:val="0"/>
        <w:autoSpaceDE w:val="0"/>
        <w:ind w:firstLine="708"/>
        <w:jc w:val="both"/>
        <w:rPr>
          <w:rFonts w:ascii="Calibri" w:hAnsi="Calibri" w:cs="Calibri"/>
          <w:sz w:val="24"/>
          <w:szCs w:val="24"/>
        </w:rPr>
      </w:pPr>
      <w:r>
        <w:rPr>
          <w:rFonts w:ascii="Calibri" w:hAnsi="Calibri" w:cs="Calibri"/>
          <w:sz w:val="24"/>
          <w:szCs w:val="24"/>
        </w:rPr>
        <w:t>Sieć teletechniczną doziemną, będącą we władaniu operatora Orange Polska S.A., należy zabezpieczyć przed uszkodzeniami za pomocą rur dwudzielnych grubościennych. Szczegółowe wymagania dot. Zabezpieczenia zostały zawarte w warunkach technicznych wydanych pismem znak: 20075/TTDSIKU/P/2023/TK z dnia 23.10.2023r.</w:t>
      </w:r>
    </w:p>
    <w:p w:rsidR="009A4F9F" w:rsidRDefault="009A4F9F" w:rsidP="009A4F9F">
      <w:pPr>
        <w:pStyle w:val="Standard"/>
        <w:overflowPunct w:val="0"/>
        <w:autoSpaceDE w:val="0"/>
        <w:ind w:firstLine="708"/>
        <w:jc w:val="both"/>
        <w:rPr>
          <w:rFonts w:ascii="Calibri" w:hAnsi="Calibri" w:cs="Calibri"/>
          <w:sz w:val="24"/>
          <w:szCs w:val="24"/>
        </w:rPr>
      </w:pPr>
    </w:p>
    <w:p w:rsidR="009A4F9F" w:rsidRDefault="009A4F9F" w:rsidP="0076240A">
      <w:pPr>
        <w:pStyle w:val="Nagwek1"/>
        <w:numPr>
          <w:ilvl w:val="0"/>
          <w:numId w:val="2"/>
        </w:numPr>
        <w:rPr>
          <w:rFonts w:ascii="Calibri" w:hAnsi="Calibri" w:cs="Calibri"/>
          <w:sz w:val="24"/>
          <w:szCs w:val="24"/>
        </w:rPr>
      </w:pPr>
      <w:r>
        <w:rPr>
          <w:rFonts w:ascii="Calibri" w:hAnsi="Calibri" w:cs="Calibri"/>
          <w:sz w:val="24"/>
          <w:szCs w:val="24"/>
        </w:rPr>
        <w:t>Sieć gazowa</w:t>
      </w:r>
    </w:p>
    <w:p w:rsidR="009A4F9F" w:rsidRDefault="009A4F9F" w:rsidP="009A4F9F">
      <w:pPr>
        <w:pStyle w:val="Standard"/>
        <w:overflowPunct w:val="0"/>
        <w:autoSpaceDE w:val="0"/>
        <w:jc w:val="both"/>
        <w:rPr>
          <w:rFonts w:ascii="Calibri" w:hAnsi="Calibri" w:cs="Calibri"/>
          <w:sz w:val="24"/>
          <w:szCs w:val="24"/>
        </w:rPr>
      </w:pPr>
    </w:p>
    <w:p w:rsidR="009A4F9F" w:rsidRDefault="00F04A3E" w:rsidP="00F04A3E">
      <w:pPr>
        <w:pStyle w:val="Standard"/>
        <w:overflowPunct w:val="0"/>
        <w:autoSpaceDE w:val="0"/>
        <w:ind w:firstLine="708"/>
        <w:jc w:val="both"/>
        <w:rPr>
          <w:rFonts w:ascii="Calibri" w:hAnsi="Calibri" w:cs="Calibri"/>
          <w:sz w:val="24"/>
          <w:szCs w:val="24"/>
        </w:rPr>
      </w:pPr>
      <w:r>
        <w:rPr>
          <w:rFonts w:ascii="Calibri" w:hAnsi="Calibri" w:cs="Calibri"/>
          <w:sz w:val="24"/>
          <w:szCs w:val="24"/>
        </w:rPr>
        <w:t>W przypadku konieczności niwelacji terenu należy zachować takie przekrycie terenu, aby odległość pionowa od górnej ścianki rury do powierzchni miejsc postojowych oraz ciągu pieszego wynosiła min. 1,0m oraz minimum 0,5m do ich dolnej warstwy podbudowy. Szczegółowe wytyczne zostały zawarte w warunkach technicznych wydanych przez PSG Sp. z. o.o. pismem znak: PSGKR.ZMSM.763.1157205.1.23 z dnia 18.10.2023r.</w:t>
      </w:r>
    </w:p>
    <w:p w:rsidR="00F04A3E" w:rsidRDefault="00F04A3E" w:rsidP="00F04A3E">
      <w:pPr>
        <w:pStyle w:val="Standard"/>
        <w:overflowPunct w:val="0"/>
        <w:autoSpaceDE w:val="0"/>
        <w:ind w:firstLine="708"/>
        <w:jc w:val="both"/>
        <w:rPr>
          <w:rFonts w:ascii="Calibri" w:hAnsi="Calibri" w:cs="Calibri"/>
          <w:sz w:val="24"/>
          <w:szCs w:val="24"/>
        </w:rPr>
      </w:pPr>
    </w:p>
    <w:p w:rsidR="00F04A3E" w:rsidRDefault="00F04A3E" w:rsidP="0076240A">
      <w:pPr>
        <w:pStyle w:val="Nagwek1"/>
        <w:numPr>
          <w:ilvl w:val="0"/>
          <w:numId w:val="2"/>
        </w:numPr>
        <w:rPr>
          <w:rFonts w:ascii="Calibri" w:hAnsi="Calibri" w:cs="Calibri"/>
          <w:sz w:val="24"/>
          <w:szCs w:val="24"/>
        </w:rPr>
      </w:pPr>
      <w:r>
        <w:rPr>
          <w:rFonts w:ascii="Calibri" w:hAnsi="Calibri" w:cs="Calibri"/>
          <w:sz w:val="24"/>
          <w:szCs w:val="24"/>
        </w:rPr>
        <w:t>Sieć wodociągowa.</w:t>
      </w:r>
    </w:p>
    <w:p w:rsidR="00F04A3E" w:rsidRDefault="00F04A3E" w:rsidP="00F04A3E">
      <w:pPr>
        <w:pStyle w:val="Standard"/>
        <w:overflowPunct w:val="0"/>
        <w:autoSpaceDE w:val="0"/>
        <w:jc w:val="both"/>
        <w:rPr>
          <w:rFonts w:ascii="Calibri" w:hAnsi="Calibri" w:cs="Calibri"/>
          <w:sz w:val="24"/>
          <w:szCs w:val="24"/>
        </w:rPr>
      </w:pPr>
    </w:p>
    <w:p w:rsidR="00F04A3E" w:rsidRDefault="00F04A3E" w:rsidP="00D50B3C">
      <w:pPr>
        <w:pStyle w:val="Standard"/>
        <w:overflowPunct w:val="0"/>
        <w:autoSpaceDE w:val="0"/>
        <w:ind w:firstLine="708"/>
        <w:jc w:val="both"/>
        <w:rPr>
          <w:rFonts w:ascii="Calibri" w:hAnsi="Calibri" w:cs="Calibri"/>
          <w:sz w:val="24"/>
          <w:szCs w:val="24"/>
        </w:rPr>
      </w:pPr>
      <w:r>
        <w:rPr>
          <w:rFonts w:ascii="Calibri" w:hAnsi="Calibri" w:cs="Calibri"/>
          <w:sz w:val="24"/>
          <w:szCs w:val="24"/>
        </w:rPr>
        <w:t>W ramach projektowanej inwestycji należy przebudować sieć wodociągową</w:t>
      </w:r>
      <w:r w:rsidR="00D50B3C">
        <w:rPr>
          <w:rFonts w:ascii="Calibri" w:hAnsi="Calibri" w:cs="Calibri"/>
          <w:sz w:val="24"/>
          <w:szCs w:val="24"/>
        </w:rPr>
        <w:t xml:space="preserve"> DN 100</w:t>
      </w:r>
      <w:r>
        <w:rPr>
          <w:rFonts w:ascii="Calibri" w:hAnsi="Calibri" w:cs="Calibri"/>
          <w:sz w:val="24"/>
          <w:szCs w:val="24"/>
        </w:rPr>
        <w:t xml:space="preserve"> na odcinku</w:t>
      </w:r>
      <w:r w:rsidR="00D50B3C">
        <w:rPr>
          <w:rFonts w:ascii="Calibri" w:hAnsi="Calibri" w:cs="Calibri"/>
          <w:sz w:val="24"/>
          <w:szCs w:val="24"/>
        </w:rPr>
        <w:t xml:space="preserve">, na którym projektowana jest budowa miejsc postojowych, a na którym sieć przebiega pod krawężnikiem. Jest to odcinek od planowanej nowej lokalizacji progu zwalniającego w rejonie budynku nr 9 do wysokości istniejącego w rejonie budynku nr 8. Trasa przebiegać będzie pod projektowanymi miejscami postojowymi, w odległości powyżej 0,5m od krawężnika. </w:t>
      </w:r>
    </w:p>
    <w:p w:rsidR="00D50B3C" w:rsidRDefault="00D50B3C" w:rsidP="00D50B3C">
      <w:pPr>
        <w:pStyle w:val="Standard"/>
        <w:overflowPunct w:val="0"/>
        <w:autoSpaceDE w:val="0"/>
        <w:ind w:firstLine="708"/>
        <w:jc w:val="both"/>
        <w:rPr>
          <w:rFonts w:ascii="Calibri" w:hAnsi="Calibri" w:cs="Calibri"/>
          <w:sz w:val="24"/>
          <w:szCs w:val="24"/>
        </w:rPr>
      </w:pPr>
      <w:r>
        <w:rPr>
          <w:rFonts w:ascii="Calibri" w:hAnsi="Calibri" w:cs="Calibri"/>
          <w:sz w:val="24"/>
          <w:szCs w:val="24"/>
        </w:rPr>
        <w:t xml:space="preserve">Dodatkowo WMK S.A. w opinii technicznej nr ITT.6240.329.2023 z dnia 17.11.2023r. wskazały do </w:t>
      </w:r>
      <w:r w:rsidR="002B1C29">
        <w:rPr>
          <w:rFonts w:ascii="Calibri" w:hAnsi="Calibri" w:cs="Calibri"/>
          <w:sz w:val="24"/>
          <w:szCs w:val="24"/>
        </w:rPr>
        <w:t>likwidacji</w:t>
      </w:r>
      <w:r>
        <w:rPr>
          <w:rFonts w:ascii="Calibri" w:hAnsi="Calibri" w:cs="Calibri"/>
          <w:sz w:val="24"/>
          <w:szCs w:val="24"/>
        </w:rPr>
        <w:t xml:space="preserve"> </w:t>
      </w:r>
      <w:r w:rsidR="002B1C29">
        <w:rPr>
          <w:rFonts w:ascii="Calibri" w:hAnsi="Calibri" w:cs="Calibri"/>
          <w:sz w:val="24"/>
          <w:szCs w:val="24"/>
        </w:rPr>
        <w:t xml:space="preserve">fragment sieci DN 100 od włączenia do sieci przebiegającej równolegle do krawężnika do węzła hydrantowego nr 12417, z równoczesną likwidacją węzła hydrantowego. Likwidowany fragment sieci zostanie zastąpiony </w:t>
      </w:r>
      <w:r w:rsidR="0076240A">
        <w:rPr>
          <w:rFonts w:ascii="Calibri" w:hAnsi="Calibri" w:cs="Calibri"/>
          <w:sz w:val="24"/>
          <w:szCs w:val="24"/>
        </w:rPr>
        <w:t xml:space="preserve">wodociągiem o parametrach przyłącza o średnicy 50mm. </w:t>
      </w:r>
    </w:p>
    <w:p w:rsidR="0076240A" w:rsidRDefault="0076240A" w:rsidP="00D50B3C">
      <w:pPr>
        <w:pStyle w:val="Standard"/>
        <w:overflowPunct w:val="0"/>
        <w:autoSpaceDE w:val="0"/>
        <w:ind w:firstLine="708"/>
        <w:jc w:val="both"/>
        <w:rPr>
          <w:rFonts w:ascii="Calibri" w:hAnsi="Calibri" w:cs="Calibri"/>
          <w:sz w:val="24"/>
          <w:szCs w:val="24"/>
        </w:rPr>
      </w:pPr>
    </w:p>
    <w:p w:rsidR="0076240A" w:rsidRDefault="0076240A" w:rsidP="0076240A">
      <w:pPr>
        <w:pStyle w:val="Nagwek1"/>
        <w:numPr>
          <w:ilvl w:val="0"/>
          <w:numId w:val="2"/>
        </w:numPr>
        <w:rPr>
          <w:rFonts w:ascii="Calibri" w:hAnsi="Calibri" w:cs="Calibri"/>
          <w:sz w:val="24"/>
          <w:szCs w:val="24"/>
        </w:rPr>
      </w:pPr>
      <w:r>
        <w:rPr>
          <w:rFonts w:ascii="Calibri" w:hAnsi="Calibri" w:cs="Calibri"/>
          <w:sz w:val="24"/>
          <w:szCs w:val="24"/>
        </w:rPr>
        <w:t>Sieć ciepłownicza.</w:t>
      </w:r>
    </w:p>
    <w:p w:rsidR="0076240A" w:rsidRPr="0076240A" w:rsidRDefault="0076240A" w:rsidP="0076240A">
      <w:pPr>
        <w:pStyle w:val="Standard"/>
        <w:overflowPunct w:val="0"/>
        <w:autoSpaceDE w:val="0"/>
        <w:ind w:firstLine="708"/>
        <w:jc w:val="both"/>
        <w:rPr>
          <w:rFonts w:ascii="Calibri" w:hAnsi="Calibri" w:cs="Calibri"/>
          <w:sz w:val="24"/>
          <w:szCs w:val="24"/>
        </w:rPr>
      </w:pPr>
    </w:p>
    <w:p w:rsidR="0076240A" w:rsidRPr="0098725C" w:rsidRDefault="0076240A" w:rsidP="0076240A">
      <w:pPr>
        <w:pStyle w:val="Standard"/>
        <w:overflowPunct w:val="0"/>
        <w:autoSpaceDE w:val="0"/>
        <w:ind w:firstLine="708"/>
        <w:jc w:val="both"/>
        <w:rPr>
          <w:rFonts w:ascii="Calibri" w:hAnsi="Calibri" w:cs="Calibri"/>
          <w:sz w:val="24"/>
          <w:szCs w:val="24"/>
        </w:rPr>
      </w:pPr>
      <w:r w:rsidRPr="0076240A">
        <w:rPr>
          <w:rFonts w:ascii="Calibri" w:hAnsi="Calibri" w:cs="Calibri"/>
          <w:sz w:val="24"/>
          <w:szCs w:val="24"/>
        </w:rPr>
        <w:t>Należy zachować wymaganą nad sieciami ciepłowniczymi warstwę przekrycia gruntem, najlepiej bez zmian w stosunku do stanu istniejącego. Nie należy układać krawężników i obrzeży wzdłuż ciepłociągów i bezpośrednio nad nimi. Szczegółowe wymagania zostały zawarte w warunkach technicznych uzyskanych od MPEC, pismo znak: RTB/574/17892/MK/2023 z dnia 17.11.2023r.</w:t>
      </w:r>
    </w:p>
    <w:sectPr w:rsidR="0076240A" w:rsidRPr="0098725C" w:rsidSect="001563AE">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4FD9" w:rsidRDefault="00024FD9" w:rsidP="008C5C3D">
      <w:r>
        <w:separator/>
      </w:r>
    </w:p>
  </w:endnote>
  <w:endnote w:type="continuationSeparator" w:id="0">
    <w:p w:rsidR="00024FD9" w:rsidRDefault="00024FD9" w:rsidP="008C5C3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ourier"/>
    <w:charset w:val="00"/>
    <w:family w:val="auto"/>
    <w:pitch w:val="variable"/>
    <w:sig w:usb0="00000003"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2833420"/>
      <w:docPartObj>
        <w:docPartGallery w:val="Page Numbers (Bottom of Page)"/>
        <w:docPartUnique/>
      </w:docPartObj>
    </w:sdtPr>
    <w:sdtContent>
      <w:p w:rsidR="00024FD9" w:rsidRDefault="00C606C7">
        <w:pPr>
          <w:pStyle w:val="Stopka"/>
          <w:jc w:val="right"/>
        </w:pPr>
        <w:r>
          <w:fldChar w:fldCharType="begin"/>
        </w:r>
        <w:r w:rsidR="00F17447">
          <w:instrText xml:space="preserve"> PAGE   \* MERGEFORMAT </w:instrText>
        </w:r>
        <w:r>
          <w:fldChar w:fldCharType="separate"/>
        </w:r>
        <w:r w:rsidR="00B17CC8">
          <w:rPr>
            <w:noProof/>
          </w:rPr>
          <w:t>1</w:t>
        </w:r>
        <w:r>
          <w:rPr>
            <w:noProof/>
          </w:rPr>
          <w:fldChar w:fldCharType="end"/>
        </w:r>
      </w:p>
    </w:sdtContent>
  </w:sdt>
  <w:p w:rsidR="00024FD9" w:rsidRDefault="00024FD9">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4FD9" w:rsidRDefault="00024FD9" w:rsidP="008C5C3D">
      <w:r>
        <w:separator/>
      </w:r>
    </w:p>
  </w:footnote>
  <w:footnote w:type="continuationSeparator" w:id="0">
    <w:p w:rsidR="00024FD9" w:rsidRDefault="00024FD9" w:rsidP="008C5C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4830E19A"/>
    <w:name w:val="WW8Num2"/>
    <w:lvl w:ilvl="0">
      <w:start w:val="1"/>
      <w:numFmt w:val="bullet"/>
      <w:lvlText w:val=""/>
      <w:lvlJc w:val="left"/>
      <w:pPr>
        <w:tabs>
          <w:tab w:val="num" w:pos="0"/>
        </w:tabs>
        <w:ind w:left="1080" w:hanging="360"/>
      </w:pPr>
      <w:rPr>
        <w:rFonts w:ascii="Symbol" w:hAnsi="Symbol"/>
        <w:color w:val="auto"/>
      </w:rPr>
    </w:lvl>
  </w:abstractNum>
  <w:abstractNum w:abstractNumId="1">
    <w:nsid w:val="00000003"/>
    <w:multiLevelType w:val="singleLevel"/>
    <w:tmpl w:val="00000003"/>
    <w:name w:val="WW8Num3"/>
    <w:lvl w:ilvl="0">
      <w:start w:val="1"/>
      <w:numFmt w:val="bullet"/>
      <w:lvlText w:val=""/>
      <w:lvlJc w:val="left"/>
      <w:pPr>
        <w:tabs>
          <w:tab w:val="num" w:pos="0"/>
        </w:tabs>
        <w:ind w:left="720" w:hanging="360"/>
      </w:pPr>
      <w:rPr>
        <w:rFonts w:ascii="Symbol" w:hAnsi="Symbol" w:cs="Calibri"/>
        <w:i/>
        <w:iCs/>
        <w:color w:val="000080"/>
        <w:sz w:val="24"/>
        <w:szCs w:val="24"/>
      </w:rPr>
    </w:lvl>
  </w:abstractNum>
  <w:abstractNum w:abstractNumId="2">
    <w:nsid w:val="00000004"/>
    <w:multiLevelType w:val="multilevel"/>
    <w:tmpl w:val="E8FCBDB0"/>
    <w:name w:val="WW8Num4"/>
    <w:lvl w:ilvl="0">
      <w:start w:val="1"/>
      <w:numFmt w:val="decimal"/>
      <w:lvlText w:val="%1."/>
      <w:lvlJc w:val="left"/>
      <w:pPr>
        <w:tabs>
          <w:tab w:val="num" w:pos="0"/>
        </w:tabs>
        <w:ind w:left="1080" w:hanging="360"/>
      </w:pPr>
      <w:rPr>
        <w:rFonts w:ascii="Times New Roman" w:hAnsi="Times New Roman" w:cs="Times New Roman"/>
        <w:b/>
        <w:i/>
        <w:iCs/>
        <w:color w:val="auto"/>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nsid w:val="00422369"/>
    <w:multiLevelType w:val="multilevel"/>
    <w:tmpl w:val="6E38C830"/>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0DAA73FA"/>
    <w:multiLevelType w:val="hybridMultilevel"/>
    <w:tmpl w:val="1AA0DFD6"/>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
    <w:nsid w:val="0E54562C"/>
    <w:multiLevelType w:val="hybridMultilevel"/>
    <w:tmpl w:val="250808CE"/>
    <w:lvl w:ilvl="0" w:tplc="04150001">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6">
    <w:nsid w:val="1BEE23E7"/>
    <w:multiLevelType w:val="multilevel"/>
    <w:tmpl w:val="E8FCBDB0"/>
    <w:lvl w:ilvl="0">
      <w:start w:val="1"/>
      <w:numFmt w:val="decimal"/>
      <w:lvlText w:val="%1."/>
      <w:lvlJc w:val="left"/>
      <w:pPr>
        <w:tabs>
          <w:tab w:val="num" w:pos="0"/>
        </w:tabs>
        <w:ind w:left="1080" w:hanging="360"/>
      </w:pPr>
      <w:rPr>
        <w:rFonts w:ascii="Times New Roman" w:hAnsi="Times New Roman" w:cs="Times New Roman"/>
        <w:b/>
        <w:i/>
        <w:iCs/>
        <w:color w:val="auto"/>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
    <w:nsid w:val="1D8526EA"/>
    <w:multiLevelType w:val="hybridMultilevel"/>
    <w:tmpl w:val="27E002D4"/>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8">
    <w:nsid w:val="392879F8"/>
    <w:multiLevelType w:val="multilevel"/>
    <w:tmpl w:val="FE94397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9">
    <w:nsid w:val="399B38C8"/>
    <w:multiLevelType w:val="hybridMultilevel"/>
    <w:tmpl w:val="168432E8"/>
    <w:lvl w:ilvl="0" w:tplc="4726F6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3ACB379F"/>
    <w:multiLevelType w:val="hybridMultilevel"/>
    <w:tmpl w:val="FBDEF6BA"/>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1">
    <w:nsid w:val="44DE2894"/>
    <w:multiLevelType w:val="multilevel"/>
    <w:tmpl w:val="D8A4890E"/>
    <w:lvl w:ilvl="0">
      <w:start w:val="4"/>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nsid w:val="480B1D1C"/>
    <w:multiLevelType w:val="hybridMultilevel"/>
    <w:tmpl w:val="E8FCA62C"/>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3">
    <w:nsid w:val="53522DD4"/>
    <w:multiLevelType w:val="hybridMultilevel"/>
    <w:tmpl w:val="C8448E88"/>
    <w:lvl w:ilvl="0" w:tplc="BEC084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59BD5DB0"/>
    <w:multiLevelType w:val="hybridMultilevel"/>
    <w:tmpl w:val="064A7EA4"/>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5">
    <w:nsid w:val="62896E77"/>
    <w:multiLevelType w:val="hybridMultilevel"/>
    <w:tmpl w:val="F64EA3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710A6D38"/>
    <w:multiLevelType w:val="multilevel"/>
    <w:tmpl w:val="E8FCBDB0"/>
    <w:lvl w:ilvl="0">
      <w:start w:val="1"/>
      <w:numFmt w:val="decimal"/>
      <w:lvlText w:val="%1."/>
      <w:lvlJc w:val="left"/>
      <w:pPr>
        <w:tabs>
          <w:tab w:val="num" w:pos="0"/>
        </w:tabs>
        <w:ind w:left="1080" w:hanging="360"/>
      </w:pPr>
      <w:rPr>
        <w:rFonts w:ascii="Times New Roman" w:hAnsi="Times New Roman" w:cs="Times New Roman"/>
        <w:b/>
        <w:i/>
        <w:iCs/>
        <w:color w:val="auto"/>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7">
    <w:nsid w:val="784B26A7"/>
    <w:multiLevelType w:val="hybridMultilevel"/>
    <w:tmpl w:val="0C047BA6"/>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8">
    <w:nsid w:val="792B3B66"/>
    <w:multiLevelType w:val="hybridMultilevel"/>
    <w:tmpl w:val="F7204F28"/>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0"/>
  </w:num>
  <w:num w:numId="2">
    <w:abstractNumId w:val="2"/>
  </w:num>
  <w:num w:numId="3">
    <w:abstractNumId w:val="10"/>
  </w:num>
  <w:num w:numId="4">
    <w:abstractNumId w:val="13"/>
  </w:num>
  <w:num w:numId="5">
    <w:abstractNumId w:val="9"/>
  </w:num>
  <w:num w:numId="6">
    <w:abstractNumId w:val="1"/>
  </w:num>
  <w:num w:numId="7">
    <w:abstractNumId w:val="5"/>
  </w:num>
  <w:num w:numId="8">
    <w:abstractNumId w:val="14"/>
  </w:num>
  <w:num w:numId="9">
    <w:abstractNumId w:val="17"/>
  </w:num>
  <w:num w:numId="10">
    <w:abstractNumId w:val="12"/>
  </w:num>
  <w:num w:numId="11">
    <w:abstractNumId w:val="18"/>
  </w:num>
  <w:num w:numId="12">
    <w:abstractNumId w:val="15"/>
  </w:num>
  <w:num w:numId="13">
    <w:abstractNumId w:val="4"/>
  </w:num>
  <w:num w:numId="14">
    <w:abstractNumId w:val="7"/>
  </w:num>
  <w:num w:numId="15">
    <w:abstractNumId w:val="16"/>
  </w:num>
  <w:num w:numId="16">
    <w:abstractNumId w:val="11"/>
  </w:num>
  <w:num w:numId="17">
    <w:abstractNumId w:val="3"/>
  </w:num>
  <w:num w:numId="18">
    <w:abstractNumId w:val="8"/>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footnotePr>
    <w:footnote w:id="-1"/>
    <w:footnote w:id="0"/>
  </w:footnotePr>
  <w:endnotePr>
    <w:endnote w:id="-1"/>
    <w:endnote w:id="0"/>
  </w:endnotePr>
  <w:compat/>
  <w:rsids>
    <w:rsidRoot w:val="009D730D"/>
    <w:rsid w:val="00001131"/>
    <w:rsid w:val="00022813"/>
    <w:rsid w:val="00023BE0"/>
    <w:rsid w:val="00024FD9"/>
    <w:rsid w:val="000364E7"/>
    <w:rsid w:val="00045FE4"/>
    <w:rsid w:val="000547A8"/>
    <w:rsid w:val="00064EAA"/>
    <w:rsid w:val="000719E6"/>
    <w:rsid w:val="00081257"/>
    <w:rsid w:val="0008279B"/>
    <w:rsid w:val="0009094A"/>
    <w:rsid w:val="000957F4"/>
    <w:rsid w:val="000C50E9"/>
    <w:rsid w:val="000E4236"/>
    <w:rsid w:val="000E5B06"/>
    <w:rsid w:val="00132228"/>
    <w:rsid w:val="001447E1"/>
    <w:rsid w:val="001528DD"/>
    <w:rsid w:val="001563AE"/>
    <w:rsid w:val="001A589D"/>
    <w:rsid w:val="001D787F"/>
    <w:rsid w:val="001F56E1"/>
    <w:rsid w:val="001F5FB3"/>
    <w:rsid w:val="00202F72"/>
    <w:rsid w:val="00220AF6"/>
    <w:rsid w:val="0022116F"/>
    <w:rsid w:val="00225582"/>
    <w:rsid w:val="00226365"/>
    <w:rsid w:val="00226F0D"/>
    <w:rsid w:val="00251F75"/>
    <w:rsid w:val="00273E7D"/>
    <w:rsid w:val="00281595"/>
    <w:rsid w:val="00293B17"/>
    <w:rsid w:val="002A4DFD"/>
    <w:rsid w:val="002A68B0"/>
    <w:rsid w:val="002B1C29"/>
    <w:rsid w:val="002B7BAF"/>
    <w:rsid w:val="002C1E99"/>
    <w:rsid w:val="002C466B"/>
    <w:rsid w:val="002D0401"/>
    <w:rsid w:val="002D5DA9"/>
    <w:rsid w:val="002E3325"/>
    <w:rsid w:val="00300218"/>
    <w:rsid w:val="003153F6"/>
    <w:rsid w:val="0036714F"/>
    <w:rsid w:val="00370E2B"/>
    <w:rsid w:val="00372498"/>
    <w:rsid w:val="00380A24"/>
    <w:rsid w:val="003B6915"/>
    <w:rsid w:val="003D57A0"/>
    <w:rsid w:val="003E21B0"/>
    <w:rsid w:val="003F16F1"/>
    <w:rsid w:val="00401FE1"/>
    <w:rsid w:val="00451850"/>
    <w:rsid w:val="00454755"/>
    <w:rsid w:val="00461F24"/>
    <w:rsid w:val="00462EE3"/>
    <w:rsid w:val="004951FC"/>
    <w:rsid w:val="004E4160"/>
    <w:rsid w:val="005041D2"/>
    <w:rsid w:val="00510C96"/>
    <w:rsid w:val="00525E7E"/>
    <w:rsid w:val="0054068B"/>
    <w:rsid w:val="005805A9"/>
    <w:rsid w:val="005A5BFC"/>
    <w:rsid w:val="005B518F"/>
    <w:rsid w:val="005B6423"/>
    <w:rsid w:val="005D500B"/>
    <w:rsid w:val="005E6129"/>
    <w:rsid w:val="00626368"/>
    <w:rsid w:val="00631C6E"/>
    <w:rsid w:val="00635386"/>
    <w:rsid w:val="00663D6B"/>
    <w:rsid w:val="00670C4B"/>
    <w:rsid w:val="0068244E"/>
    <w:rsid w:val="00691225"/>
    <w:rsid w:val="006B0460"/>
    <w:rsid w:val="006C576D"/>
    <w:rsid w:val="006D0218"/>
    <w:rsid w:val="006D283B"/>
    <w:rsid w:val="006E29C1"/>
    <w:rsid w:val="006E56F8"/>
    <w:rsid w:val="006F2B80"/>
    <w:rsid w:val="00705CB3"/>
    <w:rsid w:val="00717755"/>
    <w:rsid w:val="00722C44"/>
    <w:rsid w:val="00751C1B"/>
    <w:rsid w:val="00760238"/>
    <w:rsid w:val="0076240A"/>
    <w:rsid w:val="00766188"/>
    <w:rsid w:val="00772466"/>
    <w:rsid w:val="00790B80"/>
    <w:rsid w:val="0079359D"/>
    <w:rsid w:val="007A535C"/>
    <w:rsid w:val="007B3CF0"/>
    <w:rsid w:val="007D523C"/>
    <w:rsid w:val="007E0D51"/>
    <w:rsid w:val="007E11ED"/>
    <w:rsid w:val="007E73E1"/>
    <w:rsid w:val="008027C8"/>
    <w:rsid w:val="00803C3B"/>
    <w:rsid w:val="00813113"/>
    <w:rsid w:val="00815759"/>
    <w:rsid w:val="00820D7E"/>
    <w:rsid w:val="00821F4E"/>
    <w:rsid w:val="00840B14"/>
    <w:rsid w:val="008469DD"/>
    <w:rsid w:val="00851848"/>
    <w:rsid w:val="00856928"/>
    <w:rsid w:val="00864471"/>
    <w:rsid w:val="0086512F"/>
    <w:rsid w:val="0086743A"/>
    <w:rsid w:val="00867A16"/>
    <w:rsid w:val="00883FCA"/>
    <w:rsid w:val="00892BDB"/>
    <w:rsid w:val="00895674"/>
    <w:rsid w:val="008A12A5"/>
    <w:rsid w:val="008B22DB"/>
    <w:rsid w:val="008B4E17"/>
    <w:rsid w:val="008B7EC7"/>
    <w:rsid w:val="008C5C3D"/>
    <w:rsid w:val="008D6A98"/>
    <w:rsid w:val="008F521A"/>
    <w:rsid w:val="009075A5"/>
    <w:rsid w:val="0091620A"/>
    <w:rsid w:val="00923A7F"/>
    <w:rsid w:val="00936F0F"/>
    <w:rsid w:val="00941ECE"/>
    <w:rsid w:val="00951612"/>
    <w:rsid w:val="00962967"/>
    <w:rsid w:val="00972C03"/>
    <w:rsid w:val="0098725C"/>
    <w:rsid w:val="009A4F9F"/>
    <w:rsid w:val="009D730D"/>
    <w:rsid w:val="009E6EC2"/>
    <w:rsid w:val="00A2560D"/>
    <w:rsid w:val="00A37FD3"/>
    <w:rsid w:val="00A46C23"/>
    <w:rsid w:val="00A56841"/>
    <w:rsid w:val="00A96F1E"/>
    <w:rsid w:val="00AA1ADE"/>
    <w:rsid w:val="00AA30AE"/>
    <w:rsid w:val="00AD02D5"/>
    <w:rsid w:val="00AE5B39"/>
    <w:rsid w:val="00B0173E"/>
    <w:rsid w:val="00B045FE"/>
    <w:rsid w:val="00B1022B"/>
    <w:rsid w:val="00B1141B"/>
    <w:rsid w:val="00B17CC8"/>
    <w:rsid w:val="00B25588"/>
    <w:rsid w:val="00B40808"/>
    <w:rsid w:val="00B43782"/>
    <w:rsid w:val="00B55569"/>
    <w:rsid w:val="00B7146E"/>
    <w:rsid w:val="00B91377"/>
    <w:rsid w:val="00BA522A"/>
    <w:rsid w:val="00BB2BB8"/>
    <w:rsid w:val="00BC520B"/>
    <w:rsid w:val="00BE3793"/>
    <w:rsid w:val="00C03B89"/>
    <w:rsid w:val="00C14914"/>
    <w:rsid w:val="00C53F0F"/>
    <w:rsid w:val="00C5793A"/>
    <w:rsid w:val="00C606C7"/>
    <w:rsid w:val="00C645D1"/>
    <w:rsid w:val="00C67DAA"/>
    <w:rsid w:val="00C73FB3"/>
    <w:rsid w:val="00C7742D"/>
    <w:rsid w:val="00C96DC4"/>
    <w:rsid w:val="00CA1FCB"/>
    <w:rsid w:val="00CC693F"/>
    <w:rsid w:val="00D02355"/>
    <w:rsid w:val="00D40393"/>
    <w:rsid w:val="00D50B3C"/>
    <w:rsid w:val="00D53547"/>
    <w:rsid w:val="00D70038"/>
    <w:rsid w:val="00D876C6"/>
    <w:rsid w:val="00D95D8D"/>
    <w:rsid w:val="00DA1CE7"/>
    <w:rsid w:val="00DB203F"/>
    <w:rsid w:val="00DD4199"/>
    <w:rsid w:val="00DF2804"/>
    <w:rsid w:val="00DF63A4"/>
    <w:rsid w:val="00E11E33"/>
    <w:rsid w:val="00E12AFE"/>
    <w:rsid w:val="00E276AA"/>
    <w:rsid w:val="00E6416C"/>
    <w:rsid w:val="00E97042"/>
    <w:rsid w:val="00ED004B"/>
    <w:rsid w:val="00ED3D32"/>
    <w:rsid w:val="00EE32A6"/>
    <w:rsid w:val="00EF1656"/>
    <w:rsid w:val="00EF6122"/>
    <w:rsid w:val="00EF6182"/>
    <w:rsid w:val="00F0297A"/>
    <w:rsid w:val="00F04A3E"/>
    <w:rsid w:val="00F169ED"/>
    <w:rsid w:val="00F17447"/>
    <w:rsid w:val="00F175A9"/>
    <w:rsid w:val="00F30C6A"/>
    <w:rsid w:val="00F31F9E"/>
    <w:rsid w:val="00F324CE"/>
    <w:rsid w:val="00F366C1"/>
    <w:rsid w:val="00F37190"/>
    <w:rsid w:val="00F44ACB"/>
    <w:rsid w:val="00F45B3F"/>
    <w:rsid w:val="00F520C7"/>
    <w:rsid w:val="00F65A17"/>
    <w:rsid w:val="00F70AA0"/>
    <w:rsid w:val="00F87172"/>
    <w:rsid w:val="00F9003F"/>
    <w:rsid w:val="00FD0FC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51850"/>
    <w:pPr>
      <w:widowControl w:val="0"/>
      <w:suppressAutoHyphens/>
      <w:spacing w:after="0" w:line="240" w:lineRule="auto"/>
      <w:textAlignment w:val="baseline"/>
    </w:pPr>
    <w:rPr>
      <w:rFonts w:ascii="Times New Roman" w:eastAsia="Times New Roman" w:hAnsi="Times New Roman" w:cs="Times New Roman"/>
      <w:kern w:val="1"/>
      <w:sz w:val="20"/>
      <w:szCs w:val="20"/>
      <w:lang w:eastAsia="ar-SA"/>
    </w:rPr>
  </w:style>
  <w:style w:type="paragraph" w:styleId="Nagwek1">
    <w:name w:val="heading 1"/>
    <w:basedOn w:val="Standard"/>
    <w:next w:val="Normalny"/>
    <w:link w:val="Nagwek1Znak"/>
    <w:qFormat/>
    <w:rsid w:val="00451850"/>
    <w:pPr>
      <w:keepNext/>
      <w:outlineLvl w:val="0"/>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51850"/>
    <w:rPr>
      <w:rFonts w:ascii="Times New Roman" w:eastAsia="Times New Roman" w:hAnsi="Times New Roman" w:cs="Times New Roman"/>
      <w:b/>
      <w:kern w:val="1"/>
      <w:sz w:val="28"/>
      <w:szCs w:val="20"/>
      <w:lang w:eastAsia="ar-SA"/>
    </w:rPr>
  </w:style>
  <w:style w:type="paragraph" w:customStyle="1" w:styleId="Standard">
    <w:name w:val="Standard"/>
    <w:rsid w:val="0045185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paragraph" w:styleId="Akapitzlist">
    <w:name w:val="List Paragraph"/>
    <w:basedOn w:val="Normalny"/>
    <w:uiPriority w:val="34"/>
    <w:qFormat/>
    <w:rsid w:val="0086512F"/>
    <w:pPr>
      <w:ind w:left="720"/>
      <w:contextualSpacing/>
    </w:pPr>
  </w:style>
  <w:style w:type="paragraph" w:customStyle="1" w:styleId="Textbody">
    <w:name w:val="Text body"/>
    <w:basedOn w:val="Standard"/>
    <w:rsid w:val="00936F0F"/>
    <w:rPr>
      <w:sz w:val="24"/>
    </w:rPr>
  </w:style>
  <w:style w:type="paragraph" w:styleId="Nagwek">
    <w:name w:val="header"/>
    <w:basedOn w:val="Normalny"/>
    <w:link w:val="NagwekZnak"/>
    <w:uiPriority w:val="99"/>
    <w:semiHidden/>
    <w:unhideWhenUsed/>
    <w:rsid w:val="008C5C3D"/>
    <w:pPr>
      <w:tabs>
        <w:tab w:val="center" w:pos="4536"/>
        <w:tab w:val="right" w:pos="9072"/>
      </w:tabs>
    </w:pPr>
  </w:style>
  <w:style w:type="character" w:customStyle="1" w:styleId="NagwekZnak">
    <w:name w:val="Nagłówek Znak"/>
    <w:basedOn w:val="Domylnaczcionkaakapitu"/>
    <w:link w:val="Nagwek"/>
    <w:uiPriority w:val="99"/>
    <w:semiHidden/>
    <w:rsid w:val="008C5C3D"/>
    <w:rPr>
      <w:rFonts w:ascii="Times New Roman" w:eastAsia="Times New Roman" w:hAnsi="Times New Roman" w:cs="Times New Roman"/>
      <w:kern w:val="1"/>
      <w:sz w:val="20"/>
      <w:szCs w:val="20"/>
      <w:lang w:eastAsia="ar-SA"/>
    </w:rPr>
  </w:style>
  <w:style w:type="paragraph" w:styleId="Stopka">
    <w:name w:val="footer"/>
    <w:basedOn w:val="Normalny"/>
    <w:link w:val="StopkaZnak"/>
    <w:uiPriority w:val="99"/>
    <w:unhideWhenUsed/>
    <w:rsid w:val="008C5C3D"/>
    <w:pPr>
      <w:tabs>
        <w:tab w:val="center" w:pos="4536"/>
        <w:tab w:val="right" w:pos="9072"/>
      </w:tabs>
    </w:pPr>
  </w:style>
  <w:style w:type="character" w:customStyle="1" w:styleId="StopkaZnak">
    <w:name w:val="Stopka Znak"/>
    <w:basedOn w:val="Domylnaczcionkaakapitu"/>
    <w:link w:val="Stopka"/>
    <w:uiPriority w:val="99"/>
    <w:rsid w:val="008C5C3D"/>
    <w:rPr>
      <w:rFonts w:ascii="Times New Roman" w:eastAsia="Times New Roman" w:hAnsi="Times New Roman" w:cs="Times New Roman"/>
      <w:kern w:val="1"/>
      <w:sz w:val="20"/>
      <w:szCs w:val="20"/>
      <w:lang w:eastAsia="ar-SA"/>
    </w:rPr>
  </w:style>
  <w:style w:type="paragraph" w:styleId="Tekstprzypisukocowego">
    <w:name w:val="endnote text"/>
    <w:basedOn w:val="Normalny"/>
    <w:link w:val="TekstprzypisukocowegoZnak"/>
    <w:uiPriority w:val="99"/>
    <w:semiHidden/>
    <w:unhideWhenUsed/>
    <w:rsid w:val="00022813"/>
  </w:style>
  <w:style w:type="character" w:customStyle="1" w:styleId="TekstprzypisukocowegoZnak">
    <w:name w:val="Tekst przypisu końcowego Znak"/>
    <w:basedOn w:val="Domylnaczcionkaakapitu"/>
    <w:link w:val="Tekstprzypisukocowego"/>
    <w:uiPriority w:val="99"/>
    <w:semiHidden/>
    <w:rsid w:val="00022813"/>
    <w:rPr>
      <w:rFonts w:ascii="Times New Roman" w:eastAsia="Times New Roman" w:hAnsi="Times New Roman" w:cs="Times New Roman"/>
      <w:kern w:val="1"/>
      <w:sz w:val="20"/>
      <w:szCs w:val="20"/>
      <w:lang w:eastAsia="ar-SA"/>
    </w:rPr>
  </w:style>
  <w:style w:type="character" w:styleId="Odwoanieprzypisukocowego">
    <w:name w:val="endnote reference"/>
    <w:basedOn w:val="Domylnaczcionkaakapitu"/>
    <w:uiPriority w:val="99"/>
    <w:semiHidden/>
    <w:unhideWhenUsed/>
    <w:rsid w:val="00022813"/>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1929</Words>
  <Characters>11579</Characters>
  <Application>Microsoft Office Word</Application>
  <DocSecurity>0</DocSecurity>
  <Lines>96</Lines>
  <Paragraphs>26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13482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2B</dc:creator>
  <cp:lastModifiedBy>2B</cp:lastModifiedBy>
  <cp:revision>4</cp:revision>
  <cp:lastPrinted>2023-11-29T11:42:00Z</cp:lastPrinted>
  <dcterms:created xsi:type="dcterms:W3CDTF">2023-11-30T09:31:00Z</dcterms:created>
  <dcterms:modified xsi:type="dcterms:W3CDTF">2023-11-30T12:22:00Z</dcterms:modified>
</cp:coreProperties>
</file>