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6DAA0" w14:textId="30B97246" w:rsidR="00E578EB" w:rsidRPr="00387747" w:rsidRDefault="005F6B57">
      <w:pPr>
        <w:rPr>
          <w:rStyle w:val="Pogrubienie"/>
          <w:sz w:val="32"/>
          <w:szCs w:val="32"/>
        </w:rPr>
      </w:pPr>
      <w:bookmarkStart w:id="0" w:name="_GoBack"/>
      <w:bookmarkEnd w:id="0"/>
      <w:r w:rsidRPr="00387747">
        <w:rPr>
          <w:rStyle w:val="Pogrubienie"/>
          <w:sz w:val="32"/>
          <w:szCs w:val="32"/>
        </w:rPr>
        <w:t>Specyfikacja podłogi sportowej</w:t>
      </w:r>
    </w:p>
    <w:tbl>
      <w:tblPr>
        <w:tblStyle w:val="Tabela-Siatka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751"/>
      </w:tblGrid>
      <w:tr w:rsidR="00387747" w14:paraId="36776402" w14:textId="77777777" w:rsidTr="00387747">
        <w:tc>
          <w:tcPr>
            <w:tcW w:w="4535" w:type="dxa"/>
          </w:tcPr>
          <w:p w14:paraId="11BF66E1" w14:textId="6D205CAB" w:rsidR="00387747" w:rsidRDefault="00387747" w:rsidP="00387747">
            <w:r w:rsidRPr="006D29E7">
              <w:t>Nawierzchnia sportowa</w:t>
            </w:r>
            <w:r>
              <w:t xml:space="preserve"> </w:t>
            </w:r>
            <w:r w:rsidRPr="006D29E7">
              <w:t>bezrozpuszczalnikow</w:t>
            </w:r>
            <w:r>
              <w:t>a</w:t>
            </w:r>
            <w:r w:rsidRPr="006D29E7">
              <w:t>, samopoziomując</w:t>
            </w:r>
            <w:r>
              <w:t>a</w:t>
            </w:r>
            <w:r w:rsidRPr="006D29E7">
              <w:t xml:space="preserve"> się, dwuskładnikow</w:t>
            </w:r>
            <w:r>
              <w:t>a</w:t>
            </w:r>
            <w:r w:rsidRPr="006D29E7">
              <w:t xml:space="preserve"> posadzk</w:t>
            </w:r>
            <w:r>
              <w:t>a</w:t>
            </w:r>
            <w:r w:rsidRPr="006D29E7">
              <w:t xml:space="preserve"> poliuretanow</w:t>
            </w:r>
            <w:r>
              <w:t>a</w:t>
            </w:r>
            <w:r w:rsidRPr="006D29E7">
              <w:t xml:space="preserve"> stosowan</w:t>
            </w:r>
            <w:r>
              <w:t>a</w:t>
            </w:r>
            <w:r w:rsidRPr="006D29E7">
              <w:t xml:space="preserve"> we wnętrzach obiektów sportowych i</w:t>
            </w:r>
            <w:r>
              <w:t> </w:t>
            </w:r>
            <w:r w:rsidRPr="006D29E7">
              <w:t>widowiskowych.</w:t>
            </w:r>
          </w:p>
        </w:tc>
        <w:tc>
          <w:tcPr>
            <w:tcW w:w="4535" w:type="dxa"/>
          </w:tcPr>
          <w:p w14:paraId="76DA7996" w14:textId="5561A35F" w:rsidR="00387747" w:rsidRDefault="00387747" w:rsidP="006D29E7">
            <w:pPr>
              <w:jc w:val="both"/>
            </w:pPr>
            <w:r w:rsidRPr="005F6B57">
              <w:rPr>
                <w:noProof/>
                <w:lang w:eastAsia="pl-PL"/>
              </w:rPr>
              <w:drawing>
                <wp:inline distT="0" distB="0" distL="0" distR="0" wp14:anchorId="005FCC2E" wp14:editId="4401E90B">
                  <wp:extent cx="2879725" cy="2065655"/>
                  <wp:effectExtent l="0" t="0" r="0" b="0"/>
                  <wp:docPr id="5784955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14CE" w14:textId="6FF01240" w:rsidR="006D29E7" w:rsidRDefault="006D29E7" w:rsidP="006D29E7">
      <w:pPr>
        <w:jc w:val="both"/>
      </w:pPr>
      <w:r w:rsidRPr="006D29E7">
        <w:t>Podstawowe cechy nawierzchni:</w:t>
      </w:r>
    </w:p>
    <w:p w14:paraId="17BB4D1F" w14:textId="77777777" w:rsidR="006D29E7" w:rsidRDefault="006D29E7" w:rsidP="006D29E7">
      <w:pPr>
        <w:spacing w:line="240" w:lineRule="auto"/>
        <w:jc w:val="both"/>
      </w:pPr>
      <w:r w:rsidRPr="006D29E7">
        <w:t>- wspaniała elastyczność i sprężystość,</w:t>
      </w:r>
    </w:p>
    <w:p w14:paraId="3E0A205D" w14:textId="77777777" w:rsidR="006D29E7" w:rsidRDefault="006D29E7" w:rsidP="006D29E7">
      <w:pPr>
        <w:spacing w:line="240" w:lineRule="auto"/>
        <w:jc w:val="both"/>
      </w:pPr>
      <w:r w:rsidRPr="006D29E7">
        <w:t>- matowa powierzchnia eliminująca odblaski,</w:t>
      </w:r>
    </w:p>
    <w:p w14:paraId="23E7CFEA" w14:textId="77777777" w:rsidR="006D29E7" w:rsidRDefault="006D29E7" w:rsidP="006D29E7">
      <w:pPr>
        <w:spacing w:line="240" w:lineRule="auto"/>
        <w:jc w:val="both"/>
      </w:pPr>
      <w:r w:rsidRPr="006D29E7">
        <w:t>- bardzo dobre parametry wytrzymałościowe,</w:t>
      </w:r>
    </w:p>
    <w:p w14:paraId="3B13AA4F" w14:textId="77777777" w:rsidR="006D29E7" w:rsidRDefault="006D29E7" w:rsidP="006D29E7">
      <w:pPr>
        <w:spacing w:line="240" w:lineRule="auto"/>
        <w:jc w:val="both"/>
      </w:pPr>
      <w:r w:rsidRPr="006D29E7">
        <w:t>- duża stabilność barw,</w:t>
      </w:r>
    </w:p>
    <w:p w14:paraId="38302D92" w14:textId="77777777" w:rsidR="006D29E7" w:rsidRDefault="006D29E7" w:rsidP="006D29E7">
      <w:pPr>
        <w:spacing w:line="240" w:lineRule="auto"/>
        <w:jc w:val="both"/>
      </w:pPr>
      <w:r w:rsidRPr="006D29E7">
        <w:t>- tłumienie hałasu,</w:t>
      </w:r>
    </w:p>
    <w:p w14:paraId="5C8DE9A3" w14:textId="77777777" w:rsidR="006D29E7" w:rsidRDefault="006D29E7" w:rsidP="006D29E7">
      <w:pPr>
        <w:spacing w:line="240" w:lineRule="auto"/>
        <w:jc w:val="both"/>
      </w:pPr>
      <w:r w:rsidRPr="006D29E7">
        <w:t>- izolacyjność cieplna,</w:t>
      </w:r>
    </w:p>
    <w:p w14:paraId="49047BC9" w14:textId="4466681F" w:rsidR="007F5803" w:rsidRDefault="006D29E7" w:rsidP="00387747">
      <w:pPr>
        <w:spacing w:line="240" w:lineRule="auto"/>
        <w:jc w:val="both"/>
      </w:pPr>
      <w:r w:rsidRPr="006D29E7">
        <w:t>- łatwość utrzymania czystości i higieny (brak spoin i porów)</w:t>
      </w:r>
    </w:p>
    <w:p w14:paraId="2757241E" w14:textId="77777777" w:rsidR="0057254F" w:rsidRDefault="0057254F" w:rsidP="00387747">
      <w:pPr>
        <w:spacing w:line="240" w:lineRule="auto"/>
        <w:jc w:val="both"/>
      </w:pPr>
    </w:p>
    <w:p w14:paraId="718F3571" w14:textId="76F51E78" w:rsidR="00387747" w:rsidRDefault="00387747" w:rsidP="00387747">
      <w:pPr>
        <w:spacing w:line="240" w:lineRule="auto"/>
        <w:jc w:val="both"/>
      </w:pPr>
      <w:r>
        <w:t>Warstwy:</w:t>
      </w:r>
    </w:p>
    <w:tbl>
      <w:tblPr>
        <w:tblStyle w:val="Tabela-Siatka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C55696" w14:paraId="20240320" w14:textId="77777777" w:rsidTr="00387747">
        <w:tc>
          <w:tcPr>
            <w:tcW w:w="4535" w:type="dxa"/>
            <w:vMerge w:val="restart"/>
          </w:tcPr>
          <w:p w14:paraId="1C04075E" w14:textId="6E5CF1E8" w:rsidR="00C55696" w:rsidRDefault="00C55696">
            <w:r w:rsidRPr="003D0D41">
              <w:rPr>
                <w:noProof/>
                <w:lang w:eastAsia="pl-PL"/>
              </w:rPr>
              <w:drawing>
                <wp:inline distT="0" distB="0" distL="0" distR="0" wp14:anchorId="7EB9414C" wp14:editId="242F69C7">
                  <wp:extent cx="2880000" cy="2675238"/>
                  <wp:effectExtent l="0" t="0" r="0" b="0"/>
                  <wp:docPr id="1463804556" name="Obraz 1" descr="Obraz zawierający zrzut ekranu, Prostokąt, Grafika, Wielobarwność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04556" name="Obraz 1" descr="Obraz zawierający zrzut ekranu, Prostokąt, Grafika, Wielobarwność&#10;&#10;Zawartość wygenerowana przez sztuczną inteligencję może być niepoprawna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67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619B5BF7" w14:textId="27ADC7F4" w:rsidR="00C55696" w:rsidRDefault="00C55696" w:rsidP="007F5803">
            <w:r>
              <w:t>Warstwa wykończająca</w:t>
            </w:r>
          </w:p>
        </w:tc>
      </w:tr>
      <w:tr w:rsidR="00C55696" w14:paraId="3CC3377C" w14:textId="77777777" w:rsidTr="00387747">
        <w:trPr>
          <w:trHeight w:val="567"/>
        </w:trPr>
        <w:tc>
          <w:tcPr>
            <w:tcW w:w="4535" w:type="dxa"/>
            <w:vMerge/>
          </w:tcPr>
          <w:p w14:paraId="2098A7C9" w14:textId="77777777" w:rsidR="00C55696" w:rsidRDefault="00C55696"/>
        </w:tc>
        <w:tc>
          <w:tcPr>
            <w:tcW w:w="4535" w:type="dxa"/>
            <w:vAlign w:val="center"/>
          </w:tcPr>
          <w:p w14:paraId="1B699699" w14:textId="2BB3BFD6" w:rsidR="007F5803" w:rsidRDefault="00C55696" w:rsidP="007F5803">
            <w:r>
              <w:t>Warstwa wierzchnia – 2 mm</w:t>
            </w:r>
          </w:p>
        </w:tc>
      </w:tr>
      <w:tr w:rsidR="00C55696" w14:paraId="76CBB0FE" w14:textId="77777777" w:rsidTr="00387747">
        <w:tc>
          <w:tcPr>
            <w:tcW w:w="4535" w:type="dxa"/>
            <w:vMerge/>
          </w:tcPr>
          <w:p w14:paraId="283469F6" w14:textId="77777777" w:rsidR="00C55696" w:rsidRDefault="00C55696"/>
        </w:tc>
        <w:tc>
          <w:tcPr>
            <w:tcW w:w="4535" w:type="dxa"/>
            <w:vAlign w:val="center"/>
          </w:tcPr>
          <w:p w14:paraId="7DD1DB01" w14:textId="33286846" w:rsidR="00C55696" w:rsidRDefault="00C55696" w:rsidP="007F5803">
            <w:r>
              <w:t>Klej dwuskładnikowy poliuretanowy</w:t>
            </w:r>
          </w:p>
        </w:tc>
      </w:tr>
      <w:tr w:rsidR="00C55696" w14:paraId="53E4A6CA" w14:textId="77777777" w:rsidTr="00387747">
        <w:trPr>
          <w:trHeight w:val="1814"/>
        </w:trPr>
        <w:tc>
          <w:tcPr>
            <w:tcW w:w="4535" w:type="dxa"/>
            <w:vMerge/>
          </w:tcPr>
          <w:p w14:paraId="7F51F562" w14:textId="77777777" w:rsidR="00C55696" w:rsidRDefault="00C55696"/>
        </w:tc>
        <w:tc>
          <w:tcPr>
            <w:tcW w:w="4535" w:type="dxa"/>
            <w:vAlign w:val="center"/>
          </w:tcPr>
          <w:p w14:paraId="063FAD36" w14:textId="1C41C603" w:rsidR="007F5803" w:rsidRDefault="00C55696" w:rsidP="007F5803">
            <w:r>
              <w:t>Podstawowa mata z granulatu gumowego</w:t>
            </w:r>
            <w:r w:rsidR="00E95FEE">
              <w:t xml:space="preserve"> 4-14 mm</w:t>
            </w:r>
          </w:p>
        </w:tc>
      </w:tr>
      <w:tr w:rsidR="00C55696" w14:paraId="1D9D52C8" w14:textId="77777777" w:rsidTr="00387747">
        <w:tc>
          <w:tcPr>
            <w:tcW w:w="4535" w:type="dxa"/>
            <w:vMerge/>
          </w:tcPr>
          <w:p w14:paraId="002F3E5A" w14:textId="77777777" w:rsidR="00C55696" w:rsidRDefault="00C55696"/>
        </w:tc>
        <w:tc>
          <w:tcPr>
            <w:tcW w:w="4535" w:type="dxa"/>
            <w:vAlign w:val="center"/>
          </w:tcPr>
          <w:p w14:paraId="2F77AFBB" w14:textId="4F644D87" w:rsidR="00C55696" w:rsidRDefault="00E70857" w:rsidP="007F5803">
            <w:r>
              <w:t>Klej dwuskładnikowy poliuretanowy</w:t>
            </w:r>
          </w:p>
        </w:tc>
      </w:tr>
      <w:tr w:rsidR="00C55696" w14:paraId="1E0DED2A" w14:textId="77777777" w:rsidTr="00387747">
        <w:tc>
          <w:tcPr>
            <w:tcW w:w="4535" w:type="dxa"/>
            <w:vMerge/>
          </w:tcPr>
          <w:p w14:paraId="58A0B1C8" w14:textId="77777777" w:rsidR="00C55696" w:rsidRDefault="00C55696"/>
        </w:tc>
        <w:tc>
          <w:tcPr>
            <w:tcW w:w="4535" w:type="dxa"/>
            <w:vAlign w:val="center"/>
          </w:tcPr>
          <w:p w14:paraId="27D12890" w14:textId="1FF30C16" w:rsidR="00C55696" w:rsidRDefault="00E70857" w:rsidP="007F5803">
            <w:r>
              <w:t xml:space="preserve">Podkład </w:t>
            </w:r>
            <w:r w:rsidR="007F5803">
              <w:t>poliuretanowy</w:t>
            </w:r>
          </w:p>
        </w:tc>
      </w:tr>
      <w:tr w:rsidR="00C55696" w14:paraId="670C8C1B" w14:textId="77777777" w:rsidTr="00387747">
        <w:tc>
          <w:tcPr>
            <w:tcW w:w="4535" w:type="dxa"/>
            <w:vMerge/>
          </w:tcPr>
          <w:p w14:paraId="01A2CDE6" w14:textId="77777777" w:rsidR="00C55696" w:rsidRDefault="00C55696"/>
        </w:tc>
        <w:tc>
          <w:tcPr>
            <w:tcW w:w="4535" w:type="dxa"/>
            <w:vAlign w:val="center"/>
          </w:tcPr>
          <w:p w14:paraId="5DC198B7" w14:textId="3C9CAC0A" w:rsidR="00C55696" w:rsidRDefault="00C55696" w:rsidP="007F5803">
            <w:r>
              <w:t>Beton</w:t>
            </w:r>
          </w:p>
        </w:tc>
      </w:tr>
    </w:tbl>
    <w:p w14:paraId="0E002AB4" w14:textId="20408E11" w:rsidR="00C55696" w:rsidRDefault="00C55696"/>
    <w:sectPr w:rsidR="00C5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7"/>
    <w:rsid w:val="002A007A"/>
    <w:rsid w:val="00387747"/>
    <w:rsid w:val="003D0D41"/>
    <w:rsid w:val="0057254F"/>
    <w:rsid w:val="005F6B57"/>
    <w:rsid w:val="006D29E7"/>
    <w:rsid w:val="007F5803"/>
    <w:rsid w:val="00856559"/>
    <w:rsid w:val="00C32FF6"/>
    <w:rsid w:val="00C55696"/>
    <w:rsid w:val="00E578EB"/>
    <w:rsid w:val="00E70857"/>
    <w:rsid w:val="00E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5EF5"/>
  <w15:chartTrackingRefBased/>
  <w15:docId w15:val="{6DA90E6F-61A5-4D2A-8A2F-371F2BD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B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B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B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B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B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B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B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B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B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B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B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5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D2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</dc:creator>
  <cp:keywords/>
  <dc:description/>
  <cp:lastModifiedBy>Anna Sus</cp:lastModifiedBy>
  <cp:revision>2</cp:revision>
  <dcterms:created xsi:type="dcterms:W3CDTF">2025-04-03T11:19:00Z</dcterms:created>
  <dcterms:modified xsi:type="dcterms:W3CDTF">2025-04-03T11:19:00Z</dcterms:modified>
</cp:coreProperties>
</file>