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1B54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1B4F81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C5CBE5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2C0DB2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164917" w14:textId="77777777" w:rsidR="00A82A09" w:rsidRPr="00033773" w:rsidRDefault="00A82A09" w:rsidP="002A1517">
      <w:pPr>
        <w:pStyle w:val="Nagwek10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72FEF8FB" w14:textId="5FE5981E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(postępowanie zarejestrowano pod nr </w:t>
      </w:r>
      <w:r w:rsidR="006136E3" w:rsidRPr="00033773">
        <w:rPr>
          <w:rFonts w:asciiTheme="minorHAnsi" w:hAnsiTheme="minorHAnsi" w:cstheme="minorHAnsi"/>
          <w:sz w:val="22"/>
          <w:szCs w:val="22"/>
        </w:rPr>
        <w:t>ZP.271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  <w:r w:rsidR="00CA772E">
        <w:rPr>
          <w:rFonts w:asciiTheme="minorHAnsi" w:hAnsiTheme="minorHAnsi" w:cstheme="minorHAnsi"/>
          <w:sz w:val="22"/>
          <w:szCs w:val="22"/>
        </w:rPr>
        <w:t>1</w:t>
      </w:r>
      <w:r w:rsidR="00B46CA5">
        <w:rPr>
          <w:rFonts w:asciiTheme="minorHAnsi" w:hAnsiTheme="minorHAnsi" w:cstheme="minorHAnsi"/>
          <w:sz w:val="22"/>
          <w:szCs w:val="22"/>
        </w:rPr>
        <w:t>.2025</w:t>
      </w:r>
      <w:r w:rsidRPr="00033773">
        <w:rPr>
          <w:rFonts w:asciiTheme="minorHAnsi" w:hAnsiTheme="minorHAnsi" w:cstheme="minorHAnsi"/>
          <w:sz w:val="22"/>
          <w:szCs w:val="22"/>
        </w:rPr>
        <w:t>)</w:t>
      </w:r>
    </w:p>
    <w:p w14:paraId="3AA29850" w14:textId="44CE9B68" w:rsidR="00A82A09" w:rsidRPr="00033773" w:rsidRDefault="00A82A09" w:rsidP="002A1517">
      <w:pPr>
        <w:tabs>
          <w:tab w:val="left" w:pos="79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BA1AE5" w14:textId="1E062DCC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Podstawa prawna: ustawa </w:t>
      </w:r>
      <w:bookmarkStart w:id="0" w:name="_Hlk61720752"/>
      <w:r w:rsidRPr="00033773">
        <w:rPr>
          <w:rFonts w:asciiTheme="minorHAnsi" w:hAnsiTheme="minorHAnsi" w:cstheme="minorHAnsi"/>
          <w:sz w:val="22"/>
          <w:szCs w:val="22"/>
        </w:rPr>
        <w:t xml:space="preserve">z dnia </w:t>
      </w:r>
      <w:bookmarkStart w:id="1" w:name="_Hlk61514156"/>
      <w:r w:rsidRPr="00033773">
        <w:rPr>
          <w:rFonts w:asciiTheme="minorHAnsi" w:hAnsiTheme="minorHAnsi" w:cstheme="minorHAnsi"/>
          <w:sz w:val="22"/>
          <w:szCs w:val="22"/>
        </w:rPr>
        <w:t xml:space="preserve">11 września 2019 r. Prawo zamówień publicznych </w:t>
      </w:r>
      <w:r w:rsidRPr="00033773">
        <w:rPr>
          <w:rFonts w:asciiTheme="minorHAnsi" w:hAnsiTheme="minorHAnsi" w:cstheme="minorHAnsi"/>
          <w:sz w:val="22"/>
          <w:szCs w:val="22"/>
        </w:rPr>
        <w:br/>
        <w:t>(</w:t>
      </w:r>
      <w:r w:rsidR="00B46CA5" w:rsidRPr="00B46CA5">
        <w:rPr>
          <w:rFonts w:asciiTheme="minorHAnsi" w:hAnsiTheme="minorHAnsi" w:cstheme="minorHAnsi"/>
          <w:sz w:val="22"/>
          <w:szCs w:val="22"/>
        </w:rPr>
        <w:t xml:space="preserve">Dz.U.2024.1320 </w:t>
      </w:r>
      <w:proofErr w:type="spellStart"/>
      <w:r w:rsidR="00B46CA5" w:rsidRPr="00B46CA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46CA5" w:rsidRPr="00B46CA5">
        <w:rPr>
          <w:rFonts w:asciiTheme="minorHAnsi" w:hAnsiTheme="minorHAnsi" w:cstheme="minorHAnsi"/>
          <w:sz w:val="22"/>
          <w:szCs w:val="22"/>
        </w:rPr>
        <w:t>.</w:t>
      </w:r>
      <w:r w:rsidRPr="00033773">
        <w:rPr>
          <w:rFonts w:asciiTheme="minorHAnsi" w:hAnsiTheme="minorHAnsi" w:cstheme="minorHAnsi"/>
          <w:sz w:val="22"/>
          <w:szCs w:val="22"/>
        </w:rPr>
        <w:t xml:space="preserve">) </w:t>
      </w:r>
      <w:bookmarkEnd w:id="1"/>
      <w:r w:rsidRPr="00033773">
        <w:rPr>
          <w:rFonts w:asciiTheme="minorHAnsi" w:hAnsiTheme="minorHAnsi" w:cstheme="minorHAnsi"/>
          <w:sz w:val="22"/>
          <w:szCs w:val="22"/>
        </w:rPr>
        <w:t xml:space="preserve">zwana dalej „ustawą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"</w:t>
      </w:r>
      <w:bookmarkEnd w:id="0"/>
      <w:r w:rsidR="00926497" w:rsidRPr="00033773">
        <w:rPr>
          <w:rFonts w:asciiTheme="minorHAnsi" w:hAnsiTheme="minorHAnsi" w:cstheme="minorHAnsi"/>
          <w:sz w:val="22"/>
          <w:szCs w:val="22"/>
        </w:rPr>
        <w:t>, oraz akty wykonawcze do tej ustawy.</w:t>
      </w:r>
    </w:p>
    <w:p w14:paraId="20A670E6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5F9C1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B1E8F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A9BC9" w14:textId="789E8C8D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2E6A5" w14:textId="39D737A9" w:rsidR="004B6F69" w:rsidRPr="00033773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7288A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B0AA6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47E4F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8E37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2B4F0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36AD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CE73F8" w14:textId="77777777" w:rsidTr="00D869BE">
        <w:trPr>
          <w:trHeight w:val="742"/>
        </w:trPr>
        <w:tc>
          <w:tcPr>
            <w:tcW w:w="10005" w:type="dxa"/>
            <w:shd w:val="clear" w:color="auto" w:fill="BFBFBF" w:themeFill="background1" w:themeFillShade="BF"/>
            <w:vAlign w:val="center"/>
          </w:tcPr>
          <w:p w14:paraId="7BF25C5E" w14:textId="77777777" w:rsidR="00A82A09" w:rsidRPr="00033773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96260897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033773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Gmina Będzino</w:t>
            </w:r>
          </w:p>
          <w:p w14:paraId="4AFB825A" w14:textId="77777777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76-037 Będzino 19</w:t>
            </w:r>
          </w:p>
          <w:p w14:paraId="5D49B99A" w14:textId="40FE76DD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tel. (+48) 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94-31-62-530</w:t>
            </w:r>
          </w:p>
          <w:p w14:paraId="70624386" w14:textId="6ACF4998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  <w:hyperlink r:id="rId8" w:history="1">
              <w:r w:rsidR="00DC3FD4" w:rsidRPr="0003377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ug@bedzino.pl</w:t>
              </w:r>
            </w:hyperlink>
          </w:p>
          <w:p w14:paraId="40A55EDC" w14:textId="0C990F86" w:rsidR="0069561E" w:rsidRPr="00033773" w:rsidRDefault="00A82A09" w:rsidP="002A1517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godziny pracy </w:t>
            </w:r>
            <w:r w:rsidR="008835A3" w:rsidRPr="00033773">
              <w:rPr>
                <w:rFonts w:asciiTheme="minorHAnsi" w:hAnsiTheme="minorHAnsi" w:cstheme="minorHAnsi"/>
                <w:sz w:val="22"/>
                <w:szCs w:val="22"/>
              </w:rPr>
              <w:t>Urzędu Gminy Będzino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0ABBF32" w14:textId="77777777" w:rsidR="0069561E" w:rsidRPr="00033773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od poniedziałku do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 środy oraz 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piąt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k od godz. 7: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0 do godz. 15: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00, </w:t>
            </w:r>
          </w:p>
          <w:p w14:paraId="04C5722E" w14:textId="41540E0C" w:rsidR="009A762B" w:rsidRPr="00033773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w czwartek od godz. 8:00 do godz. 16:00.</w:t>
            </w:r>
          </w:p>
        </w:tc>
      </w:tr>
    </w:tbl>
    <w:p w14:paraId="6C37BA01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111366" w14:textId="02886C88" w:rsidR="00926497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1520305"/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bookmarkEnd w:id="3"/>
      <w:r w:rsidRPr="00033773">
        <w:rPr>
          <w:rFonts w:asciiTheme="minorHAnsi" w:hAnsiTheme="minorHAnsi" w:cstheme="minorHAnsi"/>
          <w:sz w:val="22"/>
          <w:szCs w:val="22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  <w:r w:rsidR="001C33EC" w:rsidRPr="00033773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  <w:r w:rsidR="00D16AAB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D16AAB" w:rsidRPr="00162935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https://platformazakupowa.pl/pn/bedzino</w:t>
        </w:r>
      </w:hyperlink>
      <w:r w:rsidR="00D16AAB">
        <w:rPr>
          <w:rFonts w:asciiTheme="minorHAnsi" w:hAnsiTheme="minorHAnsi" w:cstheme="minorHAnsi"/>
          <w:sz w:val="22"/>
          <w:szCs w:val="22"/>
        </w:rPr>
        <w:t>)</w:t>
      </w:r>
    </w:p>
    <w:p w14:paraId="413C4B7B" w14:textId="0910A71F" w:rsidR="00A82A09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do składania </w:t>
      </w:r>
      <w:r w:rsidRPr="00033773">
        <w:rPr>
          <w:rFonts w:asciiTheme="minorHAnsi" w:hAnsiTheme="minorHAnsi" w:cstheme="minorHAnsi"/>
          <w:bCs/>
          <w:sz w:val="22"/>
          <w:szCs w:val="22"/>
        </w:rPr>
        <w:t>ofert i wszelkich dokumentów lub oświadczeń składanych wraz z ofertą</w:t>
      </w:r>
      <w:r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1" w:tgtFrame="Platforma zakupowa Będzino">
        <w:r w:rsidR="00926497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</w:p>
    <w:p w14:paraId="4128789D" w14:textId="092F9C36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A7EB16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br w:type="page"/>
      </w:r>
    </w:p>
    <w:p w14:paraId="6CF292D7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DAA72B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0F838DE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Tryb udzielenia zamówienia: </w:t>
            </w:r>
          </w:p>
        </w:tc>
      </w:tr>
    </w:tbl>
    <w:p w14:paraId="4F00B18C" w14:textId="77777777" w:rsidR="008E004C" w:rsidRPr="00033773" w:rsidRDefault="00F06D43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80550" w:rsidRPr="00033773">
        <w:rPr>
          <w:rFonts w:asciiTheme="minorHAnsi" w:hAnsiTheme="minorHAnsi" w:cstheme="minorHAnsi"/>
          <w:b/>
          <w:bCs/>
          <w:sz w:val="22"/>
          <w:szCs w:val="22"/>
        </w:rPr>
        <w:t>ryb</w:t>
      </w:r>
      <w:r w:rsidR="008E004C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8DD" w:rsidRPr="00033773">
        <w:rPr>
          <w:rFonts w:asciiTheme="minorHAnsi" w:hAnsiTheme="minorHAnsi" w:cstheme="minorHAnsi"/>
          <w:b/>
          <w:bCs/>
          <w:sz w:val="22"/>
          <w:szCs w:val="22"/>
        </w:rPr>
        <w:t>podstawowy</w:t>
      </w:r>
      <w:r w:rsidR="00903BED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3BED" w:rsidRPr="00033773">
        <w:rPr>
          <w:rFonts w:asciiTheme="minorHAnsi" w:hAnsiTheme="minorHAnsi" w:cstheme="minorHAnsi"/>
          <w:sz w:val="22"/>
          <w:szCs w:val="22"/>
        </w:rPr>
        <w:t xml:space="preserve">(art. 275 pkt 1 ustawy </w:t>
      </w:r>
      <w:proofErr w:type="spellStart"/>
      <w:r w:rsidR="00903BED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03BED" w:rsidRPr="00033773">
        <w:rPr>
          <w:rFonts w:asciiTheme="minorHAnsi" w:hAnsiTheme="minorHAnsi" w:cstheme="minorHAnsi"/>
          <w:sz w:val="22"/>
          <w:szCs w:val="22"/>
        </w:rPr>
        <w:t>)</w:t>
      </w:r>
      <w:r w:rsidR="00580550" w:rsidRPr="00033773">
        <w:rPr>
          <w:rFonts w:asciiTheme="minorHAnsi" w:hAnsiTheme="minorHAnsi" w:cstheme="minorHAnsi"/>
          <w:sz w:val="22"/>
          <w:szCs w:val="22"/>
        </w:rPr>
        <w:t>.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560EE" w:rsidRPr="00033773">
        <w:rPr>
          <w:rFonts w:asciiTheme="minorHAnsi" w:hAnsiTheme="minorHAnsi" w:cstheme="minorHAnsi"/>
          <w:sz w:val="22"/>
          <w:szCs w:val="22"/>
        </w:rPr>
        <w:t>Zamawiający wybiera najkorzystniejszą ofertę bez przeprowadzenia negocjacji.</w:t>
      </w:r>
    </w:p>
    <w:p w14:paraId="68A82F7C" w14:textId="77777777" w:rsidR="00485532" w:rsidRPr="00033773" w:rsidRDefault="00485532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289E8" w14:textId="77777777" w:rsidR="00B30BFC" w:rsidRPr="00033773" w:rsidRDefault="00B30BFC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52C616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8E1454D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Opis przedmiotu zamówienia:</w:t>
            </w:r>
          </w:p>
        </w:tc>
      </w:tr>
    </w:tbl>
    <w:p w14:paraId="52A1A2BB" w14:textId="77777777" w:rsidR="00F62D13" w:rsidRPr="00033773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3773">
        <w:rPr>
          <w:rFonts w:asciiTheme="minorHAnsi" w:eastAsia="Times New Roman" w:hAnsiTheme="minorHAnsi" w:cstheme="minorHAnsi"/>
          <w:sz w:val="22"/>
          <w:szCs w:val="22"/>
        </w:rPr>
        <w:t>Kod CPV:</w:t>
      </w:r>
    </w:p>
    <w:p w14:paraId="7625088D" w14:textId="652B68C9" w:rsidR="00F62D1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39162100-6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Pomoce dydaktyczne</w:t>
      </w:r>
    </w:p>
    <w:p w14:paraId="651D01ED" w14:textId="6B313070" w:rsidR="00BA4EBC" w:rsidRPr="0003377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30213200-7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Komputer tablet</w:t>
      </w:r>
    </w:p>
    <w:p w14:paraId="26348AB6" w14:textId="11E6FE6B" w:rsidR="00F01D80" w:rsidRDefault="00655E3B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655E3B">
        <w:rPr>
          <w:rFonts w:asciiTheme="minorHAnsi" w:eastAsia="Times New Roman" w:hAnsiTheme="minorHAnsi" w:cstheme="minorHAnsi"/>
          <w:sz w:val="22"/>
          <w:szCs w:val="22"/>
        </w:rPr>
        <w:t>39314000-6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655E3B">
        <w:rPr>
          <w:rFonts w:asciiTheme="minorHAnsi" w:eastAsia="Times New Roman" w:hAnsiTheme="minorHAnsi" w:cstheme="minorHAnsi"/>
          <w:sz w:val="22"/>
          <w:szCs w:val="22"/>
        </w:rPr>
        <w:t>Przemysłowy sprzęt kuchenny</w:t>
      </w:r>
    </w:p>
    <w:p w14:paraId="7D77953C" w14:textId="169361AD" w:rsidR="00E03FA0" w:rsidRDefault="00E03FA0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E03FA0">
        <w:rPr>
          <w:rFonts w:asciiTheme="minorHAnsi" w:eastAsia="Times New Roman" w:hAnsiTheme="minorHAnsi" w:cstheme="minorHAnsi"/>
          <w:sz w:val="22"/>
          <w:szCs w:val="22"/>
        </w:rPr>
        <w:t>39161000-8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E03FA0">
        <w:rPr>
          <w:rFonts w:asciiTheme="minorHAnsi" w:eastAsia="Times New Roman" w:hAnsiTheme="minorHAnsi" w:cstheme="minorHAnsi"/>
          <w:sz w:val="22"/>
          <w:szCs w:val="22"/>
        </w:rPr>
        <w:t>Meble przedszkolne</w:t>
      </w:r>
    </w:p>
    <w:p w14:paraId="1E63063A" w14:textId="77777777" w:rsidR="00E03FA0" w:rsidRPr="00033773" w:rsidRDefault="00E03FA0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</w:p>
    <w:p w14:paraId="29A426A8" w14:textId="77777777" w:rsidR="00F01D80" w:rsidRPr="00033773" w:rsidRDefault="00F01D80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Theme="minorHAnsi" w:hAnsiTheme="minorHAnsi" w:cstheme="minorHAnsi"/>
          <w:sz w:val="22"/>
          <w:szCs w:val="22"/>
        </w:rPr>
      </w:pPr>
    </w:p>
    <w:p w14:paraId="4E142FB4" w14:textId="77777777" w:rsidR="001C33EC" w:rsidRPr="00033773" w:rsidRDefault="000B0CD7" w:rsidP="00B46CA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Nazwa nadana zamówieniu:</w:t>
      </w:r>
      <w:r w:rsidR="00184E58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BF4F9C" w14:textId="77777777" w:rsidR="001C33EC" w:rsidRPr="00033773" w:rsidRDefault="001C33EC" w:rsidP="00B46CA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9E7C39" w14:textId="203C693E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 xml:space="preserve">Dostawa wyposażenia w ramach zadania pn.: „Przedszkole "Promyki Bałtyku" w Mścicach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46CA5">
        <w:rPr>
          <w:rFonts w:asciiTheme="minorHAnsi" w:hAnsiTheme="minorHAnsi" w:cstheme="minorHAnsi"/>
          <w:b/>
          <w:bCs/>
          <w:sz w:val="22"/>
          <w:szCs w:val="22"/>
        </w:rPr>
        <w:t>– utworzenie nowych miejsc wychowania przedszkolnego w Gminie Będzino”</w:t>
      </w:r>
      <w:r w:rsidRPr="00B46CA5">
        <w:rPr>
          <w:rFonts w:asciiTheme="minorHAnsi" w:hAnsiTheme="minorHAnsi" w:cstheme="minorHAnsi"/>
          <w:sz w:val="22"/>
          <w:szCs w:val="22"/>
        </w:rPr>
        <w:t>, z podziałem na części:</w:t>
      </w:r>
    </w:p>
    <w:p w14:paraId="39109736" w14:textId="2B2E0FD1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 xml:space="preserve">Część Nr 1: Dostawa wyposażenia do </w:t>
      </w:r>
      <w:proofErr w:type="spellStart"/>
      <w:r w:rsidRPr="00B46CA5">
        <w:rPr>
          <w:rFonts w:asciiTheme="minorHAnsi" w:hAnsiTheme="minorHAnsi" w:cstheme="minorHAnsi"/>
          <w:b/>
          <w:bCs/>
          <w:sz w:val="22"/>
          <w:szCs w:val="22"/>
        </w:rPr>
        <w:t>sal</w:t>
      </w:r>
      <w:proofErr w:type="spellEnd"/>
      <w:r w:rsidRPr="00B46CA5">
        <w:rPr>
          <w:rFonts w:asciiTheme="minorHAnsi" w:hAnsiTheme="minorHAnsi" w:cstheme="minorHAnsi"/>
          <w:b/>
          <w:bCs/>
          <w:sz w:val="22"/>
          <w:szCs w:val="22"/>
        </w:rPr>
        <w:t xml:space="preserve"> i łazienek</w:t>
      </w:r>
    </w:p>
    <w:p w14:paraId="4C85B9E0" w14:textId="21219421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>Część Nr 2: Dostawa wyposażenia kuchennego</w:t>
      </w:r>
    </w:p>
    <w:p w14:paraId="41389640" w14:textId="18617FA6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>Część Nr 3: Dostawa sprzętu multimedialnego</w:t>
      </w:r>
    </w:p>
    <w:p w14:paraId="25F3092E" w14:textId="6F6AC80D" w:rsidR="002A1517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>Część Nr 4: Dostawa zabawek oraz pomocy naukowych</w:t>
      </w:r>
    </w:p>
    <w:p w14:paraId="4422A9B5" w14:textId="77777777" w:rsidR="00B46CA5" w:rsidRPr="00033773" w:rsidRDefault="00B46CA5" w:rsidP="00B46CA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B42E57" w14:textId="28AAFBFC" w:rsidR="00C645BF" w:rsidRDefault="00B91B6A" w:rsidP="00033773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Zakres przedmiotu </w:t>
      </w:r>
      <w:r w:rsidR="00CC23B6" w:rsidRPr="00033773">
        <w:rPr>
          <w:rFonts w:asciiTheme="minorHAnsi" w:hAnsiTheme="minorHAnsi" w:cstheme="minorHAnsi"/>
          <w:sz w:val="22"/>
          <w:szCs w:val="22"/>
        </w:rPr>
        <w:t>zamówienia obejmuje</w:t>
      </w:r>
      <w:r w:rsidR="00D4083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36753" w:rsidRPr="00033773">
        <w:rPr>
          <w:rFonts w:asciiTheme="minorHAnsi" w:hAnsiTheme="minorHAnsi" w:cstheme="minorHAnsi"/>
          <w:sz w:val="22"/>
          <w:szCs w:val="22"/>
        </w:rPr>
        <w:t>w szczególności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dostawę 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>(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i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częściowo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montaż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>)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wyposażenia do 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>dwóch przedszkoli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w</w:t>
      </w:r>
      <w:r w:rsidR="00717411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Gminie Będzino</w:t>
      </w:r>
      <w:r w:rsidR="00313E69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  <w:r w:rsidR="00313E69" w:rsidRPr="00CB1410">
        <w:t xml:space="preserve">Zamówienie podzielono na </w:t>
      </w:r>
      <w:r w:rsidR="00313E69" w:rsidRPr="00447610">
        <w:t xml:space="preserve">części, każda z części </w:t>
      </w:r>
      <w:r w:rsidR="00313E69">
        <w:t>dotyczy dostawy i montażu wyposażenia,</w:t>
      </w:r>
      <w:r w:rsidR="00313E69" w:rsidRPr="00447610">
        <w:t xml:space="preserve"> zgodnie z poniższym opisem:</w:t>
      </w:r>
    </w:p>
    <w:p w14:paraId="26BB31D3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1 – mebli oraz białego montażu,</w:t>
      </w:r>
    </w:p>
    <w:p w14:paraId="767338FA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2 – sprzętów i wyposażenia kuchni oraz jadalni,</w:t>
      </w:r>
    </w:p>
    <w:p w14:paraId="3D5DBA0B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3 – sprzętów multimedialnych,</w:t>
      </w:r>
    </w:p>
    <w:p w14:paraId="4FB70F23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3 – pomocy naukowych i zabawek.</w:t>
      </w:r>
    </w:p>
    <w:p w14:paraId="001E4FD6" w14:textId="6203377D" w:rsidR="00692B0A" w:rsidRPr="00033773" w:rsidRDefault="00C95641" w:rsidP="00C95641">
      <w:pPr>
        <w:pStyle w:val="Styl1"/>
        <w:numPr>
          <w:ilvl w:val="0"/>
          <w:numId w:val="0"/>
        </w:numPr>
        <w:ind w:left="454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– </w:t>
      </w: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Szczegółowy opis zadań zawarto w załączniku do OPZ (plik w formacie .</w:t>
      </w:r>
      <w:proofErr w:type="spellStart"/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).</w:t>
      </w:r>
    </w:p>
    <w:p w14:paraId="4A501C6F" w14:textId="7A57372A" w:rsidR="004F7009" w:rsidRPr="00033773" w:rsidRDefault="00621CB1" w:rsidP="001C33EC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Inwestycja jest współfinansowana </w:t>
      </w:r>
      <w:r w:rsidR="00A263C3" w:rsidRPr="00033773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C95641" w:rsidRPr="00C95641">
        <w:rPr>
          <w:rFonts w:asciiTheme="minorHAnsi" w:hAnsiTheme="minorHAnsi" w:cstheme="minorHAnsi"/>
          <w:sz w:val="22"/>
          <w:szCs w:val="22"/>
        </w:rPr>
        <w:t>nr FEPZ.06.08-IP.01-0046/23 pn. „Przedszkole "Promyki Bałtyku" w Mścicach- utworzenie nowych miejsc wychowania przedszkolnego w Gminie Będzino” w ramach programu Fundusze Europejskie dla Pomorza Zachodniego 2021 – 2027 Europejski Fundusz Społeczny Plus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A523430" w14:textId="0E488FE8" w:rsidR="00421057" w:rsidRPr="00313E69" w:rsidRDefault="00421057" w:rsidP="002A1517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Szczegółowy zakres przedmiotu zamówienia określony został w </w:t>
      </w:r>
      <w:bookmarkStart w:id="4" w:name="_Hlk36119430"/>
      <w:r w:rsidRPr="00033773">
        <w:rPr>
          <w:rFonts w:asciiTheme="minorHAnsi" w:hAnsiTheme="minorHAnsi" w:cstheme="minorHAnsi"/>
          <w:sz w:val="22"/>
          <w:szCs w:val="22"/>
          <w:u w:val="single"/>
        </w:rPr>
        <w:t>opisie przedmiotu zamówienia</w:t>
      </w:r>
      <w:r w:rsidR="00A263C3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6057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oraz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 projekcie umowy</w:t>
      </w:r>
      <w:bookmarkEnd w:id="4"/>
      <w:r w:rsidRPr="00033773">
        <w:rPr>
          <w:rFonts w:asciiTheme="minorHAnsi" w:hAnsiTheme="minorHAnsi" w:cstheme="minorHAnsi"/>
          <w:sz w:val="22"/>
          <w:szCs w:val="22"/>
          <w:u w:val="single"/>
        </w:rPr>
        <w:t>. Dokumenty te stanowią załączniki do specyfikacji warunków zamówienia, zwanej dalej „SWZ”.</w:t>
      </w:r>
    </w:p>
    <w:p w14:paraId="00E03AB0" w14:textId="77777777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Zamawiający dopuszcza możliwość składania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ofert częściowych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. </w:t>
      </w:r>
    </w:p>
    <w:p w14:paraId="35382C28" w14:textId="136A607D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Wykonawca może złożyć ofertę na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dowolną liczbę części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.</w:t>
      </w:r>
    </w:p>
    <w:p w14:paraId="1CAD3148" w14:textId="7163B8D6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 składając ofertę na jedną część, składa tym samym ofertę na wszystkie elementy wyszczególnione w OPZ, jakie przypisano danej części. Nie dopuszcza się składania oferty tylko na wybrane pozycje w ramach danej części.</w:t>
      </w:r>
    </w:p>
    <w:p w14:paraId="1D404E7E" w14:textId="41B11558" w:rsidR="00C45ECE" w:rsidRPr="00033773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We 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 xml:space="preserve">wszystkich miejscach SWZ lub </w:t>
      </w:r>
      <w:r w:rsidR="00D60570" w:rsidRPr="00033773">
        <w:rPr>
          <w:rStyle w:val="Styl1Znak"/>
          <w:rFonts w:asciiTheme="minorHAnsi" w:hAnsiTheme="minorHAnsi" w:cstheme="minorHAnsi"/>
          <w:sz w:val="22"/>
          <w:szCs w:val="22"/>
        </w:rPr>
        <w:t>załącznikach do niej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>, w których użyto przykładowego znaku towarowe</w:t>
      </w:r>
      <w:r w:rsidRPr="00033773">
        <w:rPr>
          <w:rFonts w:asciiTheme="minorHAnsi" w:hAnsiTheme="minorHAnsi" w:cstheme="minorHAnsi"/>
          <w:sz w:val="22"/>
          <w:szCs w:val="22"/>
        </w:rPr>
        <w:t>go, patentu, pochodzenia</w:t>
      </w:r>
      <w:r w:rsidR="00225BAF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225BAF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 xml:space="preserve"> lub jeżeli zamawiający opisał przedmiot zamówienia </w:t>
      </w:r>
      <w:r w:rsidR="00E77C71" w:rsidRPr="00033773">
        <w:rPr>
          <w:rFonts w:asciiTheme="minorHAnsi" w:hAnsiTheme="minorHAnsi" w:cstheme="minorHAnsi"/>
          <w:sz w:val="22"/>
          <w:szCs w:val="22"/>
        </w:rPr>
        <w:t>przez odniesienie do</w:t>
      </w:r>
      <w:r w:rsidRPr="00033773">
        <w:rPr>
          <w:rFonts w:asciiTheme="minorHAnsi" w:hAnsiTheme="minorHAnsi" w:cstheme="minorHAnsi"/>
          <w:sz w:val="22"/>
          <w:szCs w:val="22"/>
        </w:rPr>
        <w:t xml:space="preserve"> norm, </w:t>
      </w:r>
      <w:r w:rsidR="00E77C71" w:rsidRPr="00033773">
        <w:rPr>
          <w:rFonts w:asciiTheme="minorHAnsi" w:hAnsiTheme="minorHAnsi" w:cstheme="minorHAnsi"/>
          <w:sz w:val="22"/>
          <w:szCs w:val="22"/>
        </w:rPr>
        <w:t xml:space="preserve">ocen technicznych, </w:t>
      </w:r>
      <w:r w:rsidRPr="00033773">
        <w:rPr>
          <w:rFonts w:asciiTheme="minorHAnsi" w:hAnsiTheme="minorHAnsi" w:cstheme="minorHAnsi"/>
          <w:sz w:val="22"/>
          <w:szCs w:val="22"/>
        </w:rPr>
        <w:t>specyfikacji technicznych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C11911" w:rsidRPr="00033773">
        <w:rPr>
          <w:rFonts w:asciiTheme="minorHAnsi" w:hAnsiTheme="minorHAnsi" w:cstheme="minorHAnsi"/>
          <w:sz w:val="22"/>
          <w:szCs w:val="22"/>
        </w:rPr>
        <w:t>i </w:t>
      </w:r>
      <w:r w:rsidRPr="00033773">
        <w:rPr>
          <w:rFonts w:asciiTheme="minorHAnsi" w:hAnsiTheme="minorHAnsi" w:cstheme="minorHAnsi"/>
          <w:sz w:val="22"/>
          <w:szCs w:val="22"/>
        </w:rPr>
        <w:t xml:space="preserve">systemów </w:t>
      </w:r>
      <w:r w:rsidR="00E77C71" w:rsidRPr="00033773">
        <w:rPr>
          <w:rFonts w:asciiTheme="minorHAnsi" w:hAnsiTheme="minorHAnsi" w:cstheme="minorHAnsi"/>
          <w:sz w:val="22"/>
          <w:szCs w:val="22"/>
        </w:rPr>
        <w:t>referencji technicznych</w:t>
      </w:r>
      <w:r w:rsidRPr="00033773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4C0F87" w:rsidRPr="00033773">
        <w:rPr>
          <w:rFonts w:asciiTheme="minorHAnsi" w:hAnsiTheme="minorHAnsi" w:cstheme="minorHAnsi"/>
          <w:sz w:val="22"/>
          <w:szCs w:val="22"/>
        </w:rPr>
        <w:t xml:space="preserve">art.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101 ust. 1 pkt 2 i ust. 3 </w:t>
      </w:r>
      <w:r w:rsidRPr="00033773">
        <w:rPr>
          <w:rFonts w:asciiTheme="minorHAnsi" w:hAnsiTheme="minorHAnsi" w:cstheme="minorHAnsi"/>
          <w:sz w:val="22"/>
          <w:szCs w:val="22"/>
        </w:rPr>
        <w:t>ustawy</w:t>
      </w:r>
      <w:r w:rsidR="008365CE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61095353"/>
      <w:proofErr w:type="spellStart"/>
      <w:r w:rsidR="008365CE" w:rsidRPr="00033773">
        <w:rPr>
          <w:rFonts w:asciiTheme="minorHAnsi" w:hAnsiTheme="minorHAnsi" w:cstheme="minorHAnsi"/>
          <w:sz w:val="22"/>
          <w:szCs w:val="22"/>
        </w:rPr>
        <w:t>Pzp</w:t>
      </w:r>
      <w:bookmarkEnd w:id="5"/>
      <w:proofErr w:type="spellEnd"/>
      <w:r w:rsidRPr="00033773">
        <w:rPr>
          <w:rFonts w:asciiTheme="minorHAnsi" w:hAnsiTheme="minorHAnsi" w:cstheme="minorHAnsi"/>
          <w:sz w:val="22"/>
          <w:szCs w:val="22"/>
        </w:rPr>
        <w:t>, jest to uzasadnione specyfiką przedmiotu zamówienia i zamawiający nie może opisać przedmiotu zamówienia za pomocą dostatecznie dokładnych określeń, a w każdym przypadku,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działając zgodnie z </w:t>
      </w:r>
      <w:r w:rsidR="006136E3" w:rsidRPr="00033773">
        <w:rPr>
          <w:rFonts w:asciiTheme="minorHAnsi" w:hAnsiTheme="minorHAnsi" w:cstheme="minorHAnsi"/>
          <w:sz w:val="22"/>
          <w:szCs w:val="22"/>
        </w:rPr>
        <w:t>art.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99 ust. 5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i art. 101 ust. 4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ustawy</w:t>
      </w:r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Pzp</w:t>
      </w:r>
      <w:proofErr w:type="spellEnd"/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dopuszcza rozwiązania równoważne opisywanym</w:t>
      </w:r>
      <w:r w:rsidR="00E77C71" w:rsidRPr="00033773">
        <w:rPr>
          <w:rFonts w:asciiTheme="minorHAnsi" w:hAnsiTheme="minorHAnsi" w:cstheme="minorHAnsi"/>
          <w:sz w:val="22"/>
          <w:szCs w:val="22"/>
        </w:rPr>
        <w:t>, oznaczając takie wskazania lub odniesienia odpowiednio wyrazami „lub równoważny” lub „lub równoważne”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(m.in. zastosowanie innych materiałów</w:t>
      </w:r>
      <w:r w:rsidR="00662F6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649BC075" w14:textId="77777777" w:rsidR="00D751CD" w:rsidRPr="00033773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33320" w14:textId="77777777" w:rsidR="00B30BFC" w:rsidRPr="00033773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99A237B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53D3EAC" w14:textId="77777777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Termin wykonania zamówienia: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450FBE0C" w14:textId="38A5534B" w:rsidR="00095C86" w:rsidRPr="00095C86" w:rsidRDefault="005D2680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Termin wykonania zamówienia</w:t>
      </w:r>
      <w:r w:rsidR="00313E69">
        <w:rPr>
          <w:rFonts w:asciiTheme="minorHAnsi" w:hAnsiTheme="minorHAnsi" w:cstheme="minorHAnsi"/>
          <w:bCs/>
          <w:sz w:val="22"/>
          <w:szCs w:val="22"/>
        </w:rPr>
        <w:t xml:space="preserve"> (dla każdej części)</w:t>
      </w:r>
      <w:r w:rsidRPr="00033773">
        <w:rPr>
          <w:rFonts w:asciiTheme="minorHAnsi" w:hAnsiTheme="minorHAnsi" w:cstheme="minorHAnsi"/>
          <w:bCs/>
          <w:sz w:val="22"/>
          <w:szCs w:val="22"/>
        </w:rPr>
        <w:t>:</w:t>
      </w:r>
      <w:r w:rsidR="00421057"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C86">
        <w:rPr>
          <w:rFonts w:asciiTheme="minorHAnsi" w:hAnsiTheme="minorHAnsi" w:cstheme="minorHAnsi"/>
          <w:b/>
          <w:sz w:val="22"/>
          <w:szCs w:val="22"/>
        </w:rPr>
        <w:t xml:space="preserve">zgodnie z ofertą wykonawcy, </w:t>
      </w:r>
      <w:r w:rsidR="00C95641">
        <w:rPr>
          <w:rFonts w:asciiTheme="minorHAnsi" w:hAnsiTheme="minorHAnsi" w:cstheme="minorHAnsi"/>
          <w:b/>
          <w:sz w:val="22"/>
          <w:szCs w:val="22"/>
        </w:rPr>
        <w:t>nie więcej niż</w:t>
      </w:r>
      <w:r w:rsidR="00095C86">
        <w:rPr>
          <w:rFonts w:asciiTheme="minorHAnsi" w:hAnsiTheme="minorHAnsi" w:cstheme="minorHAnsi"/>
          <w:b/>
          <w:sz w:val="22"/>
          <w:szCs w:val="22"/>
        </w:rPr>
        <w:t xml:space="preserve"> 45 dni</w:t>
      </w:r>
      <w:r w:rsidR="00095C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7FA219" w14:textId="4E3D0F3C" w:rsidR="00E61781" w:rsidRPr="00095C86" w:rsidRDefault="00095C86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95C86">
        <w:rPr>
          <w:rFonts w:asciiTheme="minorHAnsi" w:hAnsiTheme="minorHAnsi" w:cstheme="minorHAnsi"/>
          <w:bCs/>
          <w:sz w:val="22"/>
          <w:szCs w:val="22"/>
        </w:rPr>
        <w:t>S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 xml:space="preserve">krócenie terminu wykonania zamówienia </w:t>
      </w:r>
      <w:r w:rsidRPr="00095C86">
        <w:rPr>
          <w:rFonts w:asciiTheme="minorHAnsi" w:hAnsiTheme="minorHAnsi" w:cstheme="minorHAnsi"/>
          <w:bCs/>
          <w:sz w:val="22"/>
          <w:szCs w:val="22"/>
        </w:rPr>
        <w:t xml:space="preserve">(o 5, 10 lub 15 dni) 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>stanowi kryterium oceny ofert.</w:t>
      </w:r>
    </w:p>
    <w:p w14:paraId="7135EB97" w14:textId="13DEAC16" w:rsidR="00B30BFC" w:rsidRPr="00136AF4" w:rsidRDefault="00B30BFC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C727A" w14:textId="77777777" w:rsidR="00421057" w:rsidRPr="00136AF4" w:rsidRDefault="00421057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3B8DF7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9BE54F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 Warunki udziału w postępowaniu:</w:t>
            </w:r>
          </w:p>
        </w:tc>
      </w:tr>
    </w:tbl>
    <w:p w14:paraId="6586CB61" w14:textId="77777777" w:rsidR="00DA3CD1" w:rsidRPr="00033773" w:rsidRDefault="00BA482B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O udzielenie zamówienia mogą ubiegać się wykonawcy, 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którzy nie podlegają wykluczeniu na podstawie </w:t>
      </w:r>
      <w:r w:rsidR="00A82A09" w:rsidRPr="00033773">
        <w:rPr>
          <w:rStyle w:val="dane1"/>
          <w:rFonts w:asciiTheme="minorHAnsi" w:hAnsiTheme="minorHAnsi" w:cstheme="minorHAnsi"/>
          <w:b/>
          <w:sz w:val="22"/>
          <w:szCs w:val="22"/>
        </w:rPr>
        <w:t>art. 108 ust. 1 oraz art. 109 ust. 1 pkt 5 i 7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>Pzp</w:t>
      </w:r>
      <w:proofErr w:type="spellEnd"/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i na podstawie </w:t>
      </w:r>
      <w:r w:rsidR="00A82A09" w:rsidRPr="00033773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art. 7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i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(Dz.U.2022.835)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4F447806" w14:textId="4E45A1F5" w:rsidR="00DA3CD1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Zamawiający nie stawia i nie żąda </w:t>
      </w:r>
      <w:r w:rsidR="003E7334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innych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warunków udziału w postępowaniu.</w:t>
      </w:r>
    </w:p>
    <w:p w14:paraId="68C2EF49" w14:textId="4C074DE7" w:rsidR="00BC225E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</w:rPr>
        <w:t>.</w:t>
      </w:r>
    </w:p>
    <w:p w14:paraId="5D234B28" w14:textId="77777777" w:rsidR="007604E8" w:rsidRPr="00033773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9AB6807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E8E2A8C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3FC2C862" w14:textId="0731B2E5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</w:t>
            </w:r>
            <w:proofErr w:type="spellEnd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FF7158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Obligatoryjne oraz fakultatywne p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rzesłanki wykluczenia wykonawcy z postępowania:</w:t>
            </w:r>
          </w:p>
        </w:tc>
      </w:tr>
    </w:tbl>
    <w:p w14:paraId="1AD4944C" w14:textId="2040CF44" w:rsidR="00F67CEF" w:rsidRPr="00033773" w:rsidRDefault="00F67CEF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się, z zastrzeżeniem art. 110 ust. 2 PZP, Wykonawcę, w stosunku do którego zachodzi którakolwiek z okoliczności wskazanych w art. 108 ust. 1 PZP tj.:</w:t>
      </w:r>
    </w:p>
    <w:p w14:paraId="05F4A9A2" w14:textId="77777777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61C60FB" w14:textId="2E31CFEE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6235836B" w14:textId="0D25910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>pochodzenia pieniędzy lub ukrywania ich pochodzenia, o którym mowa w art. 299 Kodeksu karnego,</w:t>
      </w:r>
    </w:p>
    <w:p w14:paraId="1E2B7065" w14:textId="68C946B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383A5B7" w14:textId="4890223F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14:paraId="6C791AD8" w14:textId="36638528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033773" w:rsidRDefault="00F67CEF" w:rsidP="00F67CEF">
      <w:pPr>
        <w:pStyle w:val="Styl1"/>
        <w:numPr>
          <w:ilvl w:val="0"/>
          <w:numId w:val="0"/>
        </w:numPr>
        <w:ind w:left="908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6CE1D864" w14:textId="525AB0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033773">
        <w:rPr>
          <w:rFonts w:asciiTheme="minorHAnsi" w:hAnsiTheme="minorHAnsi" w:cstheme="minorHAnsi"/>
          <w:sz w:val="22"/>
          <w:szCs w:val="22"/>
        </w:rPr>
        <w:tab/>
        <w:t>przestępstwo, o którym mowa w pkt 1);</w:t>
      </w:r>
    </w:p>
    <w:p w14:paraId="2F377608" w14:textId="29C4187C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10629958" w14:textId="62EC2563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324E11FB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 PZP, doszło do zakłócenia konkurencji wynikającego z wcześniejszego zaangażowania tego Wykonawcy lub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033773">
        <w:rPr>
          <w:rFonts w:asciiTheme="minorHAnsi" w:hAnsiTheme="minorHAnsi" w:cstheme="minorHAnsi"/>
          <w:sz w:val="22"/>
          <w:szCs w:val="22"/>
        </w:rPr>
        <w:tab/>
        <w:t>przez wykluczenie Wykonawcy z udziału w postępowaniu o udzielenie zamówienia.</w:t>
      </w:r>
    </w:p>
    <w:p w14:paraId="560B6E69" w14:textId="77777777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Wykluczenie Wykonawcy następuje zgodnie z art. 111 PZP.</w:t>
      </w:r>
    </w:p>
    <w:p w14:paraId="53714D89" w14:textId="1541C6E1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 o udzielenie zamówienia</w:t>
      </w:r>
    </w:p>
    <w:p w14:paraId="6839609B" w14:textId="65A3AEAF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 również Wykonawcę, w stosunku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6BC01B45" w14:textId="2B769C67" w:rsidR="00F67CEF" w:rsidRPr="00D36B4D" w:rsidRDefault="00F67CEF" w:rsidP="00C97E86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36B4D"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(Dz.U. z 2021 r. poz. 217, 2105 i 2106)</w:t>
      </w:r>
      <w:r w:rsidR="00D36B4D" w:rsidRPr="00D36B4D">
        <w:rPr>
          <w:rFonts w:asciiTheme="minorHAnsi" w:hAnsiTheme="minorHAnsi" w:cstheme="minorHAnsi"/>
          <w:sz w:val="22"/>
          <w:szCs w:val="22"/>
        </w:rPr>
        <w:t xml:space="preserve"> </w:t>
      </w:r>
      <w:r w:rsidRPr="00D36B4D">
        <w:rPr>
          <w:rFonts w:asciiTheme="minorHAnsi" w:hAnsiTheme="minorHAnsi" w:cstheme="minorHAnsi"/>
          <w:sz w:val="22"/>
          <w:szCs w:val="22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033773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033773">
        <w:rPr>
          <w:rFonts w:asciiTheme="minorHAnsi" w:hAnsiTheme="minorHAnsi" w:cstheme="minorHAnsi"/>
          <w:sz w:val="22"/>
          <w:szCs w:val="22"/>
          <w:lang w:eastAsia="zh-CN"/>
        </w:rPr>
        <w:t>Wykluczenie następuje na okres trwania okoliczności wymienionych w pkt 4.</w:t>
      </w:r>
    </w:p>
    <w:p w14:paraId="1F03199F" w14:textId="76426240" w:rsidR="00396B26" w:rsidRPr="00033773" w:rsidRDefault="00A8497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zamawiający dodatkowo</w:t>
      </w:r>
      <w:r w:rsidR="00212AB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wykluczy wykonawcę</w:t>
      </w:r>
      <w:r w:rsidR="005E149E"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FABDA8" w14:textId="77777777" w:rsidR="00A8497C" w:rsidRPr="00033773" w:rsidRDefault="00212AB0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A8497C" w:rsidRPr="00033773">
        <w:rPr>
          <w:rFonts w:asciiTheme="minorHAnsi" w:hAnsiTheme="minorHAnsi" w:cstheme="minorHAnsi"/>
          <w:sz w:val="22"/>
          <w:szCs w:val="22"/>
        </w:rPr>
        <w:t>tóry w sposób zawiniony poważnie naruszył obowiązki zawodowe, co podważa jego uczciwość,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w </w:t>
      </w:r>
      <w:r w:rsidR="00A8497C" w:rsidRPr="00033773">
        <w:rPr>
          <w:rFonts w:asciiTheme="minorHAnsi" w:hAnsiTheme="minorHAnsi" w:cstheme="minorHAnsi"/>
          <w:sz w:val="22"/>
          <w:szCs w:val="22"/>
        </w:rPr>
        <w:t>szczególności</w:t>
      </w:r>
      <w:r w:rsidR="00EA2B15" w:rsidRPr="00033773">
        <w:rPr>
          <w:rFonts w:asciiTheme="minorHAnsi" w:hAnsiTheme="minorHAnsi" w:cstheme="minorHAnsi"/>
          <w:sz w:val="22"/>
          <w:szCs w:val="22"/>
        </w:rPr>
        <w:t>,</w:t>
      </w:r>
      <w:r w:rsidR="00A8497C" w:rsidRPr="00033773">
        <w:rPr>
          <w:rFonts w:asciiTheme="minorHAnsi" w:hAnsiTheme="minorHAnsi" w:cstheme="minorHAnsi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033773">
        <w:rPr>
          <w:rFonts w:asciiTheme="minorHAnsi" w:hAnsiTheme="minorHAnsi" w:cstheme="minorHAnsi"/>
          <w:sz w:val="22"/>
          <w:szCs w:val="22"/>
        </w:rPr>
        <w:t>ą stosownych środków dowodowych</w:t>
      </w:r>
      <w:r w:rsidR="000B1EA4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61095226"/>
      <w:r w:rsidR="000B1EA4" w:rsidRPr="00033773">
        <w:rPr>
          <w:rFonts w:asciiTheme="minorHAnsi" w:hAnsiTheme="minorHAnsi" w:cstheme="minorHAnsi"/>
          <w:sz w:val="22"/>
          <w:szCs w:val="22"/>
        </w:rPr>
        <w:t>(</w:t>
      </w:r>
      <w:r w:rsidR="004C0F87" w:rsidRPr="00033773">
        <w:rPr>
          <w:rFonts w:asciiTheme="minorHAnsi" w:hAnsiTheme="minorHAnsi" w:cstheme="minorHAnsi"/>
          <w:sz w:val="22"/>
          <w:szCs w:val="22"/>
        </w:rPr>
        <w:t>art.</w:t>
      </w:r>
      <w:r w:rsidR="00165717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61717246"/>
      <w:r w:rsidR="00165717" w:rsidRPr="00033773">
        <w:rPr>
          <w:rFonts w:asciiTheme="minorHAnsi" w:hAnsiTheme="minorHAnsi" w:cstheme="minorHAnsi"/>
          <w:sz w:val="22"/>
          <w:szCs w:val="22"/>
        </w:rPr>
        <w:t xml:space="preserve">109 ust. 1 pkt 5 </w:t>
      </w:r>
      <w:bookmarkEnd w:id="7"/>
      <w:r w:rsidR="000B1EA4" w:rsidRPr="00033773">
        <w:rPr>
          <w:rFonts w:asciiTheme="minorHAnsi" w:hAnsiTheme="minorHAnsi" w:cstheme="minorHAnsi"/>
          <w:sz w:val="22"/>
          <w:szCs w:val="22"/>
        </w:rPr>
        <w:t>ustawy</w:t>
      </w:r>
      <w:r w:rsidR="005E149E" w:rsidRPr="000337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149E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B1EA4" w:rsidRPr="00033773">
        <w:rPr>
          <w:rFonts w:asciiTheme="minorHAnsi" w:hAnsiTheme="minorHAnsi" w:cstheme="minorHAnsi"/>
          <w:sz w:val="22"/>
          <w:szCs w:val="22"/>
        </w:rPr>
        <w:t>)</w:t>
      </w:r>
      <w:bookmarkEnd w:id="6"/>
      <w:r w:rsidR="005E149E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324AA827" w14:textId="77777777" w:rsidR="005E149E" w:rsidRPr="00033773" w:rsidRDefault="005E149E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</w:t>
      </w:r>
      <w:r w:rsidR="00207087" w:rsidRPr="00033773">
        <w:rPr>
          <w:rFonts w:asciiTheme="minorHAnsi" w:hAnsiTheme="minorHAnsi" w:cstheme="minorHAnsi"/>
          <w:sz w:val="22"/>
          <w:szCs w:val="22"/>
        </w:rPr>
        <w:t>totne zobowiązanie wynikające z </w:t>
      </w:r>
      <w:r w:rsidRPr="00033773">
        <w:rPr>
          <w:rFonts w:asciiTheme="minorHAnsi" w:hAnsiTheme="minorHAnsi" w:cstheme="minorHAnsi"/>
          <w:sz w:val="22"/>
          <w:szCs w:val="22"/>
        </w:rPr>
        <w:t>wcześniejszej umowy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96B26" w:rsidRPr="00033773">
        <w:rPr>
          <w:rFonts w:asciiTheme="minorHAnsi" w:hAnsiTheme="minorHAnsi" w:cstheme="minorHAnsi"/>
          <w:sz w:val="22"/>
          <w:szCs w:val="22"/>
        </w:rPr>
        <w:t xml:space="preserve">ust. 1 pkt 7 ustawy </w:t>
      </w:r>
      <w:proofErr w:type="spellStart"/>
      <w:r w:rsidR="00396B26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96B26" w:rsidRPr="00033773">
        <w:rPr>
          <w:rFonts w:asciiTheme="minorHAnsi" w:hAnsiTheme="minorHAnsi" w:cstheme="minorHAnsi"/>
          <w:sz w:val="22"/>
          <w:szCs w:val="22"/>
        </w:rPr>
        <w:t>)</w:t>
      </w:r>
      <w:r w:rsidR="00BC225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521BD00" w14:textId="77777777" w:rsidR="00B05D1F" w:rsidRPr="00033773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A5CAB3A" w14:textId="77777777" w:rsidR="00B30BFC" w:rsidRPr="00033773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64BFB57D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40219E39" w14:textId="130E47B5" w:rsidR="00922CBB" w:rsidRPr="00033773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VI. Wykaz </w:t>
            </w:r>
            <w:bookmarkStart w:id="8" w:name="_Hlk61818280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podmiotowych środków dowodowych</w:t>
            </w:r>
            <w:bookmarkEnd w:id="8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, oświadczeń, składanych przez wykonawcę, potwierdzających spełnianie warunków udziału w postępowaniu 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i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brak podstaw wykluczenia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oraz wykaz przedmiotowych środków dowodowych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72D80D1B" w14:textId="226B630F" w:rsidR="00BD2DF0" w:rsidRPr="00033773" w:rsidRDefault="00BD2DF0" w:rsidP="00BD2DF0">
      <w:pPr>
        <w:pStyle w:val="Styl1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9" w:name="_Hlk61818911"/>
      <w:r w:rsidRPr="00033773">
        <w:rPr>
          <w:rFonts w:asciiTheme="minorHAnsi" w:hAnsiTheme="minorHAnsi" w:cstheme="minorHAnsi"/>
          <w:sz w:val="22"/>
          <w:szCs w:val="22"/>
        </w:rPr>
        <w:t xml:space="preserve">Oświadczenia wykonawcy o niepodleganiu wykluczeniu </w:t>
      </w:r>
      <w:r w:rsidR="00DA3CD1" w:rsidRPr="00033773">
        <w:rPr>
          <w:rFonts w:asciiTheme="minorHAnsi" w:hAnsiTheme="minorHAnsi" w:cstheme="minorHAnsi"/>
          <w:sz w:val="22"/>
          <w:szCs w:val="22"/>
        </w:rPr>
        <w:t>—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składane </w:t>
      </w:r>
      <w:bookmarkEnd w:id="9"/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ofertą:</w:t>
      </w:r>
    </w:p>
    <w:p w14:paraId="5605E693" w14:textId="54C67A2C" w:rsidR="00BD2DF0" w:rsidRPr="00033773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0" w:name="_Hlk61787891"/>
      <w:bookmarkStart w:id="11" w:name="_Hlk61785605"/>
      <w:r w:rsidRPr="00033773">
        <w:rPr>
          <w:rFonts w:asciiTheme="minorHAnsi" w:hAnsiTheme="minorHAnsi" w:cstheme="minorHAnsi"/>
          <w:sz w:val="22"/>
          <w:szCs w:val="22"/>
        </w:rPr>
        <w:t xml:space="preserve">wykonawcy o niepodleganiu wykluczeniu z postępowania </w:t>
      </w:r>
      <w:bookmarkEnd w:id="10"/>
      <w:r w:rsidRPr="00033773">
        <w:rPr>
          <w:rFonts w:asciiTheme="minorHAnsi" w:hAnsiTheme="minorHAnsi" w:cstheme="minorHAnsi"/>
          <w:sz w:val="22"/>
          <w:szCs w:val="22"/>
        </w:rPr>
        <w:t xml:space="preserve">na podstawie art. 108 ust. 1,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art. 109 ust. 1 pkt 5 i 7 </w:t>
      </w:r>
      <w:r w:rsidRPr="00033773">
        <w:rPr>
          <w:rFonts w:asciiTheme="minorHAnsi" w:hAnsiTheme="minorHAnsi" w:cstheme="minorHAnsi"/>
          <w:sz w:val="22"/>
          <w:szCs w:val="22"/>
        </w:rPr>
        <w:t xml:space="preserve">ustawy </w:t>
      </w:r>
      <w:bookmarkStart w:id="12" w:name="_Hlk61095566"/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bookmarkEnd w:id="12"/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oraz art. 7 ustawy z dnia 13 kwietnia 2022 r. o szczególnych rozwiązaniach w zakresie przeciwdziałania wspieraniu agresji na Ukrainę oraz służących ochronie bezpieczeństwa narodowego – wg wzoru stanowiącego załącznik nr 1 do SWZ.</w:t>
      </w:r>
    </w:p>
    <w:bookmarkEnd w:id="11"/>
    <w:p w14:paraId="3B6B7B28" w14:textId="13B8455A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Oświadczenie wykonawcy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 —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– </w:t>
      </w:r>
      <w:r w:rsidRPr="00033773">
        <w:rPr>
          <w:rFonts w:asciiTheme="minorHAnsi" w:hAnsiTheme="minorHAnsi" w:cstheme="minorHAnsi"/>
          <w:sz w:val="22"/>
          <w:szCs w:val="22"/>
        </w:rPr>
        <w:t>w celu potwierdzenia braku podstaw wykluczenia wykonawcy z udziału w postępowaniu</w:t>
      </w:r>
      <w:r w:rsidR="00DA3CD1" w:rsidRPr="00033773">
        <w:rPr>
          <w:rFonts w:asciiTheme="minorHAnsi" w:hAnsiTheme="minorHAnsi" w:cstheme="minorHAnsi"/>
          <w:sz w:val="22"/>
          <w:szCs w:val="22"/>
        </w:rPr>
        <w:t>:</w:t>
      </w:r>
      <w:r w:rsidRPr="00033773">
        <w:rPr>
          <w:rFonts w:asciiTheme="minorHAnsi" w:hAnsiTheme="minorHAnsi" w:cstheme="minorHAnsi"/>
          <w:sz w:val="22"/>
          <w:szCs w:val="22"/>
        </w:rPr>
        <w:t xml:space="preserve"> oświadczenie wykonawcy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o 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zawartych w oświadczeniu, o którym mowa w art. 125 ust. 1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C52D1" w:rsidRPr="00033773">
        <w:rPr>
          <w:rFonts w:asciiTheme="minorHAnsi" w:hAnsiTheme="minorHAnsi" w:cstheme="minorHAnsi"/>
          <w:sz w:val="22"/>
          <w:szCs w:val="22"/>
        </w:rPr>
        <w:t>w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zakresie podstawy wykluczenia z postępowania, o których mowa w art. 108 ust. 1 pkt 5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6F140ED2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Przepisu, o którym mowa w pkt 1.</w:t>
      </w:r>
      <w:r w:rsidR="00DA3CD1" w:rsidRPr="00033773">
        <w:rPr>
          <w:rFonts w:asciiTheme="minorHAnsi" w:hAnsiTheme="minorHAnsi" w:cstheme="minorHAnsi"/>
          <w:sz w:val="22"/>
          <w:szCs w:val="22"/>
        </w:rPr>
        <w:t>1</w:t>
      </w:r>
      <w:r w:rsidRPr="00033773">
        <w:rPr>
          <w:rFonts w:asciiTheme="minorHAnsi" w:hAnsiTheme="minorHAnsi" w:cstheme="minorHAnsi"/>
          <w:sz w:val="22"/>
          <w:szCs w:val="22"/>
        </w:rPr>
        <w:t>.1. nie stosuje się w przypadku, gdy w postępowaniu zostanie złożona tylko jedna oferta.</w:t>
      </w:r>
    </w:p>
    <w:p w14:paraId="5171D5FC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Wykonawca, który polega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na zdolnościach lub sytuacji podmiotów udostępniających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składa, wraz z ofertą</w:t>
      </w:r>
      <w:r w:rsidRPr="00033773">
        <w:rPr>
          <w:rFonts w:asciiTheme="minorHAnsi" w:eastAsia="Lucida Sans Unicode" w:hAnsiTheme="minorHAnsi" w:cstheme="minorHAnsi"/>
          <w:sz w:val="22"/>
          <w:szCs w:val="22"/>
          <w:u w:val="single"/>
          <w:lang w:eastAsia="en-US"/>
        </w:rPr>
        <w:t>, zobowiązanie podmiotu udostępniającego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 oddania mu do dyspozycji niezbędnych zasobów na potrzeby realizacji danego zamówienia lub inny podmiotowy środek dowodowy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lastRenderedPageBreak/>
        <w:t xml:space="preserve">potwierdzający, że wykonawca realizując zamówienie, będzie dysponował niezbędnymi zasobami tych podmiotów </w:t>
      </w:r>
      <w:r w:rsidRPr="00033773">
        <w:rPr>
          <w:rFonts w:asciiTheme="minorHAnsi" w:hAnsiTheme="minorHAnsi" w:cstheme="minorHAnsi"/>
          <w:sz w:val="22"/>
          <w:szCs w:val="22"/>
        </w:rPr>
        <w:t xml:space="preserve">(art. 118 ust. 3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).</w:t>
      </w:r>
    </w:p>
    <w:p w14:paraId="5AA19711" w14:textId="7775F9C0" w:rsidR="00BD2DF0" w:rsidRPr="00267148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13" w:name="_Hlk61728055"/>
      <w:r w:rsidRPr="00033773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wspólnego ubiegania się o zamówienie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wykonawców, oświadczenia, o których mowa </w:t>
      </w:r>
      <w:r w:rsidRPr="00267148">
        <w:rPr>
          <w:rFonts w:asciiTheme="minorHAnsi" w:hAnsiTheme="minorHAnsi" w:cstheme="minorHAnsi"/>
          <w:sz w:val="22"/>
          <w:szCs w:val="22"/>
        </w:rPr>
        <w:t xml:space="preserve">w pkt 1, 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składa każdy z wykonawców</w:t>
      </w:r>
      <w:r w:rsidRPr="00267148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61700009"/>
      <w:r w:rsidRPr="00267148">
        <w:rPr>
          <w:rFonts w:asciiTheme="minorHAnsi" w:hAnsiTheme="minorHAnsi" w:cstheme="minorHAnsi"/>
          <w:sz w:val="22"/>
          <w:szCs w:val="22"/>
        </w:rPr>
        <w:t>(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dotyczy także wspólników spółki cywilnej</w:t>
      </w:r>
      <w:r w:rsidRPr="00267148">
        <w:rPr>
          <w:rFonts w:asciiTheme="minorHAnsi" w:hAnsiTheme="minorHAnsi" w:cstheme="minorHAnsi"/>
          <w:sz w:val="22"/>
          <w:szCs w:val="22"/>
        </w:rPr>
        <w:t xml:space="preserve">). </w:t>
      </w:r>
      <w:bookmarkEnd w:id="13"/>
      <w:bookmarkEnd w:id="14"/>
    </w:p>
    <w:p w14:paraId="7EBD2499" w14:textId="3E510960" w:rsidR="00267148" w:rsidRPr="00C95641" w:rsidRDefault="00C95641" w:rsidP="00C95641">
      <w:pPr>
        <w:pStyle w:val="Styl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46E29" w:rsidRPr="00267148">
        <w:rPr>
          <w:rFonts w:asciiTheme="minorHAnsi" w:hAnsiTheme="minorHAnsi" w:cstheme="minorHAnsi"/>
          <w:sz w:val="22"/>
          <w:szCs w:val="22"/>
        </w:rPr>
        <w:t>amawiający wymaga złożenia</w:t>
      </w:r>
      <w:r w:rsidR="00075601">
        <w:rPr>
          <w:rFonts w:asciiTheme="minorHAnsi" w:hAnsiTheme="minorHAnsi" w:cstheme="minorHAnsi"/>
          <w:sz w:val="22"/>
          <w:szCs w:val="22"/>
        </w:rPr>
        <w:t xml:space="preserve"> wraz z ofertą</w:t>
      </w:r>
      <w:r w:rsidR="00046E29"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="00046E29" w:rsidRPr="00267148">
        <w:rPr>
          <w:rFonts w:asciiTheme="minorHAnsi" w:hAnsiTheme="minorHAnsi" w:cstheme="minorHAnsi"/>
          <w:b/>
          <w:bCs/>
          <w:sz w:val="22"/>
          <w:szCs w:val="22"/>
        </w:rPr>
        <w:t>przedmiotowych środków dowodowych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267148"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wykaz</w:t>
      </w:r>
      <w:r w:rsid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u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parametrów technicznych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C3657E">
        <w:rPr>
          <w:rFonts w:asciiTheme="minorHAnsi" w:hAnsiTheme="minorHAnsi" w:cstheme="minorHAnsi"/>
          <w:sz w:val="22"/>
          <w:szCs w:val="22"/>
        </w:rPr>
        <w:t xml:space="preserve">dla wybranych elementów </w:t>
      </w:r>
      <w:r w:rsidR="009A7461">
        <w:rPr>
          <w:rFonts w:asciiTheme="minorHAnsi" w:hAnsiTheme="minorHAnsi" w:cstheme="minorHAnsi"/>
          <w:sz w:val="22"/>
          <w:szCs w:val="22"/>
        </w:rPr>
        <w:t>w zakresie</w:t>
      </w:r>
      <w:r>
        <w:rPr>
          <w:rFonts w:asciiTheme="minorHAnsi" w:hAnsiTheme="minorHAnsi" w:cstheme="minorHAnsi"/>
          <w:sz w:val="22"/>
          <w:szCs w:val="22"/>
        </w:rPr>
        <w:t xml:space="preserve"> części nr 2</w:t>
      </w:r>
      <w:r w:rsidR="00C3657E">
        <w:rPr>
          <w:rFonts w:asciiTheme="minorHAnsi" w:hAnsiTheme="minorHAnsi" w:cstheme="minorHAnsi"/>
          <w:sz w:val="22"/>
          <w:szCs w:val="22"/>
        </w:rPr>
        <w:t>, nr 3</w:t>
      </w:r>
      <w:r>
        <w:rPr>
          <w:rFonts w:asciiTheme="minorHAnsi" w:hAnsiTheme="minorHAnsi" w:cstheme="minorHAnsi"/>
          <w:sz w:val="22"/>
          <w:szCs w:val="22"/>
        </w:rPr>
        <w:t xml:space="preserve"> i nr </w:t>
      </w:r>
      <w:r w:rsidR="00C3657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, wg </w:t>
      </w:r>
      <w:r w:rsidR="009A7461">
        <w:rPr>
          <w:rFonts w:asciiTheme="minorHAnsi" w:hAnsiTheme="minorHAnsi" w:cstheme="minorHAnsi"/>
          <w:sz w:val="22"/>
          <w:szCs w:val="22"/>
        </w:rPr>
        <w:t>załącznika do OPZ.</w:t>
      </w:r>
    </w:p>
    <w:p w14:paraId="10BAAA6A" w14:textId="040A2385" w:rsidR="00046E29" w:rsidRPr="00075601" w:rsidRDefault="00046E29" w:rsidP="00313E69">
      <w:pPr>
        <w:pStyle w:val="Styl1"/>
        <w:rPr>
          <w:rFonts w:asciiTheme="minorHAnsi" w:hAnsiTheme="minorHAnsi" w:cstheme="minorHAnsi"/>
          <w:sz w:val="22"/>
          <w:szCs w:val="22"/>
          <w:u w:val="single"/>
        </w:rPr>
      </w:pPr>
      <w:r w:rsidRPr="00075601">
        <w:rPr>
          <w:rFonts w:asciiTheme="minorHAnsi" w:hAnsiTheme="minorHAnsi" w:cstheme="minorHAnsi"/>
          <w:sz w:val="22"/>
          <w:szCs w:val="22"/>
          <w:u w:val="single"/>
        </w:rPr>
        <w:t>Przedmiotowe środki dowodowe wykonawca składa wraz z ofertą</w:t>
      </w:r>
      <w:r w:rsidR="009A7461" w:rsidRPr="00075601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2E157C1C" w14:textId="77777777" w:rsidR="00F7355A" w:rsidRDefault="00075601" w:rsidP="00190D3E">
      <w:pPr>
        <w:pStyle w:val="Styl1"/>
        <w:rPr>
          <w:b/>
          <w:bCs/>
        </w:rPr>
      </w:pPr>
      <w:r w:rsidRPr="00075601">
        <w:rPr>
          <w:b/>
          <w:bCs/>
        </w:rPr>
        <w:t xml:space="preserve">Zamawiający </w:t>
      </w:r>
      <w:r w:rsidRPr="00C3657E">
        <w:rPr>
          <w:b/>
          <w:bCs/>
          <w:color w:val="FF0000"/>
          <w:u w:val="single"/>
        </w:rPr>
        <w:t>nie przewiduje możliwości uzupełnienia przedmiotowych środków dowodowych</w:t>
      </w:r>
      <w:r w:rsidRPr="00075601">
        <w:rPr>
          <w:b/>
          <w:bCs/>
        </w:rPr>
        <w:t xml:space="preserve">. </w:t>
      </w:r>
    </w:p>
    <w:p w14:paraId="7CDE067E" w14:textId="01DA4854" w:rsidR="00313E69" w:rsidRPr="00075601" w:rsidRDefault="00313E69" w:rsidP="00F7355A">
      <w:pPr>
        <w:pStyle w:val="Styl1"/>
        <w:numPr>
          <w:ilvl w:val="1"/>
          <w:numId w:val="4"/>
        </w:numPr>
        <w:rPr>
          <w:b/>
          <w:bCs/>
        </w:rPr>
      </w:pPr>
      <w:r w:rsidRPr="00075601">
        <w:rPr>
          <w:b/>
          <w:bCs/>
        </w:rPr>
        <w:t xml:space="preserve">Jeżeli wykonawca </w:t>
      </w:r>
      <w:r w:rsidRPr="00075601">
        <w:rPr>
          <w:b/>
          <w:bCs/>
          <w:u w:val="single"/>
        </w:rPr>
        <w:t xml:space="preserve">nie złoży </w:t>
      </w:r>
      <w:r w:rsidRPr="00075601">
        <w:rPr>
          <w:b/>
          <w:bCs/>
        </w:rPr>
        <w:t xml:space="preserve">wraz z ofertą przedmiotowych środków dowodowych </w:t>
      </w:r>
      <w:r w:rsidR="00075601" w:rsidRPr="00075601">
        <w:rPr>
          <w:b/>
          <w:bCs/>
        </w:rPr>
        <w:t xml:space="preserve">– </w:t>
      </w:r>
      <w:r w:rsidR="00075601" w:rsidRPr="00075601">
        <w:rPr>
          <w:b/>
          <w:bCs/>
          <w:u w:val="single"/>
        </w:rPr>
        <w:t>oferta będzie podlegać odrzuceniu</w:t>
      </w:r>
      <w:r w:rsidRPr="00075601">
        <w:rPr>
          <w:b/>
          <w:bCs/>
        </w:rPr>
        <w:t>.</w:t>
      </w:r>
    </w:p>
    <w:p w14:paraId="53CC539E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zakresie nieuregulowanym niniejszym dokumentem, zastosowanie mają m.in. </w:t>
      </w:r>
      <w:bookmarkStart w:id="15" w:name="_Hlk61788922"/>
      <w:r w:rsidRPr="00033773">
        <w:rPr>
          <w:rFonts w:asciiTheme="minorHAnsi" w:hAnsiTheme="minorHAnsi" w:cstheme="minorHAnsi"/>
          <w:sz w:val="22"/>
          <w:szCs w:val="22"/>
        </w:rPr>
        <w:t xml:space="preserve">przepisy </w:t>
      </w:r>
      <w:bookmarkStart w:id="16" w:name="_Hlk61817200"/>
      <w:r w:rsidRPr="00033773">
        <w:rPr>
          <w:rFonts w:asciiTheme="minorHAnsi" w:hAnsiTheme="minorHAnsi" w:cstheme="minorHAnsi"/>
          <w:sz w:val="22"/>
          <w:szCs w:val="22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17" w:name="_Hlk61540588"/>
      <w:r w:rsidRPr="00033773">
        <w:rPr>
          <w:rFonts w:asciiTheme="minorHAnsi" w:hAnsiTheme="minorHAnsi" w:cstheme="minorHAnsi"/>
          <w:sz w:val="22"/>
          <w:szCs w:val="22"/>
        </w:rPr>
        <w:t>(Dz. U. z 2020r. poz. 2415)</w:t>
      </w:r>
      <w:bookmarkEnd w:id="15"/>
      <w:bookmarkEnd w:id="16"/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End w:id="17"/>
      <w:r w:rsidRPr="00033773">
        <w:rPr>
          <w:rFonts w:asciiTheme="minorHAnsi" w:hAnsiTheme="minorHAnsi" w:cstheme="minorHAnsi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Pr="00033773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0EE06" w14:textId="77777777" w:rsidR="00BD2DF0" w:rsidRPr="00033773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EC13BA5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77641A6" w14:textId="0E83D2D4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Informacje o środkach komunikacji elektronicznej, przy użyciu których zamawiający będzie komunikował się z wykonawcami</w:t>
            </w:r>
            <w:r w:rsidR="008B1B83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oraz wymaganiach technicznych i organizacyjnych sporządzania, wysyłania i odbierania korespondencji elektronicznej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661A0793" w14:textId="1A86DA27" w:rsidR="005E32F5" w:rsidRPr="00033773" w:rsidRDefault="005E32F5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Ilekroć w </w:t>
      </w:r>
      <w:r w:rsidR="001D314E" w:rsidRPr="00033773">
        <w:rPr>
          <w:rFonts w:asciiTheme="minorHAnsi" w:hAnsiTheme="minorHAnsi" w:cstheme="minorHAnsi"/>
          <w:sz w:val="22"/>
          <w:szCs w:val="22"/>
        </w:rPr>
        <w:t xml:space="preserve">niniejszym dokumencie </w:t>
      </w:r>
      <w:r w:rsidRPr="00033773">
        <w:rPr>
          <w:rFonts w:asciiTheme="minorHAnsi" w:hAnsiTheme="minorHAnsi" w:cstheme="minorHAnsi"/>
          <w:sz w:val="22"/>
          <w:szCs w:val="22"/>
        </w:rPr>
        <w:t>jest mowa o środkach komunikacji elektronicznej, należy przez to rozumieć środki komunikacji elektronicznej w rozumieniu ustawy z dnia 18 lipca 2002r. o świadczeniu usług drogą elektroniczną (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. Dz. U. z 2020r. poz. 344).</w:t>
      </w:r>
    </w:p>
    <w:p w14:paraId="426BCBF5" w14:textId="1C0F9CE8" w:rsidR="009A720E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2" w:tgtFrame="Platforma zakupowa Będzino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(w zakładce „POSTĘPOWANIA” i pod nazwą postępowania wskazaną w rozdziale III. SWZ).</w:t>
      </w:r>
    </w:p>
    <w:p w14:paraId="1E032209" w14:textId="388ADEC9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przyjmuje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się datę ich przesłania za pośrednictwem platformazakupowa.pl poprzez kliknięcie przycisku „Wyślij wiadomość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do zamawiającego” po których pojawi się komunikat, że wiadomość została wysłana do zamawiającego.</w:t>
      </w:r>
    </w:p>
    <w:p w14:paraId="5C475770" w14:textId="322D061B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platformazakupowa.pl. na stronie internetowej prowadzonego postępowania, tj. </w:t>
      </w:r>
      <w:hyperlink r:id="rId13" w:tgtFrame="Platforma zakupowa Będzino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3A8F8568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</w:t>
      </w:r>
      <w:r w:rsidRPr="00033773">
        <w:rPr>
          <w:rFonts w:asciiTheme="minorHAnsi" w:hAnsiTheme="minorHAnsi" w:cstheme="minorHAnsi"/>
          <w:sz w:val="22"/>
          <w:szCs w:val="22"/>
        </w:rPr>
        <w:tab/>
        <w:t>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5181B86" w14:textId="41DCC4F8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 dostępnej pod adresem </w:t>
      </w:r>
      <w:hyperlink r:id="rId14" w:tgtFrame="Platforma zakupowa - instrukcja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instrukcja</w:t>
        </w:r>
      </w:hyperlink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78DE53B" w14:textId="34893E03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</w:t>
      </w:r>
      <w:r w:rsidRPr="00033773">
        <w:rPr>
          <w:rFonts w:asciiTheme="minorHAnsi" w:hAnsiTheme="minorHAnsi" w:cstheme="minorHAnsi"/>
          <w:sz w:val="22"/>
          <w:szCs w:val="22"/>
        </w:rPr>
        <w:tab/>
        <w:t>narzucony w art. 221 Ustawy Prawo Zamówień Publicznych.</w:t>
      </w:r>
    </w:p>
    <w:p w14:paraId="22A007CB" w14:textId="3BE05A00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5" w:tgtFrame="Platforma zakupowa - instrukcja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- instrukcja</w:t>
        </w:r>
      </w:hyperlink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18754" w14:textId="6551E912" w:rsidR="00411A71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rekomenduje wykorzystanie formatów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33773">
        <w:rPr>
          <w:rFonts w:asciiTheme="minorHAnsi" w:hAnsiTheme="minorHAnsi" w:cstheme="minorHAnsi"/>
          <w:sz w:val="22"/>
          <w:szCs w:val="22"/>
        </w:rPr>
        <w:tab/>
        <w:t>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.rtf, .pdf, .gif, .jpg,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tif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.txt, .xls,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.zip, .7z,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ze szczególnym wskazaniem na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.pdf</w:t>
      </w:r>
    </w:p>
    <w:p w14:paraId="2380C809" w14:textId="28521C8D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większych plików zalecamy skorzystać z instrukcji pakowania plików dzieląc je na mniejsze paczki po np. 150 MB.</w:t>
      </w:r>
    </w:p>
    <w:p w14:paraId="268B6480" w14:textId="6A0917AA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eDoApp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718160AB" w14:textId="7D147776" w:rsidR="00411A71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We wszelkiej korespondencji związanej z niniejszym postępowaniem Wykonawcy posługują się sygnaturą postępowania.</w:t>
      </w:r>
    </w:p>
    <w:p w14:paraId="123576D7" w14:textId="01746BE2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6" w:history="1">
        <w:r w:rsidRPr="0003377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ug@bedzino.pl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C18E9" w14:textId="16B839E5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033773" w:rsidRDefault="00BA251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Osoby uprawnione do komunikowania się z wykonawcami: </w:t>
      </w:r>
      <w:r w:rsidR="00A334A8" w:rsidRPr="00033773">
        <w:rPr>
          <w:rFonts w:asciiTheme="minorHAnsi" w:hAnsiTheme="minorHAnsi" w:cstheme="minorHAnsi"/>
          <w:sz w:val="22"/>
          <w:szCs w:val="22"/>
        </w:rPr>
        <w:t>Urszula Bakalarz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4170AD" w:rsidRPr="00033773">
        <w:rPr>
          <w:rFonts w:asciiTheme="minorHAnsi" w:hAnsiTheme="minorHAnsi" w:cstheme="minorHAnsi"/>
          <w:sz w:val="22"/>
          <w:szCs w:val="22"/>
        </w:rPr>
        <w:t>Beata Kra</w:t>
      </w:r>
      <w:r w:rsidR="00ED064C" w:rsidRPr="00033773">
        <w:rPr>
          <w:rFonts w:asciiTheme="minorHAnsi" w:hAnsiTheme="minorHAnsi" w:cstheme="minorHAnsi"/>
          <w:sz w:val="22"/>
          <w:szCs w:val="22"/>
        </w:rPr>
        <w:t>s</w:t>
      </w:r>
      <w:r w:rsidR="004170AD" w:rsidRPr="00033773">
        <w:rPr>
          <w:rFonts w:asciiTheme="minorHAnsi" w:hAnsiTheme="minorHAnsi" w:cstheme="minorHAnsi"/>
          <w:sz w:val="22"/>
          <w:szCs w:val="22"/>
        </w:rPr>
        <w:t>owska</w:t>
      </w:r>
      <w:r w:rsidR="00A21C24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D40CBC2" w14:textId="423FEF39" w:rsidR="00FC04CC" w:rsidRPr="00033773" w:rsidRDefault="00FC04C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D5C863" w14:textId="77777777" w:rsidR="00B30BFC" w:rsidRPr="00033773" w:rsidRDefault="00B30BF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73D39EC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597561FE" w14:textId="77777777" w:rsidR="00680C8E" w:rsidRPr="00033773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Theme="minorHAnsi" w:eastAsia="Lucida Sans Unicode" w:hAnsiTheme="minorHAnsi" w:cstheme="minorHAnsi"/>
                <w:iCs/>
                <w:sz w:val="22"/>
                <w:szCs w:val="22"/>
                <w:lang w:eastAsia="en-US"/>
              </w:rPr>
            </w:pPr>
            <w:bookmarkStart w:id="18" w:name="_Hlk2621162"/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VIII. Wymagania dotyczące wadium:</w:t>
            </w:r>
          </w:p>
        </w:tc>
      </w:tr>
    </w:tbl>
    <w:bookmarkEnd w:id="18"/>
    <w:p w14:paraId="7131FBDB" w14:textId="774DB493" w:rsidR="006378B3" w:rsidRPr="00033773" w:rsidRDefault="003A157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597F30D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4022D" w14:textId="77777777" w:rsidR="006378B3" w:rsidRPr="00033773" w:rsidRDefault="006378B3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BE9424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1EE46AFE" w14:textId="77777777" w:rsidR="00680C8E" w:rsidRPr="00033773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IX. Termin związania ofertą:</w:t>
            </w:r>
          </w:p>
        </w:tc>
      </w:tr>
    </w:tbl>
    <w:p w14:paraId="7EA16E5E" w14:textId="21797B2E" w:rsidR="002A3DC7" w:rsidRPr="00033773" w:rsidRDefault="008E004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wynosi </w:t>
      </w:r>
      <w:r w:rsidR="00413994" w:rsidRPr="00033773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0 dni od 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dnia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upływu terminu składania ofert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A76D6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tj. do dnia </w:t>
      </w:r>
      <w:r w:rsidR="006643D1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11</w:t>
      </w:r>
      <w:r w:rsidR="00D46EC8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.03.</w:t>
      </w:r>
      <w:r w:rsidR="00075601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2025</w:t>
      </w:r>
      <w:r w:rsidR="003946AF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 r.</w:t>
      </w:r>
    </w:p>
    <w:p w14:paraId="121409A8" w14:textId="77777777" w:rsidR="00B30BFC" w:rsidRPr="00033773" w:rsidRDefault="00B30BFC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25C32F1A" w14:textId="77777777" w:rsidR="006378B3" w:rsidRPr="00033773" w:rsidRDefault="006378B3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89"/>
      </w:tblGrid>
      <w:tr w:rsidR="007604E8" w:rsidRPr="00033773" w14:paraId="37F0EBF3" w14:textId="77777777" w:rsidTr="00D869BE">
        <w:tc>
          <w:tcPr>
            <w:tcW w:w="10065" w:type="dxa"/>
            <w:shd w:val="clear" w:color="auto" w:fill="BFBFBF" w:themeFill="background1" w:themeFillShade="BF"/>
          </w:tcPr>
          <w:p w14:paraId="4BF2AD58" w14:textId="13EF1341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X. Opis sposobu przygotowania oferty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3098A118" w14:textId="77777777" w:rsidR="008E004C" w:rsidRPr="00033773" w:rsidRDefault="008E004C" w:rsidP="002A1517">
      <w:pPr>
        <w:pStyle w:val="Styl1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oświadczenia wymagane od wykonawców w przedmiotowym postępowaniu</w:t>
      </w:r>
      <w:r w:rsidR="0014502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4502E" w:rsidRPr="00033773">
        <w:rPr>
          <w:rFonts w:asciiTheme="minorHAnsi" w:hAnsiTheme="minorHAnsi" w:cstheme="minorHAnsi"/>
          <w:b/>
          <w:sz w:val="22"/>
          <w:szCs w:val="22"/>
          <w:u w:val="single"/>
        </w:rPr>
        <w:t>na etapie składania ofert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A68EB0F" w14:textId="0567ADE0" w:rsidR="00BB5FC6" w:rsidRPr="00033773" w:rsidRDefault="008E004C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wypełniony formularz oferty</w:t>
      </w:r>
      <w:r w:rsidR="00E94477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B5194C" w:rsidRPr="00033773">
        <w:rPr>
          <w:rFonts w:asciiTheme="minorHAnsi" w:hAnsiTheme="minorHAnsi" w:cstheme="minorHAnsi"/>
          <w:sz w:val="22"/>
          <w:szCs w:val="22"/>
        </w:rPr>
        <w:t>z</w:t>
      </w:r>
      <w:r w:rsidR="00832B52" w:rsidRPr="00033773">
        <w:rPr>
          <w:rFonts w:asciiTheme="minorHAnsi" w:hAnsiTheme="minorHAnsi" w:cstheme="minorHAnsi"/>
          <w:sz w:val="22"/>
          <w:szCs w:val="22"/>
        </w:rPr>
        <w:t xml:space="preserve"> określeniem</w:t>
      </w:r>
      <w:r w:rsidR="001C477F">
        <w:rPr>
          <w:rFonts w:asciiTheme="minorHAnsi" w:hAnsiTheme="minorHAnsi" w:cstheme="minorHAnsi"/>
          <w:sz w:val="22"/>
          <w:szCs w:val="22"/>
        </w:rPr>
        <w:t xml:space="preserve"> – dla każdej części, na którą wykonawca składa ofertę</w:t>
      </w:r>
      <w:r w:rsidR="00105CD7"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1F211AF" w14:textId="36CF28C6" w:rsidR="003A157C" w:rsidRPr="00033773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19" w:name="_Hlk38616949"/>
      <w:r w:rsidRPr="00033773">
        <w:rPr>
          <w:rFonts w:asciiTheme="minorHAnsi" w:hAnsiTheme="minorHAnsi" w:cstheme="minorHAnsi"/>
          <w:sz w:val="22"/>
          <w:szCs w:val="22"/>
        </w:rPr>
        <w:t>oferowanej ceny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za </w:t>
      </w:r>
      <w:r w:rsidR="000E00BB">
        <w:rPr>
          <w:rFonts w:asciiTheme="minorHAnsi" w:hAnsiTheme="minorHAnsi" w:cstheme="minorHAnsi"/>
          <w:sz w:val="22"/>
          <w:szCs w:val="22"/>
        </w:rPr>
        <w:t>dostawę i montaż oferowanego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przedmiotu zamówienia,</w:t>
      </w:r>
      <w:bookmarkEnd w:id="19"/>
    </w:p>
    <w:p w14:paraId="094565B7" w14:textId="14BD6ECE" w:rsidR="00BB5FC6" w:rsidRDefault="0018471B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oferowanego </w:t>
      </w:r>
      <w:r w:rsidR="000E00BB">
        <w:rPr>
          <w:rFonts w:asciiTheme="minorHAnsi" w:hAnsiTheme="minorHAnsi" w:cstheme="minorHAnsi"/>
          <w:sz w:val="22"/>
          <w:szCs w:val="22"/>
        </w:rPr>
        <w:t xml:space="preserve">skrócenia </w:t>
      </w:r>
      <w:r w:rsidRPr="00033773">
        <w:rPr>
          <w:rFonts w:asciiTheme="minorHAnsi" w:hAnsiTheme="minorHAnsi" w:cstheme="minorHAnsi"/>
          <w:sz w:val="22"/>
          <w:szCs w:val="22"/>
        </w:rPr>
        <w:t>terminu realizacji zamówienia</w:t>
      </w:r>
      <w:r w:rsidR="004702FD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4C9CA4AA" w14:textId="3CD09E01" w:rsidR="00217174" w:rsidRPr="00033773" w:rsidRDefault="00217174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deklaracji zatrudnienia osoby / osób o których mowa w kryterium aspekt społeczny (tak / nie).</w:t>
      </w:r>
    </w:p>
    <w:p w14:paraId="7BF410FD" w14:textId="1DD74184" w:rsidR="00E2065A" w:rsidRDefault="00E2065A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wypełniony formularz </w:t>
      </w:r>
      <w:r>
        <w:rPr>
          <w:rFonts w:asciiTheme="minorHAnsi" w:hAnsiTheme="minorHAnsi" w:cstheme="minorHAnsi"/>
          <w:sz w:val="22"/>
          <w:szCs w:val="22"/>
        </w:rPr>
        <w:t>cenowy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 z określeniem</w:t>
      </w:r>
      <w:r>
        <w:rPr>
          <w:rFonts w:asciiTheme="minorHAnsi" w:hAnsiTheme="minorHAnsi" w:cstheme="minorHAnsi"/>
          <w:sz w:val="22"/>
          <w:szCs w:val="22"/>
        </w:rPr>
        <w:t xml:space="preserve"> ceny jednostkowej brutto oraz całkowitego kosztu dla wyodrębnionych pozycji.</w:t>
      </w:r>
    </w:p>
    <w:p w14:paraId="465BD53A" w14:textId="2CDB8117" w:rsidR="007214E8" w:rsidRPr="00033773" w:rsidRDefault="007214E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</w:t>
      </w:r>
      <w:r w:rsidR="004E6EB7" w:rsidRPr="00033773">
        <w:rPr>
          <w:rFonts w:asciiTheme="minorHAnsi" w:hAnsiTheme="minorHAnsi" w:cstheme="minorHAnsi"/>
          <w:sz w:val="22"/>
          <w:szCs w:val="22"/>
        </w:rPr>
        <w:t xml:space="preserve">zenia wymienione </w:t>
      </w:r>
      <w:r w:rsidR="004E6EB7" w:rsidRPr="00033773">
        <w:rPr>
          <w:rFonts w:asciiTheme="minorHAnsi" w:hAnsiTheme="minorHAnsi" w:cstheme="minorHAnsi"/>
          <w:b/>
          <w:sz w:val="22"/>
          <w:szCs w:val="22"/>
          <w:u w:val="single"/>
        </w:rPr>
        <w:t>w rozdziale VI</w:t>
      </w:r>
      <w:r w:rsidR="000E5A2C" w:rsidRPr="00033773">
        <w:rPr>
          <w:rFonts w:asciiTheme="minorHAnsi" w:hAnsiTheme="minorHAnsi" w:cstheme="minorHAnsi"/>
          <w:bCs/>
          <w:sz w:val="22"/>
          <w:szCs w:val="22"/>
        </w:rPr>
        <w:t xml:space="preserve"> (składane wraz z ofertą)</w:t>
      </w:r>
      <w:r w:rsidR="00642890"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249DE6" w14:textId="25EAED67" w:rsidR="007604E8" w:rsidRPr="00033773" w:rsidRDefault="008E004C" w:rsidP="007604E8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Złożenie oferty wyraża stanowczą wolę wykonawcy do zawarcia umowy na warunkach określonych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01791E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01791E" w:rsidRPr="00033773">
        <w:rPr>
          <w:rFonts w:asciiTheme="minorHAnsi" w:hAnsiTheme="minorHAnsi" w:cstheme="minorHAnsi"/>
          <w:sz w:val="22"/>
          <w:szCs w:val="22"/>
        </w:rPr>
        <w:t>SWZ</w:t>
      </w:r>
      <w:r w:rsidR="00366262" w:rsidRPr="00033773">
        <w:rPr>
          <w:rFonts w:asciiTheme="minorHAnsi" w:hAnsiTheme="minorHAnsi" w:cstheme="minorHAnsi"/>
          <w:sz w:val="22"/>
          <w:szCs w:val="22"/>
        </w:rPr>
        <w:t>, w szczególności w </w:t>
      </w:r>
      <w:r w:rsidRPr="00033773">
        <w:rPr>
          <w:rFonts w:asciiTheme="minorHAnsi" w:hAnsiTheme="minorHAnsi" w:cstheme="minorHAnsi"/>
          <w:sz w:val="22"/>
          <w:szCs w:val="22"/>
        </w:rPr>
        <w:t>projekcie umowy, który stanowi załącznik do SWZ.</w:t>
      </w:r>
    </w:p>
    <w:p w14:paraId="550EAC1A" w14:textId="1D9A8635" w:rsidR="006C1FCF" w:rsidRPr="00033773" w:rsidRDefault="007604E8" w:rsidP="007604E8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6C1FCF" w:rsidRPr="00033773">
        <w:rPr>
          <w:rFonts w:asciiTheme="minorHAnsi" w:hAnsiTheme="minorHAnsi" w:cstheme="minorHAnsi"/>
          <w:sz w:val="22"/>
          <w:szCs w:val="22"/>
        </w:rPr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033773" w:rsidRDefault="0041755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żąda przedłożenia wraz z ofertą oryginału dokumentu pełnomocnictwa</w:t>
      </w:r>
      <w:r w:rsidR="00225C78" w:rsidRPr="00033773">
        <w:rPr>
          <w:rFonts w:asciiTheme="minorHAnsi" w:hAnsiTheme="minorHAnsi" w:cstheme="minorHAnsi"/>
          <w:sz w:val="22"/>
          <w:szCs w:val="22"/>
        </w:rPr>
        <w:t>, które należy złożyć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oryginale </w:t>
      </w:r>
      <w:r w:rsidR="00EB41EF" w:rsidRPr="00033773">
        <w:rPr>
          <w:rFonts w:asciiTheme="minorHAnsi" w:hAnsiTheme="minorHAnsi" w:cstheme="minorHAnsi"/>
          <w:sz w:val="22"/>
          <w:szCs w:val="22"/>
        </w:rPr>
        <w:t>w takiej samej formie, jak składana oferta,</w:t>
      </w:r>
      <w:r w:rsidR="00BA2415" w:rsidRPr="00033773">
        <w:rPr>
          <w:rFonts w:asciiTheme="minorHAnsi" w:hAnsiTheme="minorHAnsi" w:cstheme="minorHAnsi"/>
          <w:sz w:val="22"/>
          <w:szCs w:val="22"/>
        </w:rPr>
        <w:t xml:space="preserve"> tj.</w:t>
      </w:r>
      <w:r w:rsidR="00EB41EF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w </w:t>
      </w:r>
      <w:r w:rsidR="000A6339" w:rsidRPr="00033773">
        <w:rPr>
          <w:rFonts w:asciiTheme="minorHAnsi" w:hAnsiTheme="minorHAnsi" w:cstheme="minorHAnsi"/>
          <w:sz w:val="22"/>
          <w:szCs w:val="22"/>
        </w:rPr>
        <w:t>formie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elektronicznej </w:t>
      </w:r>
      <w:r w:rsidR="000A6339" w:rsidRPr="00033773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(zaawansowany podpis elektroniczny weryfikowany za pomocą certyfikatu podpisu osobistego)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bądź </w:t>
      </w:r>
      <w:bookmarkStart w:id="20" w:name="_Hlk61823906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elektronicznej kopii pełnomocnictwa </w:t>
      </w:r>
      <w:bookmarkEnd w:id="20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poświadczonej za zgodność z oryginałem przy użyciu kwalifikowanego podpisu elektronicznego złożonego przez notariusza lub 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poprzez opatrzenie elektronicznej kopii pełnomocnictwa sporządzonej uprzednio w</w:t>
      </w:r>
      <w:r w:rsidR="00BA2415" w:rsidRPr="00033773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formie pisemnej kwalifikowanym podpisem elektronicznym, podpisem zaufanym lub podpisem osobistym mocodawcy</w:t>
      </w:r>
      <w:r w:rsidR="00225C78" w:rsidRPr="00033773">
        <w:rPr>
          <w:rFonts w:asciiTheme="minorHAnsi" w:hAnsiTheme="minorHAnsi" w:cstheme="minorHAnsi"/>
          <w:sz w:val="22"/>
          <w:szCs w:val="22"/>
        </w:rPr>
        <w:t>, o ile prawo do podpisania oferty nie wynika z innych dokumentów złożonych wraz z ofertą.</w:t>
      </w:r>
    </w:p>
    <w:p w14:paraId="481B397D" w14:textId="77777777" w:rsidR="00144288" w:rsidRPr="00033773" w:rsidRDefault="0014428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Dokumenty sporządzone w języku obcym muszą być </w:t>
      </w:r>
      <w:r w:rsidR="00A3386A" w:rsidRPr="00033773">
        <w:rPr>
          <w:rFonts w:asciiTheme="minorHAnsi" w:hAnsiTheme="minorHAnsi" w:cstheme="minorHAnsi"/>
          <w:sz w:val="22"/>
          <w:szCs w:val="22"/>
        </w:rPr>
        <w:t>przekaza</w:t>
      </w:r>
      <w:r w:rsidRPr="00033773">
        <w:rPr>
          <w:rFonts w:asciiTheme="minorHAnsi" w:hAnsiTheme="minorHAnsi" w:cstheme="minorHAnsi"/>
          <w:sz w:val="22"/>
          <w:szCs w:val="22"/>
        </w:rPr>
        <w:t>ne wraz z tłumaczeniem na język polski.</w:t>
      </w:r>
    </w:p>
    <w:p w14:paraId="577948F9" w14:textId="005F97DB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wypełniona w sposób czytelny.</w:t>
      </w:r>
    </w:p>
    <w:p w14:paraId="62F16D1E" w14:textId="77777777" w:rsidR="008E004C" w:rsidRPr="00033773" w:rsidRDefault="007B70CB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sporządzania oferty i załączników na innych drukach niż formularze załączone do niniejszej </w:t>
      </w:r>
      <w:r w:rsidR="005C444A" w:rsidRPr="00033773">
        <w:rPr>
          <w:rFonts w:asciiTheme="minorHAnsi" w:hAnsiTheme="minorHAnsi" w:cstheme="minorHAnsi"/>
          <w:sz w:val="22"/>
          <w:szCs w:val="22"/>
        </w:rPr>
        <w:t>SWZ</w:t>
      </w:r>
      <w:r w:rsidRPr="00033773">
        <w:rPr>
          <w:rFonts w:asciiTheme="minorHAnsi" w:hAnsiTheme="minorHAnsi" w:cstheme="minorHAnsi"/>
          <w:sz w:val="22"/>
          <w:szCs w:val="22"/>
        </w:rPr>
        <w:t>, należy zachować zakres danych zgodny z wymaganiami zamawiającego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, w szczególności, </w:t>
      </w:r>
      <w:r w:rsidR="00535218" w:rsidRPr="00033773">
        <w:rPr>
          <w:rFonts w:asciiTheme="minorHAnsi" w:hAnsiTheme="minorHAnsi" w:cstheme="minorHAnsi"/>
          <w:sz w:val="22"/>
          <w:szCs w:val="22"/>
        </w:rPr>
        <w:t xml:space="preserve">oferta 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musi zawierać </w:t>
      </w:r>
      <w:r w:rsidR="00B2164E" w:rsidRPr="00033773">
        <w:rPr>
          <w:rFonts w:asciiTheme="minorHAnsi" w:hAnsiTheme="minorHAnsi" w:cstheme="minorHAnsi"/>
          <w:sz w:val="22"/>
          <w:szCs w:val="22"/>
        </w:rPr>
        <w:t xml:space="preserve">adres poczty elektronicznej wykonawcy lub pełnomocnika wykonawcy, </w:t>
      </w:r>
    </w:p>
    <w:p w14:paraId="62F410FB" w14:textId="3387BC5B" w:rsidR="00B308CD" w:rsidRPr="00033773" w:rsidRDefault="00B308CD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Wykonawca, który powoła się na rozwiązania równoważne opisywanym przez zamawiającego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(poprzez wskazanie przykładowego znaku towarowego, patentu, pochodzenia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 lub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hAnsiTheme="minorHAnsi" w:cstheme="minorHAnsi"/>
          <w:sz w:val="22"/>
          <w:szCs w:val="22"/>
        </w:rPr>
        <w:t>odniesienie do norm, europejskich ocen technicznych, aprobat, specyfikacji technicznych i systemów referencji technicznych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)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jest obowiązany wykazać w składanej ofercie za pomocą dowolnych środków dowodowych,</w:t>
      </w:r>
      <w:r w:rsidR="00BA241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Zamiana materiałów, rozwiązań na etapie wykonawstwa bez uprzedniego wskazania na stosowanie zamienników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033773" w:rsidRDefault="004D6EBA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033773">
        <w:rPr>
          <w:rFonts w:asciiTheme="minorHAnsi" w:hAnsiTheme="minorHAnsi" w:cstheme="minorHAnsi"/>
          <w:sz w:val="22"/>
          <w:szCs w:val="22"/>
        </w:rPr>
        <w:t>znaku towarowego, patentu, pochodzenia, 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3E240D8" w14:textId="2085ED02" w:rsidR="00724F56" w:rsidRPr="00033773" w:rsidRDefault="008C3789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pochodzenia, źródła lub szczególnego procesu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 spoczywa na wykonawcy.</w:t>
      </w:r>
    </w:p>
    <w:p w14:paraId="29DE85DF" w14:textId="77777777" w:rsidR="00D905FA" w:rsidRPr="00033773" w:rsidRDefault="00D905FA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88F6" w14:textId="77777777" w:rsidR="00B30BFC" w:rsidRPr="00033773" w:rsidRDefault="00B30BFC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79501D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0D341D" w14:textId="77777777" w:rsidR="00CB2487" w:rsidRPr="00033773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XI. Sposób oraz termin składania i otwarcia ofert:</w:t>
            </w:r>
          </w:p>
        </w:tc>
      </w:tr>
    </w:tbl>
    <w:p w14:paraId="1A7495FC" w14:textId="7ADDA034" w:rsidR="007630CC" w:rsidRPr="00033773" w:rsidRDefault="007630CC" w:rsidP="002A1517">
      <w:pPr>
        <w:pStyle w:val="Styl1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1" w:name="_Hlk63455861"/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do dnia</w:t>
      </w:r>
      <w:r w:rsidR="00C61842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 </w:t>
      </w:r>
      <w:r w:rsidR="006643D1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10</w:t>
      </w:r>
      <w:r w:rsidR="00D46EC8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.02.</w:t>
      </w:r>
      <w:r w:rsidR="00E2065A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2025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 r. do godziny 1</w:t>
      </w:r>
      <w:r w:rsidR="00051207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:00.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AAA836" w14:textId="17FDF3E8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Otwarcie ofert nastąpi </w:t>
      </w:r>
      <w:r w:rsidR="008F0B85" w:rsidRPr="00033773">
        <w:rPr>
          <w:rFonts w:asciiTheme="minorHAnsi" w:hAnsiTheme="minorHAnsi" w:cstheme="minorHAnsi"/>
          <w:bCs/>
          <w:sz w:val="22"/>
          <w:szCs w:val="22"/>
        </w:rPr>
        <w:t>15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 minut po upływie terminu składania ofert, o którym mowa w pkt 1. </w:t>
      </w:r>
      <w:r w:rsidRPr="00033773">
        <w:rPr>
          <w:rFonts w:asciiTheme="minorHAnsi" w:hAnsiTheme="minorHAnsi" w:cstheme="minorHAnsi"/>
          <w:sz w:val="22"/>
          <w:szCs w:val="22"/>
        </w:rPr>
        <w:t>Otwarcie ofert jest niepubliczne.</w:t>
      </w:r>
    </w:p>
    <w:p w14:paraId="7F03D3EA" w14:textId="5452EFA5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bookmarkEnd w:id="21"/>
      <w:r w:rsidRPr="00033773">
        <w:rPr>
          <w:rFonts w:asciiTheme="minorHAnsi" w:hAnsiTheme="minorHAnsi" w:cstheme="minorHAnsi"/>
          <w:sz w:val="22"/>
          <w:szCs w:val="22"/>
        </w:rPr>
        <w:t xml:space="preserve">za pośrednictwem platformy </w:t>
      </w:r>
      <w:r w:rsidR="00BA2415" w:rsidRPr="00033773">
        <w:rPr>
          <w:rFonts w:asciiTheme="minorHAnsi" w:hAnsiTheme="minorHAnsi" w:cstheme="minorHAnsi"/>
          <w:sz w:val="22"/>
          <w:szCs w:val="22"/>
        </w:rPr>
        <w:t>zakupowej</w:t>
      </w:r>
      <w:r w:rsidR="00DA4B1C"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7" w:tgtFrame="Platforma zakupowa Będzino">
        <w:r w:rsidR="00DA4B1C"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</w:p>
    <w:p w14:paraId="50E5AFF8" w14:textId="1D7D5C6A" w:rsidR="007630CC" w:rsidRPr="00033773" w:rsidRDefault="007630CC" w:rsidP="002A1517">
      <w:pPr>
        <w:pStyle w:val="Styl1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Ofertę składa się, pod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rygorem nieważności,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w formie elektronicznej 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>(</w:t>
      </w:r>
      <w:r w:rsidR="006064A3" w:rsidRPr="00033773">
        <w:rPr>
          <w:rFonts w:asciiTheme="minorHAnsi" w:hAnsiTheme="minorHAnsi" w:cstheme="minorHAnsi"/>
          <w:bCs/>
          <w:sz w:val="22"/>
          <w:szCs w:val="22"/>
        </w:rPr>
        <w:t>opatrzonej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 kwalifikowanym podpisem </w:t>
      </w:r>
      <w:r w:rsidR="007604E8" w:rsidRPr="00033773">
        <w:rPr>
          <w:rFonts w:asciiTheme="minorHAnsi" w:hAnsiTheme="minorHAnsi" w:cstheme="minorHAnsi"/>
          <w:bCs/>
          <w:sz w:val="22"/>
          <w:szCs w:val="22"/>
        </w:rPr>
        <w:t>elektronicznym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lub w postaci elektronicznej opatrzonej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lub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osobistym</w:t>
      </w:r>
      <w:r w:rsidRPr="0003377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Cs/>
          <w:sz w:val="22"/>
          <w:szCs w:val="22"/>
        </w:rPr>
        <w:t>(zaawansowany podpis elektroniczny weryfikowany za pomocą certyfikatu podpisu osobistego).</w:t>
      </w:r>
    </w:p>
    <w:p w14:paraId="169C8F98" w14:textId="6808C141" w:rsidR="007630CC" w:rsidRPr="00033773" w:rsidRDefault="007630C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przed upływem terminu składania ofert wycofać ofertę</w:t>
      </w:r>
      <w:r w:rsidR="00BA2415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32EACDB4" w14:textId="20CC433D" w:rsidR="00BA2415" w:rsidRPr="00033773" w:rsidRDefault="00BA241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znajduje się na stronie internetowej pod adresem: </w:t>
      </w:r>
      <w:hyperlink r:id="rId18" w:tgtFrame="Platforma zakupowa - instrukcje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instrukcje</w:t>
        </w:r>
      </w:hyperlink>
    </w:p>
    <w:p w14:paraId="0F3D6D2C" w14:textId="77777777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Zamawiający, najpóźniej przed otwarciem ofert, udostępni na stronie internetowej prowadzonego postępowania informację </w:t>
      </w:r>
      <w:r w:rsidRPr="00033773">
        <w:rPr>
          <w:rFonts w:asciiTheme="minorHAnsi" w:hAnsiTheme="minorHAnsi" w:cstheme="minorHAnsi"/>
          <w:b/>
          <w:sz w:val="22"/>
          <w:szCs w:val="22"/>
        </w:rPr>
        <w:t>o kwocie, jaką zamierza przeznaczyć na sfinansowanie zamówienia.</w:t>
      </w:r>
    </w:p>
    <w:p w14:paraId="4291F83E" w14:textId="4A0A0D93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Zamawiający, niezwłocznie po otwarciu ofert, udostępni na stronie internetowej prowadzonego postępowania informac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je, o których mowa w art. 222 ust. 5 ustawy </w:t>
      </w:r>
      <w:proofErr w:type="spellStart"/>
      <w:r w:rsidRPr="00033773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A3E979" w14:textId="4E108A24" w:rsidR="00BA2415" w:rsidRPr="00033773" w:rsidRDefault="00BA2415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033773" w:rsidRDefault="00BA241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Zamawiający poinformuje o zmianie terminu otwarcia ofert na stronie internetowej prowadzonego postępowania.</w:t>
      </w:r>
    </w:p>
    <w:p w14:paraId="74ED3265" w14:textId="77777777" w:rsidR="00981C7C" w:rsidRPr="00033773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33EA8" w14:textId="77777777" w:rsidR="00B30BFC" w:rsidRPr="00033773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BFC4651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59779782" w14:textId="4D2D0EE6" w:rsidR="00700852" w:rsidRPr="00033773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XII. Opis sposobu obliczenia ceny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7822876F" w14:textId="68A2EBD9" w:rsidR="00A33A6C" w:rsidRPr="00033773" w:rsidRDefault="00DD4BEA" w:rsidP="002A1517">
      <w:pPr>
        <w:pStyle w:val="Styl1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zobowiązany jest podać w ofercie 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ryczałtow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cen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brutto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 wykonanie 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całości 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>przedmiotu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zamówienia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(podając ją w zapisie liczbowym), uwzględniając</w:t>
      </w:r>
      <w:r w:rsidR="00CE719C" w:rsidRPr="00033773">
        <w:rPr>
          <w:rFonts w:asciiTheme="minorHAnsi" w:hAnsiTheme="minorHAnsi" w:cstheme="minorHAnsi"/>
          <w:sz w:val="22"/>
          <w:szCs w:val="22"/>
        </w:rPr>
        <w:t>ą</w:t>
      </w:r>
      <w:r w:rsidR="00A33A6C" w:rsidRPr="00033773">
        <w:rPr>
          <w:rFonts w:asciiTheme="minorHAnsi" w:hAnsiTheme="minorHAnsi" w:cstheme="minorHAnsi"/>
          <w:sz w:val="22"/>
          <w:szCs w:val="22"/>
        </w:rPr>
        <w:t xml:space="preserve"> podatek od towarów i usług</w:t>
      </w:r>
      <w:r w:rsidR="005D268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w</w:t>
      </w:r>
      <w:r w:rsidR="005D2680" w:rsidRPr="00033773">
        <w:rPr>
          <w:rFonts w:asciiTheme="minorHAnsi" w:hAnsiTheme="minorHAnsi" w:cstheme="minorHAnsi"/>
          <w:sz w:val="22"/>
          <w:szCs w:val="22"/>
        </w:rPr>
        <w:t> </w:t>
      </w:r>
      <w:r w:rsidR="00A33A6C" w:rsidRPr="00033773">
        <w:rPr>
          <w:rFonts w:asciiTheme="minorHAnsi" w:hAnsiTheme="minorHAnsi" w:cstheme="minorHAnsi"/>
          <w:sz w:val="22"/>
          <w:szCs w:val="22"/>
        </w:rPr>
        <w:t>stawce właściwej na dzień złożenia oferty</w:t>
      </w:r>
      <w:r w:rsidR="00161A79">
        <w:rPr>
          <w:rFonts w:asciiTheme="minorHAnsi" w:hAnsiTheme="minorHAnsi" w:cstheme="minorHAnsi"/>
          <w:sz w:val="22"/>
          <w:szCs w:val="22"/>
        </w:rPr>
        <w:t xml:space="preserve"> – dla każdej części, na którą składa ofertę</w:t>
      </w:r>
      <w:r w:rsidR="00A33A6C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FB2B0BF" w14:textId="77777777" w:rsidR="00C778BF" w:rsidRPr="00033773" w:rsidRDefault="00C778BF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powstania u zamawiającego obowiązku podatkowego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zgodnie z </w:t>
      </w:r>
      <w:bookmarkStart w:id="22" w:name="_Hlk61812896"/>
      <w:r w:rsidRPr="00033773">
        <w:rPr>
          <w:rFonts w:asciiTheme="minorHAnsi" w:hAnsiTheme="minorHAnsi" w:cstheme="minorHAnsi"/>
          <w:sz w:val="22"/>
          <w:szCs w:val="22"/>
        </w:rPr>
        <w:t xml:space="preserve">ustawą z dnia 11 marca 2004r. o podatku od towarów i usług </w:t>
      </w:r>
      <w:r w:rsidR="00BD6EDF" w:rsidRPr="0003377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D6EDF"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D6EDF" w:rsidRPr="00033773">
        <w:rPr>
          <w:rFonts w:asciiTheme="minorHAnsi" w:hAnsiTheme="minorHAnsi" w:cstheme="minorHAnsi"/>
          <w:sz w:val="22"/>
          <w:szCs w:val="22"/>
        </w:rPr>
        <w:t>. Dz.U. z 2021r. poz. 685 ze zm.)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bookmarkEnd w:id="22"/>
      <w:r w:rsidRPr="00033773">
        <w:rPr>
          <w:rFonts w:asciiTheme="minorHAnsi" w:hAnsiTheme="minorHAnsi" w:cstheme="minorHAnsi"/>
          <w:sz w:val="22"/>
          <w:szCs w:val="22"/>
        </w:rPr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033773" w:rsidRDefault="00225C7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W ofercie, o której mowa w pkt 2,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wykonawca ma obowiązek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3CDFFEA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poinformowania zamawiającego, że wybór jego oferty </w:t>
      </w:r>
      <w:r w:rsidR="00F86ACF" w:rsidRPr="00033773">
        <w:rPr>
          <w:rFonts w:asciiTheme="minorHAnsi" w:hAnsiTheme="minorHAnsi" w:cstheme="minorHAnsi"/>
          <w:sz w:val="22"/>
          <w:szCs w:val="22"/>
        </w:rPr>
        <w:t>będzie prowadził do powstania u </w:t>
      </w:r>
      <w:r w:rsidRPr="00033773">
        <w:rPr>
          <w:rFonts w:asciiTheme="minorHAnsi" w:hAnsiTheme="minorHAnsi" w:cstheme="minorHAnsi"/>
          <w:sz w:val="22"/>
          <w:szCs w:val="22"/>
        </w:rPr>
        <w:t>zamawiającego obowiązku podatkowego;</w:t>
      </w:r>
    </w:p>
    <w:p w14:paraId="10DF63BE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6502182F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1C66AAB4" w14:textId="77777777" w:rsidR="006D06AA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</w:t>
      </w:r>
      <w:r w:rsidR="00F706F6" w:rsidRPr="00033773">
        <w:rPr>
          <w:rFonts w:asciiTheme="minorHAnsi" w:hAnsiTheme="minorHAnsi" w:cstheme="minorHAnsi"/>
          <w:sz w:val="22"/>
          <w:szCs w:val="22"/>
        </w:rPr>
        <w:t>awcy, będzie miała zastosowanie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  <w:r w:rsidR="006D06AA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F76E3" w14:textId="77777777" w:rsidR="00225C78" w:rsidRPr="00033773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709E7B" w14:textId="77777777" w:rsidR="00B30BFC" w:rsidRPr="00033773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F175BA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7CC17B" w14:textId="6180594F" w:rsidR="00700852" w:rsidRPr="00033773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XIII. Opis kryterium, którymi zamawiający będzie się kierował przy wyborze oferty i sposób oceny ofert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1E23286D" w14:textId="57176479" w:rsidR="00BB5FC6" w:rsidRPr="00033773" w:rsidRDefault="00BB5FC6" w:rsidP="002A1517">
      <w:pPr>
        <w:pStyle w:val="Styl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Przy wyborze najkorzystniejszej oferty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będzie się kierował następującymi kryteriami:</w:t>
      </w:r>
    </w:p>
    <w:p w14:paraId="45D29784" w14:textId="2A4BAF06" w:rsidR="00BB5FC6" w:rsidRPr="00033773" w:rsidRDefault="009F21B7" w:rsidP="002A1517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cena</w:t>
      </w:r>
      <w:r w:rsidRPr="00033773">
        <w:rPr>
          <w:rFonts w:asciiTheme="minorHAnsi" w:hAnsiTheme="minorHAnsi" w:cstheme="minorHAnsi"/>
          <w:sz w:val="22"/>
          <w:szCs w:val="22"/>
        </w:rPr>
        <w:tab/>
      </w:r>
      <w:r w:rsidR="00770B72" w:rsidRPr="00033773">
        <w:rPr>
          <w:rFonts w:asciiTheme="minorHAnsi" w:hAnsiTheme="minorHAnsi" w:cstheme="minorHAnsi"/>
          <w:sz w:val="22"/>
          <w:szCs w:val="22"/>
        </w:rPr>
        <w:t>–</w:t>
      </w:r>
      <w:r w:rsidR="00F075AE" w:rsidRPr="00033773">
        <w:rPr>
          <w:rFonts w:asciiTheme="minorHAnsi" w:hAnsiTheme="minorHAnsi" w:cstheme="minorHAnsi"/>
          <w:sz w:val="22"/>
          <w:szCs w:val="22"/>
        </w:rPr>
        <w:t xml:space="preserve"> waga 60%;</w:t>
      </w:r>
    </w:p>
    <w:p w14:paraId="621CD2CC" w14:textId="2BD5B41A" w:rsidR="00F16501" w:rsidRDefault="00AF0ABE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AF0ABE">
        <w:rPr>
          <w:rFonts w:asciiTheme="minorHAnsi" w:hAnsiTheme="minorHAnsi" w:cstheme="minorHAnsi"/>
          <w:sz w:val="22"/>
          <w:szCs w:val="22"/>
        </w:rPr>
        <w:t>skrócenie terminu realizacji</w:t>
      </w:r>
      <w:r w:rsidR="00770B72" w:rsidRPr="00033773"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="00770B72" w:rsidRPr="00033773">
        <w:rPr>
          <w:rFonts w:asciiTheme="minorHAnsi" w:hAnsiTheme="minorHAnsi" w:cstheme="minorHAnsi"/>
          <w:sz w:val="22"/>
          <w:szCs w:val="22"/>
        </w:rPr>
        <w:t>0%</w:t>
      </w:r>
      <w:r w:rsidR="00F16501">
        <w:rPr>
          <w:rFonts w:asciiTheme="minorHAnsi" w:hAnsiTheme="minorHAnsi" w:cstheme="minorHAnsi"/>
          <w:sz w:val="22"/>
          <w:szCs w:val="22"/>
        </w:rPr>
        <w:t>;</w:t>
      </w:r>
    </w:p>
    <w:p w14:paraId="1170D355" w14:textId="6615C182" w:rsidR="00770B72" w:rsidRPr="00033773" w:rsidRDefault="00F16501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aspekt społeczny</w:t>
      </w:r>
      <w:r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0%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180E64" w14:textId="77777777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Maksymalna liczba punktów w kryteriach równa jest określonej wadze dla tych kryteriów w %.</w:t>
      </w:r>
    </w:p>
    <w:p w14:paraId="46ECDA69" w14:textId="18828CB5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 ceny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(C)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0783BDF2" w14:textId="77777777" w:rsidR="00BB5FC6" w:rsidRPr="00033773" w:rsidRDefault="00BB5FC6" w:rsidP="002A1517">
      <w:pPr>
        <w:tabs>
          <w:tab w:val="left" w:pos="851"/>
          <w:tab w:val="left" w:pos="39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C = 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Pr="00033773">
        <w:rPr>
          <w:rFonts w:asciiTheme="minorHAnsi" w:hAnsiTheme="minorHAnsi" w:cstheme="minorHAnsi"/>
          <w:b/>
          <w:sz w:val="22"/>
          <w:szCs w:val="22"/>
        </w:rPr>
        <w:t>Cmin</w:t>
      </w:r>
      <w:proofErr w:type="spellEnd"/>
      <w:r w:rsidRPr="00033773">
        <w:rPr>
          <w:rFonts w:asciiTheme="minorHAnsi" w:hAnsiTheme="minorHAnsi" w:cstheme="minorHAnsi"/>
          <w:b/>
          <w:sz w:val="22"/>
          <w:szCs w:val="22"/>
        </w:rPr>
        <w:t>/Co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x 60 pkt, </w:t>
      </w:r>
      <w:r w:rsidR="009F21B7"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sz w:val="22"/>
          <w:szCs w:val="22"/>
        </w:rPr>
        <w:t>gdzie:</w:t>
      </w:r>
    </w:p>
    <w:p w14:paraId="641AB18C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 - ilość punktów w kryterium ceny,</w:t>
      </w:r>
    </w:p>
    <w:p w14:paraId="6F1A3062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Cmin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- najniższa zaoferowana cena,</w:t>
      </w:r>
    </w:p>
    <w:p w14:paraId="5ABF085A" w14:textId="77777777" w:rsidR="00BB5FC6" w:rsidRPr="00033773" w:rsidRDefault="00BB5FC6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Co</w:t>
      </w:r>
      <w:r w:rsidRPr="00033773">
        <w:rPr>
          <w:rFonts w:asciiTheme="minorHAnsi" w:hAnsiTheme="minorHAnsi" w:cstheme="minorHAnsi"/>
          <w:sz w:val="22"/>
          <w:szCs w:val="22"/>
        </w:rPr>
        <w:tab/>
        <w:t>- cena oferty ocenianej.</w:t>
      </w:r>
    </w:p>
    <w:p w14:paraId="1CE96E90" w14:textId="7AC6FB3B" w:rsidR="00A712D4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</w:t>
      </w:r>
      <w:r w:rsidR="00E11693">
        <w:rPr>
          <w:rFonts w:asciiTheme="minorHAnsi" w:hAnsiTheme="minorHAnsi" w:cstheme="minorHAnsi"/>
          <w:b/>
          <w:sz w:val="22"/>
          <w:szCs w:val="22"/>
        </w:rPr>
        <w:t xml:space="preserve"> skrócenie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termin</w:t>
      </w:r>
      <w:r w:rsidR="00E11693">
        <w:rPr>
          <w:rFonts w:asciiTheme="minorHAnsi" w:hAnsiTheme="minorHAnsi" w:cstheme="minorHAnsi"/>
          <w:b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 xml:space="preserve"> realizacji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zaoferowanego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terminu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B03C22" w14:textId="0C2512CA" w:rsidR="00BB5FC6" w:rsidRPr="00033773" w:rsidRDefault="00BB5FC6" w:rsidP="00A712D4">
      <w:pPr>
        <w:pStyle w:val="Styl1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Ilość punktów w tym kryterium zostanie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przyznana </w:t>
      </w:r>
      <w:r w:rsidR="00894B80">
        <w:t>wg następujących zasad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5C083DB6" w14:textId="1185BA89" w:rsidR="00FD5039" w:rsidRPr="00033773" w:rsidRDefault="004702FD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0 punktów </w:t>
      </w:r>
      <w:r w:rsidR="00BC0056"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nie skrócenie terminu </w:t>
      </w:r>
      <w:r w:rsidR="00FE526D">
        <w:rPr>
          <w:rFonts w:asciiTheme="minorHAnsi" w:hAnsiTheme="minorHAnsi" w:cstheme="minorHAnsi"/>
          <w:sz w:val="22"/>
          <w:szCs w:val="22"/>
        </w:rPr>
        <w:t>realizacji</w:t>
      </w:r>
      <w:r w:rsidR="00C645BF">
        <w:rPr>
          <w:rFonts w:asciiTheme="minorHAnsi" w:hAnsiTheme="minorHAnsi" w:cstheme="minorHAnsi"/>
          <w:sz w:val="22"/>
          <w:szCs w:val="22"/>
        </w:rPr>
        <w:t xml:space="preserve"> (0 dni)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726386" w14:textId="5320BC9B" w:rsidR="004702FD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sz w:val="18"/>
          <w:szCs w:val="18"/>
        </w:rPr>
        <w:tab/>
        <w:t>(termin maksymalny wymag</w:t>
      </w:r>
      <w:r w:rsidR="00894B80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45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260A7D0" w14:textId="0F45D440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 xml:space="preserve">10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2AC330E0" w14:textId="37203384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7D80352C" w14:textId="261FC712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20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3097952" w14:textId="61D92B35" w:rsidR="00BC0056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ab/>
        <w:t>(termin minimalny</w:t>
      </w:r>
      <w:r w:rsidR="00C645BF" w:rsidRPr="00C645B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wymag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przy skróceniu 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15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 -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30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>)</w:t>
      </w:r>
    </w:p>
    <w:p w14:paraId="1B60B93D" w14:textId="1B8F57A9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zobowiązany jest podać w ofercie proponowan</w:t>
      </w:r>
      <w:r w:rsidR="00FE526D">
        <w:rPr>
          <w:rFonts w:asciiTheme="minorHAnsi" w:hAnsiTheme="minorHAnsi" w:cstheme="minorHAnsi"/>
          <w:sz w:val="22"/>
          <w:szCs w:val="22"/>
        </w:rPr>
        <w:t>e skrócenie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</w:t>
      </w:r>
      <w:r w:rsidR="00A4440B">
        <w:rPr>
          <w:rFonts w:asciiTheme="minorHAnsi" w:hAnsiTheme="minorHAnsi" w:cstheme="minorHAnsi"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8471B" w:rsidRPr="00033773">
        <w:rPr>
          <w:rFonts w:asciiTheme="minorHAnsi" w:hAnsiTheme="minorHAnsi" w:cstheme="minorHAnsi"/>
          <w:sz w:val="22"/>
          <w:szCs w:val="22"/>
        </w:rPr>
        <w:t>zapisując</w:t>
      </w:r>
      <w:r w:rsidRPr="00033773">
        <w:rPr>
          <w:rFonts w:asciiTheme="minorHAnsi" w:hAnsiTheme="minorHAnsi" w:cstheme="minorHAnsi"/>
          <w:sz w:val="22"/>
          <w:szCs w:val="22"/>
        </w:rPr>
        <w:t xml:space="preserve"> go</w:t>
      </w:r>
      <w:r w:rsidR="00C77FBE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za pomocą liczby dni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- </w:t>
      </w:r>
      <w:r w:rsidR="0018471B" w:rsidRPr="00033773">
        <w:rPr>
          <w:rFonts w:asciiTheme="minorHAnsi" w:hAnsiTheme="minorHAnsi" w:cstheme="minorHAnsi"/>
          <w:sz w:val="22"/>
          <w:szCs w:val="22"/>
        </w:rPr>
        <w:t>zgodnie z pkt 4.1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08FA7AD" w14:textId="418B7858" w:rsidR="00A712D4" w:rsidRPr="00033773" w:rsidRDefault="00A712D4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podania </w:t>
      </w:r>
      <w:r w:rsidR="006B3574">
        <w:rPr>
          <w:rFonts w:asciiTheme="minorHAnsi" w:hAnsiTheme="minorHAnsi" w:cstheme="minorHAnsi"/>
          <w:sz w:val="22"/>
          <w:szCs w:val="22"/>
        </w:rPr>
        <w:t>skrócenia terminu zamówienia o liczbę dni</w:t>
      </w:r>
      <w:r w:rsidRPr="00033773">
        <w:rPr>
          <w:rFonts w:asciiTheme="minorHAnsi" w:hAnsiTheme="minorHAnsi" w:cstheme="minorHAnsi"/>
          <w:sz w:val="22"/>
          <w:szCs w:val="22"/>
        </w:rPr>
        <w:t xml:space="preserve"> inn</w:t>
      </w:r>
      <w:r w:rsidR="006B3574">
        <w:rPr>
          <w:rFonts w:asciiTheme="minorHAnsi" w:hAnsiTheme="minorHAnsi" w:cstheme="minorHAnsi"/>
          <w:sz w:val="22"/>
          <w:szCs w:val="22"/>
        </w:rPr>
        <w:t>ą</w:t>
      </w:r>
      <w:r w:rsidRPr="00033773">
        <w:rPr>
          <w:rFonts w:asciiTheme="minorHAnsi" w:hAnsiTheme="minorHAnsi" w:cstheme="minorHAnsi"/>
          <w:sz w:val="22"/>
          <w:szCs w:val="22"/>
        </w:rPr>
        <w:t xml:space="preserve"> niż wskazana w pkt 4.1. zamawiający przyjmie do oceny </w:t>
      </w:r>
      <w:r w:rsidR="006B3574">
        <w:rPr>
          <w:rFonts w:asciiTheme="minorHAnsi" w:hAnsiTheme="minorHAnsi" w:cstheme="minorHAnsi"/>
          <w:sz w:val="22"/>
          <w:szCs w:val="22"/>
        </w:rPr>
        <w:t>najbliższą wartość zgodną z pkt 4.1. przybliżając zawsze w dół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(np. </w:t>
      </w:r>
      <w:r w:rsidR="001E13D9" w:rsidRPr="00033773">
        <w:rPr>
          <w:rFonts w:asciiTheme="minorHAnsi" w:hAnsiTheme="minorHAnsi" w:cstheme="minorHAnsi"/>
          <w:sz w:val="22"/>
          <w:szCs w:val="22"/>
        </w:rPr>
        <w:t>za podanie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E11693">
        <w:rPr>
          <w:rFonts w:asciiTheme="minorHAnsi" w:hAnsiTheme="minorHAnsi" w:cstheme="minorHAnsi"/>
          <w:sz w:val="22"/>
          <w:szCs w:val="22"/>
        </w:rPr>
        <w:t>9</w:t>
      </w:r>
      <w:r w:rsidR="006B3574">
        <w:rPr>
          <w:rFonts w:asciiTheme="minorHAnsi" w:hAnsiTheme="minorHAnsi" w:cstheme="minorHAnsi"/>
          <w:sz w:val="22"/>
          <w:szCs w:val="22"/>
        </w:rPr>
        <w:t xml:space="preserve"> dni -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otrzyma punkty jak dla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161A79">
        <w:rPr>
          <w:rFonts w:asciiTheme="minorHAnsi" w:hAnsiTheme="minorHAnsi" w:cstheme="minorHAnsi"/>
          <w:sz w:val="22"/>
          <w:szCs w:val="22"/>
        </w:rPr>
        <w:t>5</w:t>
      </w:r>
      <w:r w:rsidR="006B3574">
        <w:rPr>
          <w:rFonts w:asciiTheme="minorHAnsi" w:hAnsiTheme="minorHAnsi" w:cstheme="minorHAnsi"/>
          <w:sz w:val="22"/>
          <w:szCs w:val="22"/>
        </w:rPr>
        <w:t xml:space="preserve"> dni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1087DEB" w14:textId="1D29BB95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Podanie przez wykonawcę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terminu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dłuższego niż </w:t>
      </w:r>
      <w:r w:rsidR="00BC0056" w:rsidRPr="00033773">
        <w:rPr>
          <w:rFonts w:asciiTheme="minorHAnsi" w:hAnsiTheme="minorHAnsi" w:cstheme="minorHAnsi"/>
          <w:sz w:val="22"/>
          <w:szCs w:val="22"/>
        </w:rPr>
        <w:t>maksymalny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32117">
        <w:rPr>
          <w:rFonts w:asciiTheme="minorHAnsi" w:hAnsiTheme="minorHAnsi" w:cstheme="minorHAnsi"/>
          <w:sz w:val="22"/>
          <w:szCs w:val="22"/>
        </w:rPr>
        <w:t>(to jest 45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odrzuceniem oferty.</w:t>
      </w:r>
    </w:p>
    <w:p w14:paraId="3546B920" w14:textId="252F2F06" w:rsidR="001E13D9" w:rsidRPr="00033773" w:rsidRDefault="001E13D9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Podanie przez wykonawcę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terminu realizacji </w:t>
      </w:r>
      <w:r w:rsidRPr="00033773">
        <w:rPr>
          <w:rFonts w:asciiTheme="minorHAnsi" w:hAnsiTheme="minorHAnsi" w:cstheme="minorHAnsi"/>
          <w:sz w:val="22"/>
          <w:szCs w:val="22"/>
        </w:rPr>
        <w:t xml:space="preserve">krótszego niż minimalny określony w pkt 4.1 </w:t>
      </w:r>
      <w:r w:rsidR="00FD5039" w:rsidRPr="00033773">
        <w:rPr>
          <w:rFonts w:asciiTheme="minorHAnsi" w:hAnsiTheme="minorHAnsi" w:cstheme="minorHAnsi"/>
          <w:sz w:val="22"/>
          <w:szCs w:val="22"/>
        </w:rPr>
        <w:t>(</w:t>
      </w:r>
      <w:r w:rsidR="00F16501">
        <w:rPr>
          <w:rFonts w:asciiTheme="minorHAnsi" w:hAnsiTheme="minorHAnsi" w:cstheme="minorHAnsi"/>
          <w:sz w:val="22"/>
          <w:szCs w:val="22"/>
        </w:rPr>
        <w:t>tj.</w:t>
      </w:r>
      <w:r w:rsidR="00FE526D">
        <w:rPr>
          <w:rFonts w:asciiTheme="minorHAnsi" w:hAnsiTheme="minorHAnsi" w:cstheme="minorHAnsi"/>
          <w:sz w:val="22"/>
          <w:szCs w:val="22"/>
        </w:rPr>
        <w:t xml:space="preserve"> podanie skrócenia terminu realizacji o więcej niż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przyznaniem punktów jak dla terminu minimalnego</w:t>
      </w:r>
      <w:r w:rsidR="00FE526D">
        <w:rPr>
          <w:rFonts w:asciiTheme="minorHAnsi" w:hAnsiTheme="minorHAnsi" w:cstheme="minorHAnsi"/>
          <w:sz w:val="22"/>
          <w:szCs w:val="22"/>
        </w:rPr>
        <w:t xml:space="preserve"> (to jest: jak dla skrócenia terminu realizacji o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dni)</w:t>
      </w:r>
      <w:r w:rsidR="00FD5039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4970035" w14:textId="476DE727" w:rsidR="00096F75" w:rsidRPr="00894B80" w:rsidRDefault="00BB5FC6" w:rsidP="00BC0056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braku podania w ofercie jakiegokolwiek proponowanego </w:t>
      </w:r>
      <w:r w:rsidR="00A712D4" w:rsidRPr="00894B80">
        <w:rPr>
          <w:rFonts w:asciiTheme="minorHAnsi" w:hAnsiTheme="minorHAnsi" w:cstheme="minorHAnsi"/>
          <w:sz w:val="22"/>
          <w:szCs w:val="22"/>
        </w:rPr>
        <w:t>terminu realizacji</w:t>
      </w:r>
      <w:r w:rsidRPr="00894B80">
        <w:rPr>
          <w:rFonts w:asciiTheme="minorHAnsi" w:hAnsiTheme="minorHAnsi" w:cstheme="minorHAnsi"/>
          <w:sz w:val="22"/>
          <w:szCs w:val="22"/>
        </w:rPr>
        <w:t xml:space="preserve">, zamawiający uzna, że wykonawca zapewnia </w:t>
      </w:r>
      <w:r w:rsidR="00BC0056" w:rsidRPr="00894B80">
        <w:rPr>
          <w:rFonts w:asciiTheme="minorHAnsi" w:hAnsiTheme="minorHAnsi" w:cstheme="minorHAnsi"/>
          <w:sz w:val="22"/>
          <w:szCs w:val="22"/>
        </w:rPr>
        <w:t>maksymaln</w:t>
      </w:r>
      <w:r w:rsidR="00A712D4" w:rsidRPr="00894B80">
        <w:rPr>
          <w:rFonts w:asciiTheme="minorHAnsi" w:hAnsiTheme="minorHAnsi" w:cstheme="minorHAnsi"/>
          <w:sz w:val="22"/>
          <w:szCs w:val="22"/>
        </w:rPr>
        <w:t>y termin realizacji (</w:t>
      </w:r>
      <w:r w:rsidR="00FE526D">
        <w:rPr>
          <w:rFonts w:asciiTheme="minorHAnsi" w:hAnsiTheme="minorHAnsi" w:cstheme="minorHAnsi"/>
          <w:sz w:val="22"/>
          <w:szCs w:val="22"/>
        </w:rPr>
        <w:t>to jest</w:t>
      </w:r>
      <w:r w:rsidR="00F32117">
        <w:rPr>
          <w:rFonts w:asciiTheme="minorHAnsi" w:hAnsiTheme="minorHAnsi" w:cstheme="minorHAnsi"/>
          <w:sz w:val="22"/>
          <w:szCs w:val="22"/>
        </w:rPr>
        <w:t xml:space="preserve"> 45 dni, co jest równoważne ze</w:t>
      </w:r>
      <w:r w:rsidR="00FE526D">
        <w:rPr>
          <w:rFonts w:asciiTheme="minorHAnsi" w:hAnsiTheme="minorHAnsi" w:cstheme="minorHAnsi"/>
          <w:sz w:val="22"/>
          <w:szCs w:val="22"/>
        </w:rPr>
        <w:t xml:space="preserve"> skróceni</w:t>
      </w:r>
      <w:r w:rsidR="00F32117">
        <w:rPr>
          <w:rFonts w:asciiTheme="minorHAnsi" w:hAnsiTheme="minorHAnsi" w:cstheme="minorHAnsi"/>
          <w:sz w:val="22"/>
          <w:szCs w:val="22"/>
        </w:rPr>
        <w:t>em</w:t>
      </w:r>
      <w:r w:rsidR="00FE526D">
        <w:rPr>
          <w:rFonts w:asciiTheme="minorHAnsi" w:hAnsiTheme="minorHAnsi" w:cstheme="minorHAnsi"/>
          <w:sz w:val="22"/>
          <w:szCs w:val="22"/>
        </w:rPr>
        <w:t xml:space="preserve"> terminu</w:t>
      </w:r>
      <w:r w:rsidR="00F32117">
        <w:rPr>
          <w:rFonts w:asciiTheme="minorHAnsi" w:hAnsiTheme="minorHAnsi" w:cstheme="minorHAnsi"/>
          <w:sz w:val="22"/>
          <w:szCs w:val="22"/>
        </w:rPr>
        <w:t xml:space="preserve"> o 0 dni</w:t>
      </w:r>
      <w:r w:rsidR="00A712D4" w:rsidRPr="00894B80">
        <w:rPr>
          <w:rFonts w:asciiTheme="minorHAnsi" w:hAnsiTheme="minorHAnsi" w:cstheme="minorHAnsi"/>
          <w:sz w:val="22"/>
          <w:szCs w:val="22"/>
        </w:rPr>
        <w:t xml:space="preserve">) </w:t>
      </w:r>
      <w:r w:rsidRPr="00894B80">
        <w:rPr>
          <w:rFonts w:asciiTheme="minorHAnsi" w:hAnsiTheme="minorHAnsi" w:cstheme="minorHAnsi"/>
          <w:sz w:val="22"/>
          <w:szCs w:val="22"/>
        </w:rPr>
        <w:t>wymagan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Pr="00894B80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FE526D">
        <w:rPr>
          <w:rFonts w:asciiTheme="minorHAnsi" w:hAnsiTheme="minorHAnsi" w:cstheme="minorHAnsi"/>
          <w:sz w:val="22"/>
          <w:szCs w:val="22"/>
        </w:rPr>
        <w:t xml:space="preserve">, </w:t>
      </w:r>
      <w:r w:rsidR="00BC0056" w:rsidRPr="00894B80">
        <w:rPr>
          <w:rFonts w:asciiTheme="minorHAnsi" w:hAnsiTheme="minorHAnsi" w:cstheme="minorHAnsi"/>
          <w:sz w:val="22"/>
          <w:szCs w:val="22"/>
        </w:rPr>
        <w:t>za któr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="00BC0056" w:rsidRPr="00894B80">
        <w:rPr>
          <w:rFonts w:asciiTheme="minorHAnsi" w:hAnsiTheme="minorHAnsi" w:cstheme="minorHAnsi"/>
          <w:sz w:val="22"/>
          <w:szCs w:val="22"/>
        </w:rPr>
        <w:t xml:space="preserve"> otrzyma 0 punktów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0740E71C" w14:textId="076B368F" w:rsidR="00727BF3" w:rsidRDefault="00F16501" w:rsidP="004F5D7D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b/>
          <w:sz w:val="22"/>
          <w:szCs w:val="22"/>
        </w:rPr>
        <w:t>Kryterium aspekt społeczny (S)</w:t>
      </w:r>
      <w:r w:rsidRPr="00894B80">
        <w:rPr>
          <w:rFonts w:asciiTheme="minorHAnsi" w:hAnsiTheme="minorHAnsi" w:cstheme="minorHAnsi"/>
          <w:sz w:val="22"/>
          <w:szCs w:val="22"/>
        </w:rPr>
        <w:t xml:space="preserve"> będzie rozpatrywane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pod kątem zatrudnienia </w:t>
      </w:r>
      <w:r w:rsidR="00B70375" w:rsidRPr="00894B80">
        <w:rPr>
          <w:rFonts w:asciiTheme="minorHAnsi" w:hAnsiTheme="minorHAnsi" w:cstheme="minorHAnsi"/>
          <w:sz w:val="22"/>
          <w:szCs w:val="22"/>
        </w:rPr>
        <w:t xml:space="preserve">lub oddelegowania do realizacji zamówienia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co najmniej jednej osoby </w:t>
      </w:r>
      <w:r w:rsidR="0075480D" w:rsidRPr="00894B80">
        <w:rPr>
          <w:rFonts w:asciiTheme="minorHAnsi" w:hAnsiTheme="minorHAnsi" w:cstheme="minorHAnsi"/>
          <w:sz w:val="22"/>
          <w:szCs w:val="22"/>
        </w:rPr>
        <w:t>(</w:t>
      </w:r>
      <w:r w:rsidR="00412E8F" w:rsidRPr="00894B80">
        <w:rPr>
          <w:rFonts w:asciiTheme="minorHAnsi" w:hAnsiTheme="minorHAnsi" w:cstheme="minorHAnsi"/>
          <w:sz w:val="22"/>
          <w:szCs w:val="22"/>
        </w:rPr>
        <w:t>lub osób</w:t>
      </w:r>
      <w:r w:rsidR="0075480D" w:rsidRPr="00894B80">
        <w:rPr>
          <w:rFonts w:asciiTheme="minorHAnsi" w:hAnsiTheme="minorHAnsi" w:cstheme="minorHAnsi"/>
          <w:sz w:val="22"/>
          <w:szCs w:val="22"/>
        </w:rPr>
        <w:t>)</w:t>
      </w:r>
      <w:r w:rsidR="008C7147" w:rsidRPr="00894B80">
        <w:rPr>
          <w:rFonts w:asciiTheme="minorHAnsi" w:hAnsiTheme="minorHAnsi" w:cstheme="minorHAnsi"/>
          <w:sz w:val="22"/>
          <w:szCs w:val="22"/>
        </w:rPr>
        <w:t>, określonej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 w art. 96 ust. 2 pkt 2 ustawy </w:t>
      </w:r>
      <w:proofErr w:type="spellStart"/>
      <w:r w:rsidR="00412E8F"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300B8" w:rsidRPr="008300B8">
        <w:rPr>
          <w:rFonts w:asciiTheme="minorHAnsi" w:hAnsiTheme="minorHAnsi" w:cstheme="minorHAnsi"/>
          <w:sz w:val="22"/>
          <w:szCs w:val="22"/>
        </w:rPr>
        <w:t xml:space="preserve"> </w:t>
      </w:r>
      <w:r w:rsidR="008300B8">
        <w:rPr>
          <w:rFonts w:asciiTheme="minorHAnsi" w:hAnsiTheme="minorHAnsi" w:cstheme="minorHAnsi"/>
          <w:sz w:val="22"/>
          <w:szCs w:val="22"/>
        </w:rPr>
        <w:t xml:space="preserve">– </w:t>
      </w:r>
      <w:r w:rsidR="008300B8" w:rsidRPr="00894B80">
        <w:rPr>
          <w:rFonts w:asciiTheme="minorHAnsi" w:hAnsiTheme="minorHAnsi" w:cstheme="minorHAnsi"/>
          <w:sz w:val="22"/>
          <w:szCs w:val="22"/>
        </w:rPr>
        <w:t>w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="008300B8" w:rsidRPr="00894B80">
        <w:rPr>
          <w:rFonts w:asciiTheme="minorHAnsi" w:hAnsiTheme="minorHAnsi" w:cstheme="minorHAnsi"/>
          <w:sz w:val="22"/>
          <w:szCs w:val="22"/>
        </w:rPr>
        <w:t>wymiarze co najmniej 0,25 pełnego wymiaru czasu pracy</w:t>
      </w:r>
      <w:r w:rsidR="00727BF3">
        <w:rPr>
          <w:rFonts w:asciiTheme="minorHAnsi" w:hAnsiTheme="minorHAnsi" w:cstheme="minorHAnsi"/>
          <w:sz w:val="22"/>
          <w:szCs w:val="22"/>
        </w:rPr>
        <w:t>.</w:t>
      </w:r>
    </w:p>
    <w:p w14:paraId="72AA39FD" w14:textId="0FA76478" w:rsidR="00727BF3" w:rsidRPr="001B0BF0" w:rsidRDefault="008300B8" w:rsidP="001B0B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Wymagania, o których mowa w punkcie 5 dotyczą zatrudnienia</w:t>
      </w:r>
      <w:r w:rsidR="00727BF3" w:rsidRPr="001B0BF0">
        <w:rPr>
          <w:rFonts w:asciiTheme="minorHAnsi" w:hAnsiTheme="minorHAnsi" w:cstheme="minorHAnsi"/>
          <w:sz w:val="22"/>
          <w:szCs w:val="22"/>
        </w:rPr>
        <w:t>:</w:t>
      </w:r>
    </w:p>
    <w:p w14:paraId="0C1EADBE" w14:textId="3EB10765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bezrobotnych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5126FFC9" w14:textId="420AE4FD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poszukujących pracy, niepozostających w zatrudnieniu lub niewykonujących innej pracy zarobkowej,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1E35F031" w14:textId="0C484236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lastRenderedPageBreak/>
        <w:t>osób usamodzielnianych, o których mowa w art. 140 ust. 1 i 2 ustawy z dnia 9 czerwca 2011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wspieraniu rodziny i systemie pieczy zastępczej,</w:t>
      </w:r>
    </w:p>
    <w:p w14:paraId="05938415" w14:textId="77777777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młodocianych, o których mowa w przepisach prawa pracy, w celu przygotowania zawodowego,</w:t>
      </w:r>
    </w:p>
    <w:p w14:paraId="0D63CC99" w14:textId="43FC5278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niepełnosprawnych w rozumieniu ustawy z dnia 27 sierpnia 1997 r. o rehabilitacji zawodowej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społecznej oraz zatrudnianiu osób niepełnosprawnych,</w:t>
      </w:r>
    </w:p>
    <w:p w14:paraId="27EBC275" w14:textId="5E25730F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innych osób niż określone w lit. a-e, o których mowa w ustawie z dnia 13 czerwca 2003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zatrudnieniu socjalnym (Dz. U. z 2022 r. poz. 2241) lub we właściwych przepisach państw członkowskich Unii Europejskiej lub Europejskiego Obszaru Gospodarczego,</w:t>
      </w:r>
    </w:p>
    <w:p w14:paraId="2A9BC8A4" w14:textId="7BDA1361" w:rsidR="00F16501" w:rsidRPr="008300B8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do 30. roku życia oraz po ukończeniu 50. roku życia, posiadających status osoby poszukującej pracy, bez zatrudnienia</w:t>
      </w:r>
      <w:r w:rsidR="008300B8">
        <w:rPr>
          <w:rFonts w:asciiTheme="minorHAnsi" w:hAnsiTheme="minorHAnsi" w:cstheme="minorHAnsi"/>
          <w:sz w:val="22"/>
          <w:szCs w:val="22"/>
        </w:rPr>
        <w:t>.</w:t>
      </w:r>
    </w:p>
    <w:p w14:paraId="221EF247" w14:textId="719A064C" w:rsidR="00412E8F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Kryterium będzie oceniane na postawie deklaracji wykonawcy (w formularzu ofertowym) o</w:t>
      </w:r>
      <w:r w:rsidR="00894B80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zatrudnieniu osoby / osób wskazanych w pkt</w:t>
      </w:r>
      <w:r w:rsidR="00192776">
        <w:rPr>
          <w:rFonts w:asciiTheme="minorHAnsi" w:hAnsiTheme="minorHAnsi" w:cstheme="minorHAnsi"/>
          <w:sz w:val="22"/>
          <w:szCs w:val="22"/>
        </w:rPr>
        <w:t xml:space="preserve">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2BB8DC1D" w14:textId="202DA172" w:rsidR="00EA4B2C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Punkty zostaną przyznane wg następujących zasad:</w:t>
      </w:r>
    </w:p>
    <w:p w14:paraId="4A75DC67" w14:textId="7A620C4C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Pr="00894B80">
        <w:rPr>
          <w:rFonts w:asciiTheme="minorHAnsi" w:hAnsiTheme="minorHAnsi" w:cstheme="minorHAnsi"/>
          <w:sz w:val="22"/>
          <w:szCs w:val="22"/>
        </w:rPr>
        <w:t xml:space="preserve">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zadeklarowanie zatrudnienia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Pr="00894B80">
        <w:rPr>
          <w:rFonts w:asciiTheme="minorHAnsi" w:hAnsiTheme="minorHAnsi" w:cstheme="minorHAnsi"/>
          <w:sz w:val="22"/>
          <w:szCs w:val="22"/>
        </w:rPr>
        <w:t>,</w:t>
      </w:r>
    </w:p>
    <w:p w14:paraId="269538EE" w14:textId="55B418EA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  <w:t xml:space="preserve">  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brak deklaracji w zakresie zatrudnienia</w:t>
      </w:r>
      <w:r w:rsidR="0075480D" w:rsidRPr="00894B80">
        <w:rPr>
          <w:rFonts w:asciiTheme="minorHAnsi" w:hAnsiTheme="minorHAnsi" w:cstheme="minorHAnsi"/>
          <w:sz w:val="22"/>
          <w:szCs w:val="22"/>
        </w:rPr>
        <w:t xml:space="preserve">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05AE3B4D" w14:textId="0DF16C74" w:rsidR="000E0519" w:rsidRDefault="007A2E47" w:rsidP="00EF7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Wykonawca, którego oferta zostanie wybrana jako najkorzystniejsza, będzie zobowiązany do przedłożenia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Pr="00894B80">
        <w:rPr>
          <w:rFonts w:asciiTheme="minorHAnsi" w:hAnsiTheme="minorHAnsi" w:cstheme="minorHAnsi"/>
          <w:sz w:val="22"/>
          <w:szCs w:val="22"/>
        </w:rPr>
        <w:t>amawiającemu kserokopii (potwierdzonych za zgodność z</w:t>
      </w:r>
      <w:r w:rsidR="00AF0E0B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 xml:space="preserve">oryginałem) dokumentów poświadczających fakt zatrudniania osoby </w:t>
      </w:r>
      <w:r w:rsidR="000E0519" w:rsidRPr="00894B80">
        <w:rPr>
          <w:rFonts w:asciiTheme="minorHAnsi" w:hAnsiTheme="minorHAnsi" w:cstheme="minorHAnsi"/>
          <w:sz w:val="22"/>
          <w:szCs w:val="22"/>
        </w:rPr>
        <w:t xml:space="preserve">(lub osób), określonej w art. 96 ust. 2 pkt 2 ustawy </w:t>
      </w:r>
      <w:proofErr w:type="spellStart"/>
      <w:r w:rsidR="000E0519"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F7355A">
        <w:rPr>
          <w:rFonts w:asciiTheme="minorHAnsi" w:hAnsiTheme="minorHAnsi" w:cstheme="minorHAnsi"/>
          <w:sz w:val="22"/>
          <w:szCs w:val="22"/>
        </w:rPr>
        <w:t>,</w:t>
      </w:r>
    </w:p>
    <w:p w14:paraId="7543F7C5" w14:textId="2B2E5C66" w:rsidR="00EA4B2C" w:rsidRPr="005F1CDC" w:rsidRDefault="008C7147" w:rsidP="00F342B3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wprowadził w/w kryterium w celu zastosowania preferencji dla Podmiotów Ekonomii Społecznej zgodnie z §</w:t>
      </w:r>
      <w:r w:rsidR="00192776" w:rsidRPr="005F1CDC">
        <w:rPr>
          <w:rFonts w:asciiTheme="minorHAnsi" w:hAnsiTheme="minorHAnsi" w:cstheme="minorHAnsi"/>
          <w:sz w:val="22"/>
          <w:szCs w:val="22"/>
        </w:rPr>
        <w:t> </w:t>
      </w:r>
      <w:r w:rsidRPr="005F1CDC">
        <w:rPr>
          <w:rFonts w:asciiTheme="minorHAnsi" w:hAnsiTheme="minorHAnsi" w:cstheme="minorHAnsi"/>
          <w:sz w:val="22"/>
          <w:szCs w:val="22"/>
        </w:rPr>
        <w:t>19 ust. 2 umowy o dofinansowanie projektu.</w:t>
      </w:r>
    </w:p>
    <w:p w14:paraId="7FEFA76C" w14:textId="033E44A6" w:rsidR="00BB5FC6" w:rsidRPr="00894B8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wybierze jako najkorzystniejszą ofertę, która uzyska łąc</w:t>
      </w:r>
      <w:r w:rsidR="00FE3499" w:rsidRPr="005F1CDC">
        <w:rPr>
          <w:rFonts w:asciiTheme="minorHAnsi" w:hAnsiTheme="minorHAnsi" w:cstheme="minorHAnsi"/>
          <w:sz w:val="22"/>
          <w:szCs w:val="22"/>
        </w:rPr>
        <w:t>znie największą ilość punktów</w:t>
      </w:r>
      <w:r w:rsidR="00092649" w:rsidRPr="005F1CDC">
        <w:rPr>
          <w:rFonts w:asciiTheme="minorHAnsi" w:hAnsiTheme="minorHAnsi" w:cstheme="minorHAnsi"/>
          <w:sz w:val="22"/>
          <w:szCs w:val="22"/>
        </w:rPr>
        <w:t xml:space="preserve">, </w:t>
      </w:r>
      <w:r w:rsidR="00092649" w:rsidRPr="00894B80">
        <w:rPr>
          <w:rFonts w:asciiTheme="minorHAnsi" w:hAnsiTheme="minorHAnsi" w:cstheme="minorHAnsi"/>
          <w:sz w:val="22"/>
          <w:szCs w:val="22"/>
        </w:rPr>
        <w:t>zgodnie ze wzore</w:t>
      </w:r>
      <w:r w:rsidR="00894B80" w:rsidRPr="00894B80">
        <w:rPr>
          <w:rFonts w:asciiTheme="minorHAnsi" w:hAnsiTheme="minorHAnsi" w:cstheme="minorHAnsi"/>
          <w:sz w:val="22"/>
          <w:szCs w:val="22"/>
        </w:rPr>
        <w:t>m</w:t>
      </w:r>
      <w:r w:rsidR="00092649" w:rsidRPr="00894B80">
        <w:rPr>
          <w:rFonts w:asciiTheme="minorHAnsi" w:hAnsiTheme="minorHAnsi" w:cstheme="minorHAnsi"/>
          <w:sz w:val="22"/>
          <w:szCs w:val="22"/>
        </w:rPr>
        <w:t>:</w:t>
      </w:r>
      <w:r w:rsidR="00092649" w:rsidRPr="00894B80">
        <w:rPr>
          <w:rFonts w:asciiTheme="minorHAnsi" w:hAnsiTheme="minorHAnsi" w:cstheme="minorHAnsi"/>
          <w:b/>
          <w:sz w:val="22"/>
          <w:szCs w:val="22"/>
        </w:rPr>
        <w:t xml:space="preserve"> O=C+</w:t>
      </w:r>
      <w:r w:rsidR="0018471B" w:rsidRPr="00894B80">
        <w:rPr>
          <w:rFonts w:asciiTheme="minorHAnsi" w:hAnsiTheme="minorHAnsi" w:cstheme="minorHAnsi"/>
          <w:b/>
          <w:sz w:val="22"/>
          <w:szCs w:val="22"/>
        </w:rPr>
        <w:t>T</w:t>
      </w:r>
      <w:r w:rsidR="00F16501" w:rsidRPr="00894B80">
        <w:rPr>
          <w:rFonts w:asciiTheme="minorHAnsi" w:hAnsiTheme="minorHAnsi" w:cstheme="minorHAnsi"/>
          <w:b/>
          <w:sz w:val="22"/>
          <w:szCs w:val="22"/>
        </w:rPr>
        <w:t>+S</w:t>
      </w:r>
      <w:r w:rsidR="00BD6EDF" w:rsidRPr="00894B80">
        <w:rPr>
          <w:rFonts w:asciiTheme="minorHAnsi" w:hAnsiTheme="minorHAnsi" w:cstheme="minorHAnsi"/>
          <w:b/>
          <w:sz w:val="22"/>
          <w:szCs w:val="22"/>
        </w:rPr>
        <w:t>.</w:t>
      </w:r>
    </w:p>
    <w:p w14:paraId="27F6E6F4" w14:textId="77777777" w:rsidR="00BB5FC6" w:rsidRPr="00894B80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06D6E9" w14:textId="77777777" w:rsidR="00B30BFC" w:rsidRPr="00894B80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894B80" w14:paraId="464C256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F6F924C" w14:textId="77777777" w:rsidR="009F21B7" w:rsidRPr="00894B80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4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894B80" w:rsidRDefault="00311582" w:rsidP="002A1517">
      <w:pPr>
        <w:pStyle w:val="Styl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894B80">
        <w:rPr>
          <w:rFonts w:asciiTheme="minorHAnsi" w:hAnsiTheme="minorHAnsi" w:cstheme="minorHAnsi"/>
          <w:sz w:val="22"/>
          <w:szCs w:val="22"/>
          <w:lang w:eastAsia="en-US"/>
        </w:rPr>
        <w:t>Wykonawca w miejscu i terminie wyznaczonym przez zamawiającego zobowiązany jest zgłosić się w celu zawarcia umow</w:t>
      </w:r>
      <w:r w:rsidR="00724F56" w:rsidRPr="00894B80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3341BD" w:rsidRPr="00894B80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5565C2CE" w14:textId="77777777" w:rsidR="00311582" w:rsidRPr="00894B80" w:rsidRDefault="00311582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jeżeli ich oferta zostanie wybrana, zamawiający żąda dostarczenia </w:t>
      </w:r>
      <w:r w:rsidR="008A20DB" w:rsidRPr="00894B80">
        <w:rPr>
          <w:rFonts w:asciiTheme="minorHAnsi" w:hAnsiTheme="minorHAnsi" w:cstheme="minorHAnsi"/>
          <w:sz w:val="22"/>
          <w:szCs w:val="22"/>
        </w:rPr>
        <w:t xml:space="preserve">kopii </w:t>
      </w:r>
      <w:r w:rsidRPr="00894B80">
        <w:rPr>
          <w:rFonts w:asciiTheme="minorHAnsi" w:hAnsiTheme="minorHAnsi" w:cstheme="minorHAnsi"/>
          <w:sz w:val="22"/>
          <w:szCs w:val="22"/>
        </w:rPr>
        <w:t>umowy regulującej współpracę tych wykonawców przed zawarciem umowy.</w:t>
      </w:r>
    </w:p>
    <w:p w14:paraId="3BEF3CDE" w14:textId="0BF20324" w:rsidR="00FD50F5" w:rsidRPr="00894B80" w:rsidRDefault="00FD50F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Zamawiający może wyrazić zgodę na podpisanie umowy drogą korespondencyjną</w:t>
      </w:r>
      <w:r w:rsidR="00F43DCF" w:rsidRPr="00894B80">
        <w:rPr>
          <w:rFonts w:asciiTheme="minorHAnsi" w:hAnsiTheme="minorHAnsi" w:cstheme="minorHAnsi"/>
          <w:sz w:val="22"/>
          <w:szCs w:val="22"/>
        </w:rPr>
        <w:t xml:space="preserve"> lub elektronicznie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63FED6EE" w14:textId="77777777" w:rsidR="001A49EA" w:rsidRPr="00894B80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428850D6" w14:textId="77777777" w:rsidR="00B30BFC" w:rsidRPr="00033773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592B31F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291FC8F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XV. Wymagania dotyczące zabezpieczenia należytego wykonania umowy, </w:t>
            </w:r>
            <w:r w:rsidRPr="00033773"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  <w:t>zwanego dalej „zabezpieczeniem”:</w:t>
            </w:r>
          </w:p>
        </w:tc>
      </w:tr>
    </w:tbl>
    <w:p w14:paraId="4C92ECFC" w14:textId="68DE01EC" w:rsidR="005E7101" w:rsidRPr="009D4A74" w:rsidRDefault="00BD2DF0" w:rsidP="009D4A74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Zamawiający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nie 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będzie żądał od wykonawcy zabezpieczenia</w:t>
      </w:r>
      <w:r w:rsidR="009D4A7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>należytego wykonania umowy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B9A4D66" w14:textId="77777777" w:rsidR="004F40CC" w:rsidRPr="00033773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29981155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6ED3217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49DDA419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XVI. Zmiany umowy:</w:t>
            </w:r>
          </w:p>
        </w:tc>
      </w:tr>
    </w:tbl>
    <w:p w14:paraId="64A7827B" w14:textId="7D31C662" w:rsidR="00C13231" w:rsidRPr="00033773" w:rsidRDefault="00720885" w:rsidP="00844FC3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. Przewidywane zmiany zostały określone w § </w:t>
      </w:r>
      <w:r w:rsidR="00502762" w:rsidRPr="00033773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projektu umowy.</w:t>
      </w:r>
    </w:p>
    <w:p w14:paraId="094598A1" w14:textId="77777777" w:rsidR="00765000" w:rsidRPr="00033773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4DFD1A33" w14:textId="77777777" w:rsidR="00B30BFC" w:rsidRPr="00033773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7BE3E40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1E2FBD6" w14:textId="77777777" w:rsidR="001F23F3" w:rsidRPr="00033773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XVII. Pozostałe informacje:</w:t>
            </w:r>
          </w:p>
        </w:tc>
      </w:tr>
    </w:tbl>
    <w:p w14:paraId="6A51008F" w14:textId="1F880208" w:rsidR="0018159E" w:rsidRPr="00033773" w:rsidRDefault="00D07CD3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 – zamówienie podzielone na części</w:t>
      </w:r>
      <w:r w:rsidR="0018159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408F5547" w14:textId="2974DCF7" w:rsidR="0018159E" w:rsidRPr="00033773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</w:t>
      </w:r>
      <w:r w:rsidR="00502762" w:rsidRPr="00033773">
        <w:rPr>
          <w:rFonts w:asciiTheme="minorHAnsi" w:hAnsiTheme="minorHAnsi" w:cstheme="minorHAnsi"/>
          <w:sz w:val="22"/>
          <w:szCs w:val="22"/>
        </w:rPr>
        <w:t>realizację przedmiotu umowy</w:t>
      </w:r>
      <w:r w:rsidRPr="00033773">
        <w:rPr>
          <w:rFonts w:asciiTheme="minorHAnsi" w:hAnsiTheme="minorHAnsi" w:cstheme="minorHAnsi"/>
          <w:sz w:val="22"/>
          <w:szCs w:val="22"/>
        </w:rPr>
        <w:t>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7C9CA166" w14:textId="584A0FA9" w:rsidR="002C1866" w:rsidRPr="00033773" w:rsidRDefault="00051207" w:rsidP="00051207">
      <w:pPr>
        <w:pStyle w:val="Styl1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wymaga </w:t>
      </w:r>
      <w:r w:rsidR="00502762" w:rsidRPr="00033773">
        <w:rPr>
          <w:rFonts w:asciiTheme="minorHAnsi" w:hAnsiTheme="minorHAnsi" w:cstheme="minorHAnsi"/>
          <w:sz w:val="22"/>
          <w:szCs w:val="22"/>
        </w:rPr>
        <w:t>odbycia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wykonawcę wizji lokalnej</w:t>
      </w:r>
      <w:r w:rsidR="00502762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0125573" w14:textId="77777777" w:rsidR="00051207" w:rsidRPr="00033773" w:rsidRDefault="00051207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E8AE48" w14:textId="77777777" w:rsidR="00B30BFC" w:rsidRPr="00033773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33738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72CD1C" w14:textId="77777777" w:rsidR="001F23F3" w:rsidRPr="00033773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033773" w:rsidRDefault="00773DF9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przysługują środki ochrony prawnej określone w dziale I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X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0152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w szczególności </w:t>
      </w: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odwołanie do Prezesa Krajowej Izby Odwoławczej, zwanej dalej „Izbą”</w:t>
      </w:r>
      <w:r w:rsidR="000152D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.</w:t>
      </w:r>
    </w:p>
    <w:p w14:paraId="28A1D2B5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Odwołanie </w:t>
      </w:r>
      <w:r w:rsidR="00773DF9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wnosi się w terminie</w:t>
      </w:r>
      <w:r w:rsidR="007A5EA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:</w:t>
      </w:r>
    </w:p>
    <w:p w14:paraId="631D2D6A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równa albo przekracza progi unijne, w terminie:</w:t>
      </w:r>
    </w:p>
    <w:p w14:paraId="7164162B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mniejsza niż progi unijne, w terminie:</w:t>
      </w:r>
    </w:p>
    <w:p w14:paraId="2674807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 przypadkach innych niż określone w ust. 1 i 2 wnosi się w terminie:</w:t>
      </w:r>
    </w:p>
    <w:p w14:paraId="0CBE0F5D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zamawiający nie opublikował ogłoszenia o zamiarze zawarcia umowy lub mimo takiego obowiązku nie przesłał wykonawcy zawiadomienia o wyborze najkorzystniejszej oferty lub nie zaprosił wykonawcy do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>złożenia oferty w ramach dynamicznego systemu zakupów lub umowy ramowej, odwołanie wnosi się nie później niż w terminie:</w:t>
      </w:r>
    </w:p>
    <w:p w14:paraId="6CBAAE3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6 miesięcy od dnia zawarcia umowy, jeżeli zamawiający:</w:t>
      </w:r>
    </w:p>
    <w:p w14:paraId="2E32EF93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opublikował w Dzienniku Urzędowym Unii Europejskiej ogłoszenia o udzieleniu zamówienia albo</w:t>
      </w:r>
    </w:p>
    <w:p w14:paraId="731D9BBD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miesiąca od dnia zawarcia umowy, jeżeli zamawiający:</w:t>
      </w:r>
    </w:p>
    <w:p w14:paraId="7A8995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zamieścił w Biuletynie Zamówień Publicznych ogłoszenia o wyniku postępowania alb</w:t>
      </w:r>
    </w:p>
    <w:p w14:paraId="0B349E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5BDF40" w14:textId="77777777" w:rsidR="00FE49BE" w:rsidRPr="00033773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54BB3C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1090925D" w14:textId="2319D42D" w:rsidR="00FE49BE" w:rsidRPr="00033773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XIX. Ochrona danych osobowych</w:t>
            </w:r>
          </w:p>
        </w:tc>
      </w:tr>
    </w:tbl>
    <w:p w14:paraId="090FF3F2" w14:textId="4E2A1213" w:rsidR="000152D6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Będzino z siedzibą w Będzinie 19, 76-037 Będzino </w:t>
      </w:r>
    </w:p>
    <w:p w14:paraId="01CCF864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pn. „</w:t>
      </w:r>
      <w:r w:rsidR="005570E8" w:rsidRPr="00033773">
        <w:rPr>
          <w:rFonts w:asciiTheme="minorHAnsi" w:hAnsiTheme="minorHAnsi" w:cstheme="minorHAnsi"/>
          <w:bCs/>
          <w:sz w:val="22"/>
          <w:szCs w:val="22"/>
        </w:rPr>
        <w:t>Utworzenie stref rekreacji na terenie Gminy Będzino:.</w:t>
      </w:r>
    </w:p>
    <w:p w14:paraId="52CF9A9E" w14:textId="31CA94BC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18 oraz art. 74 ustawy PZP;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6B8AED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22FE9496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564F8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 odniesieniu do Pani/Pana danych osobowych decyzje nie będą podejmowane w sposób zautomatyzowany, stosowanie do art. 22 RODO;</w:t>
      </w:r>
    </w:p>
    <w:p w14:paraId="279F3D26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posiada Pani/Pan:</w:t>
      </w:r>
    </w:p>
    <w:p w14:paraId="22F99BBB" w14:textId="1BE6206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34A17C81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5CB1A3D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61C0618D" w14:textId="77777777" w:rsidR="00051207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przenoszenia danych osobowych, o którym</w:t>
      </w:r>
    </w:p>
    <w:p w14:paraId="0BBA8342" w14:textId="5D18DD35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mowa w art. 20 RODO;</w:t>
      </w:r>
    </w:p>
    <w:p w14:paraId="0D4A4070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28261F0B" w:rsidR="00FE49BE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="00051207" w:rsidRPr="00033773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0FDD9B0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5ED55FA" w14:textId="77777777" w:rsidTr="00305C88">
        <w:tc>
          <w:tcPr>
            <w:tcW w:w="9855" w:type="dxa"/>
            <w:shd w:val="clear" w:color="auto" w:fill="BFBFBF" w:themeFill="background1" w:themeFillShade="BF"/>
          </w:tcPr>
          <w:p w14:paraId="5680CAB5" w14:textId="74EE3FD1" w:rsidR="001F23F3" w:rsidRPr="00033773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XX. 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niniejszej specyfikacji:</w:t>
            </w:r>
          </w:p>
        </w:tc>
      </w:tr>
    </w:tbl>
    <w:p w14:paraId="5997A96B" w14:textId="01D13776" w:rsidR="0020378C" w:rsidRDefault="00F66EF3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formularza o</w:t>
      </w:r>
      <w:r w:rsidR="008E004C" w:rsidRPr="00033773">
        <w:rPr>
          <w:rFonts w:asciiTheme="minorHAnsi" w:hAnsiTheme="minorHAnsi" w:cstheme="minorHAnsi"/>
          <w:sz w:val="22"/>
          <w:szCs w:val="22"/>
        </w:rPr>
        <w:t>fert</w:t>
      </w:r>
      <w:r w:rsidRPr="00033773">
        <w:rPr>
          <w:rFonts w:asciiTheme="minorHAnsi" w:hAnsiTheme="minorHAnsi" w:cstheme="minorHAnsi"/>
          <w:sz w:val="22"/>
          <w:szCs w:val="22"/>
        </w:rPr>
        <w:t>y</w:t>
      </w:r>
      <w:r w:rsidR="007E08F8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29A1D429" w14:textId="0E4D4500" w:rsidR="00192776" w:rsidRPr="00033773" w:rsidRDefault="00192776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formularza cenowego</w:t>
      </w:r>
    </w:p>
    <w:p w14:paraId="093AFE45" w14:textId="77777777" w:rsidR="00FE49BE" w:rsidRPr="00033773" w:rsidRDefault="00FE49BE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Projekt umowy.</w:t>
      </w:r>
    </w:p>
    <w:p w14:paraId="376ABBA9" w14:textId="52496E47" w:rsidR="005868C3" w:rsidRPr="00033773" w:rsidRDefault="005868C3" w:rsidP="005868C3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3" w:name="_Hlk61802167"/>
      <w:r w:rsidRPr="00033773">
        <w:rPr>
          <w:rFonts w:asciiTheme="minorHAnsi" w:hAnsiTheme="minorHAnsi" w:cstheme="minorHAnsi"/>
          <w:sz w:val="22"/>
          <w:szCs w:val="22"/>
        </w:rPr>
        <w:t xml:space="preserve">Wzór oświadczenia </w:t>
      </w:r>
      <w:bookmarkStart w:id="24" w:name="_Hlk61787951"/>
      <w:bookmarkEnd w:id="23"/>
      <w:r w:rsidRPr="00033773">
        <w:rPr>
          <w:rFonts w:asciiTheme="minorHAnsi" w:hAnsiTheme="minorHAnsi" w:cstheme="minorHAnsi"/>
          <w:sz w:val="22"/>
          <w:szCs w:val="22"/>
        </w:rPr>
        <w:t>o niepodleganiu wykluczeniu z postępowania</w:t>
      </w:r>
      <w:bookmarkEnd w:id="24"/>
      <w:r w:rsidRPr="00033773">
        <w:rPr>
          <w:rFonts w:asciiTheme="minorHAnsi" w:hAnsiTheme="minorHAnsi" w:cstheme="minorHAnsi"/>
          <w:sz w:val="22"/>
          <w:szCs w:val="22"/>
        </w:rPr>
        <w:t xml:space="preserve"> (załącznik 1).</w:t>
      </w:r>
    </w:p>
    <w:p w14:paraId="6CB7C6BD" w14:textId="77777777" w:rsidR="004B2B03" w:rsidRPr="00033773" w:rsidRDefault="004B2B03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Wzór oświadczenia o aktualności informacji zawartych w oświadczeniu, o którym mowa w art. 125 ust. 1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41C66124" w14:textId="0D7C32D7" w:rsidR="00AF18B8" w:rsidRPr="00033773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oświadczenia wykonawców wspólnie ubiegających się o udzielenie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zamówienia.</w:t>
      </w:r>
    </w:p>
    <w:p w14:paraId="5C14EFCA" w14:textId="5DA7F39D" w:rsidR="00595C3E" w:rsidRPr="00033773" w:rsidRDefault="0083033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Opis przedmiotu zamówienia</w:t>
      </w:r>
      <w:r w:rsidR="00CA6FB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761E8DCC" w14:textId="77777777" w:rsidR="00956D60" w:rsidRPr="00033773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0D32B4B0" w14:textId="79850DB3" w:rsidR="00F06D43" w:rsidRDefault="00FE49BE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033773">
        <w:rPr>
          <w:rFonts w:asciiTheme="minorHAnsi" w:hAnsiTheme="minorHAnsi" w:cstheme="minorHAnsi"/>
          <w:noProof/>
          <w:sz w:val="22"/>
          <w:szCs w:val="22"/>
        </w:rPr>
        <w:t>Będzino</w:t>
      </w:r>
      <w:r w:rsidR="000F3431" w:rsidRPr="00033773">
        <w:rPr>
          <w:rFonts w:asciiTheme="minorHAnsi" w:hAnsiTheme="minorHAnsi" w:cstheme="minorHAnsi"/>
          <w:noProof/>
          <w:sz w:val="22"/>
          <w:szCs w:val="22"/>
        </w:rPr>
        <w:t>, dnia</w:t>
      </w:r>
      <w:r w:rsidR="007B321D" w:rsidRPr="000337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A772E">
        <w:rPr>
          <w:rFonts w:asciiTheme="minorHAnsi" w:hAnsiTheme="minorHAnsi" w:cstheme="minorHAnsi"/>
          <w:noProof/>
          <w:sz w:val="22"/>
          <w:szCs w:val="22"/>
        </w:rPr>
        <w:t>29.01.</w:t>
      </w:r>
      <w:r w:rsidR="00B0076C">
        <w:rPr>
          <w:rFonts w:asciiTheme="minorHAnsi" w:hAnsiTheme="minorHAnsi" w:cstheme="minorHAnsi"/>
          <w:noProof/>
          <w:sz w:val="22"/>
          <w:szCs w:val="22"/>
        </w:rPr>
        <w:t>2025</w:t>
      </w:r>
      <w:r w:rsidR="00493BD6" w:rsidRPr="00033773">
        <w:rPr>
          <w:rFonts w:asciiTheme="minorHAnsi" w:hAnsiTheme="minorHAnsi" w:cstheme="minorHAnsi"/>
          <w:noProof/>
          <w:sz w:val="22"/>
          <w:szCs w:val="22"/>
        </w:rPr>
        <w:t> </w:t>
      </w:r>
      <w:r w:rsidR="00B548CC" w:rsidRPr="00033773">
        <w:rPr>
          <w:rFonts w:asciiTheme="minorHAnsi" w:hAnsiTheme="minorHAnsi" w:cstheme="minorHAnsi"/>
          <w:noProof/>
          <w:sz w:val="22"/>
          <w:szCs w:val="22"/>
        </w:rPr>
        <w:t>r.</w:t>
      </w:r>
    </w:p>
    <w:p w14:paraId="4D60B854" w14:textId="4DFBF141" w:rsidR="006643D1" w:rsidRPr="00033773" w:rsidRDefault="006643D1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Modyfikacja z dnia 05.02.2025 r.</w:t>
      </w:r>
    </w:p>
    <w:p w14:paraId="6D4A74DD" w14:textId="77777777" w:rsidR="00D64BAF" w:rsidRPr="00033773" w:rsidRDefault="00D64BAF" w:rsidP="002A1517">
      <w:pPr>
        <w:keepNext/>
        <w:keepLines/>
        <w:spacing w:line="276" w:lineRule="auto"/>
        <w:ind w:left="5103"/>
        <w:jc w:val="center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243180D2" w14:textId="77777777" w:rsidR="0013343D" w:rsidRDefault="0013343D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</w:pPr>
      <w:r w:rsidRPr="00033773"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  <w:t>Zatwierdził:</w:t>
      </w:r>
    </w:p>
    <w:p w14:paraId="15527CBA" w14:textId="5FCF1AFC" w:rsidR="00305C88" w:rsidRDefault="00305C88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iCs/>
          <w:sz w:val="22"/>
          <w:szCs w:val="22"/>
          <w:lang w:eastAsia="en-US"/>
        </w:rPr>
      </w:pPr>
      <w:r w:rsidRPr="00305C88"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>Z up. WÓJTA</w:t>
      </w:r>
    </w:p>
    <w:p w14:paraId="06AC6761" w14:textId="346DF114" w:rsidR="00305C88" w:rsidRDefault="00305C88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iCs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>ZASTĘPCA WÓJTA</w:t>
      </w:r>
    </w:p>
    <w:p w14:paraId="4DCA2D17" w14:textId="663DC125" w:rsidR="00305C88" w:rsidRPr="00305C88" w:rsidRDefault="00305C88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</w:pPr>
      <w:r w:rsidRPr="00305C88"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  <w:t>Anna Pietkowska</w:t>
      </w:r>
    </w:p>
    <w:sectPr w:rsidR="00305C88" w:rsidRPr="00305C88" w:rsidSect="007F4D49">
      <w:headerReference w:type="default" r:id="rId19"/>
      <w:footerReference w:type="default" r:id="rId20"/>
      <w:headerReference w:type="first" r:id="rId21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45B56" w14:textId="77777777" w:rsidR="001A1B24" w:rsidRDefault="001A1B24">
      <w:r>
        <w:separator/>
      </w:r>
    </w:p>
  </w:endnote>
  <w:endnote w:type="continuationSeparator" w:id="0">
    <w:p w14:paraId="4B961BC4" w14:textId="77777777" w:rsidR="001A1B24" w:rsidRDefault="001A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7A39" w14:textId="77777777" w:rsidR="001A1B24" w:rsidRDefault="001A1B24">
      <w:r>
        <w:separator/>
      </w:r>
    </w:p>
  </w:footnote>
  <w:footnote w:type="continuationSeparator" w:id="0">
    <w:p w14:paraId="5317A0F6" w14:textId="77777777" w:rsidR="001A1B24" w:rsidRDefault="001A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D0F8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5E9D892" wp14:editId="07263FC5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69129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</w:p>
  <w:p w14:paraId="38A67048" w14:textId="77777777" w:rsidR="009B0BA2" w:rsidRPr="00A263C3" w:rsidRDefault="009B0BA2" w:rsidP="00A26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0F7654D4"/>
    <w:multiLevelType w:val="hybridMultilevel"/>
    <w:tmpl w:val="11BEFA02"/>
    <w:lvl w:ilvl="0" w:tplc="2B523AF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0289"/>
    <w:multiLevelType w:val="hybridMultilevel"/>
    <w:tmpl w:val="7E8E8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36B"/>
    <w:multiLevelType w:val="hybridMultilevel"/>
    <w:tmpl w:val="9FB0B2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6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8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916CF"/>
    <w:multiLevelType w:val="hybridMultilevel"/>
    <w:tmpl w:val="6A66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D24D4"/>
    <w:multiLevelType w:val="hybridMultilevel"/>
    <w:tmpl w:val="9FDAFDFE"/>
    <w:lvl w:ilvl="0" w:tplc="94A85CE8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11"/>
  </w:num>
  <w:num w:numId="2" w16cid:durableId="1940218182">
    <w:abstractNumId w:val="8"/>
  </w:num>
  <w:num w:numId="3" w16cid:durableId="138885178">
    <w:abstractNumId w:val="12"/>
  </w:num>
  <w:num w:numId="4" w16cid:durableId="1864321586">
    <w:abstractNumId w:val="7"/>
  </w:num>
  <w:num w:numId="5" w16cid:durableId="19819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10"/>
  </w:num>
  <w:num w:numId="20" w16cid:durableId="614024541">
    <w:abstractNumId w:val="5"/>
  </w:num>
  <w:num w:numId="21" w16cid:durableId="713652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7"/>
  </w:num>
  <w:num w:numId="26" w16cid:durableId="215435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6"/>
  </w:num>
  <w:num w:numId="36" w16cid:durableId="1647662415">
    <w:abstractNumId w:val="0"/>
  </w:num>
  <w:num w:numId="37" w16cid:durableId="1538931267">
    <w:abstractNumId w:val="9"/>
  </w:num>
  <w:num w:numId="38" w16cid:durableId="1144084673">
    <w:abstractNumId w:val="4"/>
  </w:num>
  <w:num w:numId="39" w16cid:durableId="1413118150">
    <w:abstractNumId w:val="2"/>
  </w:num>
  <w:num w:numId="40" w16cid:durableId="177971806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7E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773"/>
    <w:rsid w:val="00033141"/>
    <w:rsid w:val="00033773"/>
    <w:rsid w:val="00033F35"/>
    <w:rsid w:val="000340DB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E29"/>
    <w:rsid w:val="00046F2B"/>
    <w:rsid w:val="000501E2"/>
    <w:rsid w:val="00050411"/>
    <w:rsid w:val="00050F2D"/>
    <w:rsid w:val="00051207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BBF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601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2C0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6C9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C86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363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943"/>
    <w:rsid w:val="000D1A93"/>
    <w:rsid w:val="000D1AEF"/>
    <w:rsid w:val="000D1B0F"/>
    <w:rsid w:val="000D1CBF"/>
    <w:rsid w:val="000D30A6"/>
    <w:rsid w:val="000D31ED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0BB"/>
    <w:rsid w:val="000E03BF"/>
    <w:rsid w:val="000E0519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477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98E"/>
    <w:rsid w:val="00135B2C"/>
    <w:rsid w:val="00135C55"/>
    <w:rsid w:val="00135F13"/>
    <w:rsid w:val="00135F5E"/>
    <w:rsid w:val="00136293"/>
    <w:rsid w:val="00136AF4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E8C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79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7D9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71B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776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B24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0BF0"/>
    <w:rsid w:val="001B131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77F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D9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AEA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9B0"/>
    <w:rsid w:val="00202B4F"/>
    <w:rsid w:val="00203089"/>
    <w:rsid w:val="0020378C"/>
    <w:rsid w:val="00203E30"/>
    <w:rsid w:val="00203E54"/>
    <w:rsid w:val="00203F4F"/>
    <w:rsid w:val="002042F4"/>
    <w:rsid w:val="002051A9"/>
    <w:rsid w:val="00205242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174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740A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01A3"/>
    <w:rsid w:val="002502E5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997"/>
    <w:rsid w:val="00266C92"/>
    <w:rsid w:val="00266E0D"/>
    <w:rsid w:val="00267143"/>
    <w:rsid w:val="00267148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43B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8D4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80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B32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00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C88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3E69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486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43E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3F3F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61D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285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E7334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8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3C64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6D52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5F0D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5F84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DFC"/>
    <w:rsid w:val="004E6EB7"/>
    <w:rsid w:val="004E7160"/>
    <w:rsid w:val="004E741A"/>
    <w:rsid w:val="004E74FC"/>
    <w:rsid w:val="004E76FD"/>
    <w:rsid w:val="004E7832"/>
    <w:rsid w:val="004E7B29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6E59"/>
    <w:rsid w:val="004F6EF1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2762"/>
    <w:rsid w:val="00502D10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23D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4C29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A43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0DAD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3B1F"/>
    <w:rsid w:val="0057435C"/>
    <w:rsid w:val="005747C1"/>
    <w:rsid w:val="00574A29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50A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6E7B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1CDC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012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D5B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1CB1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5E3B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3D1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57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A89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4B48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0A0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677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411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BF3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0D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684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604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2E47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23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1EC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0B8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3CF7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3DA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F10"/>
    <w:rsid w:val="00870188"/>
    <w:rsid w:val="00870778"/>
    <w:rsid w:val="00870DCC"/>
    <w:rsid w:val="00871068"/>
    <w:rsid w:val="00871CE6"/>
    <w:rsid w:val="00871DDC"/>
    <w:rsid w:val="008729E0"/>
    <w:rsid w:val="00872DE0"/>
    <w:rsid w:val="00872F52"/>
    <w:rsid w:val="00872FA9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4B80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5D8"/>
    <w:rsid w:val="008C67FB"/>
    <w:rsid w:val="008C6B4C"/>
    <w:rsid w:val="008C6CDC"/>
    <w:rsid w:val="008C7147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82D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390A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E7D8A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0EB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6A6"/>
    <w:rsid w:val="00921A2D"/>
    <w:rsid w:val="00921F4A"/>
    <w:rsid w:val="00922220"/>
    <w:rsid w:val="00922302"/>
    <w:rsid w:val="009228E7"/>
    <w:rsid w:val="00922AA8"/>
    <w:rsid w:val="00922CBB"/>
    <w:rsid w:val="0092327A"/>
    <w:rsid w:val="009238A2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AC6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E0D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70B4"/>
    <w:rsid w:val="009A720E"/>
    <w:rsid w:val="009A7461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3AEA"/>
    <w:rsid w:val="009C3B20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4A74"/>
    <w:rsid w:val="009D5B66"/>
    <w:rsid w:val="009D60AA"/>
    <w:rsid w:val="009D7784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976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1500"/>
    <w:rsid w:val="009F179A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395A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3C3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40B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A4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2D4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8B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B7BB4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1F5E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544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3CAB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ABE"/>
    <w:rsid w:val="00AF0C36"/>
    <w:rsid w:val="00AF0C99"/>
    <w:rsid w:val="00AF0E0B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76C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8C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3765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37C86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6CA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375"/>
    <w:rsid w:val="00B7052E"/>
    <w:rsid w:val="00B70957"/>
    <w:rsid w:val="00B70DBA"/>
    <w:rsid w:val="00B71185"/>
    <w:rsid w:val="00B712AD"/>
    <w:rsid w:val="00B71870"/>
    <w:rsid w:val="00B727C8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5B0"/>
    <w:rsid w:val="00B967EC"/>
    <w:rsid w:val="00B97586"/>
    <w:rsid w:val="00B976C9"/>
    <w:rsid w:val="00B9792D"/>
    <w:rsid w:val="00B97A84"/>
    <w:rsid w:val="00BA009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4EBC"/>
    <w:rsid w:val="00BA6634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3859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056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07883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52A1"/>
    <w:rsid w:val="00C161CF"/>
    <w:rsid w:val="00C1729D"/>
    <w:rsid w:val="00C17ACB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57E"/>
    <w:rsid w:val="00C36753"/>
    <w:rsid w:val="00C369BD"/>
    <w:rsid w:val="00C402B8"/>
    <w:rsid w:val="00C40343"/>
    <w:rsid w:val="00C40577"/>
    <w:rsid w:val="00C4076F"/>
    <w:rsid w:val="00C4083B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5BF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3DC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641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A772E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C4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108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07CD3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AAB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4D"/>
    <w:rsid w:val="00D36B7A"/>
    <w:rsid w:val="00D36BD8"/>
    <w:rsid w:val="00D36D57"/>
    <w:rsid w:val="00D36D92"/>
    <w:rsid w:val="00D37243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5ED"/>
    <w:rsid w:val="00D46681"/>
    <w:rsid w:val="00D46715"/>
    <w:rsid w:val="00D46EC8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B9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1E4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9BE"/>
    <w:rsid w:val="00D86B4B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F5"/>
    <w:rsid w:val="00DA0E32"/>
    <w:rsid w:val="00DA0FBF"/>
    <w:rsid w:val="00DA1218"/>
    <w:rsid w:val="00DA2A4D"/>
    <w:rsid w:val="00DA31E6"/>
    <w:rsid w:val="00DA3CD1"/>
    <w:rsid w:val="00DA4538"/>
    <w:rsid w:val="00DA4567"/>
    <w:rsid w:val="00DA4B1C"/>
    <w:rsid w:val="00DA4BFB"/>
    <w:rsid w:val="00DA4C25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3FA0"/>
    <w:rsid w:val="00E04364"/>
    <w:rsid w:val="00E05CE0"/>
    <w:rsid w:val="00E05F5E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693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65A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040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4B7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36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4EB"/>
    <w:rsid w:val="00E72827"/>
    <w:rsid w:val="00E72D83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1A4"/>
    <w:rsid w:val="00E852EF"/>
    <w:rsid w:val="00E858D0"/>
    <w:rsid w:val="00E85BE8"/>
    <w:rsid w:val="00E86058"/>
    <w:rsid w:val="00E86319"/>
    <w:rsid w:val="00E87A7E"/>
    <w:rsid w:val="00E87AE3"/>
    <w:rsid w:val="00E90354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4B2C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7A3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1F85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16C6"/>
    <w:rsid w:val="00F01D80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6FE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CB8"/>
    <w:rsid w:val="00F16501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256"/>
    <w:rsid w:val="00F21AA6"/>
    <w:rsid w:val="00F21D19"/>
    <w:rsid w:val="00F21D66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117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DCF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55A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098"/>
    <w:rsid w:val="00FC7136"/>
    <w:rsid w:val="00FC7E8A"/>
    <w:rsid w:val="00FD0392"/>
    <w:rsid w:val="00FD0862"/>
    <w:rsid w:val="00FD1110"/>
    <w:rsid w:val="00FD13CD"/>
    <w:rsid w:val="00FD18AA"/>
    <w:rsid w:val="00FD1AAA"/>
    <w:rsid w:val="00FD1B20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39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26D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5AF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4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pn/bedzino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pn/bedzi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@bedzino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6084</Words>
  <Characters>36504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42503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2</cp:revision>
  <cp:lastPrinted>2025-01-29T06:50:00Z</cp:lastPrinted>
  <dcterms:created xsi:type="dcterms:W3CDTF">2025-02-05T18:16:00Z</dcterms:created>
  <dcterms:modified xsi:type="dcterms:W3CDTF">2025-02-05T18:16:00Z</dcterms:modified>
</cp:coreProperties>
</file>