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629DE192" w:rsidR="00B0437D" w:rsidRPr="0016081A" w:rsidRDefault="00B0437D" w:rsidP="00F67BF7">
      <w:pPr>
        <w:tabs>
          <w:tab w:val="left" w:pos="0"/>
        </w:tabs>
        <w:spacing w:line="240" w:lineRule="auto"/>
        <w:jc w:val="right"/>
        <w:rPr>
          <w:rFonts w:ascii="Calibri" w:hAnsi="Calibri" w:cs="Calibri"/>
        </w:rPr>
      </w:pPr>
      <w:r w:rsidRPr="0016081A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Warszawa</w:t>
      </w:r>
      <w:r w:rsidR="00D708E9" w:rsidRPr="0016081A">
        <w:rPr>
          <w:rFonts w:ascii="Calibri" w:hAnsi="Calibri" w:cs="Calibri"/>
        </w:rPr>
        <w:t xml:space="preserve">, </w:t>
      </w:r>
      <w:r w:rsidR="00D0733A">
        <w:rPr>
          <w:rFonts w:ascii="Calibri" w:hAnsi="Calibri" w:cs="Calibri"/>
        </w:rPr>
        <w:t>01.10</w:t>
      </w:r>
      <w:r w:rsidR="00BD273D" w:rsidRPr="0016081A">
        <w:rPr>
          <w:rFonts w:ascii="Calibri" w:hAnsi="Calibri" w:cs="Calibri"/>
        </w:rPr>
        <w:t>.2024</w:t>
      </w:r>
      <w:r w:rsidRPr="0016081A">
        <w:rPr>
          <w:rFonts w:ascii="Calibri" w:hAnsi="Calibri" w:cs="Calibri"/>
        </w:rPr>
        <w:t xml:space="preserve"> r. </w:t>
      </w:r>
    </w:p>
    <w:p w14:paraId="66E20DD0" w14:textId="5A056714" w:rsidR="00B0437D" w:rsidRPr="0016081A" w:rsidRDefault="00B0437D" w:rsidP="00F67BF7">
      <w:pPr>
        <w:tabs>
          <w:tab w:val="left" w:pos="0"/>
        </w:tabs>
        <w:spacing w:line="240" w:lineRule="auto"/>
        <w:rPr>
          <w:rFonts w:ascii="Calibri" w:hAnsi="Calibri" w:cs="Calibri"/>
        </w:rPr>
      </w:pPr>
      <w:r w:rsidRPr="0016081A">
        <w:rPr>
          <w:rFonts w:ascii="Calibri" w:hAnsi="Calibri" w:cs="Calibri"/>
        </w:rPr>
        <w:t>Pełnomocnik Zamawiającego:</w:t>
      </w:r>
      <w:r w:rsidRPr="0016081A">
        <w:rPr>
          <w:rFonts w:ascii="Calibri" w:hAnsi="Calibri" w:cs="Calibri"/>
        </w:rPr>
        <w:br/>
        <w:t>New Power Sp. z o.o.</w:t>
      </w:r>
      <w:r w:rsidR="00D52F86" w:rsidRPr="0016081A">
        <w:rPr>
          <w:rFonts w:ascii="Calibri" w:hAnsi="Calibri" w:cs="Calibri"/>
        </w:rPr>
        <w:t xml:space="preserve">, </w:t>
      </w:r>
      <w:r w:rsidRPr="0016081A">
        <w:rPr>
          <w:rFonts w:ascii="Calibri" w:hAnsi="Calibri" w:cs="Calibri"/>
        </w:rPr>
        <w:t>ul. Chełmżyńska 180A</w:t>
      </w:r>
      <w:r w:rsidR="00D52F86" w:rsidRPr="0016081A">
        <w:rPr>
          <w:rFonts w:ascii="Calibri" w:hAnsi="Calibri" w:cs="Calibri"/>
        </w:rPr>
        <w:t xml:space="preserve">, </w:t>
      </w:r>
      <w:r w:rsidRPr="0016081A">
        <w:rPr>
          <w:rFonts w:ascii="Calibri" w:hAnsi="Calibri" w:cs="Calibri"/>
        </w:rPr>
        <w:t>04-464 Warszawa</w:t>
      </w:r>
    </w:p>
    <w:p w14:paraId="0EA6327E" w14:textId="0AD9F255" w:rsidR="003223AE" w:rsidRPr="0016081A" w:rsidRDefault="00B0437D" w:rsidP="003223AE">
      <w:pPr>
        <w:spacing w:line="276" w:lineRule="auto"/>
        <w:jc w:val="both"/>
        <w:outlineLvl w:val="0"/>
        <w:rPr>
          <w:rFonts w:ascii="Calibri" w:hAnsi="Calibri" w:cs="Calibri"/>
          <w:bCs/>
        </w:rPr>
      </w:pPr>
      <w:r w:rsidRPr="0016081A">
        <w:rPr>
          <w:rFonts w:ascii="Calibri" w:hAnsi="Calibri" w:cs="Calibri"/>
        </w:rPr>
        <w:t xml:space="preserve">Reprezentujący: </w:t>
      </w:r>
      <w:r w:rsidRPr="0016081A">
        <w:rPr>
          <w:rFonts w:ascii="Calibri" w:hAnsi="Calibri" w:cs="Calibri"/>
        </w:rPr>
        <w:br/>
      </w:r>
      <w:r w:rsidR="00C81700" w:rsidRPr="0016081A">
        <w:rPr>
          <w:rFonts w:ascii="Calibri" w:hAnsi="Calibri" w:cs="Calibri"/>
          <w:bCs/>
        </w:rPr>
        <w:t>Gmina Zawonia, ul. Trzebnicka 11, 55-106 Zawonia</w:t>
      </w:r>
    </w:p>
    <w:p w14:paraId="38C033BF" w14:textId="18EBBB5B" w:rsidR="00DD2508" w:rsidRPr="0016081A" w:rsidRDefault="00DD2508" w:rsidP="003223AE">
      <w:pPr>
        <w:spacing w:line="240" w:lineRule="auto"/>
        <w:jc w:val="both"/>
        <w:outlineLvl w:val="0"/>
        <w:rPr>
          <w:rFonts w:ascii="Calibri" w:hAnsi="Calibri" w:cs="Calibri"/>
        </w:rPr>
      </w:pPr>
    </w:p>
    <w:p w14:paraId="500002E2" w14:textId="0671BDF5" w:rsidR="00B507BF" w:rsidRPr="0016081A" w:rsidRDefault="00B0437D" w:rsidP="00F67BF7">
      <w:pPr>
        <w:spacing w:line="240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 xml:space="preserve">                                            ODPOWIEDZI NR </w:t>
      </w:r>
      <w:r w:rsidR="003223AE" w:rsidRPr="0016081A">
        <w:rPr>
          <w:rFonts w:ascii="Calibri" w:hAnsi="Calibri" w:cs="Calibri"/>
        </w:rPr>
        <w:t>1</w:t>
      </w:r>
      <w:r w:rsidRPr="0016081A">
        <w:rPr>
          <w:rFonts w:ascii="Calibri" w:hAnsi="Calibri" w:cs="Calibri"/>
        </w:rPr>
        <w:t xml:space="preserve"> NA ZAPYTANIA WYKONAWCÓW</w:t>
      </w:r>
    </w:p>
    <w:p w14:paraId="0EE88F52" w14:textId="311E4B47" w:rsidR="00960D2A" w:rsidRPr="0016081A" w:rsidRDefault="00B0437D" w:rsidP="00F67BF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16081A">
        <w:rPr>
          <w:rFonts w:ascii="Calibri" w:hAnsi="Calibri" w:cs="Calibri"/>
          <w:color w:val="auto"/>
          <w:sz w:val="22"/>
          <w:szCs w:val="22"/>
        </w:rPr>
        <w:t xml:space="preserve">Pełnomocnik Zamawiającego – </w:t>
      </w:r>
      <w:r w:rsidR="00C91F90" w:rsidRPr="0016081A">
        <w:rPr>
          <w:rFonts w:ascii="Calibri" w:hAnsi="Calibri" w:cs="Calibri"/>
          <w:color w:val="auto"/>
          <w:sz w:val="22"/>
          <w:szCs w:val="22"/>
        </w:rPr>
        <w:t xml:space="preserve">Gminy </w:t>
      </w:r>
      <w:r w:rsidR="00C81700" w:rsidRPr="0016081A">
        <w:rPr>
          <w:rFonts w:ascii="Calibri" w:hAnsi="Calibri" w:cs="Calibri"/>
          <w:color w:val="auto"/>
          <w:sz w:val="22"/>
          <w:szCs w:val="22"/>
        </w:rPr>
        <w:t>Zawonia</w:t>
      </w:r>
      <w:r w:rsidR="00392504" w:rsidRPr="0016081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6081A">
        <w:rPr>
          <w:rFonts w:ascii="Calibri" w:hAnsi="Calibri" w:cs="Calibr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16081A">
        <w:rPr>
          <w:rFonts w:ascii="Calibri" w:hAnsi="Calibri" w:cs="Calibri"/>
          <w:color w:val="auto"/>
          <w:sz w:val="22"/>
          <w:szCs w:val="22"/>
        </w:rPr>
        <w:t>przetargu nieograniczonego</w:t>
      </w:r>
      <w:r w:rsidRPr="0016081A">
        <w:rPr>
          <w:rFonts w:ascii="Calibri" w:hAnsi="Calibri" w:cs="Calibri"/>
          <w:color w:val="auto"/>
          <w:sz w:val="22"/>
          <w:szCs w:val="22"/>
        </w:rPr>
        <w:t xml:space="preserve"> na realizację zadania: </w:t>
      </w:r>
      <w:r w:rsidRPr="0016081A">
        <w:rPr>
          <w:rFonts w:ascii="Calibri" w:hAnsi="Calibri" w:cs="Calibri"/>
          <w:i/>
          <w:color w:val="auto"/>
          <w:sz w:val="22"/>
          <w:szCs w:val="22"/>
        </w:rPr>
        <w:t>„</w:t>
      </w:r>
      <w:r w:rsidR="00C81700" w:rsidRPr="0016081A">
        <w:rPr>
          <w:rFonts w:ascii="Calibri" w:hAnsi="Calibri" w:cs="Calibri"/>
          <w:b/>
          <w:sz w:val="22"/>
          <w:szCs w:val="22"/>
        </w:rPr>
        <w:t>ZAKUP ENERGII ELEKTRYCZNEJ NA POTRZEBY GRUPY ZAKUPOWEJ GMINY ZAWONIA</w:t>
      </w:r>
      <w:r w:rsidRPr="0016081A">
        <w:rPr>
          <w:rFonts w:ascii="Calibri" w:hAnsi="Calibri" w:cs="Calibri"/>
          <w:color w:val="auto"/>
          <w:sz w:val="22"/>
          <w:szCs w:val="22"/>
        </w:rPr>
        <w:t xml:space="preserve">’’ przesyła niniejszym pismem treść zapytań, które w dniu </w:t>
      </w:r>
      <w:r w:rsidR="003223AE" w:rsidRPr="0016081A">
        <w:rPr>
          <w:rFonts w:ascii="Calibri" w:hAnsi="Calibri" w:cs="Calibri"/>
          <w:color w:val="auto"/>
          <w:sz w:val="22"/>
          <w:szCs w:val="22"/>
        </w:rPr>
        <w:t>10.09</w:t>
      </w:r>
      <w:r w:rsidR="00986169" w:rsidRPr="0016081A">
        <w:rPr>
          <w:rFonts w:ascii="Calibri" w:hAnsi="Calibri" w:cs="Calibri"/>
          <w:color w:val="auto"/>
          <w:sz w:val="22"/>
          <w:szCs w:val="22"/>
        </w:rPr>
        <w:t xml:space="preserve">.2024 r. </w:t>
      </w:r>
      <w:r w:rsidR="00000868" w:rsidRPr="0016081A">
        <w:rPr>
          <w:rFonts w:ascii="Calibri" w:hAnsi="Calibri" w:cs="Calibri"/>
          <w:color w:val="auto"/>
          <w:sz w:val="22"/>
          <w:szCs w:val="22"/>
        </w:rPr>
        <w:t>wpłynęły drogą elektroniczną</w:t>
      </w:r>
      <w:r w:rsidR="00501C22" w:rsidRPr="0016081A">
        <w:rPr>
          <w:rFonts w:ascii="Calibri" w:hAnsi="Calibri" w:cs="Calibri"/>
          <w:color w:val="auto"/>
          <w:sz w:val="22"/>
          <w:szCs w:val="22"/>
        </w:rPr>
        <w:t xml:space="preserve"> na platformę </w:t>
      </w:r>
      <w:hyperlink r:id="rId12" w:history="1">
        <w:r w:rsidR="00C81700" w:rsidRPr="0016081A">
          <w:rPr>
            <w:rStyle w:val="Hipercze"/>
            <w:rFonts w:ascii="Calibri" w:hAnsi="Calibri" w:cs="Calibri"/>
            <w:sz w:val="22"/>
            <w:szCs w:val="22"/>
          </w:rPr>
          <w:t>https://platformazakupowa.pl/transakcja/974225</w:t>
        </w:r>
      </w:hyperlink>
      <w:r w:rsidR="00000868" w:rsidRPr="0016081A">
        <w:rPr>
          <w:rFonts w:ascii="Calibri" w:hAnsi="Calibri" w:cs="Calibri"/>
          <w:color w:val="auto"/>
          <w:sz w:val="22"/>
          <w:szCs w:val="22"/>
        </w:rPr>
        <w:t>,</w:t>
      </w:r>
      <w:r w:rsidRPr="0016081A">
        <w:rPr>
          <w:rFonts w:ascii="Calibri" w:hAnsi="Calibri" w:cs="Calibr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16081A">
        <w:rPr>
          <w:rFonts w:ascii="Calibri" w:hAnsi="Calibri" w:cs="Calibri"/>
          <w:color w:val="auto"/>
          <w:sz w:val="22"/>
          <w:szCs w:val="22"/>
        </w:rPr>
        <w:t xml:space="preserve"> nr</w:t>
      </w:r>
      <w:r w:rsidR="00F20026" w:rsidRPr="0016081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81700" w:rsidRPr="0016081A">
        <w:rPr>
          <w:rFonts w:ascii="Calibri" w:hAnsi="Calibri" w:cs="Calibri"/>
          <w:color w:val="auto"/>
          <w:sz w:val="22"/>
          <w:szCs w:val="22"/>
        </w:rPr>
        <w:t>2024/S 170-524239</w:t>
      </w:r>
      <w:r w:rsidR="00AA0AB9" w:rsidRPr="0016081A">
        <w:rPr>
          <w:rFonts w:ascii="Calibri" w:hAnsi="Calibri" w:cs="Calibri"/>
          <w:color w:val="auto"/>
          <w:sz w:val="22"/>
          <w:szCs w:val="22"/>
        </w:rPr>
        <w:t>.</w:t>
      </w:r>
    </w:p>
    <w:p w14:paraId="5A1E348C" w14:textId="77777777" w:rsidR="009A73F8" w:rsidRPr="0016081A" w:rsidRDefault="009A73F8" w:rsidP="00F67BF7">
      <w:pPr>
        <w:tabs>
          <w:tab w:val="left" w:pos="0"/>
        </w:tabs>
        <w:spacing w:line="240" w:lineRule="auto"/>
        <w:ind w:firstLine="708"/>
        <w:jc w:val="right"/>
        <w:rPr>
          <w:rFonts w:ascii="Calibri" w:hAnsi="Calibri" w:cs="Calibri"/>
        </w:rPr>
      </w:pPr>
    </w:p>
    <w:p w14:paraId="3F83C3BC" w14:textId="77777777" w:rsidR="00C81700" w:rsidRPr="0016081A" w:rsidRDefault="00C81700" w:rsidP="00C8170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  <w:b/>
        </w:rPr>
        <w:t>Pytanie 1. Dotyczy SWZ Rozdział III</w:t>
      </w:r>
    </w:p>
    <w:p w14:paraId="3CF8E1C8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Zwracamy się z prośbą o potwierdzenie, że wskazany w postępowaniu wolumen oszacowany został na bazie rzeczywistych zużyć PPE ujętych w postępowaniu w ostatnich 18 miesiącach.</w:t>
      </w:r>
    </w:p>
    <w:p w14:paraId="32FA915F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 xml:space="preserve"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  jednostkach sektora publicznego wyszczególnionych w ww. ustawie. Prosimy o analizę czy wprowadzone działania powodujące redukcję zapotrzebowania na energię elektryczną w okresie od 01.12.2022 r. - 31.12.2023 r. nie przełożą się na zmniejszenie jej zużycia w kolejnych latach i zostały uwzględnione w postępowaniu. </w:t>
      </w:r>
    </w:p>
    <w:p w14:paraId="51A7A993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W przypadku nie uwzględnienia powyższego prosimy o dokonanie korekty wolumenu wskazanego w postępowaniu przetargowym.</w:t>
      </w:r>
    </w:p>
    <w:p w14:paraId="32CA9555" w14:textId="1EE0754A" w:rsidR="00C81700" w:rsidRPr="0016081A" w:rsidRDefault="00C81700" w:rsidP="00C81700">
      <w:pPr>
        <w:pStyle w:val="Bezodstpw"/>
        <w:jc w:val="both"/>
        <w:rPr>
          <w:rFonts w:cs="Calibri"/>
          <w:b/>
          <w:bCs/>
        </w:rPr>
      </w:pPr>
      <w:r w:rsidRPr="0016081A">
        <w:rPr>
          <w:rFonts w:cs="Calibri"/>
          <w:b/>
          <w:bCs/>
        </w:rPr>
        <w:t>Odpowiedź 1</w:t>
      </w:r>
    </w:p>
    <w:p w14:paraId="4ED51B92" w14:textId="77777777" w:rsidR="00C81700" w:rsidRPr="0016081A" w:rsidRDefault="00C81700" w:rsidP="00C81700">
      <w:pPr>
        <w:spacing w:after="0" w:line="276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>Pełnomocnik Zamawiającego informuje, że wskazany w postępowaniu wolumen nie wymaga korekty i został oszacowany z należytą starannością.</w:t>
      </w:r>
    </w:p>
    <w:p w14:paraId="282151DB" w14:textId="77777777" w:rsidR="00C81700" w:rsidRPr="0016081A" w:rsidRDefault="00C81700" w:rsidP="00C81700">
      <w:pPr>
        <w:rPr>
          <w:rFonts w:ascii="Calibri" w:hAnsi="Calibri" w:cs="Calibri"/>
          <w:b/>
        </w:rPr>
      </w:pPr>
    </w:p>
    <w:p w14:paraId="214E1627" w14:textId="77777777" w:rsidR="00C81700" w:rsidRPr="0016081A" w:rsidRDefault="00C81700" w:rsidP="00C8170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  <w:b/>
        </w:rPr>
        <w:t>Pytanie 2. Dotyczy SWZ Rozdział XVII</w:t>
      </w:r>
    </w:p>
    <w:p w14:paraId="4BB4969B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Kierownicy jednostek organizacyjnych, podpisujący umowy o zamówienia publiczne w zakresie realizowanych przez siebie zadań i potrzeb, powinni dysponować upoważnieniami do zaciągania zobowiązań finansowych udzielonymi przez organ prowadzący daną jednostkę. Wobec powyższego zwracamy się z zapytaniem, Czy Zamawiający przekaże stosowne pełnomocnictwa najpóźniej w dniu podpisania umowy?</w:t>
      </w:r>
    </w:p>
    <w:p w14:paraId="7E131651" w14:textId="1909BD90" w:rsidR="00BF5E73" w:rsidRPr="0016081A" w:rsidRDefault="00BF5E73" w:rsidP="00C81700">
      <w:pPr>
        <w:pStyle w:val="Bezodstpw"/>
        <w:jc w:val="both"/>
        <w:rPr>
          <w:rFonts w:cs="Calibri"/>
          <w:b/>
          <w:bCs/>
        </w:rPr>
      </w:pPr>
      <w:r w:rsidRPr="0016081A">
        <w:rPr>
          <w:rFonts w:cs="Calibri"/>
          <w:b/>
          <w:bCs/>
        </w:rPr>
        <w:t>Odpowiedź 2</w:t>
      </w:r>
    </w:p>
    <w:p w14:paraId="638E90B0" w14:textId="77777777" w:rsidR="00BF5E73" w:rsidRPr="0016081A" w:rsidRDefault="00BF5E73" w:rsidP="00BF5E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>Pełnomocnik Zamawiającego informuje, że Zamawiający przekaże stosowne pełnomocnictwa najpóźniej w dniu podpisania umowy.</w:t>
      </w:r>
    </w:p>
    <w:p w14:paraId="6A029A3D" w14:textId="77777777" w:rsidR="00C81700" w:rsidRPr="0016081A" w:rsidRDefault="00C81700" w:rsidP="00C81700">
      <w:pPr>
        <w:rPr>
          <w:rFonts w:ascii="Calibri" w:hAnsi="Calibri" w:cs="Calibri"/>
          <w:b/>
        </w:rPr>
      </w:pPr>
    </w:p>
    <w:p w14:paraId="00E3FF83" w14:textId="77777777" w:rsidR="00C81700" w:rsidRPr="0016081A" w:rsidRDefault="00C81700" w:rsidP="00C8170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16081A">
        <w:rPr>
          <w:rFonts w:ascii="Calibri" w:hAnsi="Calibri" w:cs="Calibri"/>
          <w:b/>
        </w:rPr>
        <w:t>Pytanie 3. Dotyczy § 1 ust. 2 – Projektowe postanowienia Umowy</w:t>
      </w:r>
    </w:p>
    <w:p w14:paraId="45CE06E7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 xml:space="preserve">Zamawiający w dokumentacji przetargowej wskazuje, że wymaga przedłożenia koncesji na prowadzenie działalności gospodarczej w zakresie obrotu energią elektryczną, której ważność </w:t>
      </w:r>
      <w:r w:rsidRPr="0016081A">
        <w:rPr>
          <w:rFonts w:cs="Calibri"/>
        </w:rPr>
        <w:lastRenderedPageBreak/>
        <w:t>obejmuje cały okres realizacji przedmiotowego zamówienia. Wykonawca zwraca się z prośbą o informacje, czy Zamawiający dopuści możliwość złożenia koncesji, której ważność upływa w trakcie realizacji umowy, z zastrzeżeniem, że nowowydany dokument zostanie przedstawiony Zamawiającemu na 3 miesiące przed upływem ważności aktualnej koncesji?</w:t>
      </w:r>
      <w:r w:rsidRPr="0016081A">
        <w:rPr>
          <w:rFonts w:cs="Calibri"/>
        </w:rPr>
        <w:br/>
        <w:t>Zwracamy przy tym uwagę, na treść art. 39 Prawa energetycznego o treści</w:t>
      </w:r>
      <w:r w:rsidRPr="0016081A">
        <w:rPr>
          <w:rFonts w:cs="Calibri"/>
          <w:i/>
          <w:iCs/>
        </w:rPr>
        <w:t>: „Przedsiębiorstwo energetyczne może złożyć wniosek o przedłużenie ważności koncesji, nie później niż na 18 miesięcy przed jej wygaśnięciem.” W kontekście tego, że termin na złożenie danego wniosku jeszcze nie upłynął".</w:t>
      </w:r>
      <w:r w:rsidRPr="0016081A">
        <w:rPr>
          <w:rFonts w:cs="Calibri"/>
        </w:rPr>
        <w:br/>
        <w:t>Wskazujemy, że brak zgody na powyższe może ograniczyć udział w zamówieniu niektórym wykonawcom, co nosi znamiona naruszenia zasady uczciwej konkurencji oraz równego traktowania wykonawców, o której mowa w art. 16 ust. 1 ustawy Prawo zamówień publicznych (Dz.U. 2023 poz. 1605 ze zm.).</w:t>
      </w:r>
    </w:p>
    <w:p w14:paraId="624BFC04" w14:textId="3B8B6F3E" w:rsidR="002029AB" w:rsidRPr="0016081A" w:rsidRDefault="002029AB" w:rsidP="00C81700">
      <w:pPr>
        <w:pStyle w:val="Bezodstpw"/>
        <w:jc w:val="both"/>
        <w:rPr>
          <w:rFonts w:cs="Calibri"/>
          <w:b/>
          <w:bCs/>
        </w:rPr>
      </w:pPr>
      <w:r w:rsidRPr="0016081A">
        <w:rPr>
          <w:rFonts w:cs="Calibri"/>
          <w:b/>
          <w:bCs/>
        </w:rPr>
        <w:t>Odpowiedź 3</w:t>
      </w:r>
    </w:p>
    <w:p w14:paraId="27B0575E" w14:textId="423958E9" w:rsidR="00EC1ECF" w:rsidRPr="0016081A" w:rsidRDefault="00EC1ECF" w:rsidP="00EC1ECF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Pełnomocnik Zamawiającego informuje, że Zamawiający wymaga przedłożenia aktualnie obowiązującą koncesję na prowadzenie działalności gospodarczej w zakresie obrotu energią elektryczną, wydan</w:t>
      </w:r>
      <w:r w:rsidR="001762E8" w:rsidRPr="0016081A">
        <w:rPr>
          <w:rFonts w:cs="Calibri"/>
        </w:rPr>
        <w:t>ej</w:t>
      </w:r>
      <w:r w:rsidRPr="0016081A">
        <w:rPr>
          <w:rFonts w:cs="Calibri"/>
        </w:rPr>
        <w:t xml:space="preserve"> przez Prezesa Urzędu Regulacji Energetyki zgodnie z wymogami ustawy z dnia 10 kwietnia 1997 r. Prawo energetyczne </w:t>
      </w:r>
      <w:r w:rsidRPr="0016081A">
        <w:rPr>
          <w:rFonts w:eastAsia="TimesNewRoman" w:cs="Calibri"/>
        </w:rPr>
        <w:t>lub dokumentu potwierdzającego, że wykonawca jest wpisany do jednego z rejestrów zawodowych lub handlowych, prowadzonych w państwie członkowskim Unii Europejskiej, w którym wykonawca ma siedzibę lub miejsce zamieszkania</w:t>
      </w:r>
      <w:r w:rsidRPr="0016081A">
        <w:rPr>
          <w:rFonts w:cs="Calibri"/>
        </w:rPr>
        <w:t>.</w:t>
      </w:r>
    </w:p>
    <w:p w14:paraId="1AABA0B7" w14:textId="77777777" w:rsidR="00EC1ECF" w:rsidRPr="0016081A" w:rsidRDefault="00EC1ECF" w:rsidP="00C81700">
      <w:pPr>
        <w:pStyle w:val="Bezodstpw"/>
        <w:jc w:val="both"/>
        <w:rPr>
          <w:rFonts w:cs="Calibri"/>
        </w:rPr>
      </w:pPr>
    </w:p>
    <w:p w14:paraId="3CE5683A" w14:textId="77777777" w:rsidR="002029AB" w:rsidRPr="0016081A" w:rsidRDefault="002029AB" w:rsidP="00C81700">
      <w:pPr>
        <w:pStyle w:val="Bezodstpw"/>
        <w:jc w:val="both"/>
        <w:rPr>
          <w:rFonts w:cs="Calibri"/>
        </w:rPr>
      </w:pPr>
    </w:p>
    <w:p w14:paraId="68D5D109" w14:textId="77777777" w:rsidR="00C81700" w:rsidRPr="0016081A" w:rsidRDefault="00C81700" w:rsidP="00C8170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16081A">
        <w:rPr>
          <w:rFonts w:ascii="Calibri" w:hAnsi="Calibri" w:cs="Calibri"/>
          <w:b/>
        </w:rPr>
        <w:t>Pytanie 4. Dotyczy § 2 ust. 2 – Projektowe postanowienia Umowy</w:t>
      </w:r>
    </w:p>
    <w:p w14:paraId="6DC1304A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 xml:space="preserve">Informujemy, że zgodnie z zapisami IRiESD OSD oraz Generalnych Umów Dystrybucyjnych podmiotem odpowiedzialnym za terminowe przekazywanie danych pomiarowo-rozliczeniowych jest OSD, Wykonawca nie może więc ponosić odpowiedzialności za ewentualne uchybienia ze strony OSD. Ponadto informujemy, iż w zapisach umownych oraz instrukcji nie ma żadnych sankcji prawnych za nieterminowe przekazanie danych pomiarowych o ilości zużytej energii elektrycznej dla poszczególnych punktów. W związku z powyższym, zwracamy się z prośbą o usunięcie przedmiotowego zapisu. </w:t>
      </w:r>
    </w:p>
    <w:p w14:paraId="2C97E955" w14:textId="7D20F73E" w:rsidR="002029AB" w:rsidRPr="0016081A" w:rsidRDefault="002029AB" w:rsidP="00C81700">
      <w:pPr>
        <w:pStyle w:val="Bezodstpw"/>
        <w:jc w:val="both"/>
        <w:rPr>
          <w:rFonts w:cs="Calibri"/>
          <w:b/>
          <w:bCs/>
        </w:rPr>
      </w:pPr>
      <w:r w:rsidRPr="0016081A">
        <w:rPr>
          <w:rFonts w:cs="Calibri"/>
          <w:b/>
          <w:bCs/>
        </w:rPr>
        <w:t>Odpowiedź 4</w:t>
      </w:r>
    </w:p>
    <w:p w14:paraId="227A9CB6" w14:textId="77777777" w:rsidR="002029AB" w:rsidRPr="0016081A" w:rsidRDefault="002029AB" w:rsidP="002029AB">
      <w:pPr>
        <w:spacing w:after="0" w:line="276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  <w:bCs/>
          <w:color w:val="000000"/>
        </w:rPr>
        <w:t>Pełnomocnik Zamawiającego</w:t>
      </w:r>
      <w:r w:rsidRPr="0016081A">
        <w:rPr>
          <w:rFonts w:ascii="Calibri" w:hAnsi="Calibri" w:cs="Calibri"/>
          <w:color w:val="000000"/>
        </w:rPr>
        <w:t xml:space="preserve"> informuje, że zdaje sobie z powyższego. Zapis </w:t>
      </w:r>
      <w:r w:rsidRPr="0016081A">
        <w:rPr>
          <w:rFonts w:ascii="Calibri" w:hAnsi="Calibri" w:cs="Calibri"/>
        </w:rPr>
        <w:t>załącznika nr 4 i 4.1 - projekt umowy § 2 ust. 2 pozostaje bez zmian.</w:t>
      </w:r>
    </w:p>
    <w:p w14:paraId="1C304849" w14:textId="77777777" w:rsidR="002029AB" w:rsidRPr="0016081A" w:rsidRDefault="002029AB" w:rsidP="00C81700">
      <w:pPr>
        <w:pStyle w:val="Bezodstpw"/>
        <w:jc w:val="both"/>
        <w:rPr>
          <w:rFonts w:cs="Calibri"/>
        </w:rPr>
      </w:pPr>
    </w:p>
    <w:p w14:paraId="276687E9" w14:textId="77777777" w:rsidR="00C81700" w:rsidRPr="0016081A" w:rsidRDefault="00C81700" w:rsidP="00C81700">
      <w:pPr>
        <w:rPr>
          <w:rFonts w:ascii="Calibri" w:hAnsi="Calibri" w:cs="Calibri"/>
        </w:rPr>
      </w:pPr>
    </w:p>
    <w:p w14:paraId="2378C765" w14:textId="77777777" w:rsidR="00C81700" w:rsidRPr="0016081A" w:rsidRDefault="00C81700" w:rsidP="00C8170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16081A">
        <w:rPr>
          <w:rFonts w:ascii="Calibri" w:hAnsi="Calibri" w:cs="Calibri"/>
          <w:b/>
        </w:rPr>
        <w:t>Pytanie 5. Dotyczy § 2 ust. 3c – Projektowe postanowienia Umowy</w:t>
      </w:r>
    </w:p>
    <w:p w14:paraId="6B8627AF" w14:textId="77777777" w:rsidR="00C81700" w:rsidRPr="0016081A" w:rsidRDefault="00C81700" w:rsidP="00C81700">
      <w:pPr>
        <w:jc w:val="both"/>
        <w:rPr>
          <w:rFonts w:ascii="Calibri" w:eastAsia="Times New Roman" w:hAnsi="Calibri" w:cs="Calibri"/>
          <w:i/>
          <w:iCs/>
          <w:color w:val="000000"/>
        </w:rPr>
      </w:pPr>
      <w:r w:rsidRPr="0016081A">
        <w:rPr>
          <w:rFonts w:ascii="Calibri" w:eastAsia="Times New Roman" w:hAnsi="Calibri" w:cs="Calibri"/>
          <w:color w:val="000000"/>
        </w:rPr>
        <w:t xml:space="preserve">Wykonawca informuje, że zgodnie z przepisami Prawa energetycznego i aktów wykonawczych, jak również generalnych umów dystrybucyjnych, podmiotem odpowiedzialnym za przekazywanie danych pomiarowo-rozliczeniowych jest OSD. Ponadto, systemy informatyczne wykonawców mogą nie posiadać możliwości automatycznej weryfikacji otrzymania danych od OSD, w związku z czym powiadomienie Zamawiającego o braku danych pomiarowych może być niemożliwe do realizacji. Z uwagi na powyższe zwracamy się z prośbą o usunięcie przedmiotowych zapisów, a pozostawienie jedynie zapisu, iż </w:t>
      </w:r>
      <w:r w:rsidRPr="0016081A">
        <w:rPr>
          <w:rFonts w:ascii="Calibri" w:eastAsia="Times New Roman" w:hAnsi="Calibri" w:cs="Calibri"/>
          <w:i/>
          <w:iCs/>
          <w:color w:val="000000"/>
        </w:rPr>
        <w:t>„Wykonawca otrzymywać będzie wynagrodzenie z tytułu realizacji niniejszej umowy na podstawie danych pomiarowo-rozliczeniowych, przekazanych przez OSD za dany okres rozliczeniowy".</w:t>
      </w:r>
    </w:p>
    <w:p w14:paraId="4618E859" w14:textId="30A6A8EB" w:rsidR="002029AB" w:rsidRPr="0016081A" w:rsidRDefault="002029AB" w:rsidP="00C81700">
      <w:pPr>
        <w:jc w:val="both"/>
        <w:rPr>
          <w:rFonts w:ascii="Calibri" w:eastAsia="Times New Roman" w:hAnsi="Calibri" w:cs="Calibri"/>
          <w:b/>
          <w:bCs/>
          <w:color w:val="000000"/>
        </w:rPr>
      </w:pPr>
      <w:r w:rsidRPr="0016081A">
        <w:rPr>
          <w:rFonts w:ascii="Calibri" w:eastAsia="Times New Roman" w:hAnsi="Calibri" w:cs="Calibri"/>
          <w:b/>
          <w:bCs/>
          <w:color w:val="000000"/>
        </w:rPr>
        <w:t>Odpowiedź 5</w:t>
      </w:r>
    </w:p>
    <w:p w14:paraId="46C29853" w14:textId="65FB3F2F" w:rsidR="002029AB" w:rsidRPr="0016081A" w:rsidRDefault="002029AB" w:rsidP="002029AB">
      <w:pPr>
        <w:spacing w:after="0" w:line="276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  <w:bCs/>
          <w:color w:val="000000"/>
        </w:rPr>
        <w:t>Pełnomocnik Zamawiającego</w:t>
      </w:r>
      <w:r w:rsidRPr="0016081A">
        <w:rPr>
          <w:rFonts w:ascii="Calibri" w:hAnsi="Calibri" w:cs="Calibri"/>
          <w:color w:val="000000"/>
        </w:rPr>
        <w:t xml:space="preserve"> informuje, że zdaje sobie z powyższego. Zapis </w:t>
      </w:r>
      <w:r w:rsidRPr="0016081A">
        <w:rPr>
          <w:rFonts w:ascii="Calibri" w:hAnsi="Calibri" w:cs="Calibri"/>
        </w:rPr>
        <w:t>załącznika nr 4 i 4.1 - projekt umowy § 2 ust. 3c pozostaje bez zmian.</w:t>
      </w:r>
    </w:p>
    <w:p w14:paraId="30A5B8CD" w14:textId="77777777" w:rsidR="002029AB" w:rsidRPr="0016081A" w:rsidRDefault="002029AB" w:rsidP="00C81700">
      <w:pPr>
        <w:jc w:val="both"/>
        <w:rPr>
          <w:rFonts w:ascii="Calibri" w:eastAsia="Times New Roman" w:hAnsi="Calibri" w:cs="Calibri"/>
          <w:color w:val="000000"/>
        </w:rPr>
      </w:pPr>
    </w:p>
    <w:p w14:paraId="14AD550B" w14:textId="77777777" w:rsidR="00C81700" w:rsidRPr="0016081A" w:rsidRDefault="00C81700" w:rsidP="00C81700">
      <w:pPr>
        <w:rPr>
          <w:rFonts w:ascii="Calibri" w:hAnsi="Calibri" w:cs="Calibri"/>
        </w:rPr>
      </w:pPr>
    </w:p>
    <w:p w14:paraId="58A45332" w14:textId="77777777" w:rsidR="00C81700" w:rsidRPr="0016081A" w:rsidRDefault="00C81700" w:rsidP="00C8170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16081A">
        <w:rPr>
          <w:rFonts w:ascii="Calibri" w:hAnsi="Calibri" w:cs="Calibri"/>
          <w:b/>
        </w:rPr>
        <w:t>Pytanie 6. Dotyczy § 6 – Projektowe postanowienia Umowy</w:t>
      </w:r>
    </w:p>
    <w:p w14:paraId="33189AF4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Wykonawca informuje, że zgodnie z mozliwościami działania systemu billingowego, na fakturach wskazane będą dane Nabywcy (nazwa, adres, nr NIP), natomiast dane Odbiorcy zostaną wpisane pod pozycją „Adres korespondencyjny“.</w:t>
      </w:r>
    </w:p>
    <w:p w14:paraId="51FD4ACC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Prosimy zatem o potwierdzenie, że takie rozwiazanie dotyczące wystawianych faktur będzie akceptowalne przez Zamawiajacego.</w:t>
      </w:r>
    </w:p>
    <w:p w14:paraId="78E06CF5" w14:textId="7CC9869D" w:rsidR="002029AB" w:rsidRPr="0016081A" w:rsidRDefault="002029AB" w:rsidP="00C81700">
      <w:pPr>
        <w:pStyle w:val="Bezodstpw"/>
        <w:jc w:val="both"/>
        <w:rPr>
          <w:rFonts w:cs="Calibri"/>
          <w:b/>
          <w:bCs/>
        </w:rPr>
      </w:pPr>
      <w:r w:rsidRPr="0016081A">
        <w:rPr>
          <w:rFonts w:cs="Calibri"/>
          <w:b/>
          <w:bCs/>
        </w:rPr>
        <w:t>Odpowiedź 6</w:t>
      </w:r>
    </w:p>
    <w:p w14:paraId="3B3CF968" w14:textId="77777777" w:rsidR="002029AB" w:rsidRPr="0016081A" w:rsidRDefault="002029AB" w:rsidP="002029AB">
      <w:pPr>
        <w:pStyle w:val="Akapitzlist"/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16081A">
        <w:rPr>
          <w:rFonts w:ascii="Calibri" w:hAnsi="Calibri" w:cs="Calibri"/>
          <w:bCs/>
          <w:color w:val="000000"/>
          <w:sz w:val="22"/>
          <w:szCs w:val="22"/>
        </w:rPr>
        <w:t>Pełnomocnik Zamawiającego</w:t>
      </w:r>
      <w:r w:rsidRPr="0016081A">
        <w:rPr>
          <w:rFonts w:ascii="Calibri" w:hAnsi="Calibri" w:cs="Calibri"/>
          <w:color w:val="000000"/>
          <w:sz w:val="22"/>
          <w:szCs w:val="22"/>
        </w:rPr>
        <w:t xml:space="preserve"> informuje, że zaproponowane </w:t>
      </w:r>
      <w:r w:rsidRPr="0016081A">
        <w:rPr>
          <w:rFonts w:ascii="Calibri" w:hAnsi="Calibri" w:cs="Calibri"/>
          <w:iCs/>
          <w:sz w:val="22"/>
          <w:szCs w:val="22"/>
        </w:rPr>
        <w:t>rozwiązanie dotyczące wystawianych faktur będzie akceptowalne przez Zamawiającego.</w:t>
      </w:r>
    </w:p>
    <w:p w14:paraId="1C70FACF" w14:textId="77777777" w:rsidR="002029AB" w:rsidRPr="0016081A" w:rsidRDefault="002029AB" w:rsidP="00C81700">
      <w:pPr>
        <w:pStyle w:val="Bezodstpw"/>
        <w:jc w:val="both"/>
        <w:rPr>
          <w:rFonts w:cs="Calibri"/>
        </w:rPr>
      </w:pPr>
    </w:p>
    <w:p w14:paraId="7D2B4ADF" w14:textId="77777777" w:rsidR="00C81700" w:rsidRPr="0016081A" w:rsidRDefault="00C81700" w:rsidP="00C81700">
      <w:pPr>
        <w:rPr>
          <w:rFonts w:ascii="Calibri" w:hAnsi="Calibri" w:cs="Calibri"/>
        </w:rPr>
      </w:pPr>
    </w:p>
    <w:p w14:paraId="00E45A41" w14:textId="77777777" w:rsidR="00C81700" w:rsidRPr="0016081A" w:rsidRDefault="00C81700" w:rsidP="00C8170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16081A">
        <w:rPr>
          <w:rFonts w:ascii="Calibri" w:hAnsi="Calibri" w:cs="Calibri"/>
          <w:b/>
        </w:rPr>
        <w:t>Pytanie 7. Dotyczy § 6 – Projektowe postanowienia Umowy</w:t>
      </w:r>
    </w:p>
    <w:p w14:paraId="53673239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2020 poz. 106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18A6148E" w14:textId="79DB13B6" w:rsidR="002029AB" w:rsidRPr="0016081A" w:rsidRDefault="002029AB" w:rsidP="00C81700">
      <w:pPr>
        <w:pStyle w:val="Bezodstpw"/>
        <w:jc w:val="both"/>
        <w:rPr>
          <w:rFonts w:cs="Calibri"/>
          <w:b/>
          <w:bCs/>
        </w:rPr>
      </w:pPr>
      <w:r w:rsidRPr="0016081A">
        <w:rPr>
          <w:rFonts w:cs="Calibri"/>
          <w:b/>
          <w:bCs/>
        </w:rPr>
        <w:t>Odpowiedź 7</w:t>
      </w:r>
    </w:p>
    <w:p w14:paraId="2FE81327" w14:textId="77777777" w:rsidR="002029AB" w:rsidRPr="0016081A" w:rsidRDefault="002029AB" w:rsidP="002029AB">
      <w:pPr>
        <w:spacing w:after="0" w:line="276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 xml:space="preserve">Pełnomocnik Zamawiający informuje, że Zamawiający nie wyraża zgody na udostępnianie Zamawiającemu faktur VAT za pośrednictwem kanałów elektronicznych na podany adres poczty elektronicznej. </w:t>
      </w:r>
    </w:p>
    <w:p w14:paraId="06562083" w14:textId="77777777" w:rsidR="002029AB" w:rsidRPr="0016081A" w:rsidRDefault="002029AB" w:rsidP="00C81700">
      <w:pPr>
        <w:pStyle w:val="Bezodstpw"/>
        <w:jc w:val="both"/>
        <w:rPr>
          <w:rFonts w:cs="Calibri"/>
        </w:rPr>
      </w:pPr>
    </w:p>
    <w:p w14:paraId="38FEA0E8" w14:textId="77777777" w:rsidR="00C81700" w:rsidRPr="0016081A" w:rsidRDefault="00C81700" w:rsidP="00C81700">
      <w:pPr>
        <w:rPr>
          <w:rFonts w:ascii="Calibri" w:hAnsi="Calibri" w:cs="Calibri"/>
        </w:rPr>
      </w:pPr>
    </w:p>
    <w:p w14:paraId="1B6FAE50" w14:textId="77777777" w:rsidR="00C81700" w:rsidRPr="0016081A" w:rsidRDefault="00C81700" w:rsidP="00C8170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16081A">
        <w:rPr>
          <w:rFonts w:ascii="Calibri" w:hAnsi="Calibri" w:cs="Calibri"/>
          <w:b/>
        </w:rPr>
        <w:t>Pytanie 8. Dotyczy § 11 – Projektowe postanowienia Umowy</w:t>
      </w:r>
    </w:p>
    <w:p w14:paraId="267EF839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Informujemy, że zapisy dotyczące kar umownych są nieproporcjonalne, przez co naruszają zasadę równości stron w stosunku cywilnoprawnym oraz zasadę proporcjonalności przy udzielaniu zamówień publicznych. Wykonawca zwraca się z prośbą o wprowadzenie adekwatnych kar umownych lub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</w:p>
    <w:p w14:paraId="70EA2CBF" w14:textId="687D5D71" w:rsidR="002029AB" w:rsidRPr="0016081A" w:rsidRDefault="002029AB" w:rsidP="00C81700">
      <w:pPr>
        <w:pStyle w:val="Bezodstpw"/>
        <w:jc w:val="both"/>
        <w:rPr>
          <w:rFonts w:cs="Calibri"/>
          <w:b/>
          <w:bCs/>
        </w:rPr>
      </w:pPr>
      <w:r w:rsidRPr="0016081A">
        <w:rPr>
          <w:rFonts w:cs="Calibri"/>
          <w:b/>
          <w:bCs/>
        </w:rPr>
        <w:t>Odpowiedź 8</w:t>
      </w:r>
    </w:p>
    <w:p w14:paraId="6107267D" w14:textId="6F77F3D4" w:rsidR="002029AB" w:rsidRPr="0016081A" w:rsidRDefault="002029AB" w:rsidP="002029AB">
      <w:pPr>
        <w:spacing w:after="0" w:line="276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  <w:bCs/>
          <w:color w:val="000000"/>
        </w:rPr>
        <w:t>Pełnomocnik Zamawiającego</w:t>
      </w:r>
      <w:r w:rsidRPr="0016081A">
        <w:rPr>
          <w:rFonts w:ascii="Calibri" w:hAnsi="Calibri" w:cs="Calibri"/>
          <w:color w:val="000000"/>
        </w:rPr>
        <w:t xml:space="preserve"> informuje, że zapis </w:t>
      </w:r>
      <w:r w:rsidRPr="0016081A">
        <w:rPr>
          <w:rFonts w:ascii="Calibri" w:hAnsi="Calibri" w:cs="Calibri"/>
        </w:rPr>
        <w:t>załącznika nr 4 i 4.1 - projekt umowy § 11 pozostaje bez zmian.</w:t>
      </w:r>
    </w:p>
    <w:p w14:paraId="5CBEDE60" w14:textId="77777777" w:rsidR="002029AB" w:rsidRPr="0016081A" w:rsidRDefault="002029AB" w:rsidP="00C81700">
      <w:pPr>
        <w:pStyle w:val="Bezodstpw"/>
        <w:jc w:val="both"/>
        <w:rPr>
          <w:rFonts w:cs="Calibri"/>
        </w:rPr>
      </w:pPr>
    </w:p>
    <w:p w14:paraId="70056F48" w14:textId="77777777" w:rsidR="00C81700" w:rsidRPr="0016081A" w:rsidRDefault="00C81700" w:rsidP="00C81700">
      <w:pPr>
        <w:rPr>
          <w:rFonts w:ascii="Calibri" w:hAnsi="Calibri" w:cs="Calibri"/>
        </w:rPr>
      </w:pPr>
    </w:p>
    <w:p w14:paraId="1B8B0F6D" w14:textId="77777777" w:rsidR="00C81700" w:rsidRPr="0016081A" w:rsidRDefault="00C81700" w:rsidP="00C81700">
      <w:pPr>
        <w:rPr>
          <w:rFonts w:ascii="Calibri" w:hAnsi="Calibri" w:cs="Calibri"/>
          <w:b/>
        </w:rPr>
      </w:pPr>
      <w:r w:rsidRPr="0016081A">
        <w:rPr>
          <w:rFonts w:ascii="Calibri" w:hAnsi="Calibri" w:cs="Calibri"/>
          <w:b/>
        </w:rPr>
        <w:t>Pytanie 9.</w:t>
      </w:r>
    </w:p>
    <w:p w14:paraId="40DB7C39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lastRenderedPageBreak/>
        <w:t>Zwracamy się z zapytaniem, czy Zamawiający przekaże niezbędne dokumenty do przeprowadzenia procedury zmiany sprzedawcy najpóźniej w dniu podpisania umowy</w:t>
      </w:r>
    </w:p>
    <w:p w14:paraId="3F397651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 xml:space="preserve"> dokumentów dla każdej jednostki objętej postępowaniem:</w:t>
      </w:r>
    </w:p>
    <w:p w14:paraId="1A7CD293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- pełnomocnictwo do zgłoszenia umowy do OSD wraz z upoważnieniem OSD do zawarcia umowy rezerwowej ze wskazanym sprzedawcą rezerwowym w sytuacjach określonych w ustawie prawo energetyczne;</w:t>
      </w:r>
    </w:p>
    <w:p w14:paraId="41A72061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- dokument nadania numeru NIP;</w:t>
      </w:r>
    </w:p>
    <w:p w14:paraId="4391EDF3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- dokument nadania numeru REGON;</w:t>
      </w:r>
    </w:p>
    <w:p w14:paraId="50624C68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- KRS lub inny dokument na podstawie którego działa dana jednostka;</w:t>
      </w:r>
    </w:p>
    <w:p w14:paraId="661A1668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- dokument potwierdzający umocowanie danej osoby do podpisania umowy sprzedaży energii elektrycznej oraz pełnomocnictwa.</w:t>
      </w:r>
    </w:p>
    <w:p w14:paraId="11DA91D0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 </w:t>
      </w:r>
    </w:p>
    <w:p w14:paraId="6385D094" w14:textId="23DCA3B7" w:rsidR="00EC1ECF" w:rsidRPr="0016081A" w:rsidRDefault="00EC1ECF" w:rsidP="00C81700">
      <w:pPr>
        <w:pStyle w:val="Bezodstpw"/>
        <w:jc w:val="both"/>
        <w:rPr>
          <w:rFonts w:cs="Calibri"/>
          <w:b/>
          <w:bCs/>
        </w:rPr>
      </w:pPr>
      <w:r w:rsidRPr="0016081A">
        <w:rPr>
          <w:rFonts w:cs="Calibri"/>
          <w:b/>
          <w:bCs/>
        </w:rPr>
        <w:t>Odpowiedź 9</w:t>
      </w:r>
    </w:p>
    <w:p w14:paraId="2B02F7AE" w14:textId="49689CC5" w:rsidR="00EC1ECF" w:rsidRPr="0016081A" w:rsidRDefault="00EC1ECF" w:rsidP="00EC1ECF">
      <w:pPr>
        <w:spacing w:after="0" w:line="276" w:lineRule="auto"/>
        <w:jc w:val="both"/>
        <w:rPr>
          <w:rFonts w:ascii="Calibri" w:hAnsi="Calibri" w:cs="Calibri"/>
          <w:bCs/>
        </w:rPr>
      </w:pPr>
      <w:r w:rsidRPr="0016081A">
        <w:rPr>
          <w:rFonts w:ascii="Calibri" w:hAnsi="Calibri" w:cs="Calibri"/>
        </w:rPr>
        <w:t xml:space="preserve">Pełnomocnik Zamawiający informuje, że </w:t>
      </w:r>
      <w:r w:rsidRPr="0016081A">
        <w:rPr>
          <w:rFonts w:ascii="Calibri" w:eastAsia="Times New Roman" w:hAnsi="Calibri" w:cs="Calibri"/>
          <w:color w:val="000000"/>
        </w:rPr>
        <w:t xml:space="preserve">Zamawiający przekaże Wykonawcy też następujące </w:t>
      </w:r>
      <w:r w:rsidRPr="0016081A">
        <w:rPr>
          <w:rFonts w:ascii="Calibri" w:hAnsi="Calibri" w:cs="Calibri"/>
        </w:rPr>
        <w:t>dokumenty:</w:t>
      </w:r>
    </w:p>
    <w:p w14:paraId="2BE48D4D" w14:textId="77777777" w:rsidR="00EC1ECF" w:rsidRPr="0016081A" w:rsidRDefault="00EC1ECF" w:rsidP="00EC1ECF">
      <w:pPr>
        <w:spacing w:after="0" w:line="276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>- pełnomocnictwo do zgłoszenia umowy do OSD wraz z upoważnieniem OSD do zawarcia umowy rezerwowej ze wskazanym sprzedawcą rezerwowym w sytuacjach określonych w ustawie prawo energetyczne;</w:t>
      </w:r>
    </w:p>
    <w:p w14:paraId="7A0D9A90" w14:textId="77777777" w:rsidR="00EC1ECF" w:rsidRPr="0016081A" w:rsidRDefault="00EC1ECF" w:rsidP="00EC1ECF">
      <w:pPr>
        <w:spacing w:after="0" w:line="276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>- dokument nadania numeru NIP;</w:t>
      </w:r>
    </w:p>
    <w:p w14:paraId="76EF6D1C" w14:textId="77777777" w:rsidR="00EC1ECF" w:rsidRPr="0016081A" w:rsidRDefault="00EC1ECF" w:rsidP="00EC1ECF">
      <w:pPr>
        <w:spacing w:after="0" w:line="276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>- dokument nadania numeru REGON;</w:t>
      </w:r>
    </w:p>
    <w:p w14:paraId="5A39D377" w14:textId="77777777" w:rsidR="00EC1ECF" w:rsidRPr="0016081A" w:rsidRDefault="00EC1ECF" w:rsidP="00EC1ECF">
      <w:pPr>
        <w:spacing w:after="0" w:line="276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>- KRS lub inny dokument na podstawie którego działa dana jednostka;</w:t>
      </w:r>
    </w:p>
    <w:p w14:paraId="777265A7" w14:textId="77777777" w:rsidR="00EC1ECF" w:rsidRPr="0016081A" w:rsidRDefault="00EC1ECF" w:rsidP="00EC1ECF">
      <w:pPr>
        <w:spacing w:after="0" w:line="276" w:lineRule="auto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>- dokument potwierdzający umocowanie danej osoby do podpisania umowy sprzedaży energii elektrycznej oraz pełnomocnictwa.</w:t>
      </w:r>
    </w:p>
    <w:p w14:paraId="181139BF" w14:textId="77777777" w:rsidR="00EC1ECF" w:rsidRPr="0016081A" w:rsidRDefault="00EC1ECF" w:rsidP="00C81700">
      <w:pPr>
        <w:pStyle w:val="Bezodstpw"/>
        <w:jc w:val="both"/>
        <w:rPr>
          <w:rFonts w:cs="Calibri"/>
        </w:rPr>
      </w:pPr>
    </w:p>
    <w:p w14:paraId="09189FF9" w14:textId="77777777" w:rsidR="00C81700" w:rsidRPr="0016081A" w:rsidRDefault="00C81700" w:rsidP="00C81700">
      <w:pPr>
        <w:rPr>
          <w:rFonts w:ascii="Calibri" w:hAnsi="Calibri" w:cs="Calibri"/>
          <w:b/>
        </w:rPr>
      </w:pPr>
    </w:p>
    <w:p w14:paraId="10BDCAE8" w14:textId="77777777" w:rsidR="00C81700" w:rsidRPr="0016081A" w:rsidRDefault="00C81700" w:rsidP="00C81700">
      <w:pPr>
        <w:pStyle w:val="Bezodstpw"/>
        <w:jc w:val="both"/>
        <w:rPr>
          <w:rFonts w:cs="Calibri"/>
          <w:b/>
        </w:rPr>
      </w:pPr>
      <w:r w:rsidRPr="0016081A">
        <w:rPr>
          <w:rFonts w:cs="Calibri"/>
          <w:b/>
        </w:rPr>
        <w:t>Pytanie 10.</w:t>
      </w:r>
    </w:p>
    <w:p w14:paraId="5C1DE9A4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Zwracamy się z zapytaniem, czy Zamawiający dopuści zawarcie umowy drogą korespondencyjną lub w formie elektronicznej (za pomocą podpisu elektronicznego).</w:t>
      </w:r>
    </w:p>
    <w:p w14:paraId="04E3D23A" w14:textId="7C00A976" w:rsidR="00EC1ECF" w:rsidRPr="0016081A" w:rsidRDefault="00EC1ECF" w:rsidP="00C81700">
      <w:pPr>
        <w:pStyle w:val="Bezodstpw"/>
        <w:jc w:val="both"/>
        <w:rPr>
          <w:rFonts w:cs="Calibri"/>
          <w:b/>
          <w:bCs/>
        </w:rPr>
      </w:pPr>
      <w:r w:rsidRPr="0016081A">
        <w:rPr>
          <w:rFonts w:cs="Calibri"/>
          <w:b/>
          <w:bCs/>
        </w:rPr>
        <w:t>Odpowiedź 10</w:t>
      </w:r>
    </w:p>
    <w:p w14:paraId="672B018C" w14:textId="5C4E71B2" w:rsidR="00EC1ECF" w:rsidRPr="0016081A" w:rsidRDefault="00EC1ECF" w:rsidP="00EC1ECF">
      <w:pPr>
        <w:pStyle w:val="Bezodstpw"/>
        <w:jc w:val="both"/>
        <w:rPr>
          <w:rFonts w:cs="Calibri"/>
        </w:rPr>
      </w:pPr>
      <w:r w:rsidRPr="0016081A">
        <w:rPr>
          <w:rFonts w:cs="Calibri"/>
          <w:bCs/>
          <w:color w:val="000000"/>
        </w:rPr>
        <w:t>Pełnomocnik Zamawiającego</w:t>
      </w:r>
      <w:r w:rsidRPr="0016081A">
        <w:rPr>
          <w:rFonts w:cs="Calibri"/>
          <w:color w:val="000000"/>
        </w:rPr>
        <w:t xml:space="preserve"> informuje, że </w:t>
      </w:r>
      <w:r w:rsidRPr="0016081A">
        <w:rPr>
          <w:rFonts w:cs="Calibri"/>
        </w:rPr>
        <w:t>Zamawiający dopuści zawarcie umowy drogą korespondencyjną.</w:t>
      </w:r>
    </w:p>
    <w:p w14:paraId="37712881" w14:textId="77E7513D" w:rsidR="00EC1ECF" w:rsidRPr="0016081A" w:rsidRDefault="00EC1ECF" w:rsidP="00C81700">
      <w:pPr>
        <w:pStyle w:val="Bezodstpw"/>
        <w:jc w:val="both"/>
        <w:rPr>
          <w:rFonts w:cs="Calibri"/>
        </w:rPr>
      </w:pPr>
    </w:p>
    <w:p w14:paraId="02991DBC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</w:p>
    <w:p w14:paraId="47167104" w14:textId="77777777" w:rsidR="00C81700" w:rsidRPr="0016081A" w:rsidRDefault="00C81700" w:rsidP="00C81700">
      <w:pPr>
        <w:pStyle w:val="Bezodstpw"/>
        <w:jc w:val="both"/>
        <w:rPr>
          <w:rFonts w:cs="Calibri"/>
          <w:b/>
        </w:rPr>
      </w:pPr>
      <w:r w:rsidRPr="0016081A">
        <w:rPr>
          <w:rFonts w:cs="Calibri"/>
          <w:b/>
        </w:rPr>
        <w:t>Pytanie 11.</w:t>
      </w:r>
    </w:p>
    <w:p w14:paraId="42FA7761" w14:textId="77777777" w:rsidR="00C81700" w:rsidRPr="0016081A" w:rsidRDefault="00C81700" w:rsidP="00C81700">
      <w:pPr>
        <w:pStyle w:val="Bezodstpw"/>
        <w:jc w:val="both"/>
        <w:rPr>
          <w:rFonts w:eastAsia="Times New Roman" w:cs="Calibri"/>
          <w:color w:val="000000"/>
        </w:rPr>
      </w:pPr>
      <w:r w:rsidRPr="0016081A">
        <w:rPr>
          <w:rFonts w:eastAsia="Times New Roman" w:cs="Calibri"/>
          <w:color w:val="000000"/>
        </w:rPr>
        <w:t>Wykonawca zwraca się z prośbą o udzielenie informacji, czy układy pomiarowo-rozliczeniowe w grupach taryfowych Bxx są lub będą dostosowane do zasady TPA przed terminem realizacji zamówienia? Jeżeli nie każdy układ będzie dostosowany do zasady TPA, prosimy o podanie dokładnej daty, do kiedy Zamawiający dostosuje swoje układy pomiarowo-rozliczeniowe do zasady TPA. Jednocześnie informujemy, że w przypadku braku dostosowania przez Odbiorcę układów pomiarowo-rozliczeniowych do zasady TPA po rozdzieleniu umowy kompleksowej, sprzedaż energii jest niemożliwa.</w:t>
      </w:r>
    </w:p>
    <w:p w14:paraId="74A6F082" w14:textId="71F9258D" w:rsidR="00EC1ECF" w:rsidRPr="0016081A" w:rsidRDefault="00EC1ECF" w:rsidP="00C81700">
      <w:pPr>
        <w:pStyle w:val="Bezodstpw"/>
        <w:jc w:val="both"/>
        <w:rPr>
          <w:rFonts w:eastAsia="Times New Roman" w:cs="Calibri"/>
          <w:b/>
          <w:bCs/>
          <w:color w:val="000000"/>
        </w:rPr>
      </w:pPr>
      <w:r w:rsidRPr="0016081A">
        <w:rPr>
          <w:rFonts w:eastAsia="Times New Roman" w:cs="Calibri"/>
          <w:b/>
          <w:bCs/>
          <w:color w:val="000000"/>
        </w:rPr>
        <w:t>Odpowiedź 11</w:t>
      </w:r>
    </w:p>
    <w:p w14:paraId="0EF0B601" w14:textId="6E253326" w:rsidR="00EC1ECF" w:rsidRPr="0016081A" w:rsidRDefault="00EC1ECF" w:rsidP="00C81700">
      <w:pPr>
        <w:pStyle w:val="Bezodstpw"/>
        <w:jc w:val="both"/>
        <w:rPr>
          <w:rFonts w:eastAsia="Times New Roman" w:cs="Calibri"/>
          <w:color w:val="000000"/>
        </w:rPr>
      </w:pPr>
      <w:r w:rsidRPr="0016081A">
        <w:rPr>
          <w:rFonts w:cs="Calibri"/>
          <w:bCs/>
          <w:color w:val="000000"/>
        </w:rPr>
        <w:t>Pełnomocnik Zamawiającego</w:t>
      </w:r>
      <w:r w:rsidRPr="0016081A">
        <w:rPr>
          <w:rFonts w:cs="Calibri"/>
          <w:color w:val="000000"/>
        </w:rPr>
        <w:t xml:space="preserve"> informuje, że </w:t>
      </w:r>
      <w:r w:rsidRPr="0016081A">
        <w:rPr>
          <w:rFonts w:eastAsia="Times New Roman" w:cs="Calibri"/>
          <w:color w:val="000000"/>
        </w:rPr>
        <w:t>układy pomiarowo-rozliczeniowe w grupach taryfowych Bxx są dostosowane do zasady TPA.</w:t>
      </w:r>
    </w:p>
    <w:p w14:paraId="1DC29550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</w:p>
    <w:p w14:paraId="4CE6E611" w14:textId="77777777" w:rsidR="00C81700" w:rsidRPr="0016081A" w:rsidRDefault="00C81700" w:rsidP="00C81700">
      <w:pPr>
        <w:pStyle w:val="Bezodstpw"/>
        <w:jc w:val="both"/>
        <w:rPr>
          <w:rFonts w:cs="Calibri"/>
          <w:b/>
        </w:rPr>
      </w:pPr>
      <w:r w:rsidRPr="0016081A">
        <w:rPr>
          <w:rFonts w:cs="Calibri"/>
          <w:b/>
        </w:rPr>
        <w:t>Pytanie 12.</w:t>
      </w:r>
    </w:p>
    <w:p w14:paraId="5115095E" w14:textId="5A52F699" w:rsidR="00C81700" w:rsidRPr="0016081A" w:rsidRDefault="00C81700" w:rsidP="00C81700">
      <w:pPr>
        <w:pStyle w:val="Bezodstpw"/>
        <w:jc w:val="both"/>
        <w:rPr>
          <w:rFonts w:eastAsia="Times New Roman" w:cs="Calibri"/>
        </w:rPr>
      </w:pPr>
      <w:r w:rsidRPr="0016081A">
        <w:rPr>
          <w:rFonts w:eastAsia="Times New Roman" w:cs="Calibri"/>
        </w:rPr>
        <w:lastRenderedPageBreak/>
        <w:t xml:space="preserve">Zwracamy się z prośbą o przekazanie informacji czy w ramach postępowania prowadzonego przez zamawiającego energia elektryczna w punktach poboru energii  rozliczanych w grupie taryfowej G będzie przeznaczona na cele gospodarstwa domowego? </w:t>
      </w:r>
      <w:r w:rsidRPr="0016081A">
        <w:rPr>
          <w:rFonts w:eastAsia="Times New Roman" w:cs="Calibri"/>
        </w:rPr>
        <w:br/>
        <w:t>Jednocześnie informujemy, że po ostatniej nowelizacji prawa energetycznego, zgodnie z przepisem art. 5 ust. 3a ustawy prawo energetyczne dostarczanie energii elektrycznej do odbiorcy w gospodarstwie domowym może odbywać się na jedynie na podstawie umowy kompleksowej, o której mowa w art. 5 ust. 3 ustawy prawo energetyczne.</w:t>
      </w:r>
      <w:r w:rsidRPr="0016081A">
        <w:rPr>
          <w:rFonts w:eastAsia="Times New Roman" w:cs="Calibri"/>
        </w:rPr>
        <w:br/>
        <w:t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 z niniejszego postępowania, albowiem wykonawca w zakresie tych punktów poboru energii elektrycznej nie może zawrzeć umowy sprzedaży energii elektrycznej, o której mowa  w art. 5 ust. 2 pkt 1 ustawy prawo energetyczne</w:t>
      </w:r>
      <w:r w:rsidR="00EC1ECF" w:rsidRPr="0016081A">
        <w:rPr>
          <w:rFonts w:eastAsia="Times New Roman" w:cs="Calibri"/>
        </w:rPr>
        <w:t>.</w:t>
      </w:r>
    </w:p>
    <w:p w14:paraId="7BFFE20D" w14:textId="2267D922" w:rsidR="00EC1ECF" w:rsidRPr="0016081A" w:rsidRDefault="00EC1ECF" w:rsidP="00C81700">
      <w:pPr>
        <w:pStyle w:val="Bezodstpw"/>
        <w:jc w:val="both"/>
        <w:rPr>
          <w:rFonts w:eastAsia="Times New Roman" w:cs="Calibri"/>
          <w:b/>
          <w:bCs/>
        </w:rPr>
      </w:pPr>
      <w:r w:rsidRPr="0016081A">
        <w:rPr>
          <w:rFonts w:eastAsia="Times New Roman" w:cs="Calibri"/>
          <w:b/>
          <w:bCs/>
        </w:rPr>
        <w:t>Odpowiedź 12</w:t>
      </w:r>
    </w:p>
    <w:p w14:paraId="6B18CE67" w14:textId="77777777" w:rsidR="00EC1ECF" w:rsidRPr="0016081A" w:rsidRDefault="00EC1ECF" w:rsidP="00EC1ECF">
      <w:pPr>
        <w:tabs>
          <w:tab w:val="left" w:pos="0"/>
        </w:tabs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16081A">
        <w:rPr>
          <w:rFonts w:ascii="Calibri" w:hAnsi="Calibri" w:cs="Calibri"/>
        </w:rPr>
        <w:t xml:space="preserve">Pełnomocnik Zamawiającego informuje, że </w:t>
      </w:r>
      <w:r w:rsidRPr="0016081A">
        <w:rPr>
          <w:rFonts w:ascii="Calibri" w:eastAsia="Times New Roman" w:hAnsi="Calibri" w:cs="Calibri"/>
          <w:lang w:eastAsia="pl-PL"/>
        </w:rPr>
        <w:t>w ramach postępowania prowadzonego przez Zamawiającego energia elektryczna w punktach poboru energii  rozliczanych w grupie taryfowej G nie będzie przeznaczona na cele gospodarstwa domowego.</w:t>
      </w:r>
    </w:p>
    <w:p w14:paraId="31B33F7A" w14:textId="77777777" w:rsidR="00EC1ECF" w:rsidRPr="0016081A" w:rsidRDefault="00EC1ECF" w:rsidP="00EC1ECF">
      <w:pPr>
        <w:tabs>
          <w:tab w:val="left" w:pos="0"/>
        </w:tabs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16081A">
        <w:rPr>
          <w:rFonts w:ascii="Calibri" w:eastAsia="Times New Roman" w:hAnsi="Calibri" w:cs="Calibri"/>
          <w:lang w:eastAsia="pl-PL"/>
        </w:rPr>
        <w:t>W zał. nr 1a i 1b do SWZ ujęte były takie ppe, ale Pełnomocnik usunął je z zestawienia.</w:t>
      </w:r>
    </w:p>
    <w:p w14:paraId="4497011D" w14:textId="597A0157" w:rsidR="00EC1ECF" w:rsidRPr="0016081A" w:rsidRDefault="00EC1ECF" w:rsidP="00EC1ECF">
      <w:pPr>
        <w:tabs>
          <w:tab w:val="left" w:pos="0"/>
        </w:tabs>
        <w:spacing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16081A">
        <w:rPr>
          <w:rFonts w:ascii="Calibri" w:eastAsia="Times New Roman" w:hAnsi="Calibri" w:cs="Calibri"/>
          <w:b/>
          <w:bCs/>
          <w:lang w:eastAsia="pl-PL"/>
        </w:rPr>
        <w:t>W zał. nr 1a i 1b do SWZ – po zm. 27.09.24 r. nie ma już ppe, dla których energia rozliczana w gr. taryfowej G byłaby przeznaczona na cele gospodarstwa domowego.</w:t>
      </w:r>
    </w:p>
    <w:p w14:paraId="2A52D8E3" w14:textId="77777777" w:rsidR="00EC1ECF" w:rsidRPr="0016081A" w:rsidRDefault="00EC1ECF" w:rsidP="00C81700">
      <w:pPr>
        <w:pStyle w:val="Bezodstpw"/>
        <w:jc w:val="both"/>
        <w:rPr>
          <w:rFonts w:eastAsia="Times New Roman" w:cs="Calibri"/>
        </w:rPr>
      </w:pPr>
    </w:p>
    <w:p w14:paraId="5ECEFADA" w14:textId="77777777" w:rsidR="00C81700" w:rsidRPr="0016081A" w:rsidRDefault="00C81700" w:rsidP="00C81700">
      <w:pPr>
        <w:pStyle w:val="Bezodstpw"/>
        <w:jc w:val="both"/>
        <w:rPr>
          <w:rFonts w:cs="Calibri"/>
          <w:b/>
        </w:rPr>
      </w:pPr>
      <w:r w:rsidRPr="0016081A">
        <w:rPr>
          <w:rFonts w:cs="Calibri"/>
          <w:b/>
        </w:rPr>
        <w:t>Pytanie 13.</w:t>
      </w:r>
    </w:p>
    <w:p w14:paraId="457A6977" w14:textId="77777777" w:rsidR="00C81700" w:rsidRPr="0016081A" w:rsidRDefault="00C81700" w:rsidP="00C81700">
      <w:pPr>
        <w:rPr>
          <w:rFonts w:ascii="Calibri" w:eastAsia="Times New Roman" w:hAnsi="Calibri" w:cs="Calibri"/>
        </w:rPr>
      </w:pPr>
      <w:r w:rsidRPr="0016081A">
        <w:rPr>
          <w:rFonts w:ascii="Calibri" w:eastAsia="Times New Roman" w:hAnsi="Calibri" w:cs="Calibri"/>
        </w:rPr>
        <w:t>Wykonawca zwraca się z prośbą o udzielenie następujących informacji:</w:t>
      </w:r>
      <w:r w:rsidRPr="0016081A">
        <w:rPr>
          <w:rFonts w:ascii="Calibri" w:eastAsia="Times New Roman" w:hAnsi="Calibri" w:cs="Calibri"/>
        </w:rPr>
        <w:br/>
        <w:t>a) Czy umowy dystrybucyjne (jeśli zamawiający posiada rozdzielone umowy) zawarte są na czas określony, czy nieokreślony?</w:t>
      </w:r>
      <w:r w:rsidRPr="0016081A">
        <w:rPr>
          <w:rFonts w:ascii="Calibri" w:eastAsia="Times New Roman" w:hAnsi="Calibri" w:cs="Calibri"/>
        </w:rPr>
        <w:br/>
        <w:t>b) Czy Zamawiający samodzielnie wypowie obowiązujące umowy w terminach pozwalających na skuteczne przeprowadzenie procesu zmiany sprzedawcy, czy też upoważni do tej czynności Wykonawcę?</w:t>
      </w:r>
      <w:r w:rsidRPr="0016081A">
        <w:rPr>
          <w:rFonts w:ascii="Calibri" w:eastAsia="Times New Roman" w:hAnsi="Calibri" w:cs="Calibri"/>
        </w:rPr>
        <w:br/>
        <w:t>c) Czy Zamawiający samodzielnie zawrze umowę o świadczenie usług dystrybucji w przypadku punktów poboru, dla których obowiązywały dotychczas umowy kompleksowe oraz w przypadku punktów poboru, dla których umowa dystrybucyjna została zawarta na czas określony, w termie umożliwiającym skuteczne przeprowadzenie procedury zmiany sprzedawcy ?</w:t>
      </w:r>
      <w:r w:rsidRPr="0016081A">
        <w:rPr>
          <w:rFonts w:ascii="Calibri" w:eastAsia="Times New Roman" w:hAnsi="Calibri" w:cs="Calibri"/>
        </w:rPr>
        <w:br/>
        <w:t>d))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 ?</w:t>
      </w:r>
    </w:p>
    <w:p w14:paraId="68582EE6" w14:textId="35B207DE" w:rsidR="00B15EAF" w:rsidRPr="0016081A" w:rsidRDefault="00B15EAF" w:rsidP="00C81700">
      <w:pPr>
        <w:rPr>
          <w:rFonts w:ascii="Calibri" w:eastAsia="Times New Roman" w:hAnsi="Calibri" w:cs="Calibri"/>
          <w:b/>
          <w:bCs/>
        </w:rPr>
      </w:pPr>
      <w:r w:rsidRPr="0016081A">
        <w:rPr>
          <w:rFonts w:ascii="Calibri" w:eastAsia="Times New Roman" w:hAnsi="Calibri" w:cs="Calibri"/>
          <w:b/>
          <w:bCs/>
        </w:rPr>
        <w:t>Odpowiedź 13</w:t>
      </w:r>
    </w:p>
    <w:p w14:paraId="25666527" w14:textId="712819A5" w:rsidR="00B15EAF" w:rsidRPr="0016081A" w:rsidRDefault="00B15EAF" w:rsidP="00C81700">
      <w:pPr>
        <w:rPr>
          <w:rFonts w:ascii="Calibri" w:hAnsi="Calibri" w:cs="Calibri"/>
        </w:rPr>
      </w:pPr>
      <w:r w:rsidRPr="0016081A">
        <w:rPr>
          <w:rFonts w:ascii="Calibri" w:hAnsi="Calibri" w:cs="Calibri"/>
        </w:rPr>
        <w:t>Pełnomocnik Zamawiającego informuje, że:</w:t>
      </w:r>
    </w:p>
    <w:p w14:paraId="2AE9350D" w14:textId="031645C4" w:rsidR="00B15EAF" w:rsidRPr="0016081A" w:rsidRDefault="00B15EAF" w:rsidP="00B15EAF">
      <w:pPr>
        <w:pStyle w:val="Akapitzlist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16081A">
        <w:rPr>
          <w:rFonts w:ascii="Calibri" w:hAnsi="Calibri" w:cs="Calibri"/>
          <w:sz w:val="22"/>
          <w:szCs w:val="22"/>
        </w:rPr>
        <w:t>umowy dystrybucyjne (tam, gdzie Zamawiający posiada rozdzielone umowy) zawarte są na czas nieokreślony</w:t>
      </w:r>
    </w:p>
    <w:p w14:paraId="0E947264" w14:textId="44C8FAFF" w:rsidR="00B15EAF" w:rsidRPr="0016081A" w:rsidRDefault="00B15EAF" w:rsidP="00B15EAF">
      <w:pPr>
        <w:pStyle w:val="Akapitzlist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16081A">
        <w:rPr>
          <w:rFonts w:ascii="Calibri" w:hAnsi="Calibri" w:cs="Calibri"/>
          <w:sz w:val="22"/>
          <w:szCs w:val="22"/>
        </w:rPr>
        <w:t>Zamawiający upoważni do tej czynności Wykonawcę</w:t>
      </w:r>
    </w:p>
    <w:p w14:paraId="702133B1" w14:textId="38F8F65C" w:rsidR="00B15EAF" w:rsidRPr="0016081A" w:rsidRDefault="00B15EAF" w:rsidP="00B15EAF">
      <w:pPr>
        <w:pStyle w:val="Akapitzlist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16081A">
        <w:rPr>
          <w:rFonts w:ascii="Calibri" w:hAnsi="Calibri" w:cs="Calibri"/>
          <w:sz w:val="22"/>
          <w:szCs w:val="22"/>
        </w:rPr>
        <w:t>Zamawiający samodzielnie zawrze umowę o świadczenie usług dystrybucji w przypadku punktów poboru, dla których obowiązywały dotychczas umowy kompleksowe w terminie umożliwiającym skuteczne przeprowadzenie procedury zmiany sprzedawcy</w:t>
      </w:r>
    </w:p>
    <w:p w14:paraId="652C813A" w14:textId="0EE957BD" w:rsidR="00B15EAF" w:rsidRPr="0016081A" w:rsidRDefault="00B15EAF" w:rsidP="00B15EAF">
      <w:pPr>
        <w:pStyle w:val="Akapitzlist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16081A">
        <w:rPr>
          <w:rFonts w:ascii="Calibri" w:hAnsi="Calibri" w:cs="Calibri"/>
          <w:sz w:val="22"/>
          <w:szCs w:val="22"/>
        </w:rPr>
        <w:t>W przypadku jednego ppe o nr 590322415200202782 umowa zawarta jest na czas nieokreślony, promocja do 31.12.2026, którą odbiorca zamierza rozwiązać przed terminem</w:t>
      </w:r>
    </w:p>
    <w:p w14:paraId="042CE622" w14:textId="77777777" w:rsidR="00C81700" w:rsidRPr="0016081A" w:rsidRDefault="00C81700" w:rsidP="00C81700">
      <w:pPr>
        <w:rPr>
          <w:rFonts w:ascii="Calibri" w:hAnsi="Calibri" w:cs="Calibri"/>
        </w:rPr>
      </w:pPr>
    </w:p>
    <w:p w14:paraId="4985490B" w14:textId="77777777" w:rsidR="00C81700" w:rsidRPr="0016081A" w:rsidRDefault="00C81700" w:rsidP="00C8170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bookmarkStart w:id="0" w:name="_Hlk178248672"/>
      <w:r w:rsidRPr="0016081A">
        <w:rPr>
          <w:rFonts w:ascii="Calibri" w:hAnsi="Calibri" w:cs="Calibri"/>
          <w:b/>
        </w:rPr>
        <w:lastRenderedPageBreak/>
        <w:t>Pytanie 14. Dotyczy Załącznika 1a i 1b do SWZ</w:t>
      </w:r>
    </w:p>
    <w:p w14:paraId="195008A9" w14:textId="77777777" w:rsidR="00C81700" w:rsidRPr="0016081A" w:rsidRDefault="00C81700" w:rsidP="00C8170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>Wykonawca zwraca sie z prośbą uzupełnienia danych w L.p. 509 odnosnie kolumn dotyczących okresu wypowiedzenia umowy, terminu obowiazywania umowy oraz uzupełnienia kolumny, czy jest to pierwsza/kolejna zmiana sprzedawcy.</w:t>
      </w:r>
    </w:p>
    <w:bookmarkEnd w:id="0"/>
    <w:p w14:paraId="768C4802" w14:textId="66B4F5ED" w:rsidR="00B15EAF" w:rsidRPr="0016081A" w:rsidRDefault="00B15EAF" w:rsidP="00C8170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16081A">
        <w:rPr>
          <w:rFonts w:ascii="Calibri" w:hAnsi="Calibri" w:cs="Calibri"/>
          <w:b/>
          <w:bCs/>
        </w:rPr>
        <w:t>Odpowiedź 14</w:t>
      </w:r>
    </w:p>
    <w:p w14:paraId="32DBFF78" w14:textId="43A27F54" w:rsidR="00B15EAF" w:rsidRPr="0016081A" w:rsidRDefault="00720FC3" w:rsidP="00C8170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081A">
        <w:rPr>
          <w:rFonts w:ascii="Calibri" w:hAnsi="Calibri" w:cs="Calibri"/>
        </w:rPr>
        <w:t>Pełnomocnik Zamawiającego informuje, że w zał. nr 1a i 1b dane dla wskazanego ppe zostały uzupełnione.</w:t>
      </w:r>
    </w:p>
    <w:p w14:paraId="2E68F0D2" w14:textId="77777777" w:rsidR="00C81700" w:rsidRPr="0016081A" w:rsidRDefault="00C81700" w:rsidP="00C81700">
      <w:pPr>
        <w:rPr>
          <w:rFonts w:ascii="Calibri" w:hAnsi="Calibri" w:cs="Calibri"/>
        </w:rPr>
      </w:pPr>
    </w:p>
    <w:p w14:paraId="0AEB6F53" w14:textId="77777777" w:rsidR="00C81700" w:rsidRPr="0016081A" w:rsidRDefault="00C81700" w:rsidP="00C81700">
      <w:pPr>
        <w:rPr>
          <w:rFonts w:ascii="Calibri" w:hAnsi="Calibri" w:cs="Calibri"/>
        </w:rPr>
      </w:pPr>
      <w:r w:rsidRPr="0016081A">
        <w:rPr>
          <w:rFonts w:ascii="Calibri" w:hAnsi="Calibri" w:cs="Calibri"/>
          <w:b/>
        </w:rPr>
        <w:t>Pytanie 15.</w:t>
      </w:r>
    </w:p>
    <w:p w14:paraId="051A7E20" w14:textId="77777777" w:rsidR="00C81700" w:rsidRPr="0016081A" w:rsidRDefault="00C81700" w:rsidP="00C8170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6081A">
        <w:rPr>
          <w:rFonts w:ascii="Calibri" w:hAnsi="Calibri" w:cs="Calibri"/>
          <w:b/>
          <w:bCs/>
          <w:color w:val="000000"/>
        </w:rPr>
        <w:t xml:space="preserve">a) </w:t>
      </w:r>
      <w:r w:rsidRPr="0016081A">
        <w:rPr>
          <w:rFonts w:ascii="Calibri" w:hAnsi="Calibri" w:cs="Calibri"/>
          <w:color w:val="000000"/>
        </w:rPr>
        <w:t xml:space="preserve">Jaka ilość umów zostanie zawarta/podpisana w przedmiotowym postępowaniu </w:t>
      </w:r>
    </w:p>
    <w:p w14:paraId="6465433A" w14:textId="77777777" w:rsidR="00C81700" w:rsidRPr="0016081A" w:rsidRDefault="00C81700" w:rsidP="00C81700">
      <w:pPr>
        <w:rPr>
          <w:rFonts w:ascii="Calibri" w:hAnsi="Calibri" w:cs="Calibri"/>
          <w:bCs/>
          <w:color w:val="000000"/>
        </w:rPr>
      </w:pPr>
      <w:r w:rsidRPr="0016081A">
        <w:rPr>
          <w:rFonts w:ascii="Calibri" w:hAnsi="Calibri" w:cs="Calibri"/>
          <w:b/>
          <w:bCs/>
          <w:color w:val="000000"/>
        </w:rPr>
        <w:t xml:space="preserve">b) </w:t>
      </w:r>
      <w:r w:rsidRPr="0016081A">
        <w:rPr>
          <w:rFonts w:ascii="Calibri" w:hAnsi="Calibri" w:cs="Calibri"/>
          <w:bCs/>
          <w:color w:val="000000"/>
        </w:rPr>
        <w:t>Czy pełnomocnik Zamawiającego będzie koordynował proces podpisywania umów ?</w:t>
      </w:r>
    </w:p>
    <w:p w14:paraId="0E7250F3" w14:textId="5C5C1986" w:rsidR="00B15EAF" w:rsidRPr="0016081A" w:rsidRDefault="00B15EAF" w:rsidP="00C81700">
      <w:pPr>
        <w:rPr>
          <w:rFonts w:ascii="Calibri" w:hAnsi="Calibri" w:cs="Calibri"/>
          <w:b/>
          <w:color w:val="000000"/>
        </w:rPr>
      </w:pPr>
      <w:r w:rsidRPr="0016081A">
        <w:rPr>
          <w:rFonts w:ascii="Calibri" w:hAnsi="Calibri" w:cs="Calibri"/>
          <w:b/>
          <w:color w:val="000000"/>
        </w:rPr>
        <w:t>Odpowiedź 15</w:t>
      </w:r>
    </w:p>
    <w:p w14:paraId="05A83A8A" w14:textId="714078BC" w:rsidR="00B15EAF" w:rsidRPr="0016081A" w:rsidRDefault="00B15EAF" w:rsidP="00C81700">
      <w:pPr>
        <w:rPr>
          <w:rFonts w:ascii="Calibri" w:hAnsi="Calibri" w:cs="Calibri"/>
        </w:rPr>
      </w:pPr>
      <w:r w:rsidRPr="0016081A">
        <w:rPr>
          <w:rFonts w:ascii="Calibri" w:hAnsi="Calibri" w:cs="Calibri"/>
        </w:rPr>
        <w:t>Pełnomocnik Zamawiającego informuje, że:</w:t>
      </w:r>
    </w:p>
    <w:p w14:paraId="1B98628E" w14:textId="255FFA60" w:rsidR="00B15EAF" w:rsidRPr="0016081A" w:rsidRDefault="0016081A" w:rsidP="00B15EAF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B15EAF" w:rsidRPr="0016081A">
        <w:rPr>
          <w:rFonts w:ascii="Calibri" w:hAnsi="Calibri" w:cs="Calibri"/>
          <w:sz w:val="22"/>
          <w:szCs w:val="22"/>
        </w:rPr>
        <w:t xml:space="preserve">ostanie zawartych 56 umów w I cz. </w:t>
      </w:r>
      <w:r>
        <w:rPr>
          <w:rFonts w:ascii="Calibri" w:hAnsi="Calibri" w:cs="Calibri"/>
          <w:sz w:val="22"/>
          <w:szCs w:val="22"/>
        </w:rPr>
        <w:t>z</w:t>
      </w:r>
      <w:r w:rsidR="00B15EAF" w:rsidRPr="0016081A">
        <w:rPr>
          <w:rFonts w:ascii="Calibri" w:hAnsi="Calibri" w:cs="Calibri"/>
          <w:sz w:val="22"/>
          <w:szCs w:val="22"/>
        </w:rPr>
        <w:t xml:space="preserve">amówienia i 56 umów w II cz. </w:t>
      </w:r>
      <w:r>
        <w:rPr>
          <w:rFonts w:ascii="Calibri" w:hAnsi="Calibri" w:cs="Calibri"/>
          <w:sz w:val="22"/>
          <w:szCs w:val="22"/>
        </w:rPr>
        <w:t>z</w:t>
      </w:r>
      <w:r w:rsidR="00B15EAF" w:rsidRPr="0016081A">
        <w:rPr>
          <w:rFonts w:ascii="Calibri" w:hAnsi="Calibri" w:cs="Calibri"/>
          <w:sz w:val="22"/>
          <w:szCs w:val="22"/>
        </w:rPr>
        <w:t xml:space="preserve">amówienia. </w:t>
      </w:r>
    </w:p>
    <w:p w14:paraId="1EEDC7E6" w14:textId="7E280E64" w:rsidR="00B15EAF" w:rsidRPr="0016081A" w:rsidRDefault="00B15EAF" w:rsidP="00B15EAF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16081A">
        <w:rPr>
          <w:rFonts w:ascii="Calibri" w:hAnsi="Calibri" w:cs="Calibri"/>
          <w:bCs/>
          <w:color w:val="000000"/>
          <w:sz w:val="22"/>
          <w:szCs w:val="22"/>
        </w:rPr>
        <w:t>będzie koordynował proces podpisywania umów</w:t>
      </w:r>
    </w:p>
    <w:p w14:paraId="1BD0EB5A" w14:textId="77777777" w:rsidR="00C81700" w:rsidRPr="0016081A" w:rsidRDefault="00C81700" w:rsidP="00C81700">
      <w:pPr>
        <w:rPr>
          <w:rFonts w:ascii="Calibri" w:hAnsi="Calibri" w:cs="Calibri"/>
        </w:rPr>
      </w:pPr>
    </w:p>
    <w:p w14:paraId="38E1A906" w14:textId="77777777" w:rsidR="00C81700" w:rsidRPr="0016081A" w:rsidRDefault="00C81700" w:rsidP="00C81700">
      <w:pPr>
        <w:rPr>
          <w:rFonts w:ascii="Calibri" w:hAnsi="Calibri" w:cs="Calibri"/>
        </w:rPr>
      </w:pPr>
      <w:r w:rsidRPr="0016081A">
        <w:rPr>
          <w:rFonts w:ascii="Calibri" w:hAnsi="Calibri" w:cs="Calibri"/>
          <w:b/>
        </w:rPr>
        <w:t>Pytanie 16.</w:t>
      </w:r>
    </w:p>
    <w:p w14:paraId="441E100A" w14:textId="77777777" w:rsidR="00C81700" w:rsidRPr="0016081A" w:rsidRDefault="00C81700" w:rsidP="00C81700">
      <w:pPr>
        <w:pStyle w:val="Bezodstpw"/>
        <w:jc w:val="both"/>
        <w:rPr>
          <w:rFonts w:cs="Calibri"/>
          <w:iCs/>
        </w:rPr>
      </w:pPr>
      <w:r w:rsidRPr="0016081A">
        <w:rPr>
          <w:rFonts w:cs="Calibri"/>
        </w:rPr>
        <w:t xml:space="preserve">W przypadku „przedsiębiorcy z mikroinstalacją” ze statusem prosumenta (odbiorca końcowy wytwarzający energię elektryczną na potrzeby własne w odnawialnym źródle energii-  mikroinstalacji tj. instalacji o mocy poniżej lub równej 50 kW w sytuacji, gdy nie stanowi to przeważającej działalności gospodarczej) - </w:t>
      </w:r>
      <w:r w:rsidRPr="0016081A">
        <w:rPr>
          <w:rFonts w:cs="Calibri"/>
          <w:iCs/>
        </w:rPr>
        <w:t>Czy Zamawiający wyrazi zgodę na rozliczanie punktów poboru energii elektrycznej, na których zainstalowane są mikroinstalacje w oparciu o system rozliczeń net-billing? Jednocześnie informujemy, że do rozliczeń w systemie net-billing wymagane jest dla tych punktów poboru energii zawarcie umowy sprzedaży na wzorcu Wykonawcy, który uwzględnia charakterystykę rozliczeń net-billing w oparciu o Prawo Energetyczne. Rozliczanie w systemie net-billing pozwoli Zamawiającemu uzyskać rynkową miesięczną cenę energii wprowadzanej do sieci.</w:t>
      </w:r>
    </w:p>
    <w:p w14:paraId="2F6B26E9" w14:textId="02563FC9" w:rsidR="00B15EAF" w:rsidRPr="006930E3" w:rsidRDefault="00B15EAF" w:rsidP="00C81700">
      <w:pPr>
        <w:pStyle w:val="Bezodstpw"/>
        <w:jc w:val="both"/>
        <w:rPr>
          <w:rFonts w:cs="Calibri"/>
          <w:b/>
          <w:bCs/>
          <w:iCs/>
        </w:rPr>
      </w:pPr>
      <w:r w:rsidRPr="006930E3">
        <w:rPr>
          <w:rFonts w:cs="Calibri"/>
          <w:b/>
          <w:bCs/>
          <w:iCs/>
        </w:rPr>
        <w:t>Odpowiedź 16</w:t>
      </w:r>
    </w:p>
    <w:p w14:paraId="563D3005" w14:textId="0D7D7AE8" w:rsidR="00B15EAF" w:rsidRPr="0016081A" w:rsidRDefault="0084161E" w:rsidP="00C81700">
      <w:pPr>
        <w:pStyle w:val="Bezodstpw"/>
        <w:jc w:val="both"/>
        <w:rPr>
          <w:rFonts w:cs="Calibri"/>
          <w:iCs/>
        </w:rPr>
      </w:pPr>
      <w:r w:rsidRPr="0016081A">
        <w:rPr>
          <w:rFonts w:cs="Calibri"/>
        </w:rPr>
        <w:t xml:space="preserve">Pełnomocnik Zamawiającego informuje, że wyraża zgodę na powyższe. </w:t>
      </w:r>
    </w:p>
    <w:p w14:paraId="505A26B3" w14:textId="77777777" w:rsidR="00C81700" w:rsidRPr="0016081A" w:rsidRDefault="00C81700" w:rsidP="00C81700">
      <w:pPr>
        <w:rPr>
          <w:rFonts w:ascii="Calibri" w:hAnsi="Calibri" w:cs="Calibri"/>
        </w:rPr>
      </w:pPr>
    </w:p>
    <w:p w14:paraId="2D8B7D6A" w14:textId="77777777" w:rsidR="00C81700" w:rsidRPr="0016081A" w:rsidRDefault="00C81700" w:rsidP="00C81700">
      <w:pPr>
        <w:rPr>
          <w:rFonts w:ascii="Calibri" w:hAnsi="Calibri" w:cs="Calibri"/>
        </w:rPr>
      </w:pPr>
      <w:r w:rsidRPr="0016081A">
        <w:rPr>
          <w:rFonts w:ascii="Calibri" w:hAnsi="Calibri" w:cs="Calibri"/>
          <w:b/>
        </w:rPr>
        <w:t>Pytanie 17.</w:t>
      </w:r>
    </w:p>
    <w:p w14:paraId="5B5723EC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W wykazie PPE zostały ujęte punkty z zainstalowanymi źródłami wytwarzania energii elektrycznej, dla których Operatorzy Systemów Dystrybucyjnych (OSD) wymagają podpisania umów dystrybucyjnych dostosowanych do rozliczeń punktów z zainstalowanymi źródłami wytwarzania energii elektrycznej o charakterze prosumenta energii odnawialnej, które muszą być dokonane przez Zamawiającego bez możliwości scedowania tego obowiązku na Wykonawcę. Zgłoszenie przez Wykonawcę zmiany sprzedawcy dla punktu prosumenckiego będzie możliwe wyłącznie w przypadku posiadania przez Zamawiającego podpisanej umowy dystrybucyjnej. Prosimy o informację czy Zamawiający dopełni formalności polegającej na zawarciu lub aktualizacji umów dystrybucyjnych dla tych punktów przed terminem podpisania umów sprzedaży?</w:t>
      </w:r>
    </w:p>
    <w:p w14:paraId="3909FB76" w14:textId="09C6A473" w:rsidR="00C81700" w:rsidRPr="00794654" w:rsidRDefault="0084161E" w:rsidP="00C81700">
      <w:pPr>
        <w:rPr>
          <w:rFonts w:ascii="Calibri" w:hAnsi="Calibri" w:cs="Calibri"/>
          <w:b/>
          <w:bCs/>
        </w:rPr>
      </w:pPr>
      <w:r w:rsidRPr="00794654">
        <w:rPr>
          <w:rFonts w:ascii="Calibri" w:hAnsi="Calibri" w:cs="Calibri"/>
          <w:b/>
          <w:bCs/>
        </w:rPr>
        <w:t>Odpowiedź 17</w:t>
      </w:r>
    </w:p>
    <w:p w14:paraId="034D13B0" w14:textId="0AE84D38" w:rsidR="0084161E" w:rsidRPr="0016081A" w:rsidRDefault="0084161E" w:rsidP="00C81700">
      <w:pPr>
        <w:rPr>
          <w:rFonts w:ascii="Calibri" w:hAnsi="Calibri" w:cs="Calibri"/>
        </w:rPr>
      </w:pPr>
      <w:r w:rsidRPr="0016081A">
        <w:rPr>
          <w:rFonts w:ascii="Calibri" w:hAnsi="Calibri" w:cs="Calibri"/>
        </w:rPr>
        <w:lastRenderedPageBreak/>
        <w:t>Pełnomocnik Zamawiającego informuje, że Zamawiający dopełni formalności polegającej na zawarciu lub aktualizacji umów dystrybucyjnych dla tych punktów przed terminem podpisania umów sprzedaży.</w:t>
      </w:r>
    </w:p>
    <w:p w14:paraId="1894AE1B" w14:textId="77777777" w:rsidR="0084161E" w:rsidRPr="0016081A" w:rsidRDefault="0084161E" w:rsidP="00C81700">
      <w:pPr>
        <w:rPr>
          <w:rFonts w:ascii="Calibri" w:hAnsi="Calibri" w:cs="Calibri"/>
        </w:rPr>
      </w:pPr>
    </w:p>
    <w:p w14:paraId="4F00B8D4" w14:textId="77777777" w:rsidR="00C81700" w:rsidRPr="0016081A" w:rsidRDefault="00C81700" w:rsidP="00C81700">
      <w:pPr>
        <w:rPr>
          <w:rFonts w:ascii="Calibri" w:hAnsi="Calibri" w:cs="Calibri"/>
        </w:rPr>
      </w:pPr>
      <w:r w:rsidRPr="0016081A">
        <w:rPr>
          <w:rFonts w:ascii="Calibri" w:hAnsi="Calibri" w:cs="Calibri"/>
          <w:b/>
        </w:rPr>
        <w:t>Pytanie 18.</w:t>
      </w:r>
    </w:p>
    <w:p w14:paraId="69BF8A7C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1. W przypadku, gdy wśród punktów poboru energii ujętych w postępowaniu Zamawiający posiada zainstalowane źródła wytwarzania energii o mocy powyżej 50 kW prosimy o:</w:t>
      </w:r>
    </w:p>
    <w:p w14:paraId="74309F58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a) Udzielenie informacji czy Zamawiający wyrazi zgodę na podpisanie odrębnej umowy na odkup energii elektrycznej na wzorze Wykonawcy ?</w:t>
      </w:r>
    </w:p>
    <w:p w14:paraId="085DED2E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b) Prosimy o podanie następujących danych:</w:t>
      </w:r>
    </w:p>
    <w:p w14:paraId="1660BB14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 xml:space="preserve">numer koncesji oraz datę wydania koncesji (jeśli jest wymagana) lub numer wpisu do rejestru MIOZE oraz datę dokonania wpisu (jeśli jest wymagany).                                                              </w:t>
      </w:r>
    </w:p>
    <w:p w14:paraId="17F5BF0B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 xml:space="preserve">lokalizację źródła, których dotyczył będzie odkup poprzez podanie odnośnie każdego źródła informacji:  numer PPE, adres lokalizacji źródła, rodzaj źródła (np. fotowoltaiczne wiatrowe itp.) </w:t>
      </w:r>
    </w:p>
    <w:p w14:paraId="49AEB521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moc źródła (zainstalowana moc elektryczna)</w:t>
      </w:r>
    </w:p>
    <w:p w14:paraId="4E678C4D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ilości energii wprowadzanej do sieci w poszczególnych miesiącach roku (jeśli jest dostępny grafik dobowo-godzinowy to prosimy o jego dołączenie)</w:t>
      </w:r>
    </w:p>
    <w:p w14:paraId="757E5397" w14:textId="77777777" w:rsidR="00C81700" w:rsidRPr="0016081A" w:rsidRDefault="00C81700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informacji o OSD na terenie, którego znajduje się źródło.  </w:t>
      </w:r>
    </w:p>
    <w:p w14:paraId="16C2425F" w14:textId="26A8D207" w:rsidR="0084161E" w:rsidRPr="00794654" w:rsidRDefault="0084161E" w:rsidP="00C81700">
      <w:pPr>
        <w:pStyle w:val="Bezodstpw"/>
        <w:jc w:val="both"/>
        <w:rPr>
          <w:rFonts w:cs="Calibri"/>
          <w:b/>
          <w:bCs/>
        </w:rPr>
      </w:pPr>
      <w:r w:rsidRPr="00794654">
        <w:rPr>
          <w:rFonts w:cs="Calibri"/>
          <w:b/>
          <w:bCs/>
        </w:rPr>
        <w:t>Odpowiedź 18</w:t>
      </w:r>
    </w:p>
    <w:p w14:paraId="262E8776" w14:textId="6B077B75" w:rsidR="0084161E" w:rsidRPr="0016081A" w:rsidRDefault="00C235F8" w:rsidP="00C81700">
      <w:pPr>
        <w:pStyle w:val="Bezodstpw"/>
        <w:jc w:val="both"/>
        <w:rPr>
          <w:rFonts w:cs="Calibri"/>
        </w:rPr>
      </w:pPr>
      <w:r w:rsidRPr="0016081A">
        <w:rPr>
          <w:rFonts w:cs="Calibri"/>
        </w:rPr>
        <w:t>Pełnomocnik Zamawiającego informuje, że:</w:t>
      </w:r>
    </w:p>
    <w:p w14:paraId="4D805625" w14:textId="2353EB1E" w:rsidR="00C235F8" w:rsidRPr="0016081A" w:rsidRDefault="00C235F8" w:rsidP="00C235F8">
      <w:pPr>
        <w:pStyle w:val="Bezodstpw"/>
        <w:numPr>
          <w:ilvl w:val="0"/>
          <w:numId w:val="45"/>
        </w:numPr>
        <w:jc w:val="both"/>
        <w:rPr>
          <w:rFonts w:cs="Calibri"/>
        </w:rPr>
      </w:pPr>
      <w:r w:rsidRPr="0016081A">
        <w:rPr>
          <w:rFonts w:cs="Calibri"/>
        </w:rPr>
        <w:t>Zamawiający wyrazi zgodę na podpisanie odrębnej umowy na odkup energii elektrycznej na wzorze Wykonawcy</w:t>
      </w:r>
    </w:p>
    <w:p w14:paraId="07A11997" w14:textId="1547248A" w:rsidR="00C235F8" w:rsidRPr="0016081A" w:rsidRDefault="00C235F8" w:rsidP="00C235F8">
      <w:pPr>
        <w:pStyle w:val="Bezodstpw"/>
        <w:numPr>
          <w:ilvl w:val="0"/>
          <w:numId w:val="45"/>
        </w:numPr>
        <w:jc w:val="both"/>
        <w:rPr>
          <w:rFonts w:cs="Calibri"/>
        </w:rPr>
      </w:pPr>
      <w:r w:rsidRPr="0016081A">
        <w:rPr>
          <w:rFonts w:cs="Calibri"/>
        </w:rPr>
        <w:t>wymagane dane znajdują się w zał. nr 1a i 1b do SWZ.</w:t>
      </w:r>
    </w:p>
    <w:p w14:paraId="113FCE7A" w14:textId="77777777" w:rsidR="00C235F8" w:rsidRPr="0016081A" w:rsidRDefault="00C235F8" w:rsidP="00C235F8">
      <w:pPr>
        <w:pStyle w:val="Bezodstpw"/>
        <w:ind w:left="720"/>
        <w:jc w:val="both"/>
        <w:rPr>
          <w:rFonts w:cs="Calibri"/>
        </w:rPr>
      </w:pPr>
    </w:p>
    <w:p w14:paraId="48AD5B76" w14:textId="77777777" w:rsidR="006C3FF5" w:rsidRPr="0016081A" w:rsidRDefault="006C3FF5" w:rsidP="006C3FF5">
      <w:pPr>
        <w:rPr>
          <w:rFonts w:ascii="Calibri" w:hAnsi="Calibri" w:cs="Calibri"/>
        </w:rPr>
      </w:pPr>
    </w:p>
    <w:p w14:paraId="740AF88C" w14:textId="00AC3683" w:rsidR="00D608DA" w:rsidRPr="0016081A" w:rsidRDefault="00D608DA" w:rsidP="00F67BF7">
      <w:pPr>
        <w:tabs>
          <w:tab w:val="left" w:pos="0"/>
        </w:tabs>
        <w:spacing w:line="240" w:lineRule="auto"/>
        <w:ind w:firstLine="708"/>
        <w:jc w:val="right"/>
        <w:rPr>
          <w:rFonts w:ascii="Calibri" w:hAnsi="Calibri" w:cs="Calibri"/>
        </w:rPr>
      </w:pPr>
      <w:r w:rsidRPr="0016081A">
        <w:rPr>
          <w:rFonts w:ascii="Calibri" w:hAnsi="Calibri" w:cs="Calibri"/>
        </w:rPr>
        <w:t xml:space="preserve">/-/ </w:t>
      </w:r>
      <w:r w:rsidR="00684B43" w:rsidRPr="0016081A">
        <w:rPr>
          <w:rFonts w:ascii="Calibri" w:hAnsi="Calibri" w:cs="Calibri"/>
        </w:rPr>
        <w:t>Justyna Szepietowska</w:t>
      </w:r>
      <w:r w:rsidRPr="0016081A">
        <w:rPr>
          <w:rFonts w:ascii="Calibri" w:hAnsi="Calibri" w:cs="Calibri"/>
        </w:rPr>
        <w:t xml:space="preserve"> </w:t>
      </w:r>
    </w:p>
    <w:p w14:paraId="63EE1622" w14:textId="77777777" w:rsidR="00D608DA" w:rsidRPr="0016081A" w:rsidRDefault="00D608DA" w:rsidP="00F67BF7">
      <w:pPr>
        <w:tabs>
          <w:tab w:val="left" w:pos="0"/>
        </w:tabs>
        <w:spacing w:line="240" w:lineRule="auto"/>
        <w:jc w:val="right"/>
        <w:rPr>
          <w:rFonts w:ascii="Calibri" w:hAnsi="Calibri" w:cs="Calibri"/>
        </w:rPr>
      </w:pPr>
      <w:r w:rsidRPr="0016081A">
        <w:rPr>
          <w:rFonts w:ascii="Calibri" w:hAnsi="Calibri" w:cs="Calibri"/>
        </w:rPr>
        <w:t xml:space="preserve">      Pełnomocnik Zamawiającego </w:t>
      </w:r>
    </w:p>
    <w:p w14:paraId="263FAE35" w14:textId="77777777" w:rsidR="00D608DA" w:rsidRPr="0016081A" w:rsidRDefault="00D608DA" w:rsidP="00F67BF7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="Calibri" w:hAnsi="Calibri" w:cs="Calibri"/>
          <w:sz w:val="22"/>
          <w:szCs w:val="22"/>
        </w:rPr>
      </w:pPr>
    </w:p>
    <w:sectPr w:rsidR="00D608DA" w:rsidRPr="0016081A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0F471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3E4F568F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381C2F18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40F8C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372C2315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53DC900D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0132B"/>
    <w:multiLevelType w:val="hybridMultilevel"/>
    <w:tmpl w:val="BACEEBF8"/>
    <w:lvl w:ilvl="0" w:tplc="94B0B46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7A37"/>
    <w:multiLevelType w:val="hybridMultilevel"/>
    <w:tmpl w:val="09C08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1EC5"/>
    <w:multiLevelType w:val="hybridMultilevel"/>
    <w:tmpl w:val="DCFE8698"/>
    <w:lvl w:ilvl="0" w:tplc="3D4AA9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D17BEA"/>
    <w:multiLevelType w:val="hybridMultilevel"/>
    <w:tmpl w:val="1F127FF8"/>
    <w:lvl w:ilvl="0" w:tplc="364A26B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36A82"/>
    <w:multiLevelType w:val="hybridMultilevel"/>
    <w:tmpl w:val="0970624A"/>
    <w:lvl w:ilvl="0" w:tplc="111A73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80D34"/>
    <w:multiLevelType w:val="hybridMultilevel"/>
    <w:tmpl w:val="FDEE433A"/>
    <w:lvl w:ilvl="0" w:tplc="888852D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F6C01"/>
    <w:multiLevelType w:val="hybridMultilevel"/>
    <w:tmpl w:val="C00C3566"/>
    <w:lvl w:ilvl="0" w:tplc="FA82E3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0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4"/>
  </w:num>
  <w:num w:numId="5" w16cid:durableId="1260018789">
    <w:abstractNumId w:val="37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0"/>
  </w:num>
  <w:num w:numId="10" w16cid:durableId="228227418">
    <w:abstractNumId w:val="39"/>
  </w:num>
  <w:num w:numId="11" w16cid:durableId="333843403">
    <w:abstractNumId w:val="44"/>
  </w:num>
  <w:num w:numId="12" w16cid:durableId="1953121517">
    <w:abstractNumId w:val="42"/>
  </w:num>
  <w:num w:numId="13" w16cid:durableId="1419642445">
    <w:abstractNumId w:val="1"/>
  </w:num>
  <w:num w:numId="14" w16cid:durableId="991640520">
    <w:abstractNumId w:val="19"/>
  </w:num>
  <w:num w:numId="15" w16cid:durableId="1288438150">
    <w:abstractNumId w:val="33"/>
  </w:num>
  <w:num w:numId="16" w16cid:durableId="455567778">
    <w:abstractNumId w:val="11"/>
  </w:num>
  <w:num w:numId="17" w16cid:durableId="1557544685">
    <w:abstractNumId w:val="35"/>
  </w:num>
  <w:num w:numId="18" w16cid:durableId="1083719030">
    <w:abstractNumId w:val="28"/>
  </w:num>
  <w:num w:numId="19" w16cid:durableId="107313718">
    <w:abstractNumId w:val="43"/>
  </w:num>
  <w:num w:numId="20" w16cid:durableId="1140028225">
    <w:abstractNumId w:val="5"/>
  </w:num>
  <w:num w:numId="21" w16cid:durableId="1973168748">
    <w:abstractNumId w:val="20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1"/>
  </w:num>
  <w:num w:numId="25" w16cid:durableId="1788237608">
    <w:abstractNumId w:val="6"/>
  </w:num>
  <w:num w:numId="26" w16cid:durableId="1135101629">
    <w:abstractNumId w:val="26"/>
  </w:num>
  <w:num w:numId="27" w16cid:durableId="967199906">
    <w:abstractNumId w:val="23"/>
  </w:num>
  <w:num w:numId="28" w16cid:durableId="1901481951">
    <w:abstractNumId w:val="27"/>
  </w:num>
  <w:num w:numId="29" w16cid:durableId="1043213943">
    <w:abstractNumId w:val="32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1"/>
  </w:num>
  <w:num w:numId="33" w16cid:durableId="1977295576">
    <w:abstractNumId w:val="2"/>
  </w:num>
  <w:num w:numId="34" w16cid:durableId="303051272">
    <w:abstractNumId w:val="38"/>
  </w:num>
  <w:num w:numId="35" w16cid:durableId="1219560654">
    <w:abstractNumId w:val="3"/>
  </w:num>
  <w:num w:numId="36" w16cid:durableId="482431779">
    <w:abstractNumId w:val="17"/>
  </w:num>
  <w:num w:numId="37" w16cid:durableId="1543713712">
    <w:abstractNumId w:val="15"/>
  </w:num>
  <w:num w:numId="38" w16cid:durableId="517164438">
    <w:abstractNumId w:val="18"/>
  </w:num>
  <w:num w:numId="39" w16cid:durableId="1813055634">
    <w:abstractNumId w:val="25"/>
  </w:num>
  <w:num w:numId="40" w16cid:durableId="1297103225">
    <w:abstractNumId w:val="22"/>
  </w:num>
  <w:num w:numId="41" w16cid:durableId="111411292">
    <w:abstractNumId w:val="24"/>
  </w:num>
  <w:num w:numId="42" w16cid:durableId="2011592795">
    <w:abstractNumId w:val="14"/>
  </w:num>
  <w:num w:numId="43" w16cid:durableId="974870793">
    <w:abstractNumId w:val="36"/>
  </w:num>
  <w:num w:numId="44" w16cid:durableId="1115562369">
    <w:abstractNumId w:val="13"/>
  </w:num>
  <w:num w:numId="45" w16cid:durableId="1344434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42A"/>
    <w:rsid w:val="000216C2"/>
    <w:rsid w:val="00021995"/>
    <w:rsid w:val="00021EF3"/>
    <w:rsid w:val="0003043F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50B89"/>
    <w:rsid w:val="00155A86"/>
    <w:rsid w:val="001560F1"/>
    <w:rsid w:val="0016081A"/>
    <w:rsid w:val="001646DA"/>
    <w:rsid w:val="00164B06"/>
    <w:rsid w:val="0016657E"/>
    <w:rsid w:val="00167D6D"/>
    <w:rsid w:val="00170917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16AE"/>
    <w:rsid w:val="00582456"/>
    <w:rsid w:val="005875A4"/>
    <w:rsid w:val="00592317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757E"/>
    <w:rsid w:val="006774D1"/>
    <w:rsid w:val="00684B43"/>
    <w:rsid w:val="006850FA"/>
    <w:rsid w:val="00692849"/>
    <w:rsid w:val="006930E3"/>
    <w:rsid w:val="00694F5B"/>
    <w:rsid w:val="00696338"/>
    <w:rsid w:val="006A1AF2"/>
    <w:rsid w:val="006A6C87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538C"/>
    <w:rsid w:val="006F3195"/>
    <w:rsid w:val="006F77C9"/>
    <w:rsid w:val="00707112"/>
    <w:rsid w:val="00715DD1"/>
    <w:rsid w:val="00720FC3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64E13"/>
    <w:rsid w:val="00770C30"/>
    <w:rsid w:val="00772123"/>
    <w:rsid w:val="007814B6"/>
    <w:rsid w:val="007904B6"/>
    <w:rsid w:val="00794654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5412"/>
    <w:rsid w:val="008078DE"/>
    <w:rsid w:val="00817BD2"/>
    <w:rsid w:val="0082305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4690B"/>
    <w:rsid w:val="009469CB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1075E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5E73"/>
    <w:rsid w:val="00C02BB5"/>
    <w:rsid w:val="00C10356"/>
    <w:rsid w:val="00C122F2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1700"/>
    <w:rsid w:val="00C85F87"/>
    <w:rsid w:val="00C91F90"/>
    <w:rsid w:val="00C93487"/>
    <w:rsid w:val="00C93CA1"/>
    <w:rsid w:val="00C946B7"/>
    <w:rsid w:val="00C94835"/>
    <w:rsid w:val="00C953DC"/>
    <w:rsid w:val="00C97049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0733A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3160"/>
    <w:rsid w:val="00E13FC5"/>
    <w:rsid w:val="00E14217"/>
    <w:rsid w:val="00E149BE"/>
    <w:rsid w:val="00E463DF"/>
    <w:rsid w:val="00E56363"/>
    <w:rsid w:val="00E602C9"/>
    <w:rsid w:val="00E61D51"/>
    <w:rsid w:val="00E77FC2"/>
    <w:rsid w:val="00E81498"/>
    <w:rsid w:val="00E8427E"/>
    <w:rsid w:val="00E942A4"/>
    <w:rsid w:val="00E9714F"/>
    <w:rsid w:val="00EA7EFF"/>
    <w:rsid w:val="00EB55B7"/>
    <w:rsid w:val="00EC15AB"/>
    <w:rsid w:val="00EC1ECF"/>
    <w:rsid w:val="00EC2274"/>
    <w:rsid w:val="00EE02D6"/>
    <w:rsid w:val="00EE1010"/>
    <w:rsid w:val="00EE4478"/>
    <w:rsid w:val="00EE6DCC"/>
    <w:rsid w:val="00EF31A0"/>
    <w:rsid w:val="00EF4C55"/>
    <w:rsid w:val="00F006FC"/>
    <w:rsid w:val="00F04F04"/>
    <w:rsid w:val="00F102BD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742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UCR76KNYMX3U-1951954605-609228</_dlc_DocId>
    <_dlc_DocIdUrl xmlns="cf92b6ff-5ccf-4221-9bd9-e608a8edb1c8">
      <Url>https://plnewpower.sharepoint.com/sites/wspolny/_layouts/15/DocIdRedir.aspx?ID=UCR76KNYMX3U-1951954605-609228</Url>
      <Description>UCR76KNYMX3U-1951954605-609228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7</Pages>
  <Words>2629</Words>
  <Characters>15775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281</cp:revision>
  <dcterms:created xsi:type="dcterms:W3CDTF">2024-01-16T23:36:00Z</dcterms:created>
  <dcterms:modified xsi:type="dcterms:W3CDTF">2024-10-01T13:01:00Z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718132c2-96b0-49d9-a415-dcbe396e7de8</vt:lpwstr>
  </property>
</Properties>
</file>