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0"/>
        <w:ind w:hanging="0" w:right="-426"/>
        <w:jc w:val="right"/>
        <w:rPr/>
      </w:pPr>
      <w:r>
        <w:rPr>
          <w:rFonts w:eastAsia="Times New Roman" w:cs="Times New Roman" w:ascii="Times New Roman" w:hAnsi="Times New Roman"/>
          <w:sz w:val="24"/>
          <w:szCs w:val="24"/>
          <w:lang w:eastAsia="ar-SA"/>
        </w:rPr>
        <w:t xml:space="preserve">                                                                                                                    </w:t>
      </w:r>
    </w:p>
    <w:p>
      <w:pPr>
        <w:pStyle w:val="Heading1"/>
        <w:tabs>
          <w:tab w:val="clear" w:pos="709"/>
          <w:tab w:val="left" w:pos="0" w:leader="none"/>
        </w:tabs>
        <w:spacing w:lineRule="auto" w:line="276"/>
        <w:jc w:val="right"/>
        <w:rPr>
          <w:b w:val="false"/>
          <w:sz w:val="24"/>
          <w:szCs w:val="24"/>
          <w:u w:val="none"/>
        </w:rPr>
      </w:pPr>
      <w:r>
        <w:rPr>
          <w:b w:val="false"/>
          <w:sz w:val="24"/>
          <w:szCs w:val="24"/>
          <w:u w:val="none"/>
        </w:rPr>
      </w:r>
    </w:p>
    <w:p>
      <w:pPr>
        <w:pStyle w:val="Standard"/>
        <w:spacing w:before="0" w:after="0"/>
        <w:ind w:hanging="0" w:right="-426"/>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Standard"/>
        <w:spacing w:before="0" w:after="0"/>
        <w:ind w:hanging="0" w:right="-426"/>
        <w:jc w:val="right"/>
        <w:rPr/>
      </w:pPr>
      <w:r>
        <w:rPr>
          <w:rFonts w:eastAsia="Times New Roman" w:cs="Times New Roman" w:ascii="Times New Roman" w:hAnsi="Times New Roman"/>
          <w:sz w:val="24"/>
          <w:szCs w:val="24"/>
          <w:lang w:eastAsia="ar-SA"/>
        </w:rPr>
        <w:t>załącznik nr 2 do SWZ – oświadczenie  zgodnie z art. 125 ustawy Pzp</w:t>
      </w:r>
    </w:p>
    <w:p>
      <w:pPr>
        <w:pStyle w:val="Standard"/>
        <w:spacing w:lineRule="auto" w:line="240"/>
        <w:jc w:val="both"/>
        <w:rPr>
          <w:rFonts w:ascii="Times New Roman" w:hAnsi="Times New Roman"/>
          <w:b/>
          <w:sz w:val="24"/>
          <w:szCs w:val="24"/>
        </w:rPr>
      </w:pPr>
      <w:r>
        <w:rPr>
          <w:rFonts w:ascii="Times New Roman" w:hAnsi="Times New Roman"/>
          <w:b/>
          <w:sz w:val="24"/>
          <w:szCs w:val="24"/>
        </w:rPr>
      </w:r>
    </w:p>
    <w:p>
      <w:pPr>
        <w:pStyle w:val="Standard"/>
        <w:spacing w:lineRule="auto" w:line="240"/>
        <w:jc w:val="both"/>
        <w:rPr>
          <w:rFonts w:ascii="Times New Roman" w:hAnsi="Times New Roman"/>
          <w:b/>
          <w:sz w:val="24"/>
          <w:szCs w:val="24"/>
        </w:rPr>
      </w:pPr>
      <w:r>
        <w:rPr>
          <w:rFonts w:ascii="Times New Roman" w:hAnsi="Times New Roman"/>
          <w:b/>
          <w:sz w:val="24"/>
          <w:szCs w:val="24"/>
        </w:rPr>
        <w:t>Wykonawca</w:t>
      </w:r>
      <w:r>
        <w:rPr>
          <w:rFonts w:ascii="Times New Roman" w:hAnsi="Times New Roman"/>
          <w:b/>
          <w:sz w:val="24"/>
          <w:szCs w:val="24"/>
          <w:vertAlign w:val="superscript"/>
        </w:rPr>
        <w:t>*</w:t>
      </w:r>
      <w:r>
        <w:rPr>
          <w:rFonts w:ascii="Times New Roman" w:hAnsi="Times New Roman"/>
          <w:b/>
          <w:sz w:val="24"/>
          <w:szCs w:val="24"/>
        </w:rPr>
        <w:t xml:space="preserve"> / Wykonawca wspólnie ubiegający się o udzielenie zamówienia</w:t>
      </w:r>
      <w:r>
        <w:rPr>
          <w:rFonts w:ascii="Times New Roman" w:hAnsi="Times New Roman"/>
          <w:b/>
          <w:sz w:val="24"/>
          <w:szCs w:val="24"/>
          <w:vertAlign w:val="superscript"/>
        </w:rPr>
        <w:t>*</w:t>
      </w:r>
      <w:r>
        <w:rPr>
          <w:rFonts w:ascii="Times New Roman" w:hAnsi="Times New Roman"/>
          <w:b/>
          <w:sz w:val="24"/>
          <w:szCs w:val="24"/>
        </w:rPr>
        <w:t xml:space="preserve"> / podmiot udostępniający zasoby</w:t>
      </w:r>
      <w:r>
        <w:rPr>
          <w:rFonts w:ascii="Times New Roman" w:hAnsi="Times New Roman"/>
          <w:b/>
          <w:sz w:val="24"/>
          <w:szCs w:val="24"/>
          <w:vertAlign w:val="superscript"/>
        </w:rPr>
        <w:t>*1</w:t>
      </w:r>
      <w:r>
        <w:rPr>
          <w:rFonts w:ascii="Times New Roman" w:hAnsi="Times New Roman"/>
          <w:b/>
          <w:sz w:val="24"/>
          <w:szCs w:val="24"/>
        </w:rPr>
        <w:t>:</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5953"/>
        <w:rPr>
          <w:rFonts w:ascii="Times New Roman" w:hAnsi="Times New Roman"/>
          <w:i/>
          <w:i/>
          <w:sz w:val="24"/>
          <w:szCs w:val="24"/>
        </w:rPr>
      </w:pPr>
      <w:r>
        <w:rPr>
          <w:rFonts w:ascii="Times New Roman" w:hAnsi="Times New Roman"/>
          <w:i/>
          <w:sz w:val="24"/>
          <w:szCs w:val="24"/>
        </w:rPr>
        <w:t>(pełna nazwa, adres)</w:t>
      </w:r>
    </w:p>
    <w:p>
      <w:pPr>
        <w:pStyle w:val="Standard"/>
        <w:spacing w:lineRule="auto" w:line="240"/>
        <w:rPr>
          <w:rFonts w:ascii="Times New Roman" w:hAnsi="Times New Roman"/>
          <w:sz w:val="24"/>
          <w:szCs w:val="24"/>
        </w:rPr>
      </w:pPr>
      <w:r>
        <w:rPr>
          <w:rFonts w:ascii="Times New Roman" w:hAnsi="Times New Roman"/>
          <w:sz w:val="24"/>
          <w:szCs w:val="24"/>
        </w:rPr>
        <w:t>reprezentowany przez:</w:t>
      </w:r>
    </w:p>
    <w:p>
      <w:pPr>
        <w:pStyle w:val="Standard"/>
        <w:spacing w:lineRule="auto" w:line="240"/>
        <w:ind w:hanging="0" w:right="5954"/>
        <w:rPr>
          <w:rFonts w:ascii="Times New Roman" w:hAnsi="Times New Roman" w:eastAsia="Times New Roman"/>
          <w:sz w:val="24"/>
          <w:szCs w:val="24"/>
        </w:rPr>
      </w:pPr>
      <w:r>
        <w:rPr>
          <w:rFonts w:eastAsia="Times New Roman" w:ascii="Times New Roman" w:hAnsi="Times New Roman"/>
          <w:sz w:val="24"/>
          <w:szCs w:val="24"/>
        </w:rPr>
        <w:t>………………………………………………………………</w:t>
      </w:r>
    </w:p>
    <w:p>
      <w:pPr>
        <w:pStyle w:val="Standard"/>
        <w:spacing w:lineRule="auto" w:line="240"/>
        <w:ind w:hanging="0" w:right="3969"/>
        <w:rPr>
          <w:rFonts w:ascii="Times New Roman" w:hAnsi="Times New Roman"/>
          <w:i/>
          <w:i/>
          <w:sz w:val="16"/>
          <w:szCs w:val="16"/>
        </w:rPr>
      </w:pPr>
      <w:r>
        <w:rPr>
          <w:rFonts w:ascii="Times New Roman" w:hAnsi="Times New Roman"/>
          <w:i/>
          <w:sz w:val="16"/>
          <w:szCs w:val="16"/>
        </w:rPr>
        <w:t>(imię, nazwisko, stanowisko/podstawa do  reprezentacji)</w:t>
        <w:tab/>
      </w:r>
    </w:p>
    <w:p>
      <w:pPr>
        <w:pStyle w:val="Standard"/>
        <w:spacing w:lineRule="auto" w:line="240"/>
        <w:ind w:hanging="0" w:right="397"/>
        <w:rPr>
          <w:rFonts w:ascii="Times New Roman" w:hAnsi="Times New Roman"/>
          <w:i/>
          <w:i/>
          <w:sz w:val="16"/>
          <w:szCs w:val="16"/>
        </w:rPr>
      </w:pPr>
      <w:r>
        <w:rPr>
          <w:rFonts w:ascii="Times New Roman" w:hAnsi="Times New Roman"/>
          <w:i/>
          <w:sz w:val="16"/>
          <w:szCs w:val="16"/>
        </w:rPr>
        <w:tab/>
        <w:tab/>
        <w:tab/>
        <w:tab/>
        <w:tab/>
        <w:tab/>
        <w:tab/>
        <w:tab/>
        <w:t xml:space="preserve">       </w:t>
      </w:r>
      <w:r>
        <w:rPr>
          <w:rFonts w:ascii="Times New Roman" w:hAnsi="Times New Roman"/>
          <w:sz w:val="24"/>
          <w:szCs w:val="24"/>
        </w:rPr>
        <w:t>Zamawiający:</w:t>
      </w:r>
    </w:p>
    <w:p>
      <w:pPr>
        <w:pStyle w:val="Standard"/>
        <w:spacing w:lineRule="auto" w:line="240"/>
        <w:ind w:hanging="0" w:left="5954"/>
        <w:rPr>
          <w:rFonts w:ascii="Times New Roman" w:hAnsi="Times New Roman" w:eastAsia="Times New Roman"/>
          <w:b/>
          <w:bCs/>
          <w:sz w:val="24"/>
          <w:szCs w:val="24"/>
          <w:lang w:eastAsia="ar-SA"/>
        </w:rPr>
      </w:pPr>
      <w:r>
        <w:rPr>
          <w:rFonts w:eastAsia="Times New Roman" w:ascii="Times New Roman" w:hAnsi="Times New Roman"/>
          <w:b/>
          <w:bCs/>
          <w:sz w:val="24"/>
          <w:szCs w:val="24"/>
          <w:lang w:eastAsia="ar-SA"/>
        </w:rPr>
        <w:t>Gmina Cieszyn</w:t>
      </w:r>
    </w:p>
    <w:p>
      <w:pPr>
        <w:pStyle w:val="Standard"/>
        <w:spacing w:lineRule="auto" w:line="240"/>
        <w:ind w:hanging="0" w:left="5954"/>
        <w:rPr>
          <w:rFonts w:ascii="Times New Roman" w:hAnsi="Times New Roman" w:eastAsia="Times New Roman"/>
          <w:bCs/>
          <w:sz w:val="24"/>
          <w:szCs w:val="24"/>
          <w:lang w:eastAsia="ar-SA"/>
        </w:rPr>
      </w:pPr>
      <w:r>
        <w:rPr>
          <w:rFonts w:eastAsia="Times New Roman" w:ascii="Times New Roman" w:hAnsi="Times New Roman"/>
          <w:bCs/>
          <w:sz w:val="24"/>
          <w:szCs w:val="24"/>
          <w:lang w:eastAsia="ar-SA"/>
        </w:rPr>
        <w:t>Rynek 1</w:t>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ab/>
        <w:tab/>
        <w:tab/>
        <w:tab/>
        <w:tab/>
        <w:t xml:space="preserve">      43-400 Cieszyn</w:t>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Standard"/>
        <w:spacing w:lineRule="auto" w:line="240" w:before="0" w:after="0"/>
        <w:ind w:hanging="0" w:right="-426"/>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Standard"/>
        <w:spacing w:lineRule="auto" w:line="360" w:before="0" w:after="60"/>
        <w:jc w:val="center"/>
        <w:rPr/>
      </w:pPr>
      <w:r>
        <w:rPr>
          <w:rFonts w:ascii="Times New Roman" w:hAnsi="Times New Roman"/>
          <w:b/>
          <w:i/>
          <w:iCs/>
          <w:sz w:val="24"/>
          <w:szCs w:val="24"/>
        </w:rPr>
        <w:t>OŚWIADCZENIA</w:t>
      </w:r>
    </w:p>
    <w:p>
      <w:pPr>
        <w:pStyle w:val="Standard"/>
        <w:spacing w:lineRule="auto" w:line="360" w:before="0" w:after="60"/>
        <w:jc w:val="center"/>
        <w:rPr>
          <w:rFonts w:ascii="Times New Roman" w:hAnsi="Times New Roman" w:eastAsia="Calibri"/>
          <w:b/>
          <w:bCs/>
          <w:i/>
          <w:i/>
          <w:iCs/>
          <w:sz w:val="24"/>
          <w:szCs w:val="24"/>
          <w:vertAlign w:val="superscript"/>
        </w:rPr>
      </w:pPr>
      <w:r>
        <w:rPr>
          <w:rFonts w:eastAsia="Calibri" w:ascii="Times New Roman" w:hAnsi="Times New Roman"/>
          <w:b/>
          <w:bCs/>
          <w:i/>
          <w:iCs/>
          <w:sz w:val="24"/>
          <w:szCs w:val="24"/>
          <w:vertAlign w:val="superscript"/>
        </w:rPr>
      </w:r>
    </w:p>
    <w:p>
      <w:pPr>
        <w:pStyle w:val="Standard"/>
        <w:spacing w:lineRule="auto" w:line="360" w:before="0" w:after="60"/>
        <w:jc w:val="both"/>
        <w:rPr>
          <w:rFonts w:ascii="Times New Roman" w:hAnsi="Times New Roman"/>
          <w:sz w:val="24"/>
          <w:szCs w:val="24"/>
        </w:rPr>
      </w:pPr>
      <w:r>
        <w:rPr>
          <w:rFonts w:eastAsia="Calibri" w:ascii="Times New Roman" w:hAnsi="Times New Roman"/>
          <w:b/>
          <w:bCs/>
          <w:sz w:val="24"/>
          <w:szCs w:val="24"/>
        </w:rPr>
        <w:t>Oświadczenie składane na podstawie art. 125 ust. 1</w:t>
      </w:r>
      <w:r>
        <w:rPr>
          <w:rFonts w:eastAsia="Calibri" w:ascii="Times New Roman" w:hAnsi="Times New Roman"/>
          <w:bCs/>
          <w:sz w:val="24"/>
          <w:szCs w:val="24"/>
        </w:rPr>
        <w:t xml:space="preserve"> ustawy z dnia 11 września 2019 r. Prawo zamówień publicznych (dalej ustawa Pzp) dotyczące:</w:t>
      </w:r>
    </w:p>
    <w:p>
      <w:pPr>
        <w:pStyle w:val="Standard"/>
        <w:spacing w:lineRule="auto" w:line="360" w:before="0" w:after="60"/>
        <w:jc w:val="both"/>
        <w:rPr>
          <w:rFonts w:ascii="Times New Roman" w:hAnsi="Times New Roman" w:eastAsia="Calibri"/>
          <w:bCs/>
          <w:sz w:val="24"/>
          <w:szCs w:val="24"/>
        </w:rPr>
      </w:pPr>
      <w:r>
        <w:rPr>
          <w:rFonts w:eastAsia="Calibri" w:ascii="Times New Roman" w:hAnsi="Times New Roman"/>
          <w:bCs/>
          <w:sz w:val="24"/>
          <w:szCs w:val="24"/>
        </w:rPr>
        <w:t>1. spełniania warunków udziału w postępowaniu.</w:t>
      </w:r>
    </w:p>
    <w:p>
      <w:pPr>
        <w:pStyle w:val="Standard"/>
        <w:spacing w:lineRule="auto" w:line="360" w:before="0" w:after="60"/>
        <w:jc w:val="both"/>
        <w:rPr>
          <w:rFonts w:ascii="Times New Roman" w:hAnsi="Times New Roman" w:eastAsia="Calibri"/>
          <w:bCs/>
          <w:sz w:val="24"/>
          <w:szCs w:val="24"/>
        </w:rPr>
      </w:pPr>
      <w:r>
        <w:rPr>
          <w:rFonts w:eastAsia="Calibri" w:ascii="Times New Roman" w:hAnsi="Times New Roman"/>
          <w:bCs/>
          <w:sz w:val="24"/>
          <w:szCs w:val="24"/>
        </w:rPr>
        <w:t>2. braku podstaw wykluczenia.</w:t>
      </w:r>
    </w:p>
    <w:p>
      <w:pPr>
        <w:pStyle w:val="Standard"/>
        <w:spacing w:lineRule="auto" w:line="360" w:before="0" w:after="0"/>
        <w:jc w:val="both"/>
        <w:rPr/>
      </w:pPr>
      <w:r>
        <w:rPr>
          <w:rFonts w:cs="Times New Roman" w:ascii="Times New Roman" w:hAnsi="Times New Roman"/>
          <w:sz w:val="24"/>
          <w:szCs w:val="24"/>
        </w:rPr>
        <w:t>Na potrzeby postępowania o udzielenie zamówienia publicznego pn.:</w:t>
      </w:r>
      <w:r>
        <w:rPr>
          <w:rStyle w:val="Strong"/>
          <w:rFonts w:cs="Times New Roman" w:ascii="Times New Roman" w:hAnsi="Times New Roman"/>
          <w:b w:val="false"/>
          <w:bCs w:val="false"/>
          <w:color w:val="000000"/>
          <w:sz w:val="24"/>
          <w:szCs w:val="24"/>
          <w:shd w:fill="auto" w:val="clear"/>
        </w:rPr>
        <w:t xml:space="preserve"> </w:t>
      </w:r>
      <w:r>
        <w:rPr>
          <w:rStyle w:val="Strong"/>
          <w:rFonts w:eastAsia="Times New Roman" w:cs="Times New Roman" w:ascii="Times New Roman" w:hAnsi="Times New Roman"/>
          <w:b/>
          <w:bCs/>
          <w:color w:val="000000"/>
          <w:kern w:val="0"/>
          <w:sz w:val="24"/>
          <w:szCs w:val="24"/>
          <w:u w:val="none"/>
          <w:shd w:fill="auto" w:val="clear"/>
          <w:lang w:val="pl-PL" w:eastAsia="en-US" w:bidi="pl-PL"/>
        </w:rPr>
        <w:t xml:space="preserve"> </w:t>
      </w:r>
      <w:r>
        <w:rPr>
          <w:rStyle w:val="Strong"/>
          <w:rFonts w:eastAsia="Times New Roman" w:cs="Times New Roman" w:ascii="Times New Roman" w:hAnsi="Times New Roman"/>
          <w:b/>
          <w:bCs/>
          <w:color w:val="000000"/>
          <w:kern w:val="0"/>
          <w:sz w:val="24"/>
          <w:szCs w:val="24"/>
          <w:u w:val="none"/>
          <w:shd w:fill="FFFFFF" w:val="clear"/>
          <w:lang w:val="pl-PL" w:eastAsia="en-US" w:bidi="pl-PL"/>
        </w:rPr>
        <w:t>Remont elewacji bastei północnej wraz z wykonaniem drenażu opaskowego,</w:t>
      </w:r>
      <w:r>
        <w:rPr>
          <w:rFonts w:cs="Times New Roman" w:ascii="Times New Roman" w:hAnsi="Times New Roman"/>
          <w:sz w:val="24"/>
          <w:szCs w:val="24"/>
        </w:rPr>
        <w:t xml:space="preserve"> </w:t>
      </w:r>
      <w:r>
        <w:rPr>
          <w:rStyle w:val="Strong"/>
          <w:rFonts w:eastAsia="Times New Roman" w:cs="Arial" w:ascii="Times New Roman" w:hAnsi="Times New Roman"/>
          <w:b w:val="false"/>
          <w:bCs w:val="false"/>
          <w:color w:val="000000"/>
          <w:sz w:val="24"/>
          <w:szCs w:val="24"/>
        </w:rPr>
        <w:t>prowadzonego przez Gminę Cieszyn, Rynek 1, 43-400 Cieszyn</w:t>
      </w:r>
      <w:r>
        <w:rPr>
          <w:rStyle w:val="Strong"/>
          <w:rFonts w:eastAsia="Times New Roman" w:cs="Arial" w:ascii="Times New Roman" w:hAnsi="Times New Roman"/>
          <w:color w:val="000000"/>
          <w:sz w:val="24"/>
          <w:szCs w:val="24"/>
        </w:rPr>
        <w:t xml:space="preserve"> </w:t>
      </w:r>
      <w:r>
        <w:rPr>
          <w:rFonts w:cs="Times New Roman" w:ascii="Times New Roman" w:hAnsi="Times New Roman"/>
          <w:sz w:val="24"/>
          <w:szCs w:val="24"/>
        </w:rPr>
        <w:t>oświadczam, co następuje:</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
        </w:numPr>
        <w:spacing w:lineRule="auto" w:line="360" w:before="0" w:after="0"/>
        <w:ind w:hanging="357" w:left="357"/>
        <w:jc w:val="both"/>
        <w:rPr/>
      </w:pPr>
      <w:r>
        <w:rPr>
          <w:rFonts w:cs="Times New Roman" w:ascii="Times New Roman" w:hAnsi="Times New Roman"/>
          <w:b/>
          <w:sz w:val="24"/>
          <w:szCs w:val="24"/>
        </w:rPr>
        <w:t>OŚWIADCZENIA O SPEŁNIANIU WARUNKU UDZIAŁU W POSTĘPOWANIU:</w:t>
      </w:r>
    </w:p>
    <w:p>
      <w:pPr>
        <w:pStyle w:val="Standard"/>
        <w:spacing w:lineRule="auto" w:line="360" w:before="0" w:after="0"/>
        <w:jc w:val="both"/>
        <w:rPr>
          <w:rFonts w:ascii="Times New Roman" w:hAnsi="Times New Roman" w:cs="Times New Roman"/>
          <w:iCs/>
          <w:sz w:val="24"/>
          <w:szCs w:val="24"/>
        </w:rPr>
      </w:pPr>
      <w:r>
        <w:rPr>
          <w:rFonts w:cs="Times New Roman" w:ascii="Times New Roman" w:hAnsi="Times New Roman"/>
          <w:iCs/>
          <w:sz w:val="24"/>
          <w:szCs w:val="24"/>
        </w:rPr>
        <w:t>Oświadczam/my, że spełniam/my warunki udziału w postępowaniu określone przez zamawiającego w specyfikacji warunków zamówienia w punkcie</w:t>
      </w:r>
      <w:r>
        <w:rPr>
          <w:rFonts w:cs="Times New Roman" w:ascii="Times New Roman" w:hAnsi="Times New Roman"/>
          <w:b/>
          <w:bCs/>
          <w:iCs/>
          <w:sz w:val="24"/>
          <w:szCs w:val="24"/>
        </w:rPr>
        <w:t xml:space="preserve"> 5.1.4.3  a) oraz b) SWZ.</w:t>
      </w:r>
      <w:r>
        <w:rPr>
          <w:rFonts w:cs="Times New Roman" w:ascii="Times New Roman" w:hAnsi="Times New Roman"/>
          <w:iCs/>
          <w:sz w:val="24"/>
          <w:szCs w:val="24"/>
        </w:rPr>
        <w:t>:</w:t>
      </w:r>
    </w:p>
    <w:p>
      <w:pPr>
        <w:pStyle w:val="Standard"/>
        <w:numPr>
          <w:ilvl w:val="0"/>
          <w:numId w:val="2"/>
        </w:numPr>
        <w:spacing w:lineRule="auto" w:line="360" w:before="0" w:after="0"/>
        <w:jc w:val="both"/>
        <w:rPr>
          <w:rFonts w:ascii="Times New Roman" w:hAnsi="Times New Roman"/>
          <w:sz w:val="24"/>
          <w:szCs w:val="24"/>
        </w:rPr>
      </w:pPr>
      <w:r>
        <w:rPr>
          <w:rFonts w:ascii="Times New Roman" w:hAnsi="Times New Roman"/>
          <w:sz w:val="24"/>
          <w:szCs w:val="24"/>
        </w:rPr>
        <w:t>w zakresie sytuacji finansowej lub ekonomicznej (zgodnie z art. 115 ustawy Pzp):</w:t>
      </w:r>
    </w:p>
    <w:p>
      <w:pPr>
        <w:pStyle w:val="Domylnie"/>
        <w:numPr>
          <w:ilvl w:val="0"/>
          <w:numId w:val="3"/>
        </w:numPr>
        <w:tabs>
          <w:tab w:val="clear" w:pos="709"/>
          <w:tab w:val="left" w:pos="1276" w:leader="none"/>
          <w:tab w:val="left" w:pos="12960" w:leader="none"/>
          <w:tab w:val="left" w:pos="14040" w:leader="none"/>
          <w:tab w:val="left" w:pos="15657" w:leader="none"/>
        </w:tabs>
        <w:spacing w:lineRule="auto" w:line="276" w:before="0" w:after="0"/>
        <w:jc w:val="both"/>
        <w:rPr/>
      </w:pPr>
      <w:r>
        <w:rPr>
          <w:rFonts w:cs="Times New Roman" w:ascii="Times New Roman" w:hAnsi="Times New Roman"/>
          <w:i w:val="false"/>
          <w:iCs w:val="false"/>
          <w:sz w:val="24"/>
          <w:szCs w:val="24"/>
          <w:shd w:fill="auto" w:val="clear"/>
          <w:lang w:val="pl-PL"/>
        </w:rPr>
        <w:t xml:space="preserve">w zakresie sytuacji ekonomicznej: jest ubezpieczony od odpowiedzialności cywilnej w zakresie prowadzonej działalności związanej z przedmiotem zamówienia na sumę gwarancyjną </w:t>
      </w:r>
      <w:r>
        <w:rPr>
          <w:rFonts w:cs="Times New Roman" w:ascii="Times New Roman" w:hAnsi="Times New Roman"/>
          <w:b/>
          <w:bCs/>
          <w:i w:val="false"/>
          <w:iCs w:val="false"/>
          <w:sz w:val="24"/>
          <w:szCs w:val="24"/>
          <w:shd w:fill="auto" w:val="clear"/>
          <w:lang w:val="pl-PL"/>
        </w:rPr>
        <w:t>nie mniejszą niż 100 000,00</w:t>
      </w:r>
      <w:r>
        <w:rPr>
          <w:rFonts w:cs="Times New Roman" w:ascii="Times New Roman" w:hAnsi="Times New Roman"/>
          <w:i w:val="false"/>
          <w:iCs w:val="false"/>
          <w:sz w:val="24"/>
          <w:szCs w:val="24"/>
          <w:shd w:fill="auto" w:val="clear"/>
          <w:lang w:val="pl-PL"/>
        </w:rPr>
        <w:t xml:space="preserve"> </w:t>
      </w:r>
      <w:r>
        <w:rPr>
          <w:rFonts w:cs="Times New Roman" w:ascii="Times New Roman" w:hAnsi="Times New Roman"/>
          <w:b/>
          <w:bCs/>
          <w:i w:val="false"/>
          <w:iCs w:val="false"/>
          <w:sz w:val="24"/>
          <w:szCs w:val="24"/>
          <w:shd w:fill="auto" w:val="clear"/>
          <w:lang w:val="pl-PL"/>
        </w:rPr>
        <w:t>złotych</w:t>
      </w:r>
      <w:r>
        <w:rPr>
          <w:rFonts w:cs="Times New Roman" w:ascii="Times New Roman" w:hAnsi="Times New Roman"/>
          <w:i w:val="false"/>
          <w:iCs w:val="false"/>
          <w:sz w:val="24"/>
          <w:szCs w:val="24"/>
          <w:shd w:fill="auto" w:val="clear"/>
          <w:lang w:val="pl-PL"/>
        </w:rPr>
        <w:t xml:space="preserve"> (sto tysięcy złotych 00/100),</w:t>
      </w:r>
    </w:p>
    <w:p>
      <w:pPr>
        <w:pStyle w:val="Domylnie"/>
        <w:numPr>
          <w:ilvl w:val="0"/>
          <w:numId w:val="3"/>
        </w:numPr>
        <w:tabs>
          <w:tab w:val="clear" w:pos="709"/>
          <w:tab w:val="left" w:pos="1276" w:leader="none"/>
          <w:tab w:val="left" w:pos="12960" w:leader="none"/>
          <w:tab w:val="left" w:pos="14040" w:leader="none"/>
          <w:tab w:val="left" w:pos="15657" w:leader="none"/>
        </w:tabs>
        <w:spacing w:lineRule="auto" w:line="276" w:before="0" w:after="0"/>
        <w:jc w:val="both"/>
        <w:rPr/>
      </w:pPr>
      <w:r>
        <w:rPr>
          <w:rFonts w:cs="Times New Roman" w:ascii="Times New Roman" w:hAnsi="Times New Roman"/>
          <w:i w:val="false"/>
          <w:iCs w:val="false"/>
          <w:sz w:val="24"/>
          <w:szCs w:val="24"/>
          <w:shd w:fill="auto" w:val="clear"/>
          <w:lang w:val="pl-PL"/>
        </w:rPr>
        <w:t>w zakresie sytuacji finansowej: posiada środki finansowe lub zdolność kredytową w wysokości</w:t>
      </w:r>
      <w:r>
        <w:rPr>
          <w:rFonts w:cs="Times New Roman" w:ascii="Times New Roman" w:hAnsi="Times New Roman"/>
          <w:b/>
          <w:bCs/>
          <w:i w:val="false"/>
          <w:iCs w:val="false"/>
          <w:sz w:val="24"/>
          <w:szCs w:val="24"/>
          <w:shd w:fill="auto" w:val="clear"/>
          <w:lang w:val="pl-PL"/>
        </w:rPr>
        <w:t xml:space="preserve"> nie mniejszej niż 100 000,00 złotych</w:t>
      </w:r>
      <w:r>
        <w:rPr>
          <w:rFonts w:cs="Times New Roman" w:ascii="Times New Roman" w:hAnsi="Times New Roman"/>
          <w:i w:val="false"/>
          <w:iCs w:val="false"/>
          <w:sz w:val="24"/>
          <w:szCs w:val="24"/>
          <w:shd w:fill="auto" w:val="clear"/>
          <w:lang w:val="pl-PL"/>
        </w:rPr>
        <w:t xml:space="preserve"> (sto tysięcy złotych 00/100).</w:t>
      </w:r>
    </w:p>
    <w:p>
      <w:pPr>
        <w:pStyle w:val="Domylnie"/>
        <w:tabs>
          <w:tab w:val="clear" w:pos="709"/>
          <w:tab w:val="left" w:pos="1276" w:leader="none"/>
          <w:tab w:val="left" w:pos="12960" w:leader="none"/>
          <w:tab w:val="left" w:pos="14040" w:leader="none"/>
          <w:tab w:val="left" w:pos="15657" w:leader="none"/>
        </w:tabs>
        <w:spacing w:before="0" w:after="0"/>
        <w:jc w:val="both"/>
        <w:rPr>
          <w:rFonts w:ascii="Times New Roman" w:hAnsi="Times New Roman" w:cs="Times New Roman"/>
          <w:i w:val="false"/>
          <w:i w:val="false"/>
          <w:iCs w:val="false"/>
          <w:sz w:val="24"/>
          <w:szCs w:val="24"/>
          <w:highlight w:val="none"/>
          <w:shd w:fill="FFD320" w:val="clear"/>
          <w:lang w:val="pl-PL"/>
        </w:rPr>
      </w:pPr>
      <w:r>
        <w:rPr>
          <w:rFonts w:cs="Times New Roman" w:ascii="Times New Roman" w:hAnsi="Times New Roman"/>
          <w:i w:val="false"/>
          <w:iCs w:val="false"/>
          <w:sz w:val="24"/>
          <w:szCs w:val="24"/>
          <w:shd w:fill="FFD320" w:val="clear"/>
          <w:lang w:val="pl-PL"/>
        </w:rPr>
      </w:r>
    </w:p>
    <w:p>
      <w:pPr>
        <w:pStyle w:val="Standard"/>
        <w:spacing w:lineRule="auto" w:line="360" w:before="0" w:after="0"/>
        <w:ind w:hanging="0" w:left="720"/>
        <w:jc w:val="both"/>
        <w:rPr>
          <w:highlight w:val="none"/>
          <w:shd w:fill="auto" w:val="clear"/>
        </w:rPr>
      </w:pPr>
      <w:r>
        <w:rPr>
          <w:rFonts w:cs="Times New Roman" w:ascii="Times New Roman" w:hAnsi="Times New Roman"/>
          <w:i w:val="false"/>
          <w:iCs/>
          <w:color w:val="C9211E"/>
          <w:sz w:val="24"/>
          <w:szCs w:val="24"/>
          <w:shd w:fill="auto" w:val="clear"/>
          <w:lang w:val="pl-PL"/>
        </w:rPr>
        <w:t>podstawa do dysponowania:</w:t>
      </w:r>
      <w:r>
        <w:rPr>
          <w:rFonts w:cs="Times New Roman" w:ascii="Times New Roman" w:hAnsi="Times New Roman"/>
          <w:i w:val="false"/>
          <w:iCs/>
          <w:sz w:val="24"/>
          <w:szCs w:val="24"/>
          <w:shd w:fill="auto" w:val="clear"/>
          <w:lang w:val="pl-PL"/>
        </w:rPr>
        <w:t xml:space="preserve"> potencjał własny/udostępniony </w:t>
      </w:r>
      <w:r>
        <w:rPr>
          <w:rFonts w:cs="Times New Roman" w:ascii="Times New Roman" w:hAnsi="Times New Roman"/>
          <w:b/>
          <w:i w:val="false"/>
          <w:iCs/>
          <w:sz w:val="24"/>
          <w:szCs w:val="24"/>
          <w:shd w:fill="auto" w:val="clear"/>
          <w:lang w:val="pl-PL"/>
        </w:rPr>
        <w:t>(pozostawić właściwe)</w:t>
      </w:r>
    </w:p>
    <w:p>
      <w:pPr>
        <w:pStyle w:val="Domylnie"/>
        <w:tabs>
          <w:tab w:val="clear" w:pos="709"/>
          <w:tab w:val="left" w:pos="1276" w:leader="none"/>
          <w:tab w:val="left" w:pos="12960" w:leader="none"/>
          <w:tab w:val="left" w:pos="14040" w:leader="none"/>
          <w:tab w:val="left" w:pos="15657" w:leader="none"/>
        </w:tabs>
        <w:spacing w:before="0" w:after="0"/>
        <w:jc w:val="both"/>
        <w:rPr>
          <w:rFonts w:ascii="Times New Roman" w:hAnsi="Times New Roman" w:cs="Times New Roman"/>
          <w:i w:val="false"/>
          <w:i w:val="false"/>
          <w:iCs w:val="false"/>
          <w:sz w:val="24"/>
          <w:szCs w:val="24"/>
          <w:highlight w:val="none"/>
          <w:shd w:fill="FFD320" w:val="clear"/>
          <w:lang w:val="pl-PL"/>
        </w:rPr>
      </w:pPr>
      <w:r>
        <w:rPr>
          <w:rFonts w:cs="Times New Roman" w:ascii="Times New Roman" w:hAnsi="Times New Roman"/>
          <w:i w:val="false"/>
          <w:iCs w:val="false"/>
          <w:sz w:val="24"/>
          <w:szCs w:val="24"/>
          <w:shd w:fill="FFD320" w:val="clear"/>
          <w:lang w:val="pl-PL"/>
        </w:rPr>
      </w:r>
    </w:p>
    <w:p>
      <w:pPr>
        <w:pStyle w:val="Standard"/>
        <w:numPr>
          <w:ilvl w:val="0"/>
          <w:numId w:val="2"/>
        </w:numPr>
        <w:spacing w:lineRule="auto" w:line="360" w:before="0" w:after="0"/>
        <w:jc w:val="both"/>
        <w:rPr/>
      </w:pPr>
      <w:r>
        <w:rPr>
          <w:rFonts w:ascii="Times New Roman" w:hAnsi="Times New Roman"/>
          <w:sz w:val="24"/>
          <w:szCs w:val="24"/>
        </w:rPr>
        <w:t xml:space="preserve">w zakresie </w:t>
      </w:r>
      <w:r>
        <w:rPr>
          <w:rFonts w:cs="Times New Roman" w:ascii="Times New Roman" w:hAnsi="Times New Roman"/>
          <w:i w:val="false"/>
          <w:iCs w:val="false"/>
          <w:sz w:val="24"/>
          <w:szCs w:val="24"/>
          <w:lang w:val="pl-PL"/>
        </w:rPr>
        <w:t>zdolności technicznej lub zawodowej (zgodnie z art. 116 ustawy Pzp):</w:t>
      </w:r>
    </w:p>
    <w:p>
      <w:pPr>
        <w:pStyle w:val="Standard"/>
        <w:numPr>
          <w:ilvl w:val="0"/>
          <w:numId w:val="0"/>
        </w:numPr>
        <w:spacing w:lineRule="auto" w:line="360" w:before="0" w:after="0"/>
        <w:ind w:hanging="0" w:left="283"/>
        <w:jc w:val="both"/>
        <w:rPr/>
      </w:pPr>
      <w:r>
        <w:rPr>
          <w:rStyle w:val="Wysiwygdot--c1"/>
          <w:rFonts w:eastAsia="Calibri" w:cs="Times New Roman" w:ascii="Times New Roman" w:hAnsi="Times New Roman"/>
          <w:i w:val="false"/>
          <w:iCs/>
          <w:color w:val="000000"/>
          <w:kern w:val="0"/>
          <w:sz w:val="24"/>
          <w:szCs w:val="24"/>
          <w:lang w:val="pl-PL"/>
        </w:rPr>
        <w:t xml:space="preserve">Celem potwierdzenia warunku udziału w postępowaniu określonego w </w:t>
      </w:r>
      <w:r>
        <w:rPr>
          <w:rStyle w:val="Wysiwygdot--c1"/>
          <w:rFonts w:eastAsia="Calibri" w:cs="Times New Roman" w:ascii="Times New Roman" w:hAnsi="Times New Roman"/>
          <w:b/>
          <w:bCs/>
          <w:i w:val="false"/>
          <w:iCs/>
          <w:color w:val="000000"/>
          <w:kern w:val="0"/>
          <w:sz w:val="24"/>
          <w:szCs w:val="24"/>
          <w:lang w:val="pl-PL"/>
        </w:rPr>
        <w:t>pkt 5.1.4.4 ppkt. a)</w:t>
      </w:r>
      <w:r>
        <w:rPr>
          <w:rStyle w:val="Wysiwygdot--c1"/>
          <w:rFonts w:eastAsia="Calibri" w:cs="Times New Roman" w:ascii="Times New Roman" w:hAnsi="Times New Roman"/>
          <w:i w:val="false"/>
          <w:iCs/>
          <w:color w:val="000000"/>
          <w:kern w:val="0"/>
          <w:sz w:val="24"/>
          <w:szCs w:val="24"/>
          <w:lang w:val="pl-PL"/>
        </w:rPr>
        <w:t xml:space="preserve"> </w:t>
      </w:r>
      <w:r>
        <w:rPr>
          <w:rStyle w:val="Wysiwygdot--c1"/>
          <w:rFonts w:eastAsia="Calibri" w:cs="Times New Roman" w:ascii="Times New Roman" w:hAnsi="Times New Roman"/>
          <w:b/>
          <w:bCs/>
          <w:i w:val="false"/>
          <w:iCs/>
          <w:color w:val="000000"/>
          <w:kern w:val="0"/>
          <w:sz w:val="24"/>
          <w:szCs w:val="24"/>
          <w:lang w:val="pl-PL"/>
        </w:rPr>
        <w:t>SWZ</w:t>
      </w:r>
      <w:r>
        <w:rPr>
          <w:rStyle w:val="Wysiwygdot--c1"/>
          <w:rFonts w:eastAsia="Calibri" w:cs="Times New Roman" w:ascii="Times New Roman" w:hAnsi="Times New Roman"/>
          <w:i w:val="false"/>
          <w:iCs/>
          <w:color w:val="000000"/>
          <w:kern w:val="0"/>
          <w:sz w:val="24"/>
          <w:szCs w:val="24"/>
          <w:lang w:val="pl-PL"/>
        </w:rPr>
        <w:t xml:space="preserve"> oświadczamy, że wykonaliśmy  nie wcześniej niż w okresie ostatnich </w:t>
      </w:r>
      <w:r>
        <w:rPr>
          <w:rStyle w:val="Wysiwygdot--c1"/>
          <w:rFonts w:eastAsia="Calibri" w:cs="Times New Roman" w:ascii="Times New Roman" w:hAnsi="Times New Roman"/>
          <w:b/>
          <w:bCs/>
          <w:i w:val="false"/>
          <w:iCs/>
          <w:color w:val="000000"/>
          <w:kern w:val="0"/>
          <w:sz w:val="24"/>
          <w:szCs w:val="24"/>
          <w:lang w:val="pl-PL"/>
        </w:rPr>
        <w:t>trzech lat</w:t>
      </w:r>
      <w:r>
        <w:rPr>
          <w:rStyle w:val="Wysiwygdot--c1"/>
          <w:rFonts w:eastAsia="Calibri" w:cs="Times New Roman" w:ascii="Times New Roman" w:hAnsi="Times New Roman"/>
          <w:i w:val="false"/>
          <w:iCs/>
          <w:color w:val="000000"/>
          <w:kern w:val="0"/>
          <w:sz w:val="24"/>
          <w:szCs w:val="24"/>
          <w:lang w:val="pl-PL"/>
        </w:rPr>
        <w:t xml:space="preserve"> przed upływem terminu składania ofert, a jeżeli okres prowadzenia działalności jest krótszy – w tym okresie, należycie co najmniej </w:t>
      </w:r>
      <w:r>
        <w:rPr>
          <w:rStyle w:val="Wysiwygdot--c1"/>
          <w:rFonts w:eastAsia="Calibri" w:cs="Times New Roman" w:ascii="Times New Roman" w:hAnsi="Times New Roman"/>
          <w:b/>
          <w:bCs/>
          <w:i w:val="false"/>
          <w:iCs/>
          <w:color w:val="000000"/>
          <w:kern w:val="0"/>
          <w:sz w:val="24"/>
          <w:szCs w:val="24"/>
          <w:lang w:val="pl-PL"/>
        </w:rPr>
        <w:t>1 robotę budowlaną</w:t>
      </w:r>
      <w:r>
        <w:rPr>
          <w:rStyle w:val="Wysiwygdot--c1"/>
          <w:rFonts w:eastAsia="Calibri" w:cs="Times New Roman" w:ascii="Times New Roman" w:hAnsi="Times New Roman"/>
          <w:i w:val="false"/>
          <w:iCs/>
          <w:color w:val="000000"/>
          <w:kern w:val="0"/>
          <w:sz w:val="24"/>
          <w:szCs w:val="24"/>
          <w:lang w:val="pl-PL"/>
        </w:rPr>
        <w:t xml:space="preserve"> (w rozumieniu ustawy Prawo budowlane), która swoim zakresem obejmowała wykonanie robót polegających na remoncie lub przebudowie lub odbudowie budynku historycznego wpisanego do rejestru zabytków lub gminnej ewidencji zabytków obejmujących odtworzenie ścian lub murów z częściową wymianą zmurszałych cegieł – inwestycja </w:t>
      </w:r>
      <w:r>
        <w:rPr>
          <w:rStyle w:val="Wysiwygdot--c1"/>
          <w:rFonts w:eastAsia="Calibri" w:cs="Times New Roman" w:ascii="Times New Roman" w:hAnsi="Times New Roman"/>
          <w:b/>
          <w:bCs/>
          <w:i w:val="false"/>
          <w:iCs/>
          <w:color w:val="000000"/>
          <w:kern w:val="0"/>
          <w:sz w:val="24"/>
          <w:szCs w:val="24"/>
          <w:lang w:val="pl-PL"/>
        </w:rPr>
        <w:t xml:space="preserve">o wartości minimum 200 000,00 zł brutto. </w:t>
      </w:r>
    </w:p>
    <w:p>
      <w:pPr>
        <w:pStyle w:val="Standard"/>
        <w:numPr>
          <w:ilvl w:val="0"/>
          <w:numId w:val="0"/>
        </w:numPr>
        <w:spacing w:lineRule="auto" w:line="360" w:before="0" w:after="0"/>
        <w:ind w:hanging="0" w:left="283"/>
        <w:jc w:val="both"/>
        <w:rPr/>
      </w:pPr>
      <w:r>
        <w:rPr/>
      </w:r>
    </w:p>
    <w:tbl>
      <w:tblPr>
        <w:tblStyle w:val="Tabela-Siatka"/>
        <w:tblW w:w="8780"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2050"/>
        <w:gridCol w:w="2243"/>
        <w:gridCol w:w="4487"/>
      </w:tblGrid>
      <w:tr>
        <w:trPr/>
        <w:tc>
          <w:tcPr>
            <w:tcW w:w="8780" w:type="dxa"/>
            <w:gridSpan w:val="3"/>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center"/>
              <w:rPr>
                <w:color w:val="000000"/>
                <w:shd w:fill="FFFFFF" w:val="clear"/>
                <w:lang w:eastAsia="ar-SA"/>
              </w:rPr>
            </w:pPr>
            <w:r>
              <w:rPr>
                <w:color w:val="000000"/>
                <w:kern w:val="2"/>
                <w:sz w:val="24"/>
                <w:shd w:fill="FFFFFF" w:val="clear"/>
                <w:lang w:val="pl-PL" w:eastAsia="ar-SA"/>
              </w:rPr>
              <w:t>doświadczenie:</w:t>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Nazwa i adres zamawiającego</w:t>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termin wykonania</w:t>
            </w:r>
          </w:p>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od - do</w:t>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Krótki opis realizowanego  zadania wraz z jego minimalną wartością.</w:t>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bl>
    <w:p>
      <w:pPr>
        <w:pStyle w:val="Normal"/>
        <w:numPr>
          <w:ilvl w:val="0"/>
          <w:numId w:val="0"/>
        </w:numPr>
        <w:spacing w:lineRule="auto" w:line="360" w:before="0" w:after="0"/>
        <w:ind w:hanging="0" w:left="283"/>
        <w:jc w:val="both"/>
        <w:rPr>
          <w:rStyle w:val="Wysiwygdot--c1"/>
          <w:rFonts w:ascii="Times New Roman" w:hAnsi="Times New Roman" w:eastAsia="Calibri" w:cs="Times New Roman"/>
          <w:i w:val="false"/>
          <w:i w:val="false"/>
          <w:iCs/>
          <w:color w:val="000000"/>
          <w:kern w:val="0"/>
          <w:sz w:val="24"/>
          <w:szCs w:val="24"/>
          <w:lang w:val="pl-PL"/>
        </w:rPr>
      </w:pPr>
      <w:r>
        <w:rPr>
          <w:rFonts w:eastAsia="Calibri" w:cs="Times New Roman" w:ascii="Times New Roman" w:hAnsi="Times New Roman"/>
          <w:i w:val="false"/>
          <w:iCs/>
          <w:color w:val="000000"/>
          <w:kern w:val="0"/>
          <w:sz w:val="24"/>
          <w:szCs w:val="24"/>
          <w:lang w:val="pl-PL"/>
        </w:rPr>
      </w:r>
    </w:p>
    <w:p>
      <w:pPr>
        <w:pStyle w:val="Standard"/>
        <w:spacing w:lineRule="auto" w:line="360" w:before="0" w:after="0"/>
        <w:ind w:hanging="0" w:left="720"/>
        <w:jc w:val="both"/>
        <w:rPr/>
      </w:pPr>
      <w:r>
        <w:rPr>
          <w:rStyle w:val="Wysiwygdot--c1"/>
          <w:rFonts w:eastAsia="Calibri" w:cs="Times New Roman" w:ascii="Times New Roman" w:hAnsi="Times New Roman"/>
          <w:i w:val="false"/>
          <w:iCs/>
          <w:color w:val="C9211E"/>
          <w:kern w:val="0"/>
          <w:sz w:val="24"/>
          <w:szCs w:val="24"/>
          <w:lang w:val="pl-PL"/>
        </w:rPr>
        <w:t>podstawa do dysponowania:</w:t>
      </w:r>
      <w:r>
        <w:rPr>
          <w:rStyle w:val="Wysiwygdot--c1"/>
          <w:rFonts w:eastAsia="Calibri" w:cs="Times New Roman" w:ascii="Times New Roman" w:hAnsi="Times New Roman"/>
          <w:i w:val="false"/>
          <w:iCs/>
          <w:color w:val="000000"/>
          <w:kern w:val="0"/>
          <w:sz w:val="24"/>
          <w:szCs w:val="24"/>
          <w:lang w:val="pl-PL"/>
        </w:rPr>
        <w:t xml:space="preserve"> potencjał własny/udostępniony </w:t>
      </w:r>
      <w:r>
        <w:rPr>
          <w:rStyle w:val="Wysiwygdot--c1"/>
          <w:rFonts w:eastAsia="Calibri" w:cs="Times New Roman" w:ascii="Times New Roman" w:hAnsi="Times New Roman"/>
          <w:b/>
          <w:i w:val="false"/>
          <w:iCs/>
          <w:color w:val="000000"/>
          <w:kern w:val="0"/>
          <w:sz w:val="24"/>
          <w:szCs w:val="24"/>
          <w:lang w:val="pl-PL"/>
        </w:rPr>
        <w:t>(pozostawić właściwe)</w:t>
      </w:r>
    </w:p>
    <w:p>
      <w:pPr>
        <w:pStyle w:val="Standard"/>
        <w:spacing w:lineRule="auto" w:line="360" w:before="0" w:after="0"/>
        <w:ind w:hanging="0" w:left="720"/>
        <w:jc w:val="both"/>
        <w:rPr>
          <w:rStyle w:val="Wysiwygdot--c1"/>
          <w:rFonts w:ascii="Times New Roman" w:hAnsi="Times New Roman" w:eastAsia="Calibri" w:cs="Times New Roman"/>
          <w:b/>
          <w:i w:val="false"/>
          <w:i w:val="false"/>
          <w:iCs/>
          <w:color w:val="000000"/>
          <w:kern w:val="0"/>
          <w:sz w:val="24"/>
          <w:szCs w:val="24"/>
          <w:lang w:val="pl-PL"/>
        </w:rPr>
      </w:pPr>
      <w:r>
        <w:rPr>
          <w:rFonts w:eastAsia="Calibri" w:cs="Times New Roman" w:ascii="Times New Roman" w:hAnsi="Times New Roman"/>
          <w:b/>
          <w:i w:val="false"/>
          <w:iCs/>
          <w:color w:val="000000"/>
          <w:kern w:val="0"/>
          <w:sz w:val="24"/>
          <w:szCs w:val="24"/>
          <w:lang w:val="pl-PL"/>
        </w:rPr>
      </w:r>
    </w:p>
    <w:p>
      <w:pPr>
        <w:pStyle w:val="Standard"/>
        <w:spacing w:lineRule="auto" w:line="360" w:before="0" w:after="0"/>
        <w:ind w:hanging="0" w:left="283"/>
        <w:jc w:val="both"/>
        <w:rPr/>
      </w:pPr>
      <w:r>
        <w:rPr>
          <w:rStyle w:val="Wysiwygdot--c1"/>
          <w:rFonts w:eastAsia="Calibri" w:cs="Times New Roman" w:ascii="Times New Roman" w:hAnsi="Times New Roman"/>
          <w:i w:val="false"/>
          <w:iCs/>
          <w:color w:val="000000"/>
          <w:kern w:val="0"/>
          <w:sz w:val="24"/>
          <w:szCs w:val="24"/>
          <w:lang w:val="pl-PL"/>
        </w:rPr>
        <w:t xml:space="preserve">Celem potwierdzenia warunku udziału w postępowaniu określonego w </w:t>
      </w:r>
      <w:r>
        <w:rPr>
          <w:rStyle w:val="Wysiwygdot--c1"/>
          <w:rFonts w:eastAsia="Calibri" w:cs="Times New Roman" w:ascii="Times New Roman" w:hAnsi="Times New Roman"/>
          <w:b/>
          <w:bCs/>
          <w:i w:val="false"/>
          <w:iCs/>
          <w:color w:val="000000"/>
          <w:kern w:val="0"/>
          <w:sz w:val="24"/>
          <w:szCs w:val="24"/>
          <w:lang w:val="pl-PL"/>
        </w:rPr>
        <w:t>pkt 5.1.4.4 ppkt. b)</w:t>
      </w:r>
      <w:r>
        <w:rPr>
          <w:rStyle w:val="Wysiwygdot--c1"/>
          <w:rFonts w:eastAsia="Calibri" w:cs="Times New Roman" w:ascii="Times New Roman" w:hAnsi="Times New Roman"/>
          <w:i w:val="false"/>
          <w:iCs/>
          <w:color w:val="000000"/>
          <w:kern w:val="0"/>
          <w:sz w:val="24"/>
          <w:szCs w:val="24"/>
          <w:lang w:val="pl-PL"/>
        </w:rPr>
        <w:t xml:space="preserve"> oświadczam, że dysponuje lub będę dysponował osobą posiadającą kwalifikacje do pełnienia funkcji Kierownika budowy:</w:t>
      </w:r>
    </w:p>
    <w:p>
      <w:pPr>
        <w:pStyle w:val="Standard"/>
        <w:spacing w:lineRule="auto" w:line="360" w:before="0" w:after="0"/>
        <w:ind w:hanging="0" w:left="283"/>
        <w:jc w:val="both"/>
        <w:rPr/>
      </w:pPr>
      <w:r>
        <w:rPr>
          <w:rStyle w:val="Wysiwygdot--c1"/>
          <w:rFonts w:eastAsia="Calibri" w:cs="Times New Roman" w:ascii="Times New Roman" w:hAnsi="Times New Roman"/>
          <w:i w:val="false"/>
          <w:iCs/>
          <w:color w:val="000000"/>
          <w:kern w:val="0"/>
          <w:sz w:val="24"/>
          <w:szCs w:val="24"/>
          <w:lang w:val="pl-PL"/>
        </w:rPr>
        <w:t xml:space="preserve">- z </w:t>
      </w:r>
      <w:r>
        <w:rPr>
          <w:rStyle w:val="Wysiwygdot--c1"/>
          <w:rFonts w:eastAsia="Calibri" w:cs="Times New Roman" w:ascii="Times New Roman" w:hAnsi="Times New Roman"/>
          <w:b/>
          <w:bCs/>
          <w:i w:val="false"/>
          <w:iCs/>
          <w:color w:val="000000"/>
          <w:kern w:val="0"/>
          <w:sz w:val="24"/>
          <w:szCs w:val="24"/>
          <w:lang w:val="pl-PL"/>
        </w:rPr>
        <w:t>minimum 3 letnim</w:t>
      </w:r>
      <w:r>
        <w:rPr>
          <w:rStyle w:val="Wysiwygdot--c1"/>
          <w:rFonts w:eastAsia="Calibri" w:cs="Times New Roman" w:ascii="Times New Roman" w:hAnsi="Times New Roman"/>
          <w:i w:val="false"/>
          <w:iCs/>
          <w:color w:val="000000"/>
          <w:kern w:val="0"/>
          <w:sz w:val="24"/>
          <w:szCs w:val="24"/>
          <w:lang w:val="pl-PL"/>
        </w:rPr>
        <w:t xml:space="preserve"> doświadczeniem zawodowym od uzyskania uprawnień w specjalności konstrukcyjno-budowlanej, </w:t>
      </w:r>
    </w:p>
    <w:p>
      <w:pPr>
        <w:pStyle w:val="Standard"/>
        <w:spacing w:lineRule="auto" w:line="360" w:before="0" w:after="0"/>
        <w:ind w:hanging="0" w:left="283"/>
        <w:jc w:val="both"/>
        <w:rPr/>
      </w:pPr>
      <w:r>
        <w:rPr>
          <w:rStyle w:val="Wysiwygdot--c1"/>
          <w:rFonts w:eastAsia="Calibri" w:cs="Times New Roman" w:ascii="Times New Roman" w:hAnsi="Times New Roman"/>
          <w:i w:val="false"/>
          <w:iCs/>
          <w:color w:val="000000"/>
          <w:kern w:val="0"/>
          <w:sz w:val="24"/>
          <w:szCs w:val="24"/>
          <w:lang w:val="pl-PL"/>
        </w:rPr>
        <w:t xml:space="preserve">- z doświadczeniem zawodowym przy kierowaniu lub nadzorze nad realizacją robót budowlanych obejmujących remont lub przebudowę lub odbudowę na przynajmniej jednym obiekcie podlegającym ochronie konserwatorskiej, o wartości robót min. 200 000,00 zł brutto, dotyczy robót budowlanych wykonanych na podstawie odbioru końcowego lub częściowego, </w:t>
      </w:r>
    </w:p>
    <w:p>
      <w:pPr>
        <w:pStyle w:val="Standard"/>
        <w:spacing w:lineRule="auto" w:line="360" w:before="0" w:after="0"/>
        <w:ind w:hanging="0" w:left="283"/>
        <w:jc w:val="both"/>
        <w:rPr/>
      </w:pPr>
      <w:r>
        <w:rPr>
          <w:rStyle w:val="Wysiwygdot--c1"/>
          <w:rFonts w:eastAsia="Calibri" w:cs="Times New Roman" w:ascii="Times New Roman" w:hAnsi="Times New Roman"/>
          <w:i w:val="false"/>
          <w:iCs/>
          <w:color w:val="000000"/>
          <w:kern w:val="0"/>
          <w:sz w:val="24"/>
          <w:szCs w:val="24"/>
          <w:lang w:val="pl-PL"/>
        </w:rPr>
        <w:t>- posiadającym uprawnienia z mocy Ustawy o ochronie zabytków i opiece nad zabytkami art. 37C, tj.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pPr>
        <w:pStyle w:val="Standard"/>
        <w:spacing w:lineRule="auto" w:line="360" w:before="0" w:after="0"/>
        <w:ind w:hanging="0" w:left="283"/>
        <w:jc w:val="both"/>
        <w:rPr>
          <w:rStyle w:val="Wysiwygdot--c1"/>
          <w:rFonts w:ascii="Times New Roman" w:hAnsi="Times New Roman" w:eastAsia="Calibri" w:cs="Times New Roman"/>
          <w:i w:val="false"/>
          <w:i w:val="false"/>
          <w:iCs/>
          <w:color w:val="000000"/>
          <w:kern w:val="0"/>
          <w:sz w:val="24"/>
          <w:szCs w:val="24"/>
          <w:lang w:val="pl-PL"/>
        </w:rPr>
      </w:pPr>
      <w:r>
        <w:rPr>
          <w:rFonts w:eastAsia="Calibri" w:cs="Times New Roman" w:ascii="Times New Roman" w:hAnsi="Times New Roman"/>
          <w:i w:val="false"/>
          <w:iCs/>
          <w:color w:val="000000"/>
          <w:kern w:val="0"/>
          <w:sz w:val="24"/>
          <w:szCs w:val="24"/>
          <w:lang w:val="pl-PL"/>
        </w:rPr>
      </w:r>
    </w:p>
    <w:tbl>
      <w:tblPr>
        <w:tblStyle w:val="Tabela-Siatka"/>
        <w:tblW w:w="8780"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2050"/>
        <w:gridCol w:w="2243"/>
        <w:gridCol w:w="4487"/>
      </w:tblGrid>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Imię i Nazwisko:</w:t>
            </w:r>
          </w:p>
        </w:tc>
        <w:tc>
          <w:tcPr>
            <w:tcW w:w="6730" w:type="dxa"/>
            <w:gridSpan w:val="2"/>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 xml:space="preserve">Uprawnienia </w:t>
            </w:r>
            <w:r>
              <w:rPr>
                <w:color w:val="000000"/>
                <w:kern w:val="2"/>
                <w:sz w:val="24"/>
                <w:shd w:fill="FFFFFF" w:val="clear"/>
                <w:lang w:val="pl-PL" w:eastAsia="ar-SA"/>
              </w:rPr>
              <w:t>w zakresie:</w:t>
            </w:r>
          </w:p>
        </w:tc>
        <w:tc>
          <w:tcPr>
            <w:tcW w:w="6730" w:type="dxa"/>
            <w:gridSpan w:val="2"/>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nr uprawnień:</w:t>
            </w:r>
          </w:p>
        </w:tc>
        <w:tc>
          <w:tcPr>
            <w:tcW w:w="6730" w:type="dxa"/>
            <w:gridSpan w:val="2"/>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8780" w:type="dxa"/>
            <w:gridSpan w:val="3"/>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center"/>
              <w:rPr>
                <w:color w:val="000000"/>
                <w:shd w:fill="FFFFFF" w:val="clear"/>
                <w:lang w:eastAsia="ar-SA"/>
              </w:rPr>
            </w:pPr>
            <w:r>
              <w:rPr>
                <w:color w:val="000000"/>
                <w:kern w:val="2"/>
                <w:sz w:val="24"/>
                <w:shd w:fill="FFFFFF" w:val="clear"/>
                <w:lang w:val="pl-PL" w:eastAsia="ar-SA"/>
              </w:rPr>
              <w:t>doświadczenie:</w:t>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Nazwa i adres zamawiającego</w:t>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termin wykonania</w:t>
            </w:r>
          </w:p>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od - do</w:t>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kern w:val="2"/>
                <w:sz w:val="24"/>
                <w:shd w:fill="FFFFFF" w:val="clear"/>
                <w:lang w:val="pl-PL" w:eastAsia="ar-SA"/>
              </w:rPr>
              <w:t>Krótki opis realizowanego  zadania wraz z jego minimalną wartością.</w:t>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r>
        <w:trPr/>
        <w:tc>
          <w:tcPr>
            <w:tcW w:w="2050"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2243"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c>
          <w:tcPr>
            <w:tcW w:w="4487" w:type="dxa"/>
            <w:tcBorders/>
          </w:tcPr>
          <w:p>
            <w:pPr>
              <w:pStyle w:val="ListParagraph"/>
              <w:widowControl w:val="false"/>
              <w:tabs>
                <w:tab w:val="clear" w:pos="709"/>
                <w:tab w:val="left" w:pos="483" w:leader="none"/>
                <w:tab w:val="left" w:pos="7287" w:leader="none"/>
                <w:tab w:val="left" w:pos="9444" w:leader="none"/>
              </w:tabs>
              <w:suppressAutoHyphens w:val="true"/>
              <w:spacing w:lineRule="auto" w:line="360" w:before="0" w:after="0"/>
              <w:ind w:hanging="0" w:left="0"/>
              <w:jc w:val="both"/>
              <w:rPr>
                <w:color w:val="000000"/>
                <w:shd w:fill="FFFFFF" w:val="clear"/>
                <w:lang w:eastAsia="ar-SA"/>
              </w:rPr>
            </w:pPr>
            <w:r>
              <w:rPr>
                <w:color w:val="000000"/>
                <w:shd w:fill="FFFFFF" w:val="clear"/>
                <w:lang w:eastAsia="ar-SA"/>
              </w:rPr>
            </w:r>
          </w:p>
        </w:tc>
      </w:tr>
    </w:tbl>
    <w:p>
      <w:pPr>
        <w:pStyle w:val="Normal"/>
        <w:spacing w:lineRule="auto" w:line="360" w:before="0" w:after="0"/>
        <w:ind w:hanging="0" w:left="283"/>
        <w:jc w:val="both"/>
        <w:rPr>
          <w:rStyle w:val="Wysiwygdot--c1"/>
          <w:rFonts w:ascii="Times New Roman" w:hAnsi="Times New Roman" w:eastAsia="Calibri" w:cs="Times New Roman"/>
          <w:i w:val="false"/>
          <w:i w:val="false"/>
          <w:iCs/>
          <w:color w:val="000000"/>
          <w:kern w:val="0"/>
          <w:sz w:val="24"/>
          <w:szCs w:val="24"/>
          <w:lang w:val="pl-PL"/>
        </w:rPr>
      </w:pPr>
      <w:r>
        <w:rPr>
          <w:rFonts w:eastAsia="Calibri" w:cs="Times New Roman" w:ascii="Times New Roman" w:hAnsi="Times New Roman"/>
          <w:i w:val="false"/>
          <w:iCs/>
          <w:color w:val="000000"/>
          <w:kern w:val="0"/>
          <w:sz w:val="24"/>
          <w:szCs w:val="24"/>
          <w:lang w:val="pl-PL"/>
        </w:rPr>
      </w:r>
    </w:p>
    <w:p>
      <w:pPr>
        <w:pStyle w:val="Standard"/>
        <w:spacing w:lineRule="auto" w:line="360" w:before="0" w:after="0"/>
        <w:ind w:hanging="0" w:left="720"/>
        <w:jc w:val="both"/>
        <w:rPr/>
      </w:pPr>
      <w:r>
        <w:rPr>
          <w:rStyle w:val="Wysiwygdot--c1"/>
          <w:rFonts w:ascii="Times New Roman" w:hAnsi="Times New Roman"/>
          <w:color w:val="C9211E"/>
          <w:sz w:val="24"/>
          <w:szCs w:val="24"/>
        </w:rPr>
        <w:t>podstawa do dysponowania:</w:t>
      </w:r>
      <w:r>
        <w:rPr>
          <w:rStyle w:val="Wysiwygdot--c1"/>
          <w:rFonts w:ascii="Times New Roman" w:hAnsi="Times New Roman"/>
          <w:sz w:val="24"/>
          <w:szCs w:val="24"/>
        </w:rPr>
        <w:t xml:space="preserve"> potencjał własny/udostępniony </w:t>
      </w:r>
      <w:r>
        <w:rPr>
          <w:rStyle w:val="Wysiwygdot--c1"/>
          <w:rFonts w:ascii="Times New Roman" w:hAnsi="Times New Roman"/>
          <w:b/>
          <w:sz w:val="24"/>
          <w:szCs w:val="24"/>
        </w:rPr>
        <w:t>(pozostawić właściwe)</w:t>
      </w:r>
    </w:p>
    <w:p>
      <w:pPr>
        <w:pStyle w:val="Standard"/>
        <w:spacing w:lineRule="auto" w:line="360" w:before="0" w:after="0"/>
        <w:ind w:hanging="340" w:left="283"/>
        <w:jc w:val="both"/>
        <w:rPr>
          <w:rStyle w:val="Wysiwygdot--c1"/>
          <w:rFonts w:ascii="Times New Roman" w:hAnsi="Times New Roman" w:eastAsia="Calibri" w:cs="Times New Roman"/>
          <w:i w:val="false"/>
          <w:i w:val="false"/>
          <w:iCs/>
          <w:color w:val="000000"/>
          <w:kern w:val="0"/>
          <w:sz w:val="24"/>
          <w:szCs w:val="24"/>
          <w:lang w:val="pl-PL"/>
        </w:rPr>
      </w:pPr>
      <w:r>
        <w:rPr>
          <w:rFonts w:eastAsia="Calibri" w:cs="Times New Roman" w:ascii="Times New Roman" w:hAnsi="Times New Roman"/>
          <w:i w:val="false"/>
          <w:iCs/>
          <w:color w:val="000000"/>
          <w:kern w:val="0"/>
          <w:sz w:val="24"/>
          <w:szCs w:val="24"/>
          <w:lang w:val="pl-PL"/>
        </w:rPr>
      </w:r>
    </w:p>
    <w:p>
      <w:pPr>
        <w:pStyle w:val="Standard"/>
        <w:numPr>
          <w:ilvl w:val="0"/>
          <w:numId w:val="0"/>
        </w:numPr>
        <w:spacing w:lineRule="auto" w:line="360" w:before="0" w:after="0"/>
        <w:ind w:hanging="0" w:left="720"/>
        <w:jc w:val="both"/>
        <w:rPr>
          <w:rFonts w:ascii="Times New Roman" w:hAnsi="Times New Roman" w:cs="Times New Roman"/>
          <w:i w:val="false"/>
          <w:i w:val="false"/>
          <w:iCs w:val="false"/>
          <w:sz w:val="24"/>
          <w:szCs w:val="24"/>
          <w:lang w:val="pl-PL"/>
        </w:rPr>
      </w:pPr>
      <w:r>
        <w:rPr>
          <w:rFonts w:cs="Times New Roman" w:ascii="Times New Roman" w:hAnsi="Times New Roman"/>
          <w:i w:val="false"/>
          <w:iCs w:val="false"/>
          <w:sz w:val="24"/>
          <w:szCs w:val="24"/>
          <w:lang w:val="pl-PL"/>
        </w:rPr>
      </w:r>
    </w:p>
    <w:p>
      <w:pPr>
        <w:pStyle w:val="Standard"/>
        <w:numPr>
          <w:ilvl w:val="0"/>
          <w:numId w:val="0"/>
        </w:numPr>
        <w:spacing w:lineRule="auto" w:line="360" w:before="0" w:after="0"/>
        <w:ind w:hanging="0" w:left="283"/>
        <w:jc w:val="both"/>
        <w:rPr/>
      </w:pPr>
      <w:r>
        <w:rPr/>
      </w:r>
    </w:p>
    <w:p>
      <w:pPr>
        <w:pStyle w:val="Standard"/>
        <w:numPr>
          <w:ilvl w:val="0"/>
          <w:numId w:val="1"/>
        </w:numPr>
        <w:spacing w:lineRule="auto" w:line="360" w:before="0" w:after="0"/>
        <w:ind w:hanging="357" w:left="357"/>
        <w:jc w:val="both"/>
        <w:rPr/>
      </w:pPr>
      <w:r>
        <w:rPr>
          <w:rFonts w:cs="Times New Roman" w:ascii="Times New Roman" w:hAnsi="Times New Roman"/>
          <w:b/>
          <w:sz w:val="24"/>
          <w:szCs w:val="24"/>
        </w:rPr>
        <w:t>INFORMACJA O POLEGANIU NA ZASOBACH INNYCH PODMIOTÓW:</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Oświadczam, że w celu wykazania spełniania warunków udziału w postępowaniu, określonych przez zamawiającego w specyfikacji warunków zamówienia polegam na zasobach następującego/ych podmiotu/ów:</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a)</w:t>
        <w:tab/>
        <w:t>…………………………….……………………………….……………………,</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 następującym zakresie: ………………………………………………………………..</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ind w:hanging="0" w:left="567"/>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(wskazać podmiot/ty i określić odpowiedni zakres dla wskazanego podmiotu).</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b)</w:t>
        <w:tab/>
        <w:t>…………………………….……………………………….……………………,</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 następującym zakresie: ………………………………………………………………..</w:t>
      </w:r>
    </w:p>
    <w:p>
      <w:pPr>
        <w:pStyle w:val="Standard"/>
        <w:spacing w:lineRule="auto" w:line="360" w:before="0" w:after="0"/>
        <w:ind w:hanging="0" w:left="567"/>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ind w:hanging="0" w:left="567"/>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 </w:t>
      </w:r>
      <w:r>
        <w:rPr>
          <w:rFonts w:cs="Times New Roman" w:ascii="Times New Roman" w:hAnsi="Times New Roman"/>
          <w:i/>
          <w:iCs/>
          <w:sz w:val="24"/>
          <w:szCs w:val="24"/>
        </w:rPr>
        <w:t>(wskazać podmiot/ty i określić odpowiedni zakres dla wskazanego podmiotu).</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Standard"/>
        <w:widowControl/>
        <w:suppressAutoHyphens w:val="true"/>
        <w:bidi w:val="0"/>
        <w:spacing w:lineRule="auto" w:line="360" w:before="0" w:after="0"/>
        <w:ind w:hanging="0" w:left="454" w:right="0"/>
        <w:jc w:val="both"/>
        <w:textAlignment w:val="baseline"/>
        <w:rPr>
          <w:rFonts w:ascii="Times New Roman" w:hAnsi="Times New Roman" w:cs="Times New Roman"/>
          <w:i/>
          <w:i/>
          <w:iCs/>
          <w:sz w:val="24"/>
          <w:szCs w:val="24"/>
        </w:rPr>
      </w:pPr>
      <w:r>
        <w:rPr>
          <w:rFonts w:cs="Times New Roman" w:ascii="Times New Roman" w:hAnsi="Times New Roman"/>
          <w:b/>
          <w:bCs/>
          <w:iCs/>
          <w:sz w:val="24"/>
          <w:szCs w:val="24"/>
        </w:rPr>
        <w:t>UWAGA:</w:t>
      </w:r>
      <w:r>
        <w:rPr>
          <w:rFonts w:cs="Times New Roman" w:ascii="Times New Roman" w:hAnsi="Times New Roman"/>
          <w:b/>
          <w:bCs/>
          <w:i/>
          <w:iCs/>
          <w:sz w:val="24"/>
          <w:szCs w:val="24"/>
        </w:rPr>
        <w:t xml:space="preserve"> </w:t>
      </w:r>
      <w:r>
        <w:rPr>
          <w:rFonts w:cs="Times New Roman" w:ascii="Times New Roman" w:hAnsi="Times New Roman"/>
          <w:iCs/>
          <w:sz w:val="24"/>
          <w:szCs w:val="24"/>
        </w:rPr>
        <w:t>W przypadku polegania na zasobach innych podmiotów do oferty należy załączyć:</w:t>
      </w:r>
    </w:p>
    <w:p>
      <w:pPr>
        <w:pStyle w:val="Standard"/>
        <w:spacing w:lineRule="auto" w:line="360" w:before="0" w:after="0"/>
        <w:ind w:hanging="0" w:left="454"/>
        <w:jc w:val="both"/>
        <w:rPr>
          <w:rFonts w:ascii="Times New Roman" w:hAnsi="Times New Roman"/>
          <w:sz w:val="24"/>
          <w:szCs w:val="24"/>
        </w:rPr>
      </w:pPr>
      <w:r>
        <w:rPr>
          <w:rFonts w:cs="Times New Roman" w:ascii="Times New Roman" w:hAnsi="Times New Roman"/>
          <w:b/>
          <w:bCs/>
          <w:sz w:val="24"/>
          <w:szCs w:val="24"/>
        </w:rPr>
        <w:t>1.</w:t>
      </w:r>
      <w:r>
        <w:rPr>
          <w:rFonts w:cs="Times New Roman" w:ascii="Times New Roman" w:hAnsi="Times New Roman"/>
          <w:i/>
          <w:iCs/>
          <w:sz w:val="24"/>
          <w:szCs w:val="24"/>
        </w:rPr>
        <w:t xml:space="preserve"> </w:t>
      </w:r>
      <w:r>
        <w:rPr>
          <w:rFonts w:ascii="Times New Roman" w:hAnsi="Times New Roman"/>
          <w:sz w:val="24"/>
          <w:szCs w:val="24"/>
        </w:rPr>
        <w:t>oświadczenie podmiotu udostępniającego zasoby, potwierdzające brak podstaw wykluczenia tego podmiotu oraz odpowiednio spełnianie warunków udziału w postępowaniu lub kryteriów selekcji, w zakresie, w jakim wykonawca powołuje się na jego zasoby,</w:t>
      </w:r>
    </w:p>
    <w:p>
      <w:pPr>
        <w:pStyle w:val="Standard"/>
        <w:spacing w:lineRule="auto" w:line="360" w:before="0" w:after="0"/>
        <w:ind w:hanging="0" w:left="454"/>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zobowiązanie podmiotu udostępniającego zasoby do oddania mu do dyspozycji niezbędnych zasobów na potrzeby realizacji danego zamówienia (zgodnie z załącznikiem nr 4 do SWZ) lub inny podmiotowy środek dowodowy potwierdzający, że wykonawca realizując zamówienie, będzie dysponował niezbędnymi zasobami tych podmiotów</w:t>
      </w:r>
    </w:p>
    <w:p>
      <w:pPr>
        <w:pStyle w:val="Standard"/>
        <w:tabs>
          <w:tab w:val="clear" w:pos="709"/>
          <w:tab w:val="left" w:pos="7620" w:leader="none"/>
          <w:tab w:val="left" w:pos="7995" w:leader="none"/>
        </w:tabs>
        <w:spacing w:lineRule="auto" w:line="360" w:before="0" w:after="0"/>
        <w:ind w:firstLine="4962"/>
        <w:jc w:val="right"/>
        <w:rPr>
          <w:rFonts w:ascii="Times New Roman" w:hAnsi="Times New Roman" w:cs="Times New Roman"/>
          <w:i/>
          <w:i/>
          <w:iCs/>
          <w:sz w:val="24"/>
          <w:szCs w:val="24"/>
        </w:rPr>
      </w:pPr>
      <w:r>
        <w:rPr>
          <w:rFonts w:cs="Times New Roman" w:ascii="Times New Roman" w:hAnsi="Times New Roman"/>
          <w:i/>
          <w:iCs/>
          <w:sz w:val="24"/>
          <w:szCs w:val="24"/>
        </w:rPr>
        <w:tab/>
        <w:tab/>
        <w:tab/>
      </w:r>
    </w:p>
    <w:p>
      <w:pPr>
        <w:pStyle w:val="ListParagraph"/>
        <w:numPr>
          <w:ilvl w:val="0"/>
          <w:numId w:val="1"/>
        </w:numPr>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OŚWIADCZENIA DOTYCZĄCE WYKLUCZENIA Z POSTĘPOWANIA </w:t>
      </w:r>
      <w:r>
        <w:rPr>
          <w:rFonts w:cs="Times New Roman" w:ascii="Times New Roman" w:hAnsi="Times New Roman"/>
          <w:b/>
          <w:bCs/>
          <w:i/>
          <w:color w:val="FF0000"/>
          <w:sz w:val="24"/>
          <w:szCs w:val="24"/>
        </w:rPr>
        <w:t>(pozostawić właściwe oświadczenie)</w:t>
      </w:r>
    </w:p>
    <w:p>
      <w:pPr>
        <w:pStyle w:val="ListParagraph"/>
        <w:spacing w:lineRule="auto" w:line="360" w:before="0" w:after="0"/>
        <w:ind w:hanging="0" w:left="0"/>
        <w:jc w:val="both"/>
        <w:rPr>
          <w:rFonts w:ascii="Times New Roman" w:hAnsi="Times New Roman" w:cs="Times New Roman"/>
          <w:color w:val="000000"/>
          <w:sz w:val="24"/>
          <w:szCs w:val="24"/>
        </w:rPr>
      </w:pPr>
      <w:r>
        <w:rPr>
          <w:rFonts w:cs="Times New Roman" w:ascii="Times New Roman" w:hAnsi="Times New Roman"/>
          <w:sz w:val="24"/>
          <w:szCs w:val="24"/>
        </w:rPr>
        <w:t>oświadczam, że nie podlegam wykluczeniu z postępowania na podstawie art. 108 ust. 1 pkt 1-6 ustawy Pzp</w:t>
      </w:r>
    </w:p>
    <w:p>
      <w:pPr>
        <w:pStyle w:val="ListParagraph"/>
        <w:spacing w:lineRule="auto" w:line="360" w:before="0" w:after="0"/>
        <w:ind w:hanging="0" w:left="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oraz  </w:t>
      </w:r>
    </w:p>
    <w:p>
      <w:pPr>
        <w:pStyle w:val="ListParagraph"/>
        <w:spacing w:lineRule="auto" w:line="360" w:before="0" w:after="0"/>
        <w:ind w:hanging="0" w:left="0"/>
        <w:jc w:val="both"/>
        <w:rPr>
          <w:rFonts w:ascii="Times New Roman" w:hAnsi="Times New Roman" w:cs="Times New Roman"/>
          <w:sz w:val="24"/>
          <w:szCs w:val="24"/>
        </w:rPr>
      </w:pPr>
      <w:r>
        <w:rPr>
          <w:rFonts w:cs="Times New Roman" w:ascii="Times New Roman" w:hAnsi="Times New Roman"/>
          <w:sz w:val="24"/>
          <w:szCs w:val="24"/>
        </w:rPr>
        <w:t>oświadczam, że nie podlegam wykluczeniu z postępowania na podstawie</w:t>
      </w:r>
      <w:r>
        <w:rPr>
          <w:rFonts w:cs="Times New Roman" w:ascii="Times New Roman" w:hAnsi="Times New Roman"/>
          <w:color w:val="000000"/>
          <w:sz w:val="24"/>
          <w:szCs w:val="24"/>
        </w:rPr>
        <w:t xml:space="preserve"> art 7 ust.1 </w:t>
      </w:r>
      <w:r>
        <w:rPr>
          <w:rFonts w:cs="Times New Roman" w:ascii="Times New Roman" w:hAnsi="Times New Roman"/>
          <w:sz w:val="24"/>
          <w:szCs w:val="24"/>
        </w:rPr>
        <w:t>ustawy z dnia 13 kwietnia 2022 o szczególnych rozwiązaniach w zakresie przeciwdziałania wspieraniu agresji na Ukrainie oraz służących ochronie bezpieczeństwa narodowego (Dz.U. z 2022, poz. 835).</w:t>
      </w:r>
    </w:p>
    <w:p>
      <w:pPr>
        <w:pStyle w:val="Standard"/>
        <w:widowControl/>
        <w:suppressAutoHyphens w:val="true"/>
        <w:bidi w:val="0"/>
        <w:spacing w:lineRule="auto" w:line="360" w:before="0" w:after="0"/>
        <w:ind w:hanging="0" w:left="737" w:right="0"/>
        <w:jc w:val="both"/>
        <w:textAlignment w:val="baseline"/>
        <w:rPr>
          <w:color w:val="FF0000"/>
          <w:shd w:fill="auto" w:val="clear"/>
        </w:rPr>
      </w:pPr>
      <w:r>
        <w:rPr>
          <w:rFonts w:cs="Times New Roman" w:ascii="Times New Roman" w:hAnsi="Times New Roman"/>
          <w:color w:val="FF0000"/>
          <w:sz w:val="24"/>
          <w:szCs w:val="24"/>
          <w:shd w:fill="auto" w:val="clear"/>
        </w:rPr>
        <w:t>lub</w:t>
      </w:r>
    </w:p>
    <w:p>
      <w:pPr>
        <w:pStyle w:val="Standard"/>
        <w:spacing w:lineRule="auto" w:line="360" w:before="0" w:after="0"/>
        <w:jc w:val="both"/>
        <w:rPr>
          <w:rFonts w:ascii="Times New Roman" w:hAnsi="Times New Roman"/>
          <w:sz w:val="24"/>
          <w:szCs w:val="24"/>
        </w:rPr>
      </w:pPr>
      <w:r>
        <w:rPr>
          <w:rFonts w:cs="Times New Roman" w:ascii="Times New Roman" w:hAnsi="Times New Roman"/>
          <w:sz w:val="24"/>
          <w:szCs w:val="24"/>
        </w:rPr>
        <w:t xml:space="preserve">oświadczam/my, że zachodzą w stosunku do mnie podstawy wykluczenia z  postępowania    na podstawie art. …………. ustawy Pzp </w:t>
      </w:r>
      <w:r>
        <w:rPr>
          <w:rFonts w:cs="Times New Roman" w:ascii="Times New Roman" w:hAnsi="Times New Roman"/>
          <w:i/>
          <w:iCs/>
          <w:sz w:val="24"/>
          <w:szCs w:val="24"/>
        </w:rPr>
        <w:t>(podać mającą zastosowanie podstawę wykluczenia spośród wymienionych w art. 108 ust. 1 pkt 1, 2, 5 lub 6 ustawy Pzp</w:t>
      </w:r>
      <w:r>
        <w:rPr>
          <w:rFonts w:cs="Times New Roman" w:ascii="Times New Roman" w:hAnsi="Times New Roman"/>
          <w:color w:val="000000"/>
          <w:sz w:val="24"/>
          <w:szCs w:val="24"/>
        </w:rPr>
        <w:t>.</w:t>
      </w:r>
      <w:r>
        <w:rPr>
          <w:rFonts w:cs="Times New Roman" w:ascii="Times New Roman" w:hAnsi="Times New Roman"/>
          <w:sz w:val="24"/>
          <w:szCs w:val="24"/>
        </w:rPr>
        <w:t xml:space="preserve"> Jednocześnie oświadczam, że w związku z ww. okolicznością, na podstawie art. 110 ust. 2 ustawy Pzp podjąłem następujące środki naprawcze:</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t>……………………………………………………………………………………………</w:t>
      </w:r>
    </w:p>
    <w:p>
      <w:pPr>
        <w:pStyle w:val="Standard"/>
        <w:spacing w:lineRule="auto" w:line="360"/>
        <w:rPr>
          <w:rFonts w:ascii="Times New Roman" w:hAnsi="Times New Roman" w:cs="Times New Roman"/>
        </w:rPr>
      </w:pPr>
      <w:r>
        <w:rPr>
          <w:rFonts w:cs="Times New Roman" w:ascii="Times New Roman" w:hAnsi="Times New Roman"/>
        </w:rPr>
        <w:t>Na potwierdzenie powyższego przedkładam następujące środki dowodowe:</w:t>
      </w:r>
    </w:p>
    <w:p>
      <w:pPr>
        <w:pStyle w:val="Standard"/>
        <w:spacing w:lineRule="auto" w:line="360"/>
        <w:rPr>
          <w:rFonts w:ascii="Times New Roman" w:hAnsi="Times New Roman" w:cs="Times New Roman"/>
        </w:rPr>
      </w:pPr>
      <w:r>
        <w:rPr>
          <w:rFonts w:cs="Times New Roman" w:ascii="Times New Roman" w:hAnsi="Times New Roman"/>
        </w:rPr>
        <w:t>1) ………………………………………………..</w:t>
      </w:r>
    </w:p>
    <w:p>
      <w:pPr>
        <w:pStyle w:val="Standard"/>
        <w:spacing w:lineRule="auto" w:line="360"/>
        <w:rPr>
          <w:rFonts w:ascii="Times New Roman" w:hAnsi="Times New Roman" w:cs="Times New Roman"/>
        </w:rPr>
      </w:pPr>
      <w:r>
        <w:rPr>
          <w:rFonts w:cs="Times New Roman" w:ascii="Times New Roman" w:hAnsi="Times New Roman"/>
        </w:rPr>
        <w:t>2) ………………………………………………..</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Jednocześnie oświadczam, że nie podlegam wykluczeniu na podstawie pozostałych przesłanek określonych w art. 108 ust.1 ustawy Pzp</w:t>
      </w:r>
      <w:r>
        <w:rPr>
          <w:rFonts w:cs="Times New Roman" w:ascii="Times New Roman" w:hAnsi="Times New Roman"/>
          <w:i/>
          <w:iCs/>
          <w:color w:val="000000"/>
          <w:sz w:val="24"/>
          <w:szCs w:val="24"/>
        </w:rPr>
        <w:t xml:space="preserve"> </w:t>
      </w:r>
      <w:r>
        <w:rPr>
          <w:rFonts w:cs="Times New Roman" w:ascii="Times New Roman" w:hAnsi="Times New Roman"/>
          <w:sz w:val="24"/>
          <w:szCs w:val="24"/>
        </w:rPr>
        <w:t>oraz przesłanek określonych w art. 7 ust. 1  ustawy z dnia 13 kwietnia 2022 o szczególnych rozwiązaniach w zakresie przeciwdziałania wspieraniu agresji na Ukrainie oraz służących ochronie bezpieczeństwa narodowego.</w:t>
      </w:r>
    </w:p>
    <w:p>
      <w:pPr>
        <w:pStyle w:val="Standard"/>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Standard"/>
        <w:numPr>
          <w:ilvl w:val="0"/>
          <w:numId w:val="1"/>
        </w:numPr>
        <w:spacing w:lineRule="auto" w:line="360" w:before="0" w:after="0"/>
        <w:ind w:hanging="357" w:left="357"/>
        <w:jc w:val="both"/>
        <w:rPr>
          <w:rFonts w:ascii="Times New Roman" w:hAnsi="Times New Roman" w:cs="Times New Roman"/>
          <w:sz w:val="24"/>
          <w:szCs w:val="24"/>
        </w:rPr>
      </w:pPr>
      <w:r>
        <w:rPr>
          <w:rFonts w:cs="Times New Roman" w:ascii="Times New Roman" w:hAnsi="Times New Roman"/>
          <w:b/>
          <w:sz w:val="24"/>
          <w:szCs w:val="24"/>
        </w:rPr>
        <w:t>OŚWIADCZENIE DOTYCZĄCE PODANYCH WYŻEJ INFORMACJ</w:t>
      </w:r>
      <w:r>
        <w:rPr>
          <w:rFonts w:cs="Times New Roman" w:ascii="Times New Roman" w:hAnsi="Times New Roman"/>
          <w:b/>
          <w:bCs/>
          <w:sz w:val="24"/>
          <w:szCs w:val="24"/>
        </w:rPr>
        <w:t>I</w:t>
      </w:r>
      <w:r>
        <w:rPr>
          <w:rFonts w:cs="Times New Roman" w:ascii="Times New Roman" w:hAnsi="Times New Roman"/>
          <w:b/>
          <w:sz w:val="24"/>
          <w:szCs w:val="24"/>
        </w:rPr>
        <w:t>:</w:t>
      </w:r>
    </w:p>
    <w:p>
      <w:pPr>
        <w:pStyle w:val="Standard"/>
        <w:spacing w:lineRule="auto" w:line="360" w:before="0" w:after="0"/>
        <w:jc w:val="both"/>
        <w:rPr/>
      </w:pPr>
      <w:r>
        <w:rPr>
          <w:rFonts w:cs="Times New Roman" w:ascii="Times New Roman" w:hAnsi="Times New Roman"/>
          <w:sz w:val="24"/>
          <w:szCs w:val="24"/>
        </w:rPr>
        <w:t>Uprzedzony o odpowiedzialności karnej</w:t>
      </w:r>
      <w:r>
        <w:rPr>
          <w:rFonts w:cs="Times New Roman" w:ascii="Times New Roman" w:hAnsi="Times New Roman"/>
          <w:sz w:val="24"/>
          <w:szCs w:val="24"/>
          <w:vertAlign w:val="superscript"/>
        </w:rPr>
        <w:t>2</w:t>
      </w:r>
      <w:r>
        <w:rPr>
          <w:rFonts w:cs="Times New Roman" w:ascii="Times New Roman" w:hAnsi="Times New Roman"/>
          <w:sz w:val="24"/>
          <w:szCs w:val="24"/>
        </w:rPr>
        <w:t>, oświadczam, że wszystkie informacje podane w powyższych oświadczeniach są aktualne zgodne z prawdą oraz zostały przedstawione z pełną świadomością konsekwencji wprowadzenia zamawiającego w błąd przy przedstawianiu informacji.</w:t>
      </w:r>
    </w:p>
    <w:p>
      <w:pPr>
        <w:pStyle w:val="Standard"/>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264"/>
        <w:rPr>
          <w:bCs/>
          <w:iCs/>
          <w:sz w:val="20"/>
        </w:rPr>
      </w:pPr>
      <w:r>
        <w:rPr>
          <w:bCs/>
          <w:iCs/>
          <w:sz w:val="20"/>
          <w:vertAlign w:val="superscript"/>
        </w:rPr>
        <w:t xml:space="preserve">* </w:t>
      </w:r>
      <w:r>
        <w:rPr>
          <w:bCs/>
          <w:iCs/>
          <w:sz w:val="20"/>
        </w:rPr>
        <w:t>zaznaczyć właściwe</w:t>
      </w:r>
    </w:p>
    <w:p>
      <w:pPr>
        <w:pStyle w:val="Textbody"/>
        <w:spacing w:lineRule="auto" w:line="264"/>
        <w:rPr>
          <w:bCs/>
          <w:iCs/>
          <w:sz w:val="20"/>
        </w:rPr>
      </w:pPr>
      <w:r>
        <w:rPr>
          <w:bCs/>
          <w:iCs/>
          <w:sz w:val="20"/>
        </w:rPr>
      </w:r>
    </w:p>
    <w:p>
      <w:pPr>
        <w:pStyle w:val="Textbody"/>
        <w:spacing w:lineRule="auto" w:line="264"/>
        <w:rPr>
          <w:bCs/>
          <w:iCs/>
          <w:sz w:val="20"/>
          <w:vertAlign w:val="superscript"/>
        </w:rPr>
      </w:pPr>
      <w:r>
        <w:rPr>
          <w:bCs/>
          <w:iCs/>
          <w:sz w:val="20"/>
          <w:vertAlign w:val="superscript"/>
        </w:rPr>
        <w:t xml:space="preserve">1 </w:t>
      </w:r>
      <w:r>
        <w:rPr>
          <w:bCs/>
          <w:iCs/>
          <w:sz w:val="20"/>
        </w:rPr>
        <w:t>jeśli oświadczenie składa podmiot udostępniający potencjał nie jest wymagane wypełnienie pkt 2 „Informacja o poleganiu na zasobach innych podmiotów”</w:t>
      </w:r>
    </w:p>
    <w:p>
      <w:pPr>
        <w:pStyle w:val="Textbody"/>
        <w:spacing w:lineRule="auto" w:line="264"/>
        <w:rPr>
          <w:bCs/>
          <w:iCs/>
          <w:sz w:val="20"/>
          <w:vertAlign w:val="superscript"/>
        </w:rPr>
      </w:pPr>
      <w:r>
        <w:rPr>
          <w:bCs/>
          <w:iCs/>
          <w:sz w:val="20"/>
          <w:vertAlign w:val="superscript"/>
        </w:rPr>
      </w:r>
    </w:p>
    <w:p>
      <w:pPr>
        <w:pStyle w:val="Textbody"/>
        <w:spacing w:lineRule="auto" w:line="264"/>
        <w:rPr>
          <w:iCs/>
          <w:sz w:val="20"/>
        </w:rPr>
      </w:pPr>
      <w:r>
        <w:rPr>
          <w:bCs/>
          <w:iCs/>
          <w:sz w:val="20"/>
          <w:vertAlign w:val="superscript"/>
        </w:rPr>
        <w:t xml:space="preserve">2 </w:t>
      </w:r>
      <w:r>
        <w:rPr>
          <w:iCs/>
          <w:sz w:val="20"/>
          <w:vertAlign w:val="superscript"/>
        </w:rPr>
        <w:t xml:space="preserve"> </w:t>
      </w:r>
      <w:r>
        <w:rPr>
          <w:iCs/>
          <w:sz w:val="20"/>
        </w:rPr>
        <w:t>Pouczenie o odpowiedzialności karnej Art. 297 § 1 Kodeksu karnego (Dz. U. Nr 88 poz. 553 z późn. zm.):</w:t>
      </w:r>
    </w:p>
    <w:p>
      <w:pPr>
        <w:pStyle w:val="Standard"/>
        <w:tabs>
          <w:tab w:val="clear" w:pos="709"/>
          <w:tab w:val="left" w:pos="0" w:leader="none"/>
        </w:tabs>
        <w:spacing w:lineRule="auto" w:line="264" w:before="0" w:after="0"/>
        <w:jc w:val="both"/>
        <w:rPr>
          <w:rFonts w:ascii="Times New Roman" w:hAnsi="Times New Roman" w:cs="Times New Roman"/>
          <w:i/>
          <w:i/>
          <w:iCs/>
          <w:sz w:val="20"/>
          <w:szCs w:val="20"/>
        </w:rPr>
      </w:pPr>
      <w:r>
        <w:rPr>
          <w:rFonts w:cs="Times New Roman" w:ascii="Times New Roman" w:hAnsi="Times New Roman"/>
          <w:i/>
          <w:iCs/>
          <w:sz w:val="20"/>
          <w:szCs w:val="20"/>
        </w:rPr>
        <w:t>„</w:t>
      </w:r>
      <w:r>
        <w:rPr>
          <w:rFonts w:cs="Times New Roman" w:ascii="Times New Roman" w:hAnsi="Times New Roman"/>
          <w:i/>
          <w:iCs/>
          <w:sz w:val="20"/>
          <w:szCs w:val="20"/>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pPr>
        <w:pStyle w:val="Standard"/>
        <w:tabs>
          <w:tab w:val="clear" w:pos="709"/>
          <w:tab w:val="left" w:pos="0" w:leader="none"/>
        </w:tabs>
        <w:spacing w:lineRule="auto" w:line="264" w:before="0" w:after="0"/>
        <w:jc w:val="both"/>
        <w:rPr>
          <w:rFonts w:ascii="Times New Roman" w:hAnsi="Times New Roman" w:cs="Times New Roman"/>
          <w:i/>
          <w:i/>
          <w:iCs/>
          <w:sz w:val="16"/>
          <w:szCs w:val="16"/>
        </w:rPr>
      </w:pPr>
      <w:r>
        <w:rPr>
          <w:rFonts w:cs="Times New Roman" w:ascii="Times New Roman" w:hAnsi="Times New Roman"/>
          <w:i/>
          <w:iCs/>
          <w:sz w:val="16"/>
          <w:szCs w:val="16"/>
        </w:rPr>
      </w:r>
    </w:p>
    <w:sectPr>
      <w:footerReference w:type="default" r:id="rId2"/>
      <w:type w:val="nextPage"/>
      <w:pgSz w:w="11906" w:h="16838"/>
      <w:pgMar w:left="1417" w:right="1417" w:gutter="0" w:header="0" w:top="993" w:footer="708" w:bottom="7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nr zamówienia </w:t>
    </w:r>
    <w:r>
      <w:rPr>
        <w:rFonts w:eastAsia="Times New Roman" w:cs="Times New Roman" w:ascii="Times New Roman" w:hAnsi="Times New Roman"/>
        <w:sz w:val="24"/>
        <w:szCs w:val="24"/>
        <w:shd w:fill="auto" w:val="clear"/>
        <w:lang w:eastAsia="ar-SA"/>
      </w:rPr>
      <w:t>ZPIF.271.</w:t>
    </w:r>
    <w:r>
      <w:rPr>
        <w:rFonts w:eastAsia="Times New Roman" w:cs="Times New Roman" w:ascii="Times New Roman" w:hAnsi="Times New Roman"/>
        <w:sz w:val="24"/>
        <w:szCs w:val="24"/>
        <w:shd w:fill="auto" w:val="clear"/>
        <w:lang w:eastAsia="ar-SA"/>
      </w:rPr>
      <w:t>1.</w:t>
    </w:r>
    <w:r>
      <w:rPr>
        <w:rFonts w:eastAsia="Times New Roman" w:cs="Times New Roman" w:ascii="Times New Roman" w:hAnsi="Times New Roman"/>
        <w:color w:val="000000"/>
        <w:kern w:val="2"/>
        <w:sz w:val="24"/>
        <w:szCs w:val="24"/>
        <w:shd w:fill="auto" w:val="clear"/>
        <w:lang w:val="pl-PL" w:eastAsia="ar-SA" w:bidi="ar-SA"/>
      </w:rPr>
      <w:t>7</w:t>
    </w:r>
    <w:r>
      <w:rPr>
        <w:rFonts w:eastAsia="Times New Roman" w:cs="Times New Roman" w:ascii="Times New Roman" w:hAnsi="Times New Roman"/>
        <w:sz w:val="24"/>
        <w:szCs w:val="24"/>
        <w:shd w:fill="auto" w:val="clear"/>
        <w:lang w:eastAsia="ar-SA"/>
      </w:rPr>
      <w:t>.2024</w:t>
    </w:r>
  </w:p>
  <w:p>
    <w:pPr>
      <w:pStyle w:val="Footer"/>
      <w:jc w:val="left"/>
      <w:rPr/>
    </w:pPr>
    <w:r>
      <w:rPr/>
      <w:t xml:space="preserve"> </w:t>
    </w:r>
  </w:p>
  <w:p>
    <w:pPr>
      <w:pStyle w:val="Footer"/>
      <w:jc w:val="right"/>
      <w:rPr/>
    </w:pPr>
    <w:r>
      <w:rPr/>
      <w:fldChar w:fldCharType="begin"/>
    </w:r>
    <w:r>
      <w:rPr/>
      <w:instrText xml:space="preserve"> PAGE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b/>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sz w:val="24"/>
        <w:b/>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1"/>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Heading1">
    <w:name w:val="Heading 1"/>
    <w:basedOn w:val="Standard"/>
    <w:next w:val="Standard"/>
    <w:qFormat/>
    <w:pPr>
      <w:keepNext w:val="true"/>
      <w:jc w:val="center"/>
      <w:outlineLvl w:val="0"/>
    </w:pPr>
    <w:rPr>
      <w:b/>
      <w:sz w:val="32"/>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b/>
      <w:bCs/>
      <w:sz w:val="21"/>
      <w:szCs w:val="21"/>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TekstprzypisukocowegoZnak" w:customStyle="1">
    <w:name w:val="Tekst przypisu końcowego Znak"/>
    <w:qFormat/>
    <w:rPr>
      <w:sz w:val="20"/>
      <w:szCs w:val="20"/>
    </w:rPr>
  </w:style>
  <w:style w:type="character" w:styleId="Znakiprzypiswkocowych" w:customStyle="1">
    <w:name w:val="Znaki przypisów końcowych"/>
    <w:qFormat/>
    <w:rPr/>
  </w:style>
  <w:style w:type="character" w:styleId="TekstprzypisudolnegoZnak" w:customStyle="1">
    <w:name w:val="Tekst przypisu dolnego Znak"/>
    <w:qFormat/>
    <w:rPr>
      <w:sz w:val="20"/>
      <w:szCs w:val="20"/>
    </w:rPr>
  </w:style>
  <w:style w:type="character" w:styleId="Znakiprzypiswdolnych" w:customStyle="1">
    <w:name w:val="Znaki przypisów dolnych"/>
    <w:qFormat/>
    <w:rPr>
      <w:vertAlign w:val="superscript"/>
    </w:rPr>
  </w:style>
  <w:style w:type="character" w:styleId="NagwekZnak" w:customStyle="1">
    <w:name w:val="Nagłówek Znak"/>
    <w:basedOn w:val="DefaultParagraphFont"/>
    <w:qFormat/>
    <w:rPr/>
  </w:style>
  <w:style w:type="character" w:styleId="StopkaZnak" w:customStyle="1">
    <w:name w:val="Stopka Znak"/>
    <w:basedOn w:val="DefaultParagraphFont"/>
    <w:qFormat/>
    <w:rPr/>
  </w:style>
  <w:style w:type="character" w:styleId="Annotationreference">
    <w:name w:val="annotation reference"/>
    <w:qFormat/>
    <w:rPr>
      <w:sz w:val="16"/>
      <w:szCs w:val="16"/>
    </w:rPr>
  </w:style>
  <w:style w:type="character" w:styleId="TekstkomentarzaZnak" w:customStyle="1">
    <w:name w:val="Tekst komentarza Znak"/>
    <w:qFormat/>
    <w:rPr>
      <w:sz w:val="20"/>
      <w:szCs w:val="20"/>
    </w:rPr>
  </w:style>
  <w:style w:type="character" w:styleId="TematkomentarzaZnak" w:customStyle="1">
    <w:name w:val="Temat komentarza Znak"/>
    <w:qFormat/>
    <w:rPr>
      <w:b/>
      <w:bCs/>
      <w:sz w:val="20"/>
      <w:szCs w:val="20"/>
    </w:rPr>
  </w:style>
  <w:style w:type="character" w:styleId="TekstdymkaZnak" w:customStyle="1">
    <w:name w:val="Tekst dymka Znak"/>
    <w:qFormat/>
    <w:rPr>
      <w:rFonts w:ascii="Tahoma" w:hAnsi="Tahoma" w:cs="Tahoma"/>
      <w:sz w:val="16"/>
      <w:szCs w:val="16"/>
    </w:rPr>
  </w:style>
  <w:style w:type="character" w:styleId="Strong">
    <w:name w:val="Strong"/>
    <w:qFormat/>
    <w:rPr>
      <w:b/>
    </w:rPr>
  </w:style>
  <w:style w:type="character" w:styleId="TekstpodstawowyZnak" w:customStyle="1">
    <w:name w:val="Tekst podstawowy Znak"/>
    <w:qFormat/>
    <w:rPr>
      <w:rFonts w:ascii="Times New Roman" w:hAnsi="Times New Roman" w:eastAsia="Times New Roman" w:cs="Times New Roman"/>
      <w:b/>
      <w:i/>
      <w:sz w:val="24"/>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Znakinumeracji" w:customStyle="1">
    <w:name w:val="Znaki numeracji"/>
    <w:qFormat/>
    <w:rPr/>
  </w:style>
  <w:style w:type="character" w:styleId="Fn-ref" w:customStyle="1">
    <w:name w:val="fn-ref"/>
    <w:qFormat/>
    <w:rPr/>
  </w:style>
  <w:style w:type="character" w:styleId="Alb" w:customStyle="1">
    <w:name w:val="a_lb"/>
    <w:qFormat/>
    <w:rPr/>
  </w:style>
  <w:style w:type="character" w:styleId="UnresolvedMention" w:customStyle="1">
    <w:name w:val="Unresolved Mention"/>
    <w:qFormat/>
    <w:rPr>
      <w:color w:val="605E5C"/>
      <w:shd w:fill="E1DFDD" w:val="clear"/>
    </w:rPr>
  </w:style>
  <w:style w:type="character" w:styleId="WW8Num35z0">
    <w:name w:val="WW8Num35z0"/>
    <w:qFormat/>
    <w:rPr>
      <w:rFonts w:ascii="Symbol" w:hAnsi="Symbol" w:eastAsia="OpenSymbol"/>
    </w:rPr>
  </w:style>
  <w:style w:type="character" w:styleId="Nierozpoznanawzmianka1">
    <w:name w:val="Nierozpoznana wzmianka1"/>
    <w:qFormat/>
    <w:rPr>
      <w:color w:val="605E5C"/>
      <w:shd w:fill="E1DFDD" w:val="clear"/>
    </w:rPr>
  </w:style>
  <w:style w:type="character" w:styleId="Znakiwypunktowania">
    <w:name w:val="Znaki wypunktowania"/>
    <w:qFormat/>
    <w:rPr>
      <w:rFonts w:ascii="OpenSymbol" w:hAnsi="OpenSymbol" w:eastAsia="OpenSymbol" w:cs="OpenSymbol"/>
    </w:rPr>
  </w:style>
  <w:style w:type="character" w:styleId="Wysiwygdot--c1">
    <w:name w:val="wysiwyg__dot--c1"/>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Mangal"/>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Header">
    <w:name w:val="Header"/>
    <w:basedOn w:val="Standard"/>
    <w:next w:val="BodyText"/>
    <w:pPr>
      <w:suppressLineNumbers/>
      <w:spacing w:lineRule="auto" w:line="240" w:before="0" w:after="0"/>
    </w:pPr>
    <w:rPr/>
  </w:style>
  <w:style w:type="paragraph" w:styleId="Caption1">
    <w:name w:val="caption1"/>
    <w:basedOn w:val="Standard"/>
    <w:qFormat/>
    <w:pPr>
      <w:suppressLineNumbers/>
      <w:spacing w:before="120" w:after="120"/>
    </w:pPr>
    <w:rPr>
      <w:rFonts w:cs="Mangal"/>
      <w:i/>
      <w:iCs/>
      <w:sz w:val="24"/>
      <w:szCs w:val="24"/>
    </w:rPr>
  </w:style>
  <w:style w:type="paragraph" w:styleId="Nagwek1" w:customStyle="1">
    <w:name w:val="Nagłówek1"/>
    <w:basedOn w:val="Standard"/>
    <w:next w:val="Textbody"/>
    <w:qFormat/>
    <w:pPr>
      <w:keepNext w:val="true"/>
      <w:spacing w:before="240" w:after="120"/>
    </w:pPr>
    <w:rPr>
      <w:rFonts w:ascii="Arial" w:hAnsi="Arial" w:eastAsia="Microsoft YaHei" w:cs="Mangal"/>
      <w:sz w:val="28"/>
      <w:szCs w:val="28"/>
    </w:rPr>
  </w:style>
  <w:style w:type="paragraph" w:styleId="Standard" w:customStyle="1">
    <w:name w:val="Standard"/>
    <w:qFormat/>
    <w:pPr>
      <w:widowControl/>
      <w:suppressAutoHyphens w:val="true"/>
      <w:bidi w:val="0"/>
      <w:spacing w:lineRule="auto" w:line="247" w:before="0" w:after="160"/>
      <w:jc w:val="left"/>
      <w:textAlignment w:val="baseline"/>
    </w:pPr>
    <w:rPr>
      <w:rFonts w:ascii="Calibri" w:hAnsi="Calibri" w:eastAsia="SimSun, 宋体" w:cs="Tahoma"/>
      <w:color w:val="auto"/>
      <w:kern w:val="2"/>
      <w:sz w:val="22"/>
      <w:szCs w:val="22"/>
      <w:lang w:val="pl-PL" w:eastAsia="zh-CN" w:bidi="ar-SA"/>
    </w:rPr>
  </w:style>
  <w:style w:type="paragraph" w:styleId="Textbody" w:customStyle="1">
    <w:name w:val="Text body"/>
    <w:basedOn w:val="Standard"/>
    <w:qFormat/>
    <w:pPr>
      <w:spacing w:before="0" w:after="120"/>
    </w:pPr>
    <w:rPr/>
  </w:style>
  <w:style w:type="paragraph" w:styleId="ListParagraph">
    <w:name w:val="List Paragraph"/>
    <w:basedOn w:val="Standard"/>
    <w:qFormat/>
    <w:pPr>
      <w:ind w:hanging="0" w:left="720"/>
    </w:pPr>
    <w:rPr/>
  </w:style>
  <w:style w:type="paragraph" w:styleId="Endnote" w:customStyle="1">
    <w:name w:val="Endnote"/>
    <w:basedOn w:val="Standard"/>
    <w:qFormat/>
    <w:pPr>
      <w:spacing w:lineRule="auto" w:line="240" w:before="0" w:after="0"/>
    </w:pPr>
    <w:rPr>
      <w:sz w:val="20"/>
      <w:szCs w:val="20"/>
    </w:rPr>
  </w:style>
  <w:style w:type="paragraph" w:styleId="Footnote" w:customStyle="1">
    <w:name w:val="Footnote"/>
    <w:basedOn w:val="Standard"/>
    <w:qFormat/>
    <w:pPr>
      <w:spacing w:lineRule="auto" w:line="240" w:before="0" w:after="0"/>
    </w:pPr>
    <w:rPr>
      <w:sz w:val="20"/>
      <w:szCs w:val="20"/>
    </w:rPr>
  </w:style>
  <w:style w:type="paragraph" w:styleId="Footer">
    <w:name w:val="Footer"/>
    <w:basedOn w:val="Standard"/>
    <w:pPr>
      <w:suppressLineNumbers/>
      <w:spacing w:lineRule="auto" w:line="240" w:before="0" w:after="0"/>
    </w:pPr>
    <w:rPr/>
  </w:style>
  <w:style w:type="paragraph" w:styleId="Annotationtext">
    <w:name w:val="annotation text"/>
    <w:basedOn w:val="Standard"/>
    <w:qFormat/>
    <w:pPr>
      <w:spacing w:lineRule="auto" w:line="240"/>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spacing w:lineRule="auto" w:line="240" w:before="0" w:after="0"/>
    </w:pPr>
    <w:rPr>
      <w:rFonts w:ascii="Tahoma" w:hAnsi="Tahoma"/>
      <w:sz w:val="16"/>
      <w:szCs w:val="16"/>
    </w:rPr>
  </w:style>
  <w:style w:type="paragraph" w:styleId="BodyText3">
    <w:name w:val="Body Text 3"/>
    <w:basedOn w:val="Standard"/>
    <w:qFormat/>
    <w:pPr>
      <w:jc w:val="center"/>
    </w:pPr>
    <w:rPr>
      <w:b/>
      <w:bCs/>
    </w:rPr>
  </w:style>
  <w:style w:type="paragraph" w:styleId="WW-Tekstpodstawowy2" w:customStyle="1">
    <w:name w:val="WW-Tekst podstawowy 2"/>
    <w:basedOn w:val="Standard"/>
    <w:qFormat/>
    <w:pPr>
      <w:spacing w:lineRule="atLeast" w:line="120"/>
      <w:jc w:val="both"/>
    </w:pPr>
    <w:rPr>
      <w:b/>
      <w:szCs w:val="20"/>
    </w:rPr>
  </w:style>
  <w:style w:type="paragraph" w:styleId="Zawartotabeli" w:customStyle="1">
    <w:name w:val="Zawartość tabeli"/>
    <w:basedOn w:val="Standard"/>
    <w:qFormat/>
    <w:pPr>
      <w:suppressLineNumbers/>
    </w:pPr>
    <w:rPr/>
  </w:style>
  <w:style w:type="paragraph" w:styleId="Standardowy1" w:customStyle="1">
    <w:name w:val="Standardowy1"/>
    <w:qFormat/>
    <w:pPr>
      <w:widowControl/>
      <w:suppressAutoHyphens w:val="true"/>
      <w:bidi w:val="0"/>
      <w:spacing w:lineRule="auto" w:line="276" w:before="0" w:after="200"/>
      <w:jc w:val="left"/>
    </w:pPr>
    <w:rPr>
      <w:rFonts w:ascii="Calibri" w:hAnsi="Calibri" w:eastAsia="Times New Roman" w:cs="Times New Roman"/>
      <w:color w:val="auto"/>
      <w:kern w:val="2"/>
      <w:sz w:val="22"/>
      <w:szCs w:val="22"/>
      <w:lang w:val="pl-PL" w:eastAsia="en-US" w:bidi="ar-SA"/>
    </w:rPr>
  </w:style>
  <w:style w:type="paragraph" w:styleId="Default" w:customStyle="1">
    <w:name w:val="Default"/>
    <w:qFormat/>
    <w:pPr>
      <w:widowControl/>
      <w:suppressAutoHyphens w:val="true"/>
      <w:bidi w:val="0"/>
      <w:spacing w:before="0" w:after="0"/>
      <w:jc w:val="left"/>
    </w:pPr>
    <w:rPr>
      <w:rFonts w:ascii="Times New Roman" w:hAnsi="Times New Roman" w:eastAsia="0" w:cs="Liberation Serif"/>
      <w:color w:val="000000"/>
      <w:kern w:val="0"/>
      <w:sz w:val="24"/>
      <w:szCs w:val="22"/>
      <w:lang w:val="pl-PL" w:eastAsia="ar-SA" w:bidi="hi-IN"/>
    </w:rPr>
  </w:style>
  <w:style w:type="paragraph" w:styleId="Domylnie" w:customStyle="1">
    <w:name w:val="Domyślnie"/>
    <w:qFormat/>
    <w:pPr>
      <w:widowControl/>
      <w:suppressAutoHyphens w:val="true"/>
      <w:bidi w:val="0"/>
      <w:spacing w:before="0" w:after="200"/>
      <w:jc w:val="left"/>
    </w:pPr>
    <w:rPr>
      <w:rFonts w:ascii="Arial" w:hAnsi="Arial" w:eastAsia="Times New Roman" w:cs="Liberation Serif"/>
      <w:color w:val="00000A"/>
      <w:kern w:val="0"/>
      <w:sz w:val="22"/>
      <w:szCs w:val="20"/>
      <w:lang w:val="cs-CZ" w:eastAsia="ar-SA" w:bidi="hi-IN"/>
    </w:rPr>
  </w:style>
  <w:style w:type="paragraph" w:styleId="Tekstpodstawowy1" w:customStyle="1">
    <w:name w:val="Tekst podstawowy1"/>
    <w:basedOn w:val="Normal"/>
    <w:qFormat/>
    <w:pPr>
      <w:spacing w:before="0" w:after="120"/>
    </w:pPr>
    <w:rPr/>
  </w:style>
  <w:style w:type="paragraph" w:styleId="Western" w:customStyle="1">
    <w:name w:val="western"/>
    <w:basedOn w:val="Normal"/>
    <w:qFormat/>
    <w:pPr>
      <w:spacing w:beforeAutospacing="1" w:after="142"/>
    </w:pPr>
    <w:rPr>
      <w:rFonts w:ascii="Calibri" w:hAnsi="Calibri" w:eastAsia="Calibri"/>
      <w:color w:val="00000A"/>
      <w:lang w:eastAsia="ar-SA"/>
    </w:rPr>
  </w:style>
  <w:style w:type="paragraph" w:styleId="Sdfootnote-western" w:customStyle="1">
    <w:name w:val="sdfootnote-western"/>
    <w:basedOn w:val="Normal"/>
    <w:qFormat/>
    <w:pPr>
      <w:spacing w:lineRule="exact" w:line="259" w:beforeAutospacing="1" w:after="159"/>
    </w:pPr>
    <w:rPr>
      <w:rFonts w:ascii="Calibri" w:hAnsi="Calibri" w:eastAsia="Calibri"/>
      <w:color w:val="00000A"/>
      <w:lang w:eastAsia="ar-SA"/>
    </w:rPr>
  </w:style>
  <w:style w:type="paragraph" w:styleId="NormalWeb">
    <w:name w:val="Normal (Web)"/>
    <w:basedOn w:val="Normal"/>
    <w:qFormat/>
    <w:pPr>
      <w:spacing w:lineRule="exact" w:line="288" w:beforeAutospacing="1" w:after="142"/>
    </w:pPr>
    <w:rPr>
      <w:rFonts w:ascii="Times New Roman" w:hAnsi="Times New Roman" w:eastAsia="Times New Roman"/>
      <w:lang w:eastAsia="ar-SA"/>
    </w:rPr>
  </w:style>
  <w:style w:type="paragraph" w:styleId="Tekst" w:customStyle="1">
    <w:name w:val="tekst"/>
    <w:basedOn w:val="Normal"/>
    <w:qFormat/>
    <w:pPr>
      <w:spacing w:lineRule="exact" w:line="240" w:before="60" w:after="60"/>
      <w:jc w:val="both"/>
    </w:pPr>
    <w:rPr>
      <w:rFonts w:ascii="Arial" w:hAnsi="Arial" w:eastAsia="Times New Roman"/>
      <w:color w:val="00000A"/>
      <w:szCs w:val="20"/>
      <w:lang w:val="cs-CZ" w:eastAsia="ar-SA"/>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2f1b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A5FE-B95C-4DC7-BED2-28743A74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Application>LibreOffice/7.6.2.1$Windows_X86_64 LibreOffice_project/56f7684011345957bbf33a7ee678afaf4d2ba333</Application>
  <AppVersion>15.0000</AppVersion>
  <Pages>5</Pages>
  <Words>1013</Words>
  <Characters>7026</Characters>
  <CharactersWithSpaces>8126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Rycko Marcin</dc:creator>
  <dc:description/>
  <dc:language>pl-PL</dc:language>
  <cp:lastModifiedBy/>
  <dcterms:modified xsi:type="dcterms:W3CDTF">2024-05-20T09:25:10Z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