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743D8" w14:textId="188EAB5B" w:rsidR="004B6FAF" w:rsidRDefault="004B6FAF" w:rsidP="004B6FAF">
      <w:pPr>
        <w:spacing w:after="0" w:line="240" w:lineRule="auto"/>
        <w:jc w:val="right"/>
        <w:rPr>
          <w:b/>
          <w:bCs/>
          <w:sz w:val="36"/>
          <w:szCs w:val="36"/>
        </w:rPr>
      </w:pPr>
      <w:r w:rsidRPr="00B33BA3">
        <w:rPr>
          <w:b/>
          <w:bCs/>
          <w:sz w:val="28"/>
          <w:szCs w:val="28"/>
        </w:rPr>
        <w:t xml:space="preserve">ZAŁĄCZNIK NR </w:t>
      </w:r>
      <w:r w:rsidRPr="00FF7C8C">
        <w:rPr>
          <w:b/>
          <w:bCs/>
          <w:sz w:val="40"/>
          <w:szCs w:val="40"/>
        </w:rPr>
        <w:t>6</w:t>
      </w:r>
      <w:r>
        <w:rPr>
          <w:b/>
          <w:bCs/>
          <w:sz w:val="40"/>
          <w:szCs w:val="40"/>
        </w:rPr>
        <w:t>b</w:t>
      </w:r>
      <w:r w:rsidRPr="00146855">
        <w:rPr>
          <w:b/>
          <w:bCs/>
          <w:sz w:val="36"/>
          <w:szCs w:val="36"/>
        </w:rPr>
        <w:t xml:space="preserve"> </w:t>
      </w:r>
    </w:p>
    <w:p w14:paraId="0E22A1AB" w14:textId="77777777" w:rsidR="004B6FAF" w:rsidRDefault="004B6FAF" w:rsidP="004B6FAF">
      <w:pPr>
        <w:spacing w:after="0" w:line="240" w:lineRule="auto"/>
        <w:jc w:val="right"/>
        <w:rPr>
          <w:b/>
          <w:bCs/>
          <w:sz w:val="24"/>
          <w:szCs w:val="24"/>
        </w:rPr>
      </w:pPr>
      <w:r w:rsidRPr="000A6610">
        <w:rPr>
          <w:b/>
          <w:bCs/>
          <w:sz w:val="24"/>
          <w:szCs w:val="24"/>
        </w:rPr>
        <w:t>do regulaminu konkursu</w:t>
      </w:r>
    </w:p>
    <w:p w14:paraId="2948AE47" w14:textId="7FCE45F8" w:rsidR="0004586A" w:rsidRDefault="004B6FAF" w:rsidP="004B6FAF">
      <w:pPr>
        <w:jc w:val="both"/>
        <w:rPr>
          <w:rFonts w:ascii="Calibri" w:hAnsi="Calibri" w:cs="Calibri"/>
          <w:b/>
          <w:sz w:val="24"/>
          <w:szCs w:val="24"/>
        </w:rPr>
      </w:pPr>
      <w:r w:rsidRPr="004B6FAF">
        <w:rPr>
          <w:rFonts w:ascii="Calibri" w:hAnsi="Calibri" w:cs="Calibri"/>
          <w:b/>
          <w:sz w:val="24"/>
          <w:szCs w:val="24"/>
        </w:rPr>
        <w:t xml:space="preserve">INFORMACJA O PLANOWANYCH </w:t>
      </w:r>
      <w:r>
        <w:rPr>
          <w:rFonts w:ascii="Calibri" w:hAnsi="Calibri" w:cs="Calibri"/>
          <w:b/>
          <w:sz w:val="24"/>
          <w:szCs w:val="24"/>
        </w:rPr>
        <w:t xml:space="preserve">KOSZTACH </w:t>
      </w:r>
      <w:r w:rsidRPr="004B6FAF">
        <w:rPr>
          <w:rFonts w:ascii="Calibri" w:hAnsi="Calibri" w:cs="Calibri"/>
          <w:b/>
          <w:sz w:val="24"/>
          <w:szCs w:val="24"/>
        </w:rPr>
        <w:t>WYKONANIA PRZEDMIOTU USŁUGI</w:t>
      </w:r>
    </w:p>
    <w:p w14:paraId="275F3BD3" w14:textId="77777777" w:rsidR="0004586A" w:rsidRPr="0004586A" w:rsidRDefault="0004586A" w:rsidP="004B6FAF">
      <w:pPr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465"/>
        <w:gridCol w:w="5074"/>
        <w:gridCol w:w="1985"/>
        <w:gridCol w:w="2268"/>
        <w:gridCol w:w="2268"/>
      </w:tblGrid>
      <w:tr w:rsidR="006936E1" w:rsidRPr="00183B19" w14:paraId="7FA40A4F" w14:textId="77777777" w:rsidTr="0004586A">
        <w:trPr>
          <w:trHeight w:val="584"/>
        </w:trPr>
        <w:tc>
          <w:tcPr>
            <w:tcW w:w="14029" w:type="dxa"/>
            <w:gridSpan w:val="6"/>
          </w:tcPr>
          <w:p w14:paraId="3C897040" w14:textId="5587F56C" w:rsidR="006936E1" w:rsidRPr="00183B19" w:rsidRDefault="006936E1" w:rsidP="004B6FAF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FAF">
              <w:rPr>
                <w:b/>
                <w:bCs/>
              </w:rPr>
              <w:t>ZESTAWIENIE OPRACOWAŃ I USŁUG KTÓRE BĘDĄ NIEZBĘDNE PRZY WYKONYWANIU DOKUMENTACJI PROJEKTOWEJ</w:t>
            </w:r>
            <w:r>
              <w:rPr>
                <w:b/>
                <w:bCs/>
              </w:rPr>
              <w:t xml:space="preserve"> </w:t>
            </w:r>
          </w:p>
        </w:tc>
      </w:tr>
      <w:tr w:rsidR="006936E1" w:rsidRPr="004B6FAF" w14:paraId="538F2637" w14:textId="77777777" w:rsidTr="0004586A">
        <w:tc>
          <w:tcPr>
            <w:tcW w:w="969" w:type="dxa"/>
            <w:vMerge w:val="restart"/>
            <w:vAlign w:val="center"/>
          </w:tcPr>
          <w:p w14:paraId="2E3BE0C7" w14:textId="255CC460" w:rsidR="006936E1" w:rsidRPr="004B6FAF" w:rsidRDefault="006936E1" w:rsidP="006936E1">
            <w:pPr>
              <w:ind w:right="27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2188E7B4" w14:textId="1AAE5D3E" w:rsidR="006936E1" w:rsidRPr="004B6FAF" w:rsidRDefault="006936E1" w:rsidP="004B6FAF">
            <w:pPr>
              <w:ind w:right="277"/>
              <w:jc w:val="center"/>
              <w:rPr>
                <w:b/>
                <w:bCs/>
              </w:rPr>
            </w:pPr>
            <w:r w:rsidRPr="004B6FAF">
              <w:rPr>
                <w:b/>
                <w:bCs/>
              </w:rPr>
              <w:t>Etap</w:t>
            </w:r>
          </w:p>
        </w:tc>
        <w:tc>
          <w:tcPr>
            <w:tcW w:w="5074" w:type="dxa"/>
            <w:vMerge w:val="restart"/>
            <w:shd w:val="clear" w:color="auto" w:fill="auto"/>
            <w:vAlign w:val="center"/>
          </w:tcPr>
          <w:p w14:paraId="1C2DA4E8" w14:textId="0F419378" w:rsidR="006936E1" w:rsidRPr="004B6FAF" w:rsidRDefault="006936E1" w:rsidP="004B6FAF">
            <w:pPr>
              <w:ind w:left="1215" w:right="1137"/>
              <w:jc w:val="center"/>
              <w:rPr>
                <w:b/>
                <w:bCs/>
              </w:rPr>
            </w:pPr>
            <w:r w:rsidRPr="004B6FAF">
              <w:rPr>
                <w:b/>
                <w:bCs/>
              </w:rPr>
              <w:t>Zakres</w:t>
            </w:r>
          </w:p>
        </w:tc>
        <w:tc>
          <w:tcPr>
            <w:tcW w:w="1985" w:type="dxa"/>
            <w:vMerge w:val="restart"/>
            <w:vAlign w:val="center"/>
          </w:tcPr>
          <w:p w14:paraId="1E1C1AD2" w14:textId="77777777" w:rsidR="006936E1" w:rsidRPr="004B6FAF" w:rsidRDefault="006936E1" w:rsidP="00110BE0">
            <w:pPr>
              <w:ind w:right="-108"/>
              <w:jc w:val="center"/>
              <w:rPr>
                <w:b/>
                <w:bCs/>
              </w:rPr>
            </w:pPr>
            <w:r w:rsidRPr="004B6FAF">
              <w:rPr>
                <w:b/>
                <w:bCs/>
              </w:rPr>
              <w:t>Termin wykonania w miesiącach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73DA928" w14:textId="77777777" w:rsidR="006936E1" w:rsidRPr="004B6FAF" w:rsidRDefault="006936E1" w:rsidP="00110BE0">
            <w:pPr>
              <w:ind w:right="-108"/>
              <w:jc w:val="center"/>
              <w:rPr>
                <w:b/>
                <w:bCs/>
              </w:rPr>
            </w:pPr>
            <w:r w:rsidRPr="004B6FAF">
              <w:rPr>
                <w:b/>
                <w:bCs/>
              </w:rPr>
              <w:t xml:space="preserve">Koszt </w:t>
            </w:r>
          </w:p>
        </w:tc>
      </w:tr>
      <w:tr w:rsidR="0004586A" w:rsidRPr="004B6FAF" w14:paraId="3D02068A" w14:textId="77777777" w:rsidTr="0004586A">
        <w:trPr>
          <w:trHeight w:val="501"/>
        </w:trPr>
        <w:tc>
          <w:tcPr>
            <w:tcW w:w="969" w:type="dxa"/>
            <w:vMerge/>
          </w:tcPr>
          <w:p w14:paraId="6C4D1642" w14:textId="77777777" w:rsidR="006936E1" w:rsidRPr="004B6FAF" w:rsidRDefault="006936E1" w:rsidP="00110BE0">
            <w:pPr>
              <w:ind w:right="1137"/>
              <w:jc w:val="both"/>
              <w:rPr>
                <w:b/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</w:tcPr>
          <w:p w14:paraId="35B9FF25" w14:textId="4A2AF02F" w:rsidR="006936E1" w:rsidRPr="004B6FAF" w:rsidRDefault="006936E1" w:rsidP="00110BE0">
            <w:pPr>
              <w:ind w:right="1137"/>
              <w:jc w:val="both"/>
              <w:rPr>
                <w:b/>
                <w:bCs/>
              </w:rPr>
            </w:pPr>
          </w:p>
        </w:tc>
        <w:tc>
          <w:tcPr>
            <w:tcW w:w="5074" w:type="dxa"/>
            <w:vMerge/>
            <w:shd w:val="clear" w:color="auto" w:fill="auto"/>
          </w:tcPr>
          <w:p w14:paraId="3B7E0F40" w14:textId="77777777" w:rsidR="006936E1" w:rsidRPr="004B6FAF" w:rsidRDefault="006936E1" w:rsidP="00110BE0">
            <w:pPr>
              <w:ind w:right="1137"/>
              <w:jc w:val="both"/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6E1BD7CC" w14:textId="77777777" w:rsidR="006936E1" w:rsidRPr="004B6FAF" w:rsidRDefault="006936E1" w:rsidP="00110BE0">
            <w:pPr>
              <w:ind w:right="-61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32AD3D" w14:textId="77777777" w:rsidR="006936E1" w:rsidRPr="004B6FAF" w:rsidRDefault="006936E1" w:rsidP="00110BE0">
            <w:pPr>
              <w:ind w:right="-61"/>
              <w:jc w:val="center"/>
              <w:rPr>
                <w:b/>
                <w:bCs/>
              </w:rPr>
            </w:pPr>
            <w:r w:rsidRPr="004B6FAF">
              <w:rPr>
                <w:b/>
                <w:bCs/>
              </w:rPr>
              <w:t>netto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2CC803" w14:textId="77777777" w:rsidR="006936E1" w:rsidRPr="004B6FAF" w:rsidRDefault="006936E1" w:rsidP="00110BE0">
            <w:pPr>
              <w:ind w:right="-108"/>
              <w:jc w:val="center"/>
              <w:rPr>
                <w:b/>
                <w:bCs/>
              </w:rPr>
            </w:pPr>
            <w:r w:rsidRPr="004B6FAF">
              <w:rPr>
                <w:b/>
                <w:bCs/>
              </w:rPr>
              <w:t>brutto</w:t>
            </w:r>
          </w:p>
        </w:tc>
      </w:tr>
      <w:tr w:rsidR="006936E1" w:rsidRPr="004B6FAF" w14:paraId="1BB7B7CA" w14:textId="77777777" w:rsidTr="0004586A">
        <w:tc>
          <w:tcPr>
            <w:tcW w:w="969" w:type="dxa"/>
            <w:vMerge w:val="restart"/>
            <w:vAlign w:val="center"/>
          </w:tcPr>
          <w:p w14:paraId="34542CA2" w14:textId="333F8957" w:rsidR="006936E1" w:rsidRPr="004B6FAF" w:rsidRDefault="006936E1" w:rsidP="0004586A">
            <w:pPr>
              <w:ind w:right="-126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11C1A1BF" w14:textId="645BE45A" w:rsidR="006936E1" w:rsidRPr="004B6FAF" w:rsidRDefault="006936E1" w:rsidP="0004586A">
            <w:pPr>
              <w:ind w:right="-126"/>
              <w:jc w:val="center"/>
              <w:rPr>
                <w:bCs/>
              </w:rPr>
            </w:pPr>
            <w:r w:rsidRPr="004B6FAF">
              <w:rPr>
                <w:bCs/>
              </w:rPr>
              <w:t>Etap I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4C66C60C" w14:textId="3F0578C2" w:rsidR="006936E1" w:rsidRPr="00BA5B26" w:rsidRDefault="006936E1" w:rsidP="00BA5B26">
            <w:pPr>
              <w:jc w:val="center"/>
              <w:rPr>
                <w:bCs/>
                <w:sz w:val="20"/>
                <w:szCs w:val="20"/>
              </w:rPr>
            </w:pPr>
            <w:r w:rsidRPr="00BA5B26">
              <w:rPr>
                <w:bCs/>
                <w:sz w:val="20"/>
                <w:szCs w:val="20"/>
              </w:rPr>
              <w:t>Projekt rozbiórek z pozwoleniem na rozbiórkę</w:t>
            </w:r>
          </w:p>
        </w:tc>
        <w:tc>
          <w:tcPr>
            <w:tcW w:w="1985" w:type="dxa"/>
          </w:tcPr>
          <w:p w14:paraId="1DC893E7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2DEBAB8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5ADE85B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</w:tr>
      <w:tr w:rsidR="006936E1" w:rsidRPr="004B6FAF" w14:paraId="27A76815" w14:textId="77777777" w:rsidTr="0004586A">
        <w:tc>
          <w:tcPr>
            <w:tcW w:w="969" w:type="dxa"/>
            <w:vMerge/>
            <w:vAlign w:val="center"/>
          </w:tcPr>
          <w:p w14:paraId="083BAC62" w14:textId="77777777" w:rsidR="006936E1" w:rsidRPr="004B6FAF" w:rsidRDefault="006936E1" w:rsidP="0004586A">
            <w:pPr>
              <w:ind w:right="-126"/>
              <w:jc w:val="center"/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721273DB" w14:textId="1C4117D3" w:rsidR="006936E1" w:rsidRPr="004B6FAF" w:rsidRDefault="006936E1" w:rsidP="0004586A">
            <w:pPr>
              <w:ind w:right="-126"/>
              <w:jc w:val="center"/>
              <w:rPr>
                <w:bCs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48F39098" w14:textId="0E5A786A" w:rsidR="006936E1" w:rsidRPr="00BA5B26" w:rsidRDefault="006936E1" w:rsidP="00110BE0">
            <w:pPr>
              <w:jc w:val="center"/>
              <w:rPr>
                <w:bCs/>
                <w:sz w:val="20"/>
                <w:szCs w:val="20"/>
              </w:rPr>
            </w:pPr>
            <w:r w:rsidRPr="00BA5B26">
              <w:rPr>
                <w:bCs/>
                <w:sz w:val="20"/>
                <w:szCs w:val="20"/>
              </w:rPr>
              <w:t>Koncepcja wielobranżowa, uwzględniająca zalecenia pokonkursowe i zalecenia Zamawiającego wraz ze wstępnym oszacowaniem kosztów oraz projekt Rozbiórek</w:t>
            </w:r>
          </w:p>
        </w:tc>
        <w:tc>
          <w:tcPr>
            <w:tcW w:w="1985" w:type="dxa"/>
          </w:tcPr>
          <w:p w14:paraId="42FEF0C2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9671EA3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40F3D17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</w:tr>
      <w:tr w:rsidR="0004586A" w:rsidRPr="004B6FAF" w14:paraId="3230BF19" w14:textId="77777777" w:rsidTr="0004586A">
        <w:tc>
          <w:tcPr>
            <w:tcW w:w="969" w:type="dxa"/>
            <w:vAlign w:val="center"/>
          </w:tcPr>
          <w:p w14:paraId="5D5FB5E0" w14:textId="27C60902" w:rsidR="006936E1" w:rsidRPr="004B6FAF" w:rsidRDefault="006936E1" w:rsidP="0004586A">
            <w:pPr>
              <w:ind w:right="-126"/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5C50C777" w14:textId="7450DDF3" w:rsidR="006936E1" w:rsidRPr="004B6FAF" w:rsidRDefault="006936E1" w:rsidP="0004586A">
            <w:pPr>
              <w:ind w:right="-126"/>
              <w:jc w:val="center"/>
              <w:rPr>
                <w:bCs/>
              </w:rPr>
            </w:pPr>
            <w:r w:rsidRPr="004B6FAF">
              <w:rPr>
                <w:bCs/>
              </w:rPr>
              <w:t>Etap II</w:t>
            </w:r>
          </w:p>
        </w:tc>
        <w:tc>
          <w:tcPr>
            <w:tcW w:w="5074" w:type="dxa"/>
            <w:shd w:val="clear" w:color="auto" w:fill="auto"/>
            <w:vAlign w:val="bottom"/>
          </w:tcPr>
          <w:p w14:paraId="22011845" w14:textId="77777777" w:rsidR="006936E1" w:rsidRPr="00BA5B26" w:rsidRDefault="006936E1" w:rsidP="00110BE0">
            <w:pPr>
              <w:jc w:val="center"/>
              <w:rPr>
                <w:bCs/>
                <w:sz w:val="20"/>
                <w:szCs w:val="20"/>
              </w:rPr>
            </w:pPr>
            <w:r w:rsidRPr="00BA5B26">
              <w:rPr>
                <w:bCs/>
                <w:sz w:val="20"/>
                <w:szCs w:val="20"/>
              </w:rPr>
              <w:t>Kompletny wielobranżowy projekt budowlany: zagospodarowanie terenu (PZT), architektoniczno-budowlany (PAB) z pozwoleniem na budowę, techniczny (PT)</w:t>
            </w:r>
          </w:p>
        </w:tc>
        <w:tc>
          <w:tcPr>
            <w:tcW w:w="1985" w:type="dxa"/>
          </w:tcPr>
          <w:p w14:paraId="1F0CC218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77EE0F2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9886FAA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</w:tr>
      <w:tr w:rsidR="0004586A" w:rsidRPr="004B6FAF" w14:paraId="18F9AA96" w14:textId="77777777" w:rsidTr="0004586A">
        <w:tc>
          <w:tcPr>
            <w:tcW w:w="969" w:type="dxa"/>
            <w:vAlign w:val="center"/>
          </w:tcPr>
          <w:p w14:paraId="660F63D1" w14:textId="722F3C2F" w:rsidR="006936E1" w:rsidRPr="004B6FAF" w:rsidRDefault="006936E1" w:rsidP="0004586A">
            <w:pPr>
              <w:ind w:right="-126"/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1465" w:type="dxa"/>
            <w:vMerge/>
            <w:shd w:val="clear" w:color="auto" w:fill="auto"/>
            <w:vAlign w:val="center"/>
          </w:tcPr>
          <w:p w14:paraId="30494C82" w14:textId="3BD1434B" w:rsidR="006936E1" w:rsidRPr="004B6FAF" w:rsidRDefault="006936E1" w:rsidP="0004586A">
            <w:pPr>
              <w:ind w:right="-126"/>
              <w:jc w:val="center"/>
              <w:rPr>
                <w:bCs/>
              </w:rPr>
            </w:pPr>
          </w:p>
        </w:tc>
        <w:tc>
          <w:tcPr>
            <w:tcW w:w="5074" w:type="dxa"/>
            <w:shd w:val="clear" w:color="auto" w:fill="auto"/>
            <w:vAlign w:val="bottom"/>
          </w:tcPr>
          <w:p w14:paraId="0708D98B" w14:textId="4029784D" w:rsidR="006936E1" w:rsidRPr="00BA5B26" w:rsidRDefault="006936E1" w:rsidP="00110BE0">
            <w:pPr>
              <w:jc w:val="center"/>
              <w:rPr>
                <w:bCs/>
                <w:sz w:val="20"/>
                <w:szCs w:val="20"/>
              </w:rPr>
            </w:pPr>
            <w:r w:rsidRPr="00BA5B26">
              <w:rPr>
                <w:bCs/>
                <w:sz w:val="20"/>
                <w:szCs w:val="20"/>
              </w:rPr>
              <w:t>Uzyskanie pozwolenia na budowę</w:t>
            </w:r>
          </w:p>
        </w:tc>
        <w:tc>
          <w:tcPr>
            <w:tcW w:w="1985" w:type="dxa"/>
          </w:tcPr>
          <w:p w14:paraId="798E5374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4247E8D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717D956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</w:tr>
      <w:tr w:rsidR="0004586A" w:rsidRPr="004B6FAF" w14:paraId="4AEE0FB2" w14:textId="77777777" w:rsidTr="0004586A">
        <w:tc>
          <w:tcPr>
            <w:tcW w:w="969" w:type="dxa"/>
            <w:vAlign w:val="center"/>
          </w:tcPr>
          <w:p w14:paraId="68F38F20" w14:textId="4DFFFC16" w:rsidR="006936E1" w:rsidRPr="004B6FAF" w:rsidRDefault="006936E1" w:rsidP="0004586A">
            <w:pPr>
              <w:ind w:right="-126"/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132002F8" w14:textId="77754561" w:rsidR="006936E1" w:rsidRPr="004B6FAF" w:rsidRDefault="006936E1" w:rsidP="0004586A">
            <w:pPr>
              <w:jc w:val="center"/>
              <w:rPr>
                <w:bCs/>
              </w:rPr>
            </w:pPr>
            <w:r w:rsidRPr="004B6FAF">
              <w:rPr>
                <w:bCs/>
              </w:rPr>
              <w:t>Etap III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4E1E9240" w14:textId="77777777" w:rsidR="006936E1" w:rsidRPr="00BA5B26" w:rsidRDefault="006936E1" w:rsidP="00110BE0">
            <w:pPr>
              <w:jc w:val="center"/>
              <w:rPr>
                <w:bCs/>
                <w:sz w:val="20"/>
                <w:szCs w:val="20"/>
              </w:rPr>
            </w:pPr>
            <w:r w:rsidRPr="00BA5B26">
              <w:rPr>
                <w:bCs/>
                <w:sz w:val="20"/>
                <w:szCs w:val="20"/>
              </w:rPr>
              <w:t>Kompletny wielobranżowy projekt wykonawczy, SWIORB -y</w:t>
            </w:r>
          </w:p>
        </w:tc>
        <w:tc>
          <w:tcPr>
            <w:tcW w:w="1985" w:type="dxa"/>
          </w:tcPr>
          <w:p w14:paraId="05DD76E6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C26FA46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E5C030F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</w:tr>
      <w:tr w:rsidR="0004586A" w:rsidRPr="004B6FAF" w14:paraId="6E815C5B" w14:textId="77777777" w:rsidTr="0004586A">
        <w:tc>
          <w:tcPr>
            <w:tcW w:w="969" w:type="dxa"/>
            <w:vAlign w:val="center"/>
          </w:tcPr>
          <w:p w14:paraId="79E4C71A" w14:textId="3A645DC7" w:rsidR="006936E1" w:rsidRPr="004B6FAF" w:rsidRDefault="006936E1" w:rsidP="0004586A">
            <w:pPr>
              <w:ind w:right="-126"/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1465" w:type="dxa"/>
            <w:vMerge/>
            <w:shd w:val="clear" w:color="auto" w:fill="auto"/>
          </w:tcPr>
          <w:p w14:paraId="29DCF0D0" w14:textId="62C6A640" w:rsidR="006936E1" w:rsidRPr="004B6FAF" w:rsidRDefault="006936E1" w:rsidP="00110BE0">
            <w:pPr>
              <w:jc w:val="both"/>
              <w:rPr>
                <w:bCs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1C0F2A8A" w14:textId="77777777" w:rsidR="006936E1" w:rsidRPr="00BA5B26" w:rsidRDefault="006936E1" w:rsidP="00110BE0">
            <w:pPr>
              <w:jc w:val="center"/>
              <w:rPr>
                <w:bCs/>
                <w:sz w:val="20"/>
                <w:szCs w:val="20"/>
              </w:rPr>
            </w:pPr>
            <w:r w:rsidRPr="00BA5B26">
              <w:rPr>
                <w:bCs/>
                <w:sz w:val="20"/>
                <w:szCs w:val="20"/>
              </w:rPr>
              <w:t xml:space="preserve">Kosztorysy i przedmiary – zgodne z rozporządzeniem MON </w:t>
            </w:r>
          </w:p>
        </w:tc>
        <w:tc>
          <w:tcPr>
            <w:tcW w:w="1985" w:type="dxa"/>
          </w:tcPr>
          <w:p w14:paraId="0CDFB4D8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D298B98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DDD5136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</w:tr>
      <w:tr w:rsidR="0004586A" w:rsidRPr="004B6FAF" w14:paraId="35E94805" w14:textId="77777777" w:rsidTr="0004586A">
        <w:tc>
          <w:tcPr>
            <w:tcW w:w="969" w:type="dxa"/>
            <w:vAlign w:val="center"/>
          </w:tcPr>
          <w:p w14:paraId="0819D350" w14:textId="3F9ED6FB" w:rsidR="006936E1" w:rsidRDefault="006936E1" w:rsidP="0004586A">
            <w:pPr>
              <w:ind w:right="-12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39" w:type="dxa"/>
            <w:gridSpan w:val="2"/>
            <w:shd w:val="clear" w:color="auto" w:fill="auto"/>
            <w:vAlign w:val="center"/>
          </w:tcPr>
          <w:p w14:paraId="68DCE3F8" w14:textId="58B73930" w:rsidR="006936E1" w:rsidRPr="00BA5B26" w:rsidRDefault="006936E1" w:rsidP="006936E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Łącznie Etap I-III:</w:t>
            </w:r>
          </w:p>
        </w:tc>
        <w:tc>
          <w:tcPr>
            <w:tcW w:w="1985" w:type="dxa"/>
          </w:tcPr>
          <w:p w14:paraId="7D229D9F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405D89F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F5408FA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</w:tr>
      <w:tr w:rsidR="0004586A" w:rsidRPr="004B6FAF" w14:paraId="2B2D84F6" w14:textId="77777777" w:rsidTr="00B93FC9">
        <w:trPr>
          <w:trHeight w:val="321"/>
        </w:trPr>
        <w:tc>
          <w:tcPr>
            <w:tcW w:w="14029" w:type="dxa"/>
            <w:gridSpan w:val="6"/>
          </w:tcPr>
          <w:p w14:paraId="2FE97B57" w14:textId="61CC549D" w:rsidR="0004586A" w:rsidRPr="00BA5B26" w:rsidRDefault="0004586A" w:rsidP="00BA5B26">
            <w:pPr>
              <w:ind w:right="1137"/>
              <w:jc w:val="center"/>
              <w:rPr>
                <w:bCs/>
                <w:sz w:val="20"/>
                <w:szCs w:val="20"/>
              </w:rPr>
            </w:pPr>
            <w:r w:rsidRPr="00BA5B26">
              <w:rPr>
                <w:bCs/>
                <w:sz w:val="20"/>
                <w:szCs w:val="20"/>
              </w:rPr>
              <w:t>Zestawienie opracowań</w:t>
            </w:r>
            <w:r>
              <w:rPr>
                <w:bCs/>
                <w:sz w:val="20"/>
                <w:szCs w:val="20"/>
              </w:rPr>
              <w:t>:</w:t>
            </w:r>
          </w:p>
        </w:tc>
      </w:tr>
      <w:tr w:rsidR="0004586A" w:rsidRPr="004B6FAF" w14:paraId="61AD3563" w14:textId="77777777" w:rsidTr="0004586A">
        <w:tc>
          <w:tcPr>
            <w:tcW w:w="969" w:type="dxa"/>
            <w:vAlign w:val="center"/>
          </w:tcPr>
          <w:p w14:paraId="01AC898B" w14:textId="5A178BFE" w:rsidR="006936E1" w:rsidRPr="004B6FAF" w:rsidRDefault="006936E1" w:rsidP="0004586A">
            <w:pPr>
              <w:ind w:right="-126"/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1465" w:type="dxa"/>
            <w:shd w:val="clear" w:color="auto" w:fill="auto"/>
          </w:tcPr>
          <w:p w14:paraId="0C52885E" w14:textId="3122087E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  <w:r w:rsidRPr="004B6FAF">
              <w:rPr>
                <w:bCs/>
              </w:rPr>
              <w:t>1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55463E10" w14:textId="7F7823E1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02C7C355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49D4D59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</w:tr>
      <w:tr w:rsidR="0004586A" w:rsidRPr="004B6FAF" w14:paraId="28CE42C6" w14:textId="77777777" w:rsidTr="0004586A">
        <w:tc>
          <w:tcPr>
            <w:tcW w:w="969" w:type="dxa"/>
            <w:vAlign w:val="center"/>
          </w:tcPr>
          <w:p w14:paraId="5696FA32" w14:textId="5DC096B5" w:rsidR="006936E1" w:rsidRPr="004B6FAF" w:rsidRDefault="006936E1" w:rsidP="0004586A">
            <w:pPr>
              <w:ind w:right="-7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5.2</w:t>
            </w:r>
          </w:p>
        </w:tc>
        <w:tc>
          <w:tcPr>
            <w:tcW w:w="1465" w:type="dxa"/>
            <w:shd w:val="clear" w:color="auto" w:fill="auto"/>
          </w:tcPr>
          <w:p w14:paraId="4CE5F094" w14:textId="53253CB6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  <w:r w:rsidRPr="004B6FAF">
              <w:rPr>
                <w:bCs/>
              </w:rPr>
              <w:t>2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2C4B40E6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E0576F1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2B0EF05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</w:tr>
      <w:tr w:rsidR="0004586A" w:rsidRPr="004B6FAF" w14:paraId="2725D3D6" w14:textId="77777777" w:rsidTr="0004586A">
        <w:tc>
          <w:tcPr>
            <w:tcW w:w="969" w:type="dxa"/>
            <w:vAlign w:val="center"/>
          </w:tcPr>
          <w:p w14:paraId="6F07C0C2" w14:textId="1DD4C569" w:rsidR="006936E1" w:rsidRPr="004B6FAF" w:rsidRDefault="006936E1" w:rsidP="0004586A">
            <w:pPr>
              <w:ind w:right="-70"/>
              <w:jc w:val="center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1465" w:type="dxa"/>
            <w:shd w:val="clear" w:color="auto" w:fill="auto"/>
          </w:tcPr>
          <w:p w14:paraId="0BE46300" w14:textId="7909261B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  <w:r w:rsidRPr="004B6FAF">
              <w:rPr>
                <w:bCs/>
              </w:rPr>
              <w:t>3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53B6ABE6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1ED798A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E5C5496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</w:tr>
      <w:tr w:rsidR="0004586A" w:rsidRPr="004B6FAF" w14:paraId="7B586332" w14:textId="77777777" w:rsidTr="0004586A">
        <w:tc>
          <w:tcPr>
            <w:tcW w:w="969" w:type="dxa"/>
            <w:vAlign w:val="center"/>
          </w:tcPr>
          <w:p w14:paraId="5B844AE4" w14:textId="29336848" w:rsidR="006936E1" w:rsidRDefault="006936E1" w:rsidP="0004586A">
            <w:pPr>
              <w:ind w:right="-70"/>
              <w:jc w:val="center"/>
              <w:rPr>
                <w:bCs/>
              </w:rPr>
            </w:pPr>
            <w:r>
              <w:rPr>
                <w:bCs/>
              </w:rPr>
              <w:t>5.4</w:t>
            </w:r>
          </w:p>
        </w:tc>
        <w:tc>
          <w:tcPr>
            <w:tcW w:w="1465" w:type="dxa"/>
            <w:shd w:val="clear" w:color="auto" w:fill="auto"/>
          </w:tcPr>
          <w:p w14:paraId="713C8E4F" w14:textId="177AC27F" w:rsidR="006936E1" w:rsidRPr="004B6FAF" w:rsidRDefault="006936E1" w:rsidP="00110BE0">
            <w:pPr>
              <w:ind w:right="256"/>
              <w:jc w:val="both"/>
              <w:rPr>
                <w:bCs/>
              </w:rPr>
            </w:pPr>
            <w:r>
              <w:rPr>
                <w:bCs/>
              </w:rPr>
              <w:t>(…)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3B2C572C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F19112C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FB484D2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</w:tr>
      <w:tr w:rsidR="0004586A" w:rsidRPr="004B6FAF" w14:paraId="3FF50B9A" w14:textId="77777777" w:rsidTr="0004586A">
        <w:tc>
          <w:tcPr>
            <w:tcW w:w="969" w:type="dxa"/>
            <w:vAlign w:val="center"/>
          </w:tcPr>
          <w:p w14:paraId="33780718" w14:textId="3434531F" w:rsidR="006936E1" w:rsidRPr="004B6FAF" w:rsidRDefault="006936E1" w:rsidP="0004586A">
            <w:pPr>
              <w:ind w:right="-7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65" w:type="dxa"/>
            <w:shd w:val="clear" w:color="auto" w:fill="auto"/>
          </w:tcPr>
          <w:p w14:paraId="692FB42E" w14:textId="7D39F4FA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66202C97" w14:textId="7ED28215" w:rsidR="006936E1" w:rsidRPr="006936E1" w:rsidRDefault="006936E1" w:rsidP="00110BE0">
            <w:pPr>
              <w:ind w:right="1137"/>
              <w:jc w:val="right"/>
              <w:rPr>
                <w:bCs/>
                <w:sz w:val="20"/>
                <w:szCs w:val="20"/>
              </w:rPr>
            </w:pPr>
            <w:r w:rsidRPr="006936E1">
              <w:rPr>
                <w:bCs/>
                <w:sz w:val="20"/>
                <w:szCs w:val="20"/>
              </w:rPr>
              <w:t>Opracowania łącznie:</w:t>
            </w:r>
          </w:p>
        </w:tc>
        <w:tc>
          <w:tcPr>
            <w:tcW w:w="2268" w:type="dxa"/>
            <w:shd w:val="clear" w:color="auto" w:fill="D5DCE4"/>
          </w:tcPr>
          <w:p w14:paraId="7B5B7B90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D5DCE4"/>
          </w:tcPr>
          <w:p w14:paraId="7FA033ED" w14:textId="77777777" w:rsidR="006936E1" w:rsidRPr="004B6FAF" w:rsidRDefault="006936E1" w:rsidP="00110BE0">
            <w:pPr>
              <w:ind w:right="1137"/>
              <w:jc w:val="both"/>
              <w:rPr>
                <w:bCs/>
              </w:rPr>
            </w:pPr>
          </w:p>
        </w:tc>
      </w:tr>
      <w:tr w:rsidR="0004586A" w:rsidRPr="004B6FAF" w14:paraId="34AA7DB9" w14:textId="77777777" w:rsidTr="0004586A">
        <w:tc>
          <w:tcPr>
            <w:tcW w:w="969" w:type="dxa"/>
            <w:vAlign w:val="center"/>
          </w:tcPr>
          <w:p w14:paraId="696DDE7F" w14:textId="0237F25A" w:rsidR="0004586A" w:rsidRDefault="0004586A" w:rsidP="0004586A">
            <w:pPr>
              <w:tabs>
                <w:tab w:val="left" w:pos="873"/>
              </w:tabs>
              <w:ind w:right="-7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465" w:type="dxa"/>
            <w:shd w:val="clear" w:color="auto" w:fill="auto"/>
          </w:tcPr>
          <w:p w14:paraId="36FDAFEA" w14:textId="77777777" w:rsidR="0004586A" w:rsidRPr="004B6FAF" w:rsidRDefault="0004586A" w:rsidP="006936E1">
            <w:pPr>
              <w:ind w:right="516"/>
              <w:jc w:val="both"/>
              <w:rPr>
                <w:bCs/>
              </w:rPr>
            </w:pP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3D528591" w14:textId="77777777" w:rsidR="0004586A" w:rsidRPr="006936E1" w:rsidRDefault="0004586A" w:rsidP="0004586A">
            <w:pPr>
              <w:spacing w:after="0" w:line="240" w:lineRule="auto"/>
              <w:ind w:right="113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1DAD22F" w14:textId="77777777" w:rsidR="0004586A" w:rsidRPr="004B6FAF" w:rsidRDefault="0004586A" w:rsidP="006936E1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2BE2BFD" w14:textId="77777777" w:rsidR="0004586A" w:rsidRPr="004B6FAF" w:rsidRDefault="0004586A" w:rsidP="006936E1">
            <w:pPr>
              <w:ind w:right="1137"/>
              <w:jc w:val="both"/>
              <w:rPr>
                <w:bCs/>
              </w:rPr>
            </w:pPr>
          </w:p>
        </w:tc>
      </w:tr>
      <w:tr w:rsidR="0004586A" w:rsidRPr="004B6FAF" w14:paraId="5D9CBD3E" w14:textId="77777777" w:rsidTr="0004586A">
        <w:tc>
          <w:tcPr>
            <w:tcW w:w="969" w:type="dxa"/>
            <w:vAlign w:val="center"/>
          </w:tcPr>
          <w:p w14:paraId="1D680B8B" w14:textId="1E79BD4B" w:rsidR="006936E1" w:rsidRPr="004B6FAF" w:rsidRDefault="0004586A" w:rsidP="0004586A">
            <w:pPr>
              <w:tabs>
                <w:tab w:val="left" w:pos="873"/>
              </w:tabs>
              <w:ind w:right="-7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65" w:type="dxa"/>
            <w:shd w:val="clear" w:color="auto" w:fill="auto"/>
          </w:tcPr>
          <w:p w14:paraId="629BBB53" w14:textId="1EB4E954" w:rsidR="006936E1" w:rsidRPr="004B6FAF" w:rsidRDefault="006936E1" w:rsidP="006936E1">
            <w:pPr>
              <w:ind w:right="516"/>
              <w:jc w:val="both"/>
              <w:rPr>
                <w:bCs/>
              </w:rPr>
            </w:pPr>
            <w:r w:rsidRPr="004B6FAF">
              <w:rPr>
                <w:bCs/>
              </w:rPr>
              <w:t>Etap IV</w:t>
            </w:r>
          </w:p>
        </w:tc>
        <w:tc>
          <w:tcPr>
            <w:tcW w:w="7059" w:type="dxa"/>
            <w:gridSpan w:val="2"/>
            <w:shd w:val="clear" w:color="auto" w:fill="auto"/>
            <w:vAlign w:val="center"/>
          </w:tcPr>
          <w:p w14:paraId="0B6E40A3" w14:textId="7AC8BE42" w:rsidR="006936E1" w:rsidRPr="006936E1" w:rsidRDefault="006936E1" w:rsidP="0004586A">
            <w:pPr>
              <w:spacing w:after="0" w:line="240" w:lineRule="auto"/>
              <w:ind w:right="1137"/>
              <w:jc w:val="center"/>
              <w:rPr>
                <w:bCs/>
                <w:sz w:val="20"/>
                <w:szCs w:val="20"/>
              </w:rPr>
            </w:pPr>
            <w:r w:rsidRPr="006936E1">
              <w:rPr>
                <w:bCs/>
                <w:sz w:val="20"/>
                <w:szCs w:val="20"/>
              </w:rPr>
              <w:t>Nadzór autorski</w:t>
            </w:r>
            <w:r w:rsidR="0004586A">
              <w:rPr>
                <w:bCs/>
                <w:sz w:val="20"/>
                <w:szCs w:val="20"/>
              </w:rPr>
              <w:t xml:space="preserve"> - </w:t>
            </w:r>
            <w:r w:rsidRPr="006936E1">
              <w:rPr>
                <w:bCs/>
                <w:sz w:val="20"/>
                <w:szCs w:val="20"/>
              </w:rPr>
              <w:t>Uwaga: nie mniej niż 10% wartości</w:t>
            </w:r>
            <w:r>
              <w:rPr>
                <w:bCs/>
                <w:sz w:val="20"/>
                <w:szCs w:val="20"/>
              </w:rPr>
              <w:t xml:space="preserve"> łącznej </w:t>
            </w:r>
            <w:r w:rsidR="0004586A">
              <w:rPr>
                <w:bCs/>
                <w:sz w:val="20"/>
                <w:szCs w:val="20"/>
              </w:rPr>
              <w:t>określonej w wierszu 7</w:t>
            </w:r>
          </w:p>
        </w:tc>
        <w:tc>
          <w:tcPr>
            <w:tcW w:w="2268" w:type="dxa"/>
            <w:shd w:val="clear" w:color="auto" w:fill="auto"/>
          </w:tcPr>
          <w:p w14:paraId="1FB26CC2" w14:textId="77777777" w:rsidR="006936E1" w:rsidRPr="004B6FAF" w:rsidRDefault="006936E1" w:rsidP="006936E1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B030327" w14:textId="77777777" w:rsidR="006936E1" w:rsidRPr="004B6FAF" w:rsidRDefault="006936E1" w:rsidP="006936E1">
            <w:pPr>
              <w:ind w:right="1137"/>
              <w:jc w:val="both"/>
              <w:rPr>
                <w:bCs/>
              </w:rPr>
            </w:pPr>
          </w:p>
        </w:tc>
      </w:tr>
      <w:tr w:rsidR="006936E1" w:rsidRPr="004B6FAF" w14:paraId="67890796" w14:textId="671986E5" w:rsidTr="0004586A">
        <w:tc>
          <w:tcPr>
            <w:tcW w:w="969" w:type="dxa"/>
            <w:vAlign w:val="center"/>
          </w:tcPr>
          <w:p w14:paraId="0C2E50A6" w14:textId="71E12BC4" w:rsidR="006936E1" w:rsidRDefault="0004586A" w:rsidP="0004586A">
            <w:pPr>
              <w:spacing w:after="0"/>
              <w:ind w:right="-7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524" w:type="dxa"/>
            <w:gridSpan w:val="3"/>
            <w:shd w:val="clear" w:color="auto" w:fill="auto"/>
          </w:tcPr>
          <w:p w14:paraId="06494502" w14:textId="3B8F86AC" w:rsidR="006936E1" w:rsidRPr="006936E1" w:rsidRDefault="006936E1" w:rsidP="006936E1">
            <w:pPr>
              <w:spacing w:after="0"/>
              <w:ind w:right="113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Łączna wartość dokumentacji/opracowań/nadzoru</w:t>
            </w:r>
          </w:p>
        </w:tc>
        <w:tc>
          <w:tcPr>
            <w:tcW w:w="2268" w:type="dxa"/>
            <w:shd w:val="clear" w:color="auto" w:fill="D5DCE4"/>
            <w:vAlign w:val="center"/>
          </w:tcPr>
          <w:p w14:paraId="43E923C9" w14:textId="6C8819AF" w:rsidR="006936E1" w:rsidRPr="004B6FAF" w:rsidRDefault="006936E1" w:rsidP="006936E1">
            <w:pPr>
              <w:ind w:right="1137"/>
              <w:jc w:val="both"/>
              <w:rPr>
                <w:bCs/>
              </w:rPr>
            </w:pPr>
          </w:p>
        </w:tc>
        <w:tc>
          <w:tcPr>
            <w:tcW w:w="2268" w:type="dxa"/>
            <w:shd w:val="clear" w:color="auto" w:fill="D5DCE4"/>
          </w:tcPr>
          <w:p w14:paraId="620EA97D" w14:textId="77777777" w:rsidR="006936E1" w:rsidRPr="004B6FAF" w:rsidRDefault="006936E1" w:rsidP="006936E1">
            <w:pPr>
              <w:ind w:right="1137"/>
              <w:jc w:val="both"/>
              <w:rPr>
                <w:bCs/>
              </w:rPr>
            </w:pPr>
          </w:p>
        </w:tc>
      </w:tr>
      <w:tr w:rsidR="0004586A" w:rsidRPr="004B6FAF" w14:paraId="62D02279" w14:textId="77777777" w:rsidTr="0004586A">
        <w:tc>
          <w:tcPr>
            <w:tcW w:w="14029" w:type="dxa"/>
            <w:gridSpan w:val="6"/>
          </w:tcPr>
          <w:p w14:paraId="6114D7B3" w14:textId="3F347955" w:rsidR="0004586A" w:rsidRPr="00DC2757" w:rsidRDefault="0004586A" w:rsidP="006936E1">
            <w:pPr>
              <w:ind w:right="7"/>
              <w:rPr>
                <w:b/>
                <w:bCs/>
                <w:sz w:val="18"/>
                <w:szCs w:val="18"/>
              </w:rPr>
            </w:pPr>
            <w:r w:rsidRPr="00DC2757">
              <w:rPr>
                <w:b/>
                <w:bCs/>
                <w:sz w:val="18"/>
                <w:szCs w:val="18"/>
              </w:rPr>
              <w:t xml:space="preserve">Uwaga: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C2757">
              <w:rPr>
                <w:b/>
                <w:bCs/>
                <w:sz w:val="18"/>
                <w:szCs w:val="18"/>
              </w:rPr>
              <w:t>Wycena uwzględnia:</w:t>
            </w:r>
          </w:p>
          <w:p w14:paraId="77A3E89B" w14:textId="216F6FA7" w:rsidR="0004586A" w:rsidRPr="00DC2757" w:rsidRDefault="0004586A" w:rsidP="006936E1">
            <w:pPr>
              <w:numPr>
                <w:ilvl w:val="0"/>
                <w:numId w:val="4"/>
              </w:numPr>
              <w:ind w:right="7"/>
              <w:rPr>
                <w:bCs/>
                <w:sz w:val="18"/>
                <w:szCs w:val="18"/>
              </w:rPr>
            </w:pPr>
            <w:r w:rsidRPr="00DC2757">
              <w:rPr>
                <w:bCs/>
                <w:sz w:val="18"/>
                <w:szCs w:val="18"/>
              </w:rPr>
              <w:t xml:space="preserve"> </w:t>
            </w:r>
            <w:bookmarkStart w:id="0" w:name="_Hlk149212802"/>
            <w:r w:rsidRPr="00DC2757">
              <w:rPr>
                <w:bCs/>
                <w:sz w:val="18"/>
                <w:szCs w:val="18"/>
              </w:rPr>
              <w:t xml:space="preserve">Czynności związane z reprezentacją Zamawiającego przed organami zewnętrznymi i inne czynności związane z uzyskiwaniem </w:t>
            </w:r>
            <w:r>
              <w:rPr>
                <w:bCs/>
                <w:sz w:val="18"/>
                <w:szCs w:val="18"/>
              </w:rPr>
              <w:t xml:space="preserve">stosownych </w:t>
            </w:r>
            <w:r w:rsidRPr="00DC2757">
              <w:rPr>
                <w:bCs/>
                <w:sz w:val="18"/>
                <w:szCs w:val="18"/>
              </w:rPr>
              <w:t>pozwoleń</w:t>
            </w:r>
            <w:bookmarkEnd w:id="0"/>
            <w:r>
              <w:rPr>
                <w:bCs/>
                <w:sz w:val="18"/>
                <w:szCs w:val="18"/>
              </w:rPr>
              <w:t>, warunków technicznych, pozwoleń itp.</w:t>
            </w:r>
          </w:p>
          <w:p w14:paraId="661F88CE" w14:textId="77777777" w:rsidR="0004586A" w:rsidRPr="00DC2757" w:rsidRDefault="0004586A" w:rsidP="006936E1">
            <w:pPr>
              <w:numPr>
                <w:ilvl w:val="0"/>
                <w:numId w:val="4"/>
              </w:numPr>
              <w:ind w:right="7"/>
              <w:rPr>
                <w:bCs/>
                <w:sz w:val="18"/>
                <w:szCs w:val="18"/>
              </w:rPr>
            </w:pPr>
            <w:r w:rsidRPr="00DC2757">
              <w:rPr>
                <w:bCs/>
                <w:sz w:val="18"/>
                <w:szCs w:val="18"/>
              </w:rPr>
              <w:t>Wszystkie projekty branżowe, nie wyłączając dokumentacji projektowej wszystkich przyłączy dla każdego etapu</w:t>
            </w:r>
          </w:p>
        </w:tc>
      </w:tr>
    </w:tbl>
    <w:p w14:paraId="2834306C" w14:textId="493F742A" w:rsidR="000A6610" w:rsidRPr="004B6FAF" w:rsidRDefault="000A6610" w:rsidP="005C2258">
      <w:pPr>
        <w:rPr>
          <w:bCs/>
        </w:rPr>
      </w:pPr>
      <w:bookmarkStart w:id="1" w:name="_GoBack"/>
      <w:bookmarkEnd w:id="1"/>
    </w:p>
    <w:sectPr w:rsidR="000A6610" w:rsidRPr="004B6FAF" w:rsidSect="0004586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5D594" w14:textId="77777777" w:rsidR="000635CF" w:rsidRDefault="000635CF" w:rsidP="000A6610">
      <w:pPr>
        <w:spacing w:after="0" w:line="240" w:lineRule="auto"/>
      </w:pPr>
      <w:r>
        <w:separator/>
      </w:r>
    </w:p>
  </w:endnote>
  <w:endnote w:type="continuationSeparator" w:id="0">
    <w:p w14:paraId="6ECD023B" w14:textId="77777777" w:rsidR="000635CF" w:rsidRDefault="000635CF" w:rsidP="000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CA58" w14:textId="77777777" w:rsidR="000A6610" w:rsidRPr="00F8684C" w:rsidRDefault="000A6610" w:rsidP="000A6610">
    <w:pPr>
      <w:pStyle w:val="Stopka"/>
      <w:jc w:val="right"/>
      <w:rPr>
        <w:rFonts w:ascii="Calibri" w:hAnsi="Calibri" w:cs="Calibri"/>
      </w:rPr>
    </w:pPr>
    <w:r w:rsidRPr="00F8684C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 w:rsidRPr="00F8684C">
      <w:rPr>
        <w:rFonts w:ascii="Calibri" w:hAnsi="Calibri" w:cs="Calibri"/>
      </w:rPr>
      <w:fldChar w:fldCharType="begin"/>
    </w:r>
    <w:r w:rsidRPr="00F8684C">
      <w:rPr>
        <w:rFonts w:ascii="Calibri" w:hAnsi="Calibri" w:cs="Calibri"/>
      </w:rPr>
      <w:instrText>PAGE   \* MERGEFORMAT</w:instrText>
    </w:r>
    <w:r w:rsidRPr="00F8684C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F8684C">
      <w:rPr>
        <w:rFonts w:ascii="Calibri" w:hAnsi="Calibri" w:cs="Calibri"/>
      </w:rPr>
      <w:fldChar w:fldCharType="end"/>
    </w:r>
  </w:p>
  <w:p w14:paraId="01988656" w14:textId="77777777" w:rsidR="000A6610" w:rsidRDefault="000A6610">
    <w:pPr>
      <w:pStyle w:val="Stop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D395CC" wp14:editId="4D266529">
              <wp:simplePos x="0" y="0"/>
              <wp:positionH relativeFrom="margin">
                <wp:align>center</wp:align>
              </wp:positionH>
              <wp:positionV relativeFrom="page">
                <wp:posOffset>10144125</wp:posOffset>
              </wp:positionV>
              <wp:extent cx="5810250" cy="0"/>
              <wp:effectExtent l="0" t="1905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7A342BC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798.75pt" to="457.5pt,7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" strokecolor="#4e6128" strokeweight="3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B1994" w14:textId="77777777" w:rsidR="000635CF" w:rsidRDefault="000635CF" w:rsidP="000A6610">
      <w:pPr>
        <w:spacing w:after="0" w:line="240" w:lineRule="auto"/>
      </w:pPr>
      <w:r>
        <w:separator/>
      </w:r>
    </w:p>
  </w:footnote>
  <w:footnote w:type="continuationSeparator" w:id="0">
    <w:p w14:paraId="008EE921" w14:textId="77777777" w:rsidR="000635CF" w:rsidRDefault="000635CF" w:rsidP="000A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54FA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</w:pPr>
    <w:bookmarkStart w:id="2" w:name="_Hlk189780249"/>
    <w:bookmarkStart w:id="3" w:name="_Hlk189780250"/>
    <w:bookmarkStart w:id="4" w:name="_Hlk190075164"/>
    <w:bookmarkStart w:id="5" w:name="_Hlk190075165"/>
    <w:bookmarkStart w:id="6" w:name="_Hlk190075185"/>
    <w:bookmarkStart w:id="7" w:name="_Hlk19007518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DWUETAPOWY REALIZACYJNY KONKURS ARCHITEKTONICZNO – URBANISTYCZNY NA PROJEKT KONCEPCYJNY</w:t>
    </w:r>
  </w:p>
  <w:p w14:paraId="5450B75D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 xml:space="preserve">CZĘŚĆ LĄDOWA AKADEMICKIEGO OŚRODKA SZKOLENIA MORSKIEGO – </w:t>
    </w:r>
    <w:bookmarkEnd w:id="2"/>
    <w:bookmarkEnd w:id="3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AMW BABIE DOŁY</w:t>
    </w:r>
    <w:bookmarkEnd w:id="4"/>
    <w:bookmarkEnd w:id="5"/>
    <w:bookmarkEnd w:id="6"/>
    <w:bookmarkEnd w:id="7"/>
  </w:p>
  <w:p w14:paraId="3558F1CE" w14:textId="77777777" w:rsidR="000A6610" w:rsidRDefault="000A66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501E4" wp14:editId="36A6388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810250" cy="0"/>
              <wp:effectExtent l="0" t="1905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E77591C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" strokecolor="#365f91" strokeweight="3pt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8318D"/>
    <w:multiLevelType w:val="hybridMultilevel"/>
    <w:tmpl w:val="C2C6D6C8"/>
    <w:lvl w:ilvl="0" w:tplc="FBAC77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6D42E6C"/>
    <w:multiLevelType w:val="hybridMultilevel"/>
    <w:tmpl w:val="A150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93992"/>
    <w:multiLevelType w:val="hybridMultilevel"/>
    <w:tmpl w:val="CB7A9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11270"/>
    <w:multiLevelType w:val="hybridMultilevel"/>
    <w:tmpl w:val="3A50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0"/>
    <w:rsid w:val="0004586A"/>
    <w:rsid w:val="000635CF"/>
    <w:rsid w:val="000A6610"/>
    <w:rsid w:val="00101596"/>
    <w:rsid w:val="00146855"/>
    <w:rsid w:val="00255402"/>
    <w:rsid w:val="002A3254"/>
    <w:rsid w:val="002E3364"/>
    <w:rsid w:val="003B0FB8"/>
    <w:rsid w:val="003C642E"/>
    <w:rsid w:val="004B6FAF"/>
    <w:rsid w:val="005C2258"/>
    <w:rsid w:val="00623D8E"/>
    <w:rsid w:val="00692002"/>
    <w:rsid w:val="006936E1"/>
    <w:rsid w:val="00731EB9"/>
    <w:rsid w:val="00781284"/>
    <w:rsid w:val="00801AFF"/>
    <w:rsid w:val="0081498A"/>
    <w:rsid w:val="009039DA"/>
    <w:rsid w:val="009C5A56"/>
    <w:rsid w:val="009F61DB"/>
    <w:rsid w:val="00AE5568"/>
    <w:rsid w:val="00B33BA3"/>
    <w:rsid w:val="00BA5B26"/>
    <w:rsid w:val="00C83AEE"/>
    <w:rsid w:val="00DC2757"/>
    <w:rsid w:val="00E73C7C"/>
    <w:rsid w:val="00E96A8A"/>
    <w:rsid w:val="00FC5098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FABA"/>
  <w15:chartTrackingRefBased/>
  <w15:docId w15:val="{C14999C1-3F9D-4C88-9F82-84F04C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0"/>
  </w:style>
  <w:style w:type="paragraph" w:styleId="Stopka">
    <w:name w:val="footer"/>
    <w:basedOn w:val="Normalny"/>
    <w:link w:val="Stopka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0"/>
  </w:style>
  <w:style w:type="paragraph" w:styleId="Akapitzlist">
    <w:name w:val="List Paragraph"/>
    <w:basedOn w:val="Normalny"/>
    <w:uiPriority w:val="99"/>
    <w:qFormat/>
    <w:rsid w:val="00781284"/>
    <w:pPr>
      <w:widowControl w:val="0"/>
      <w:autoSpaceDE w:val="0"/>
      <w:autoSpaceDN w:val="0"/>
      <w:spacing w:after="0" w:line="240" w:lineRule="auto"/>
      <w:ind w:left="1382" w:hanging="567"/>
      <w:jc w:val="both"/>
    </w:pPr>
    <w:rPr>
      <w:rFonts w:ascii="Arial" w:eastAsia="Calibri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Tarasiuk Elżbieta</cp:lastModifiedBy>
  <cp:revision>6</cp:revision>
  <cp:lastPrinted>2025-02-20T09:10:00Z</cp:lastPrinted>
  <dcterms:created xsi:type="dcterms:W3CDTF">2025-02-17T06:17:00Z</dcterms:created>
  <dcterms:modified xsi:type="dcterms:W3CDTF">2025-02-25T11:44:00Z</dcterms:modified>
</cp:coreProperties>
</file>