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F8585D" w:rsidRPr="00DA2E4C" w:rsidTr="00091E0B">
        <w:tc>
          <w:tcPr>
            <w:tcW w:w="3534" w:type="dxa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DA2E4C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DA2E4C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48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48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00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915A35" w:rsidTr="00091E0B">
        <w:tc>
          <w:tcPr>
            <w:tcW w:w="14004" w:type="dxa"/>
            <w:gridSpan w:val="4"/>
          </w:tcPr>
          <w:p w:rsidR="00F8585D" w:rsidRDefault="00F8585D" w:rsidP="00915A35">
            <w:pPr>
              <w:jc w:val="both"/>
              <w:rPr>
                <w:rFonts w:ascii="Times New Roman" w:hAnsi="Times New Roman"/>
                <w:b/>
                <w:lang w:val="pl-PL"/>
              </w:rPr>
            </w:pPr>
          </w:p>
          <w:p w:rsidR="00915A35" w:rsidRPr="00915A35" w:rsidRDefault="00915A35" w:rsidP="00915A35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</w:pPr>
            <w:r w:rsidRPr="00915A35"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  <w:t xml:space="preserve">dotyczy: przetargu nieograniczonego na </w:t>
            </w:r>
            <w:bookmarkStart w:id="0" w:name="_Hlk176332400"/>
            <w:r w:rsidRPr="00915A35"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  <w:t>d</w:t>
            </w:r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>ostawę</w:t>
            </w:r>
            <w:bookmarkEnd w:id="0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 sprzętu specjalistycznego dla Klinicznego Oddziału Chirurgii Naczyniowej: </w:t>
            </w:r>
            <w:proofErr w:type="spellStart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>stentgrafty</w:t>
            </w:r>
            <w:proofErr w:type="spellEnd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, spirale </w:t>
            </w:r>
            <w:proofErr w:type="spellStart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>embolizacyjne</w:t>
            </w:r>
            <w:proofErr w:type="spellEnd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, mikrosfery </w:t>
            </w:r>
            <w:proofErr w:type="spellStart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>embolizacyjne</w:t>
            </w:r>
            <w:proofErr w:type="spellEnd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>stenty</w:t>
            </w:r>
            <w:proofErr w:type="spellEnd"/>
            <w:r w:rsidRPr="00915A35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  <w:lang w:val="pl-PL"/>
              </w:rPr>
              <w:t>, cewniki, prowadniki, koszulki wraz z najmem generatora, aparatów: do pomiaru ACT, czasu krzepliwości krwi</w:t>
            </w:r>
            <w:r w:rsidRPr="00915A35"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  <w:t>; znak sprawy: 4WSzKzP.SZP.2612.38.2025</w:t>
            </w:r>
          </w:p>
          <w:p w:rsidR="00915A35" w:rsidRPr="00DA2E4C" w:rsidRDefault="00915A35" w:rsidP="00915A35">
            <w:pPr>
              <w:jc w:val="both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DA2E4C" w:rsidTr="00091E0B">
        <w:tc>
          <w:tcPr>
            <w:tcW w:w="1400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915A35" w:rsidTr="00091E0B">
        <w:trPr>
          <w:trHeight w:val="80"/>
        </w:trPr>
        <w:tc>
          <w:tcPr>
            <w:tcW w:w="14004" w:type="dxa"/>
            <w:gridSpan w:val="4"/>
          </w:tcPr>
          <w:p w:rsidR="00FE4A29" w:rsidRPr="00DA2E4C" w:rsidRDefault="00F8585D" w:rsidP="00A11F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A2E4C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</w:tc>
      </w:tr>
    </w:tbl>
    <w:p w:rsidR="00915A35" w:rsidRDefault="00693139" w:rsidP="00693139">
      <w:pPr>
        <w:tabs>
          <w:tab w:val="left" w:pos="1140"/>
        </w:tabs>
        <w:rPr>
          <w:rFonts w:ascii="Times New Roman" w:eastAsia="Times New Roman" w:hAnsi="Times New Roman"/>
          <w:sz w:val="20"/>
          <w:szCs w:val="20"/>
          <w:lang w:val="pl-PL" w:eastAsia="pl-PL" w:bidi="ar-SA"/>
        </w:rPr>
      </w:pPr>
      <w:r>
        <w:rPr>
          <w:rFonts w:ascii="Times New Roman" w:eastAsia="Times New Roman" w:hAnsi="Times New Roman"/>
          <w:sz w:val="20"/>
          <w:szCs w:val="20"/>
          <w:lang w:val="pl-PL" w:eastAsia="pl-PL" w:bidi="ar-SA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9"/>
        <w:gridCol w:w="413"/>
        <w:gridCol w:w="2852"/>
        <w:gridCol w:w="1629"/>
        <w:gridCol w:w="1108"/>
        <w:gridCol w:w="1151"/>
        <w:gridCol w:w="812"/>
        <w:gridCol w:w="431"/>
        <w:gridCol w:w="1189"/>
        <w:gridCol w:w="1041"/>
        <w:gridCol w:w="1839"/>
      </w:tblGrid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Cena</w:t>
            </w:r>
            <w:r w:rsidR="00915A35"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A11FF7" w:rsidRPr="00915A35" w:rsidTr="00A11FF7">
        <w:trPr>
          <w:trHeight w:val="229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1</w:t>
            </w:r>
          </w:p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Zewnętrzny system do zamykania naczyń krwionośnych </w:t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Zewnętrzny system do zamykania naczyń krwionośnych, min. przy krwawieniu po dostępie naczyniowym o wielkości 12F, na bazie komponentów biologicznych, wykonany w 100% z włókien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chitosanu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pochodzącego od skorupiaków, z możliwością użycia u pacjentów stosujących leki powodujące rozrzedzenie krwi. Produkt o działaniu antybakteryjnym,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niewchłanialny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aktywny obustronnie, sterylny, jednorazowego użytku. Rozmiar 5x5 cm  grubość 1 cm. Wyrób medyczny posiadający oznakowanie CE oraz deklarację zgodności.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1700,00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FF7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1:</w:t>
            </w:r>
          </w:p>
          <w:p w:rsidR="00A11FF7" w:rsidRDefault="00A11FF7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A11FF7" w:rsidRDefault="00A11FF7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A11FF7" w:rsidRPr="00915A35" w:rsidTr="00A11FF7">
        <w:trPr>
          <w:trHeight w:val="306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2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Stentgraft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 brzuszny i piersiowy  </w:t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brzuszny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niskoprofilowy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: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wielomodułowy o szkielecie wykonanym z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nitinolu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pokryciu z poliestru; System o mocowaniu nadnerkowym; Niski profil systemu: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• Część główna (body): 14 – 16 F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• Odnogi: 12 F; Profil systemu umożliwiający leczenie przy wąskich dostępach; Zakres leczenia – część aortalna: 17 – 31 mm;. Zakres leczenia – część biodrowa: 8 – 22 mm; System z zintegrowanymi hydrofilnymi koszulkami;. Możliwość regulacji zakładek między body a odnogami po stronie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ipsi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- i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contralateralnej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; Odnogi ze spiralnym ułożeniem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minimalizującym ryzyko załamania; System posiadający platynowe markery ułatwiające pozycjonowanie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; Trzy elementowa konstrukcja systemu zapewniający szeroki zakres zastosowania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komplet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80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2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brzuszny i piersiowy 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piersiowy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niskoprofilowy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: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szkielecie wykonanym z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nitinolu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pokryciu z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poliestru;Niski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profil systemu: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• 18 Fr dla średnic proksymalnych do 36 mm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• 20 Fr dla średnic proksymalnych do 44 mm; Profil systemu umożliwiający leczenie przy wąskich dostępach; Średnica proksymalna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: 20 – 44 mm; Średnica dystalna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: 20-42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mm;System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zintegrowanymi hydrofilnymi koszulkami; System posiadający platynowe markery ułatwiające pozycjonowanie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; Dostępne konfiguracje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taperowane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; Możliwość przedłużania systemu z użyciem drugiego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stentgraftu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; Dostępne długości 8 cm , 16 cm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komplet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FF7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2:</w:t>
            </w:r>
          </w:p>
          <w:p w:rsidR="00A11FF7" w:rsidRDefault="00A11FF7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A11FF7" w:rsidRDefault="00A11FF7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A11FF7" w:rsidRPr="00915A35" w:rsidTr="00A11FF7">
        <w:trPr>
          <w:trHeight w:val="387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Cewnik prowadzący do zabiegów wewnątrznaczyniowych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w obrębie naczyń szyjnych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1. miękka atraumatyczna końcówka oraz elastyczna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dystalna część systemu przeciwdziała uszkodzeniu naczynia.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zewnętrzna powłoka hydrofilna 15 cm długości w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dystalnym odcinku cewnika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3. wewnętrzna powierzchnia pokryte PTFE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4. platynowy marker zapewniający dobrą widoczność we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fluoroskopii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5. prosta lub zakrzywiona konfiguracja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6. dostępne rozmiary 6,7,8 Fr o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św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wewnętrznym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odpowiednio 1,80mm(0,071”); 2,05mm (0,081”);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2,28mm(0,090”).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7. dostępne długości robocze 90cm, 100cm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700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328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Koszulka naczyniowa z zastawką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1. Szczelna zastawka pokryta silikonem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Długości 7cm, 11cm, 25 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3. Rozmiary: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4F : długości 7 i 11 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5F; 6F; 7F: długości 7cm, 11cm ,25cm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8F,9F: długość 11cm,25cm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4. W zestawie poszerzasz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5. Kodowanie kolorystyczne poszczególnych rozmiarów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6. Jednoelementowa budowa zmniejsza opór przy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wprowadzaniu koszulki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7. Przezierna zastawka pozwala obserwować wypływ krwi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64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Koszulka naczyniowa z zastawką i markerem cieniującym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1. Szczelna zastawka pokryta silikonem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Rozmiary: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4F : długości 11 cm, 25cm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5F; 6F; 7F:, 8F,9F długości 7cm, 11cm ,25cm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3. W zestawie poszerzasz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4. Kodowanie kolorystyczne poszczególnych rozmiarów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5. Jednoelementowa budowa zmniejsza opór przy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wprowadzaniu koszulki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6. Przezierna zastawka pozwala obserwować wypływ krwi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5000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3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Koszulka naczyniowa z zastawką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1. Szczelna zastawka pokryta silikonem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2. Rozmiary: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10F, 11F, 12F, 14F : długości 11 cm, 25cm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4. W zestawie poszerzasz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5. Kodowanie kolorystyczne poszczególnych rozmiarów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6. Jednoelementowa budowa zmniejsza opór przy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wprowadzaniu koszulki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7. Przezierna zastawka pozwala obserwować wypływ krwi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1000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175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Aterektom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rotacyjny do rewaskularyzacji tętnic obwodowych jednorazowego użycia. Zestaw składa się  z jednostki głównej w postaci rękojeści z baterią, worka próżniowego do zbierania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aspirowanego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materiału zatorowego oraz końcówki rotującej. Średnica złożonej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koncówki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rotującej - 1,9 mm, średnica rozłożonej końcówki rotującej 4,7mm. Dostępne długości cewnika: 50,70, i 95 cm. Kompatybilny z koszulką 6F; Kompatybilny z prowadnikiem 0,035'', Prędkości pracy urządzenia - niska 2500 obrotów/min, wysoka 4750 obrotów/min.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16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Platynowe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coile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do embolizacji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Dostępne trzy serie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(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MicroFrame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średnica:4-24mm,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MicroFill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średnica:1-20mm,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MicroFinish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średnica:1-8mm)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zapewniające dopasowanie zwojów, miękkość i objętość w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jednej rodzinie produktów.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Uwalnianie coli elektrolitycznie.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141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Elektrolityczny system odłączania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coili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. Niezawodne,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szybkie i uproszczone odłączanie elektrolityczne z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informacją zwrotną w czasie rzeczywistym i ergonomicznym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uchwytem.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387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Mikroprowadnik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do zabiegów wewnątrznaczyniowych o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stalowym rdzeniu i pokryciu polimerem PTFE oraz powłoką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hydrofobową. Końcówka dystalna opleciona podwójną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spiralą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radiocieniującą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ułatwiającą obrazowanie. Do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pokonywania szczególnie trudnych anatomii i skrzeplin.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Koścówka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dystalna umożliwiająca kształtowanie.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Dostępna rozmiary 0,014” i 0,018” (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taperowany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- 0,014”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średnicy proksymalnej)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Długośc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200 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Powłoka polimerowa długości 150 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Powłoka hydrofobowa 170 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Zaokrąglona końcówka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Stalowy rdzeń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W wersji sztywniejszej i miękkiej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283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3 </w:t>
            </w:r>
          </w:p>
          <w:p w:rsidR="00A11FF7" w:rsidRPr="00915A35" w:rsidRDefault="00A11FF7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Mikroprowadnik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podstawowy do zabiegów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neuronaczyniowych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o podwyższonej sterowalności i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transmisji siły skrętnej 1:1. Końcówka dystalna opleciona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podwójną spiralą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radiocieniującą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ułatwiającą obrazowanie. Dostępna rozmiary 0,008”; 0,010”; 0,014” ,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Długośc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200 cm (300 cm dostępne dla wersji 0,010” i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0,014”)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Powłoka hydrofobowa 170 cm lub 180 cm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Prosta końcówka (zakrzywiona dostępna dla wersji 0,014”)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Stalowy rdzeń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3103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Cewniki, Koszulki naczyniowe,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mikroprowadniki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Mikroprowadnik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zabiegów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neuronaczyniowych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stalowym rdzeniu i pokryciu polimerem PTFE oraz powłoką hydrofobową. Końcówka dystalna opleciona podwójną spiralą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radiocieniującą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ułatwiającą obrazowanie. Do pokonywania szczególnie trudnych anatomii i skrzeplin.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Koścówka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dystalna umożliwiająca kształtowanie.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Dostępna rozmiary 0,014” i 0,018” (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taperowany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- 0,014” średnicy proksymalnej)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Długośc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200 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Powłoka polimerowa długości 150 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Powłoka hydrofobowa 170 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Zaokrąglona końcówka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Stalowy rdzeń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W wersji sztywniejszej i miękkiej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FF7" w:rsidRPr="00915A35" w:rsidRDefault="00A11FF7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FF7" w:rsidRPr="00915A35" w:rsidRDefault="00A11FF7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6C380B" w:rsidRPr="00915A35" w:rsidTr="00F543A8">
        <w:trPr>
          <w:trHeight w:val="2976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6C380B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3 </w:t>
            </w:r>
          </w:p>
          <w:p w:rsidR="006C380B" w:rsidRPr="00915A35" w:rsidRDefault="006C380B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Mikroprowadnik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podstawowy do zabiegów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neuronaczyniowych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podwyższonej sterowalności i transmisji siły skrętnej 1:1. Końcówka dystalna opleciona podwójną spiralą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radiocieniującą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ułatwiającą obrazowanie.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Dostępna rozmiary 0,008”; 0,010”; 0,014” ,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Długośc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200 cm (300 cm dostępne dla wersji 0,010” i 0,014”)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Powłoka hydrofobowa 170 cm lub 180 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Prosta końcówka (zakrzywiona dostępna dla wersji 0,014”)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Stalowy rdzeń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0B" w:rsidRPr="00915A35" w:rsidRDefault="006C380B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6C380B" w:rsidRPr="00915A35" w:rsidTr="006C380B">
        <w:trPr>
          <w:trHeight w:val="3357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6C380B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3 </w:t>
            </w:r>
          </w:p>
          <w:p w:rsidR="006C380B" w:rsidRPr="00915A35" w:rsidRDefault="006C380B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Koszulki naczyniowe, </w:t>
            </w:r>
            <w:proofErr w:type="spellStart"/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mikroprowadniki</w:t>
            </w:r>
            <w:proofErr w:type="spellEnd"/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Mikroprowadnik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do zabiegów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neuronaczyniowych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stalowym rdzeniu i pokryciu polimerem PTFE oraz powłoką hydrofobową. Końcówka dystalna opleciona podwójną spiralą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radiocieniującą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ułatwiającą obrazowanie.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Transmisja siły skrętnej 1:1 ułatwiająca nawigację w naczyniach dystalnych.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Koścówka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dystalna umożliwiająca kształtowanie.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Dostępna rozmiary 0,010”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Długośc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200 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Powłoka polimerowa długości 150 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Powłoka hydrofobowa 180 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Zaokrąglona końcówka 250 stopni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Stalowy rdzeń o kwadratowym przekroju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80B" w:rsidRPr="00915A35" w:rsidRDefault="006C380B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0B" w:rsidRPr="00915A35" w:rsidRDefault="006C380B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6C380B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380B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3:</w:t>
            </w:r>
          </w:p>
          <w:p w:rsidR="006C380B" w:rsidRDefault="006C380B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F543A8" w:rsidRPr="00915A35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543A8" w:rsidRPr="00915A35" w:rsidTr="00F543A8">
        <w:trPr>
          <w:trHeight w:val="153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Pakiet nr 4</w:t>
            </w:r>
          </w:p>
          <w:p w:rsidR="00F543A8" w:rsidRPr="00F543A8" w:rsidRDefault="00F543A8" w:rsidP="00915A35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Protezy naczyniowe dziane uszczelniane kolagenem lub żelatyną antybakteryjne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br/>
              <w:t>CPV 33184200-5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Protezy naczyniowe dziane, uszczelniane kolagenem lub żelatyną, jednostronnie  lub dwustronnie zewnętrznie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welurowane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, o grubości ściany 0,49mm i przepuszczalności ≤5 ml/cm2/min; impregnowane solami srebra 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triklosanem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, średnica od 6,7,8,10,12,14,16,18,20,22,24 mm długość  min 20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43A8" w:rsidRPr="00915A35" w:rsidTr="00F543A8">
        <w:trPr>
          <w:trHeight w:val="153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Pakiet nr 4</w:t>
            </w:r>
          </w:p>
          <w:p w:rsidR="00F543A8" w:rsidRPr="00F543A8" w:rsidRDefault="00F543A8" w:rsidP="00915A35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Protezy naczyniowe dziane uszczelniane kolagenem lub żelatyną antybakteryjne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br/>
              <w:t xml:space="preserve">CPV 33184200-5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Protezy naczyniowe dziane, uszczelniane kolagenem lub żelatyną, jednostronnie  lub dwustronnie 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welurowane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; impregnowane solami srebra 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triklosanem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, średnica od 6,7,8,10,12,14,16,18,20,22,24mm długość min 40 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43A8" w:rsidRPr="00915A35" w:rsidTr="00F543A8">
        <w:trPr>
          <w:trHeight w:val="153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Pakiet nr 4</w:t>
            </w:r>
          </w:p>
          <w:p w:rsidR="00F543A8" w:rsidRPr="00F543A8" w:rsidRDefault="00F543A8" w:rsidP="00915A35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 xml:space="preserve"> Protezy naczyniowe dziane uszczelniane kolagenem lub żelatyną antybakteryjne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br/>
              <w:t xml:space="preserve">CPV 33184200-5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Protezy naczyniowe dziane, uszczelniane kolagenem lub żelatyną , jednostronnie 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welurowane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; impregnowane solami srebra 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triklosanem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średnica od 6,7,8,10mm długość min 70 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43A8" w:rsidRPr="00915A35" w:rsidTr="00F543A8">
        <w:trPr>
          <w:trHeight w:val="7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Pakiet nr 4</w:t>
            </w:r>
          </w:p>
          <w:p w:rsidR="00F543A8" w:rsidRPr="00915A35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 xml:space="preserve">Protezy naczyniowe dziane uszczelniane kolagenem lub żelatyną 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lastRenderedPageBreak/>
              <w:t>antybakteryjne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br/>
              <w:t>CPV 33184200-5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lastRenderedPageBreak/>
              <w:t>4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Protezy naczyniowe dziane, uszczelniane kolagenem lub żelatyną, jednostronnie  lub dwustronnie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welurowane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; impregnowane solami srebra 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triklosanem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Rozmiar 12/6 ;14/7 ; 16/08;  18/09; 20/10;  22/11 ; 24/12   długość  min 40 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F543A8" w:rsidRPr="00915A35" w:rsidTr="00F543A8">
        <w:trPr>
          <w:trHeight w:val="153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Pakiet nr 4</w:t>
            </w:r>
          </w:p>
          <w:p w:rsidR="00F543A8" w:rsidRPr="00F543A8" w:rsidRDefault="00F543A8" w:rsidP="00915A35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Protezy naczyniowe dziane uszczelniane kolagenem lub żelatyną antybakteryjne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br/>
              <w:t xml:space="preserve">CPV 33184200-5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Protezy naczyniowe  dziane lub tkane,  uszczelniane kolagenem lub żelatyną, jednostronnie  lub dwustronnie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welurowane;impregnowane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solami srebra 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triklosanem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;  średnice 12-32mm min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dł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15cm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43A8" w:rsidRPr="00915A35" w:rsidTr="00F543A8">
        <w:trPr>
          <w:trHeight w:val="153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Pakiet nr 4</w:t>
            </w:r>
          </w:p>
          <w:p w:rsidR="00F543A8" w:rsidRPr="00915A35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 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Protezy naczyniowe dziane uszczelniane kolagenem lub żelatyną antybakteryjne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br/>
              <w:t>CPV 33184200-5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Protezy naczyniowe  dziane lub tkane,  uszczelniane kolagenem lub żelatyną, jednostronnie  lub dwustronnie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welurowane;impregnowane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solami srebra 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triklosanem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;  średnice 12-32mm min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dł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30 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4:</w:t>
            </w:r>
          </w:p>
          <w:p w:rsidR="00F543A8" w:rsidRDefault="00F543A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F543A8">
        <w:trPr>
          <w:trHeight w:val="493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Cena </w:t>
            </w:r>
            <w:r w:rsidR="00915A35"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A11FF7" w:rsidRPr="00915A35" w:rsidTr="00F543A8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Pakiet nr 5 Łaty naczyniowe dziane; CPV 33184200-5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:rsidR="00915A35" w:rsidRDefault="00915A35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Łaty naczyniowe dziane uszczelniane kolagenem, antybakteryjne, impregnowane solami srebra 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triklosanem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, grubość 0,41mm, przepuszczalność ≤5ml/cm2/min, wymiary 14mm/75mm</w:t>
            </w:r>
          </w:p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:rsidR="00F543A8" w:rsidRPr="00915A35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300</w:t>
            </w:r>
          </w:p>
        </w:tc>
        <w:tc>
          <w:tcPr>
            <w:tcW w:w="1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5:</w:t>
            </w:r>
          </w:p>
          <w:p w:rsidR="00F543A8" w:rsidRDefault="00F543A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F543A8" w:rsidRDefault="00F543A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Cena </w:t>
            </w:r>
            <w:r w:rsidR="00915A35"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543A8" w:rsidRPr="00915A35" w:rsidTr="00F543A8">
        <w:trPr>
          <w:trHeight w:val="280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Pakiet nr 6 </w:t>
            </w:r>
          </w:p>
          <w:p w:rsidR="00F543A8" w:rsidRPr="00915A35" w:rsidRDefault="00F543A8" w:rsidP="00915A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</w:r>
            <w:proofErr w:type="spellStart"/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>Stentgrafty</w:t>
            </w:r>
            <w:proofErr w:type="spellEnd"/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t xml:space="preserve"> sterylne, jednorazowe </w:t>
            </w:r>
            <w:r w:rsidRPr="00F543A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•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Stentgrafty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pokrywane z PTFE stalowe, wycinane laserowo, pokryte obustronnie, wewnątrz i na zewnątrz PTFE, łącznie z końcami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stentu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• Porowatość PTFE 100-160µm dla lepszej biokompatybilności zamontowane fabrycznie na balonie;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• Średnica 12 mm z możliwością doprężenia do 16 mm oraz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kloszowania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stentu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w celu lepszej akomodacji do anatomii oraz średnicy naczynia krwionośnego;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• 2 złote markery;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• Długość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stentu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: 29, 41, 61 mm;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• Długość systemu: 80 cm do prowadnika 0,035ˮ;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 xml:space="preserve">• Ciśnienie nominalne 8 </w:t>
            </w:r>
            <w:proofErr w:type="spellStart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atm</w:t>
            </w:r>
            <w:proofErr w:type="spellEnd"/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;</w:t>
            </w: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br/>
              <w:t>• Średnie ciśnienie rozrywające 10 atm.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6:</w:t>
            </w: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Cena</w:t>
            </w:r>
            <w:r w:rsidR="00915A35"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A11FF7" w:rsidRPr="00915A35" w:rsidTr="00F543A8">
        <w:trPr>
          <w:trHeight w:val="42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7</w:t>
            </w:r>
          </w:p>
          <w:p w:rsidR="00915A35" w:rsidRPr="00F543A8" w:rsidRDefault="00915A35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Zestaw infuzyjny do aparatu do szybkich przetoczeń będącym własnością </w:t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lastRenderedPageBreak/>
              <w:t>szpitala</w:t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infuzyjny jednorazowy 120 ml, do podłączenia 3 worków z krwią, do pompy Belmont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Rapid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Infuser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będącej własnością Szpitala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opakowanie 12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153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7</w:t>
            </w:r>
          </w:p>
          <w:p w:rsidR="00915A35" w:rsidRPr="00F543A8" w:rsidRDefault="00915A35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Zestaw infuzyjny do aparatu do szybkich przetoczeń będącym własnością szpitala</w:t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Zestaw infuzyjny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jendorazowy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ze zbiornikiem 3l i możliwością podpięcia do 4 dodatkowych worków z krwią, do pompy Belmont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Rapid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Infuser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będącej własnością Szpitala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opakowanie 6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153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7</w:t>
            </w:r>
          </w:p>
          <w:p w:rsidR="00915A35" w:rsidRPr="00F543A8" w:rsidRDefault="00915A35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Zestaw infuzyjny do aparatu do szybkich przetoczeń będącym własnością szpitala</w:t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Przewód Y do toczenia płynu do dwóch wkłuć jednocześnie, do pompy Belmont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Rapid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Infuser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będącej własnością Szpitala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opakowanie 18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7:</w:t>
            </w: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Cena</w:t>
            </w:r>
            <w:r w:rsidR="00915A35"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543A8" w:rsidRPr="00915A35" w:rsidTr="00F543A8">
        <w:trPr>
          <w:trHeight w:val="127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8 </w:t>
            </w:r>
          </w:p>
          <w:p w:rsidR="00F543A8" w:rsidRPr="00F543A8" w:rsidRDefault="00F543A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Prowadniki do PTA CPV 33140000-3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Prowadniki do PTA 0,014” –  długość 180 cm, 190 cm, 200 cm, 235 cm, 300 cm• średnica 0,014 cala• rdzeń wykonany z jednego kawałka drutu stalowego• kształt końcówki prowadnika prosta,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pre-shape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• pokrycie PTFE na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szafcie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• pokrycie hydrofilne na oplocie , • sztywność końcówki</w:t>
            </w:r>
            <w:r w:rsidRPr="00915A35">
              <w:rPr>
                <w:rFonts w:ascii="Times New Roman" w:eastAsia="Times New Roman" w:hAnsi="Times New Roman"/>
                <w:strike/>
                <w:sz w:val="20"/>
                <w:szCs w:val="20"/>
                <w:lang w:val="pl-PL" w:eastAsia="pl-PL" w:bidi="ar-SA"/>
              </w:rPr>
              <w:t xml:space="preserve">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3,0g, 12,0g, 20,0g, 40,0g• końcówka cieniująca na długości 3 cm, 5 cm, 17 cm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43A8" w:rsidRPr="00915A35" w:rsidTr="00F543A8">
        <w:trPr>
          <w:trHeight w:val="127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8 </w:t>
            </w:r>
          </w:p>
          <w:p w:rsidR="00F543A8" w:rsidRPr="00915A35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Prowadniki do PTA CPV 33140000-3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Prowadniki do PTA 0,018” – długość 180 cm, 190 cm, 200 cm, 235 cm, 300 cm• średnica 0,018 cala• rdzeń wykonany z jednego kawałka drutu stalowego• kształt końcówki prowadnika prosta,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pre-shape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• pokrycie PTFE na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szafcie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• pokrycie hydrofilne  na oplocie , • sztywność końcówki 3,0g, 4,0g, 7,5g, 12,0g, 30,0g • końcówka cieniująca na 3 cm, 4 cm, 11cm, 15 cm, 4,5cm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8:</w:t>
            </w:r>
          </w:p>
          <w:p w:rsidR="00F543A8" w:rsidRDefault="00F543A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Cena </w:t>
            </w:r>
            <w:r w:rsidR="00915A35"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543A8" w:rsidRPr="00915A35" w:rsidTr="00F543A8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9 </w:t>
            </w:r>
          </w:p>
          <w:p w:rsidR="00F543A8" w:rsidRPr="00F543A8" w:rsidRDefault="00F543A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Kaniula do perfuzji </w:t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Kaniula do perfuzji kończyny dolnej w trakcie terapii aparatem ECMO, rozmiar FR 7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543A8" w:rsidRPr="00915A35" w:rsidTr="00F543A8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3A8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9 </w:t>
            </w:r>
          </w:p>
          <w:p w:rsidR="00F543A8" w:rsidRPr="00915A35" w:rsidRDefault="00F543A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Kaniula do perfuzji </w:t>
            </w:r>
            <w:r w:rsidRPr="00F543A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Kaniula do perfuzji kończyny dolnej w trakcie terapii aparatem ECMO, rozmiar FR 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15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43A8" w:rsidRPr="00915A35" w:rsidRDefault="00F543A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F543A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3A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9:</w:t>
            </w:r>
          </w:p>
          <w:p w:rsidR="00F543A8" w:rsidRDefault="00F543A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A11FF7" w:rsidRPr="00915A35" w:rsidTr="00973808">
        <w:trPr>
          <w:trHeight w:val="156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A84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10 </w:t>
            </w:r>
          </w:p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111A8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Testy ACT wraz z najmem aparatu do ACT </w:t>
            </w:r>
            <w:r w:rsidRPr="00111A8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  <w:r w:rsidRPr="00111A8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PA01-7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Testy do pomiaru ACT w formie pasków bądź kuwet. Wykonujące badanie w zakresie: . ACT- LR, ACT. Kompatybilne z urządzeniem z poz. 2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 zbiorcze – 50 szt.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484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10 </w:t>
            </w:r>
          </w:p>
          <w:p w:rsidR="00973808" w:rsidRPr="00111A84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111A8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Testy ACT wraz z najmem aparatu do ACT </w:t>
            </w:r>
            <w:r w:rsidRPr="00111A8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  <w:r w:rsidRPr="00111A84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PA01-7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Najem 2 </w:t>
            </w:r>
            <w:proofErr w:type="spellStart"/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szt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aparatu do pomiaru ACT, kompatybilne z testami z poz. 1. Aparat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samonagrewający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- bez potrzeby nagrzewania testów do temperatury pokojowej. Urządzenie wykonujące testy ACT- LR, ACT; Ilość krwi potrzebna do badania nie więcej niż 1 kropla. Automatyczne wykonywanie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autotestu.Zasilanie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sieciowe oraz akumulatorowe. Praca na zasilaniu akumulatorowym co najmniej 3h. Dostosowany do potrzeb pracowni kardiologii, onkologii, elektrofizjologii, kardiochirurgii, intensywnej terapii, bloków operacyjnych i chirurgii naczyniowej.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miesiąc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73808" w:rsidRDefault="00973808" w:rsidP="00915A35">
            <w:pPr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18"/>
                <w:szCs w:val="18"/>
                <w:lang w:val="pl-PL" w:eastAsia="pl-PL" w:bidi="ar-SA"/>
              </w:rPr>
            </w:pPr>
            <w:r w:rsidRPr="00973808">
              <w:rPr>
                <w:rFonts w:ascii="Times New Roman" w:eastAsia="Times New Roman" w:hAnsi="Times New Roman"/>
                <w:bCs/>
                <w:i/>
                <w:color w:val="000000"/>
                <w:sz w:val="18"/>
                <w:szCs w:val="18"/>
                <w:lang w:val="pl-PL" w:eastAsia="pl-PL" w:bidi="ar-SA"/>
              </w:rPr>
              <w:t>1)      aparat do pomiaru czasu krzepliwości krwi- typ ………………, rok produkcji  ………….  Producent …………………. Kraj …………………….  o wartości brutto …………………….. zł</w:t>
            </w:r>
            <w:r w:rsidRPr="00973808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val="pl-PL" w:eastAsia="pl-PL" w:bidi="ar-SA"/>
              </w:rPr>
              <w:t xml:space="preserve"> (do celów księgowych)                                      </w:t>
            </w:r>
            <w:r w:rsidRPr="00973808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Cs/>
                <w:i/>
                <w:color w:val="000000"/>
                <w:sz w:val="18"/>
                <w:szCs w:val="18"/>
                <w:lang w:val="pl-PL" w:eastAsia="pl-PL" w:bidi="ar-SA"/>
              </w:rPr>
              <w:t>2) aparat do pomiaru czasu krzepliwości krwi- typ ………………, rok produkcji  ………….  Producent …………………. Kraj …………………….  o wartości brutto …………………….. zł</w:t>
            </w:r>
            <w:r w:rsidRPr="00973808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val="pl-PL" w:eastAsia="pl-PL" w:bidi="ar-SA"/>
              </w:rPr>
              <w:t xml:space="preserve"> (do celów księgowych)</w:t>
            </w:r>
          </w:p>
        </w:tc>
      </w:tr>
      <w:tr w:rsidR="00A11FF7" w:rsidRPr="00915A35" w:rsidTr="0097380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80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10:</w:t>
            </w: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973808" w:rsidRPr="00915A35" w:rsidTr="00973808">
        <w:trPr>
          <w:trHeight w:val="160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11 </w:t>
            </w:r>
          </w:p>
          <w:p w:rsidR="00973808" w:rsidRPr="00915A35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Adapter Y, testy ACT wraz z najmem aparatu do ACT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CPV: 33140000-3,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 PA01-7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Adapter Y – obrotowy z zastawką zakręcaną - do wyboru 8Fr oraz 11Fr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973808">
        <w:trPr>
          <w:trHeight w:val="151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11</w:t>
            </w:r>
          </w:p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Adapter Y, testy ACT wraz z najmem aparatu do ACT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CPV: 33140000-3,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 PA01-7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Testy ACT.  Plastikowe probówki do pomiaru czasu krzepnięcia krwi zawierające 3 aktywatory krzepnięcia -  Celit, Kaolin i Kryształki Szkła. Probówki pakowane w opakowanie zbiorcze zabezpieczające przed uszkodzeniem. Kompatybilne z urządzeniem z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poz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 zbiorcze – 50 szt.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opakowanie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567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11  </w:t>
            </w:r>
          </w:p>
          <w:p w:rsidR="00973808" w:rsidRPr="00915A35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Adapter Y, testy ACT wraz z najmem aparatu do ACT </w:t>
            </w:r>
            <w:r w:rsidRPr="00973808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>CPV: 33140000-3,</w:t>
            </w:r>
            <w:r w:rsidRPr="00973808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br/>
              <w:t xml:space="preserve"> PA01-7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Najem aparatu do pomiaru czasu krzepliwości krwi - 1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kompatybilne z testami z poz. 2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Zasilanie aparatu z sieci AC 230 VAC 50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Hz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+/-10%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Aparat do pomiaru czasu krzepliwości krwi wyposażony w jedną komorę pomiarową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Aparat wyposażony w automatyczny test kontrolny przy każdorazowym włączaniu urządzenia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Aparat wyposażony w system dźwiękowy sygnalizujący zakończenie pomiaru.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Aparat wyposażony w możliwość wyciszenia sygnału dźwiękowego sygnalizującego zakończenie pomiaru.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Aparat po zakończeniu pomiaru wyświetla rezultat na wyświetlaczu.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Aparat do pomiaru czasu krzepliwości krwi wyposażony w podwójny detektor magnetyczny umieszczony w komorze pomiarowej.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Detektory umieszczone pod kontem 0º i 90º w stosunku do probówki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Aparat wyposażony w duży czytelny wyświetlacz widoczny z daleka.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Temperatura inkubacji w zakresie 36,5 ºC – 37,5 ºC.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Zakres pomiarowy aparatu od 0 do 1500 s.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miesiąc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73808" w:rsidRDefault="00973808" w:rsidP="00915A35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9738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1)      aparat do pomiaru czasu krzepliwości krwi- typ ………………, rok produkcji  ………….  Producent …………………. Kraj …………………….  o wartości brutto …………………….. zł</w:t>
            </w:r>
            <w:r w:rsidRPr="009738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(do celów księgowych)                                     </w:t>
            </w:r>
          </w:p>
        </w:tc>
      </w:tr>
      <w:tr w:rsidR="00A11FF7" w:rsidRPr="00915A35" w:rsidTr="0097380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80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11:</w:t>
            </w:r>
          </w:p>
          <w:p w:rsidR="00973808" w:rsidRDefault="0097380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Cena</w:t>
            </w:r>
            <w:r w:rsidR="00915A35"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973808" w:rsidRPr="00915A35" w:rsidTr="00973808">
        <w:trPr>
          <w:trHeight w:val="258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Cewnik do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embolektomii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OTW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 typ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Over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the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Wire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– możliwość wprowadzenia po prowadniku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średnica balonu: 6, 10, 12, 13, 14 mm,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średnica cewnika: 3Fr; 4Fr; 5,5Fr ; 6Fr; 7 Fr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objętości napełniania balonów 0,20ml;  0,75ml; 1,5ml;    1,6ml; 1,75ml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kompatybilny prowadnik: 0,018” - 0,038”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markery radiologiczne na proksymalnym i dystalnym końcu balonu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możliwość podania kontrastu i płukania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204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Cewnik do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embolektomii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średnica balonu: 4,5mm, 8mm,  10,5mm,  13mm, 13,5mm, 14 mm,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średnica cewnika: 2Fr;  3Fr;  4Fr;  6Fr; 7 Fr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objętości napełniania balonów 0,05ml;  0,20ml; 0,75ml; 1,5ml;    1,6ml; 1,75ml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długości cewnika: 40, 60, 80cm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markery głębokości co 10 cm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280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WALWULOTOM KLASYCZNY Z POKRYCIEM HYDROFILNYM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rozstaw ostrzy 1.5mm - 6mm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 teflonowa koszulka średnica 1 mm osłaniająca ostrze w czasie wprowadzania systemu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długość robocza – 98cm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długość całkowita – 110cm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pokrycie hydrofilne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markery głębokości co 10cm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port do przepłukiwania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229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SHUNTY DO TĘTNICY SZYJNEJ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zestaw pięciu przezroczystych rurek o dł. 14,5 cm  wykonanych z elastycznego materiału z atraumatycznymi końcówkami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cieniodajna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powłoka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- dostępne średnice: 8F, 10F, 12F, 14F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markery centymetrów na całej długości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shuntu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 xml:space="preserve">- do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kazdego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shuntu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przymocowana nitka pomagająca w jego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usunieciu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biologiczna,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biokompatybilna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właściwościach autologicznej tkanki, wykonana z osierdzia bydlęcego;  rozmiar 6mmx 80mm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biologiczna,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biokompatybilna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właściwościach autologicznej tkanki, wykonana z osierdzia bydlęcego;  rozmiar 8mmx80mm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biologiczna,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biokompatybilna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właściwościach autologicznej tkanki, wykonana z osierdzia bydlęcego;  rozmiar 10mm x 100mm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Pakiet nr 12 </w:t>
            </w:r>
          </w:p>
          <w:p w:rsidR="00973808" w:rsidRPr="00915A35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biologiczna,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biokompatybilna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właściwościach autologicznej tkanki, wykonana z osierdzia bydlęcego;  rozmiar 25mm x 150 mm 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biologiczna,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biokompatybilna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właściwościach autologicznej tkanki, wykonana z osierdzia bydlęcego;  rozmiar 50mm x 100mm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Pakiet nr 12 </w:t>
            </w:r>
          </w:p>
          <w:p w:rsidR="00973808" w:rsidRPr="00973808" w:rsidRDefault="00973808" w:rsidP="00915A3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73808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Łata biologiczna,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biokompatybilna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o właściwościach autologicznej tkanki, wykonana z osierdzia bydlęcego;  rozmiar 100mm x 160 mm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12</w:t>
            </w:r>
          </w:p>
          <w:p w:rsidR="00973808" w:rsidRPr="00915A35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Cewniki,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walwulotom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>shunty</w:t>
            </w:r>
            <w:proofErr w:type="spellEnd"/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, łaty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CPV 33140000-3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Kauteryzator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jednorazowy, sterylny, odporny na wysokie temperatury (1200°C), cienka końcówka 75 mm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97380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80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12:</w:t>
            </w:r>
          </w:p>
          <w:p w:rsidR="00973808" w:rsidRDefault="0097380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915A35" w:rsidRPr="00915A35" w:rsidTr="00A11FF7">
        <w:trPr>
          <w:trHeight w:val="765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pakietu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973808" w:rsidRPr="00915A35" w:rsidTr="00973808">
        <w:trPr>
          <w:trHeight w:val="115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13</w:t>
            </w:r>
          </w:p>
          <w:p w:rsidR="00973808" w:rsidRPr="00915A35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bookmarkStart w:id="1" w:name="_GoBack"/>
            <w:bookmarkEnd w:id="1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System do litotrypsji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PA01-7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Balon do wewnątrznaczyniowej litotrypsji w rozmiarach 3.5mm-8.00mm; całkowita długość balonu 60mm; zestaw kompatybilny z prowadnikiem 0.014” ; zestaw kompatybilny z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introducerem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6fr/7fr  ; długość robocza  systemu 135 cm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15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Pakiet nr 13</w:t>
            </w:r>
          </w:p>
          <w:p w:rsidR="00973808" w:rsidRPr="00915A35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System do litotrypsji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PA01-7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Balon do wewnątrznaczyniowej litotrypsji w rozmiarach 2.5mm-4.00mm; całkowita długość balonu 40mm; zestaw kompatybilny z prowadnikiem 0.014” ; zestaw kompatybilny   z </w:t>
            </w:r>
            <w:proofErr w:type="spellStart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introducerem</w:t>
            </w:r>
            <w:proofErr w:type="spellEnd"/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5fr; długość robocza  systemu 135 cm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sztuka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973808" w:rsidRPr="00915A35" w:rsidTr="00973808">
        <w:trPr>
          <w:trHeight w:val="1155"/>
        </w:trPr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Pakiet nr 13</w:t>
            </w:r>
          </w:p>
          <w:p w:rsidR="00973808" w:rsidRPr="00915A35" w:rsidRDefault="00973808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t xml:space="preserve">System do litotrypsji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  <w:r w:rsidRPr="00973808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 w:bidi="ar-SA"/>
              </w:rPr>
              <w:br/>
              <w:t>PA01-7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6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Najem</w:t>
            </w: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generatora kompatybilnego z cewnikami balonowymi do wewnątrznaczyniowej litotrypsji do naczyń obwodowych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miesiąc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808" w:rsidRPr="00915A35" w:rsidRDefault="00973808" w:rsidP="00915A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973808">
        <w:trPr>
          <w:trHeight w:val="255"/>
        </w:trPr>
        <w:tc>
          <w:tcPr>
            <w:tcW w:w="35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808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13:</w:t>
            </w:r>
          </w:p>
          <w:p w:rsidR="00973808" w:rsidRDefault="00973808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  <w:p w:rsidR="00915A35" w:rsidRPr="00915A35" w:rsidRDefault="00915A35" w:rsidP="00915A3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A35" w:rsidRPr="00915A35" w:rsidRDefault="00915A35" w:rsidP="00915A3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915A35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A11FF7" w:rsidRPr="00915A35" w:rsidTr="00A11FF7">
        <w:trPr>
          <w:trHeight w:val="255"/>
        </w:trPr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A35" w:rsidRPr="00915A35" w:rsidRDefault="00915A35" w:rsidP="00915A3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</w:tbl>
    <w:p w:rsidR="00693139" w:rsidRDefault="00693139" w:rsidP="00693139">
      <w:pPr>
        <w:tabs>
          <w:tab w:val="left" w:pos="1140"/>
        </w:tabs>
        <w:rPr>
          <w:rFonts w:ascii="Times New Roman" w:eastAsia="Times New Roman" w:hAnsi="Times New Roman"/>
          <w:sz w:val="20"/>
          <w:szCs w:val="20"/>
          <w:lang w:val="pl-PL" w:eastAsia="pl-PL" w:bidi="ar-SA"/>
        </w:rPr>
      </w:pPr>
    </w:p>
    <w:sectPr w:rsidR="00693139" w:rsidSect="003E25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FF7" w:rsidRDefault="00A11FF7" w:rsidP="000E1E8B">
      <w:r>
        <w:separator/>
      </w:r>
    </w:p>
  </w:endnote>
  <w:endnote w:type="continuationSeparator" w:id="0">
    <w:p w:rsidR="00A11FF7" w:rsidRDefault="00A11FF7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FF7" w:rsidRDefault="00A11FF7" w:rsidP="000E1E8B">
      <w:r>
        <w:separator/>
      </w:r>
    </w:p>
  </w:footnote>
  <w:footnote w:type="continuationSeparator" w:id="0">
    <w:p w:rsidR="00A11FF7" w:rsidRDefault="00A11FF7" w:rsidP="000E1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5F15"/>
    <w:multiLevelType w:val="hybridMultilevel"/>
    <w:tmpl w:val="D5166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230BE3"/>
    <w:multiLevelType w:val="hybridMultilevel"/>
    <w:tmpl w:val="545EF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72E83"/>
    <w:multiLevelType w:val="hybridMultilevel"/>
    <w:tmpl w:val="16484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E5358"/>
    <w:multiLevelType w:val="hybridMultilevel"/>
    <w:tmpl w:val="1CAC3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5468"/>
    <w:multiLevelType w:val="hybridMultilevel"/>
    <w:tmpl w:val="AE74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E7492"/>
    <w:multiLevelType w:val="hybridMultilevel"/>
    <w:tmpl w:val="A89A8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A36E4"/>
    <w:multiLevelType w:val="hybridMultilevel"/>
    <w:tmpl w:val="FD92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01045"/>
    <w:multiLevelType w:val="hybridMultilevel"/>
    <w:tmpl w:val="B9022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67C1F"/>
    <w:multiLevelType w:val="hybridMultilevel"/>
    <w:tmpl w:val="E91EE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579C2"/>
    <w:multiLevelType w:val="hybridMultilevel"/>
    <w:tmpl w:val="972C0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53827"/>
    <w:multiLevelType w:val="hybridMultilevel"/>
    <w:tmpl w:val="DCD0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2581F"/>
    <w:multiLevelType w:val="hybridMultilevel"/>
    <w:tmpl w:val="C7FE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62DBE"/>
    <w:multiLevelType w:val="hybridMultilevel"/>
    <w:tmpl w:val="3F9A5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D5F56"/>
    <w:multiLevelType w:val="hybridMultilevel"/>
    <w:tmpl w:val="515CC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35732"/>
    <w:multiLevelType w:val="hybridMultilevel"/>
    <w:tmpl w:val="DA626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92A8A"/>
    <w:multiLevelType w:val="hybridMultilevel"/>
    <w:tmpl w:val="5BCA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94575"/>
    <w:multiLevelType w:val="hybridMultilevel"/>
    <w:tmpl w:val="B6101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214E3"/>
    <w:multiLevelType w:val="hybridMultilevel"/>
    <w:tmpl w:val="EF32E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51EBB"/>
    <w:multiLevelType w:val="hybridMultilevel"/>
    <w:tmpl w:val="3D2C2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C12DC"/>
    <w:multiLevelType w:val="hybridMultilevel"/>
    <w:tmpl w:val="6FA2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E3EE5"/>
    <w:multiLevelType w:val="hybridMultilevel"/>
    <w:tmpl w:val="23B4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2"/>
  </w:num>
  <w:num w:numId="4">
    <w:abstractNumId w:val="16"/>
  </w:num>
  <w:num w:numId="5">
    <w:abstractNumId w:val="0"/>
  </w:num>
  <w:num w:numId="6">
    <w:abstractNumId w:val="10"/>
  </w:num>
  <w:num w:numId="7">
    <w:abstractNumId w:val="11"/>
  </w:num>
  <w:num w:numId="8">
    <w:abstractNumId w:val="8"/>
  </w:num>
  <w:num w:numId="9">
    <w:abstractNumId w:val="18"/>
  </w:num>
  <w:num w:numId="10">
    <w:abstractNumId w:val="9"/>
  </w:num>
  <w:num w:numId="11">
    <w:abstractNumId w:val="2"/>
  </w:num>
  <w:num w:numId="12">
    <w:abstractNumId w:val="22"/>
  </w:num>
  <w:num w:numId="13">
    <w:abstractNumId w:val="5"/>
  </w:num>
  <w:num w:numId="14">
    <w:abstractNumId w:val="3"/>
  </w:num>
  <w:num w:numId="15">
    <w:abstractNumId w:val="13"/>
  </w:num>
  <w:num w:numId="16">
    <w:abstractNumId w:val="6"/>
  </w:num>
  <w:num w:numId="17">
    <w:abstractNumId w:val="17"/>
  </w:num>
  <w:num w:numId="18">
    <w:abstractNumId w:val="19"/>
  </w:num>
  <w:num w:numId="19">
    <w:abstractNumId w:val="14"/>
  </w:num>
  <w:num w:numId="20">
    <w:abstractNumId w:val="21"/>
  </w:num>
  <w:num w:numId="21">
    <w:abstractNumId w:val="4"/>
  </w:num>
  <w:num w:numId="22">
    <w:abstractNumId w:val="1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81759"/>
    <w:rsid w:val="00091E0B"/>
    <w:rsid w:val="000B24DB"/>
    <w:rsid w:val="000E1E8B"/>
    <w:rsid w:val="000F21E2"/>
    <w:rsid w:val="00111A84"/>
    <w:rsid w:val="001509E6"/>
    <w:rsid w:val="00160C1C"/>
    <w:rsid w:val="001D4E75"/>
    <w:rsid w:val="002112EB"/>
    <w:rsid w:val="00217A9D"/>
    <w:rsid w:val="00220F40"/>
    <w:rsid w:val="002B11D1"/>
    <w:rsid w:val="002F0ED3"/>
    <w:rsid w:val="00375C10"/>
    <w:rsid w:val="003B766D"/>
    <w:rsid w:val="003D2049"/>
    <w:rsid w:val="003E255C"/>
    <w:rsid w:val="003F51F3"/>
    <w:rsid w:val="004317EC"/>
    <w:rsid w:val="00435480"/>
    <w:rsid w:val="00493C6B"/>
    <w:rsid w:val="00510336"/>
    <w:rsid w:val="00552CB1"/>
    <w:rsid w:val="00562E57"/>
    <w:rsid w:val="00590E72"/>
    <w:rsid w:val="005E3AC4"/>
    <w:rsid w:val="00683A01"/>
    <w:rsid w:val="00693139"/>
    <w:rsid w:val="006C380B"/>
    <w:rsid w:val="007131A8"/>
    <w:rsid w:val="00731EE7"/>
    <w:rsid w:val="00736266"/>
    <w:rsid w:val="00794BD1"/>
    <w:rsid w:val="007B4C16"/>
    <w:rsid w:val="007E0539"/>
    <w:rsid w:val="00844A5B"/>
    <w:rsid w:val="008A76BE"/>
    <w:rsid w:val="008E3846"/>
    <w:rsid w:val="0091219E"/>
    <w:rsid w:val="00915A35"/>
    <w:rsid w:val="009409E2"/>
    <w:rsid w:val="00973808"/>
    <w:rsid w:val="009E1A6D"/>
    <w:rsid w:val="009F6D0D"/>
    <w:rsid w:val="00A11FF7"/>
    <w:rsid w:val="00A34948"/>
    <w:rsid w:val="00A36D72"/>
    <w:rsid w:val="00AC00AC"/>
    <w:rsid w:val="00B221BF"/>
    <w:rsid w:val="00B30D1C"/>
    <w:rsid w:val="00B32E40"/>
    <w:rsid w:val="00B648AA"/>
    <w:rsid w:val="00BE05A5"/>
    <w:rsid w:val="00C35CF4"/>
    <w:rsid w:val="00C4175C"/>
    <w:rsid w:val="00C6343C"/>
    <w:rsid w:val="00C655D2"/>
    <w:rsid w:val="00C65953"/>
    <w:rsid w:val="00D14AEE"/>
    <w:rsid w:val="00DA2E4C"/>
    <w:rsid w:val="00E1413D"/>
    <w:rsid w:val="00E150A3"/>
    <w:rsid w:val="00EC0665"/>
    <w:rsid w:val="00EF75DE"/>
    <w:rsid w:val="00F04812"/>
    <w:rsid w:val="00F32AD3"/>
    <w:rsid w:val="00F543A8"/>
    <w:rsid w:val="00F650B9"/>
    <w:rsid w:val="00F8585D"/>
    <w:rsid w:val="00F87AFF"/>
    <w:rsid w:val="00FA5DB0"/>
    <w:rsid w:val="00FB4429"/>
    <w:rsid w:val="00FE4A29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91F8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"/>
      </w:numPr>
    </w:pPr>
  </w:style>
  <w:style w:type="numbering" w:customStyle="1" w:styleId="WW8Num29171">
    <w:name w:val="WW8Num29171"/>
    <w:rsid w:val="00F8585D"/>
    <w:pPr>
      <w:numPr>
        <w:numId w:val="2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2">
    <w:name w:val="xl15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3">
    <w:name w:val="xl15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9">
    <w:name w:val="xl15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0">
    <w:name w:val="xl16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8">
    <w:name w:val="xl16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9">
    <w:name w:val="xl1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0">
    <w:name w:val="xl1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1">
    <w:name w:val="xl17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2">
    <w:name w:val="xl17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3">
    <w:name w:val="xl1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4">
    <w:name w:val="xl17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5">
    <w:name w:val="xl17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6">
    <w:name w:val="xl1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7">
    <w:name w:val="xl1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8">
    <w:name w:val="xl17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9">
    <w:name w:val="xl179"/>
    <w:basedOn w:val="Normalny"/>
    <w:rsid w:val="00DA2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0">
    <w:name w:val="xl1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81">
    <w:name w:val="xl181"/>
    <w:basedOn w:val="Normalny"/>
    <w:rsid w:val="00DA2E4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2">
    <w:name w:val="xl18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3">
    <w:name w:val="xl18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4">
    <w:name w:val="xl18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5">
    <w:name w:val="xl185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6">
    <w:name w:val="xl18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DA2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DA2E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DA2E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4">
    <w:name w:val="xl21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5">
    <w:name w:val="xl215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6">
    <w:name w:val="xl21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2">
    <w:name w:val="xl24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3">
    <w:name w:val="xl243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4">
    <w:name w:val="xl244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8">
    <w:name w:val="xl24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9">
    <w:name w:val="xl24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0">
    <w:name w:val="xl250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6">
    <w:name w:val="xl26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7">
    <w:name w:val="xl267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8">
    <w:name w:val="xl26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9">
    <w:name w:val="xl2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0">
    <w:name w:val="xl2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1">
    <w:name w:val="xl271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2">
    <w:name w:val="xl27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3">
    <w:name w:val="xl2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4">
    <w:name w:val="xl27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5">
    <w:name w:val="xl27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6">
    <w:name w:val="xl2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7">
    <w:name w:val="xl2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8">
    <w:name w:val="xl278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9">
    <w:name w:val="xl279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80">
    <w:name w:val="xl2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81">
    <w:name w:val="xl28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65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0B9"/>
    <w:rPr>
      <w:rFonts w:cs="Times New Roman"/>
      <w:sz w:val="24"/>
      <w:szCs w:val="24"/>
      <w:lang w:val="en-US" w:bidi="en-US"/>
    </w:rPr>
  </w:style>
  <w:style w:type="numbering" w:customStyle="1" w:styleId="Bezlisty1">
    <w:name w:val="Bez listy1"/>
    <w:next w:val="Bezlisty"/>
    <w:uiPriority w:val="99"/>
    <w:semiHidden/>
    <w:unhideWhenUsed/>
    <w:rsid w:val="00B32E40"/>
  </w:style>
  <w:style w:type="paragraph" w:customStyle="1" w:styleId="font8">
    <w:name w:val="font8"/>
    <w:basedOn w:val="Normalny"/>
    <w:rsid w:val="00915A35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9">
    <w:name w:val="font9"/>
    <w:basedOn w:val="Normalny"/>
    <w:rsid w:val="00915A35"/>
    <w:pPr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B29AA-7140-462F-948F-A6A9D989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18</Pages>
  <Words>3416</Words>
  <Characters>20496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Agnieszka Stanisławska</cp:lastModifiedBy>
  <cp:revision>22</cp:revision>
  <cp:lastPrinted>2025-01-17T07:26:00Z</cp:lastPrinted>
  <dcterms:created xsi:type="dcterms:W3CDTF">2024-03-14T10:37:00Z</dcterms:created>
  <dcterms:modified xsi:type="dcterms:W3CDTF">2025-04-29T11:14:00Z</dcterms:modified>
</cp:coreProperties>
</file>