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E0AA" w14:textId="5569620C" w:rsidR="00A958C9" w:rsidRDefault="00A958C9" w:rsidP="00A958C9">
      <w:r>
        <w:t>WYJAŚNIENIA TREŚCI SWZ Z DNIA 15.11.2024</w:t>
      </w:r>
    </w:p>
    <w:p w14:paraId="1B41A6BD" w14:textId="33A9B8ED" w:rsidR="00A958C9" w:rsidRDefault="00A958C9" w:rsidP="00A958C9">
      <w:r>
        <w:t>DOT. POSTĘPOWANIA  ZP 9/2024</w:t>
      </w:r>
    </w:p>
    <w:p w14:paraId="4DB25246" w14:textId="77777777" w:rsidR="00A958C9" w:rsidRDefault="00A958C9" w:rsidP="00A958C9"/>
    <w:p w14:paraId="50F3C878" w14:textId="3E4DE761" w:rsidR="00A958C9" w:rsidRDefault="00A958C9" w:rsidP="00A958C9">
      <w:r>
        <w:t xml:space="preserve">Zamawiający udziela wyjaśnień na zadane pytanie:  </w:t>
      </w:r>
    </w:p>
    <w:p w14:paraId="37BB0118" w14:textId="23F389A2" w:rsidR="00A958C9" w:rsidRDefault="00A958C9" w:rsidP="00A958C9">
      <w:r>
        <w:t xml:space="preserve">Pytanie: </w:t>
      </w:r>
    </w:p>
    <w:p w14:paraId="39A4F62B" w14:textId="324C6492" w:rsidR="00A958C9" w:rsidRDefault="00A958C9" w:rsidP="00A958C9">
      <w:r w:rsidRPr="00A958C9">
        <w:t xml:space="preserve">W </w:t>
      </w:r>
      <w:proofErr w:type="spellStart"/>
      <w:r w:rsidRPr="00A958C9">
        <w:t>zał</w:t>
      </w:r>
      <w:proofErr w:type="spellEnd"/>
      <w:r w:rsidRPr="00A958C9">
        <w:t xml:space="preserve"> nr 4 oraz w opisie przedmiotu zamówienia w pkt 1 Zamawiający wymienia – Stabilizowany podchloryn sodu</w:t>
      </w:r>
      <w:r w:rsidRPr="00A958C9">
        <w:br/>
        <w:t>Czy produkt ma mieć działanie:</w:t>
      </w:r>
      <w:r w:rsidRPr="00A958C9">
        <w:br/>
        <w:t>- bakteriobójcze czy,</w:t>
      </w:r>
      <w:r w:rsidRPr="00A958C9">
        <w:br/>
        <w:t>- bakteriobójcze, grzybobójcze czy,</w:t>
      </w:r>
      <w:r w:rsidRPr="00A958C9">
        <w:br/>
        <w:t>-bakteriobójcze, grzybobójcze i wirusobójcze?</w:t>
      </w:r>
    </w:p>
    <w:p w14:paraId="49337EBA" w14:textId="71660496" w:rsidR="00A958C9" w:rsidRPr="00FE38BB" w:rsidRDefault="00A958C9" w:rsidP="00A958C9">
      <w:pPr>
        <w:rPr>
          <w:b/>
          <w:bCs/>
          <w:u w:val="single"/>
        </w:rPr>
      </w:pPr>
      <w:r w:rsidRPr="00FE38BB">
        <w:rPr>
          <w:b/>
          <w:bCs/>
          <w:u w:val="single"/>
        </w:rPr>
        <w:t xml:space="preserve">Odpowiedź: </w:t>
      </w:r>
    </w:p>
    <w:p w14:paraId="27A44E0A" w14:textId="691C547B" w:rsidR="00A958C9" w:rsidRDefault="00A958C9" w:rsidP="00A958C9">
      <w:r>
        <w:t>Produkt ma mieć działanie bakteriobójcze, grzybobójcze i wirusobójcze. Produkt ma być przeznaczony do dezynfekcji wody basenowej i pitnej oraz powierzchni (ka</w:t>
      </w:r>
      <w:r w:rsidR="00FE38BB">
        <w:t>t</w:t>
      </w:r>
      <w:r>
        <w:t xml:space="preserve">. I.  Gr. 2,4, 5). </w:t>
      </w:r>
    </w:p>
    <w:p w14:paraId="0BB83FBF" w14:textId="6B2736E5" w:rsidR="00A958C9" w:rsidRDefault="00A958C9" w:rsidP="00A958C9">
      <w:r>
        <w:t xml:space="preserve">Tym samym </w:t>
      </w:r>
    </w:p>
    <w:p w14:paraId="5E841840" w14:textId="38277255" w:rsidR="00A958C9" w:rsidRDefault="00A958C9" w:rsidP="00A958C9">
      <w:r>
        <w:t xml:space="preserve">Opis pozycji dot. </w:t>
      </w:r>
      <w:r w:rsidRPr="00A958C9">
        <w:rPr>
          <w:b/>
          <w:bCs/>
        </w:rPr>
        <w:t>Stabilizowany podchloryn sodu w płynie</w:t>
      </w:r>
      <w:r>
        <w:t xml:space="preserve">  tj. poz. nr 1 w </w:t>
      </w:r>
      <w:proofErr w:type="spellStart"/>
      <w:r>
        <w:t>zał</w:t>
      </w:r>
      <w:proofErr w:type="spellEnd"/>
      <w:r>
        <w:t xml:space="preserve"> nr 1 i 4 do SWZ  otrzymuje brzmienie:</w:t>
      </w:r>
    </w:p>
    <w:p w14:paraId="29D9F80E" w14:textId="756E553C" w:rsidR="00A958C9" w:rsidRDefault="00A958C9" w:rsidP="00A958C9">
      <w:r w:rsidRPr="00A958C9">
        <w:rPr>
          <w:b/>
          <w:bCs/>
        </w:rPr>
        <w:t>Stabilizowany podchloryn sodu w płynie</w:t>
      </w:r>
      <w:r w:rsidRPr="00A958C9">
        <w:t xml:space="preserve">, przeznaczony do dezynfekcji wody basenowej i pitnej oraz powierzchni (Kat. I gr. 2,4,5) – działanie </w:t>
      </w:r>
      <w:r w:rsidRPr="00A958C9">
        <w:rPr>
          <w:b/>
          <w:bCs/>
          <w:u w:val="single"/>
        </w:rPr>
        <w:t>bakterio grzybobójcze i wirusobójcze</w:t>
      </w:r>
      <w:r w:rsidRPr="00A958C9">
        <w:t>, zgodnie z pozwoleniem Ministra Zdrowia lub Prezesa Urzędu Rejestracji Produktów Leczniczych, Wyrobów Medycznych, Produktów Biobójczych. Produkt do użytku profesjonalnego w basenach pływackich, o zawartości aktywnego chloru na poziomie 168 - 210 g/litr.</w:t>
      </w:r>
    </w:p>
    <w:p w14:paraId="49FA4AEB" w14:textId="09E597EA" w:rsidR="00A958C9" w:rsidRPr="00A958C9" w:rsidRDefault="00A958C9" w:rsidP="00A958C9">
      <w:r>
        <w:t xml:space="preserve">Ponadto Zamawiający uzupełnia opis do pozycji nr 3 dot.  </w:t>
      </w:r>
      <w:r w:rsidRPr="00FE38BB">
        <w:rPr>
          <w:b/>
          <w:bCs/>
        </w:rPr>
        <w:t>Płynnego środka koagulującego</w:t>
      </w:r>
      <w:r>
        <w:t xml:space="preserve">. W wyniku czego poz.nr 3 w zał. nr 1 i 4 do </w:t>
      </w:r>
      <w:proofErr w:type="spellStart"/>
      <w:r>
        <w:t>swz</w:t>
      </w:r>
      <w:proofErr w:type="spellEnd"/>
      <w:r>
        <w:t xml:space="preserve"> otrzymuje brzmienie:</w:t>
      </w:r>
    </w:p>
    <w:p w14:paraId="2A0DF5CC" w14:textId="5CA49DF3" w:rsidR="00A958C9" w:rsidRDefault="00A958C9" w:rsidP="00A958C9">
      <w:r>
        <w:t>„</w:t>
      </w:r>
      <w:r w:rsidRPr="00A958C9">
        <w:t xml:space="preserve">Płynny środek koagulujący zanieczyszczenia do poprawy filtracji i usuwający zmętnienie wody. Produkt profesjonalny przeznaczony do basenów pływackich i filtrów z wypełnieniem ze szkła AFM. Koagulant z dodatkami - mieszanina min 3 różnych środków koagulujących wraz z środkiem usuwającym fosfor z wody basenowej i specjalnym barwnikiem chroniącym chlor przed promieniowanie UV. Zawiera Chlorek </w:t>
      </w:r>
      <w:proofErr w:type="spellStart"/>
      <w:r w:rsidRPr="00A958C9">
        <w:t>poliglinu</w:t>
      </w:r>
      <w:proofErr w:type="spellEnd"/>
      <w:r w:rsidRPr="00A958C9">
        <w:t xml:space="preserve"> (PAC), Chlorek lantanu(III), Chlorek </w:t>
      </w:r>
      <w:proofErr w:type="spellStart"/>
      <w:r w:rsidRPr="00A958C9">
        <w:t>polidialliodimetyloamonowy</w:t>
      </w:r>
      <w:proofErr w:type="spellEnd"/>
      <w:r w:rsidRPr="00A958C9">
        <w:t xml:space="preserve">, Chloro wodorotlenek </w:t>
      </w:r>
      <w:proofErr w:type="spellStart"/>
      <w:r w:rsidRPr="00A958C9">
        <w:t>glinu</w:t>
      </w:r>
      <w:proofErr w:type="spellEnd"/>
      <w:r w:rsidRPr="00A958C9">
        <w:t>, Stabilizator UV błękit brylantowy</w:t>
      </w:r>
      <w:r>
        <w:t>”</w:t>
      </w:r>
      <w:r w:rsidRPr="00A958C9">
        <w:t>.</w:t>
      </w:r>
    </w:p>
    <w:p w14:paraId="3913AF78" w14:textId="77777777" w:rsidR="00FE38BB" w:rsidRDefault="00FE38BB" w:rsidP="00A958C9"/>
    <w:p w14:paraId="7456A7D1" w14:textId="790B2F86" w:rsidR="00FE38BB" w:rsidRPr="00A958C9" w:rsidRDefault="00FE38BB" w:rsidP="00A958C9">
      <w:r>
        <w:t xml:space="preserve">Wykonawcy zobowiązani są </w:t>
      </w:r>
      <w:proofErr w:type="spellStart"/>
      <w:r w:rsidR="00A43FA6">
        <w:t>uwzgędnić</w:t>
      </w:r>
      <w:proofErr w:type="spellEnd"/>
      <w:r w:rsidR="00A43FA6">
        <w:t xml:space="preserve">  w ofercie </w:t>
      </w:r>
      <w:r>
        <w:t xml:space="preserve">produkty o cechach zgodnych z niniejszymi wyjaśnieniami. </w:t>
      </w:r>
      <w:r w:rsidR="00A43FA6">
        <w:t xml:space="preserve">Zamawiający udostępnia uzupełniony załącznik do nr 4 do </w:t>
      </w:r>
      <w:proofErr w:type="spellStart"/>
      <w:r w:rsidR="00A43FA6">
        <w:t>swz</w:t>
      </w:r>
      <w:proofErr w:type="spellEnd"/>
      <w:r w:rsidR="00A43FA6">
        <w:t xml:space="preserve">, który należy załączyć do oferty. </w:t>
      </w:r>
    </w:p>
    <w:p w14:paraId="0E84F340" w14:textId="77777777" w:rsidR="00A958C9" w:rsidRPr="00A958C9" w:rsidRDefault="00A958C9" w:rsidP="00A958C9"/>
    <w:p w14:paraId="176C057E" w14:textId="77777777" w:rsidR="00B23A7F" w:rsidRDefault="00B23A7F"/>
    <w:sectPr w:rsidR="00B2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9"/>
    <w:rsid w:val="006B3FC4"/>
    <w:rsid w:val="00A43FA6"/>
    <w:rsid w:val="00A958C9"/>
    <w:rsid w:val="00B23A7F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3220"/>
  <w15:chartTrackingRefBased/>
  <w15:docId w15:val="{578C0222-B582-413D-ADBC-C732B416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5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2346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32493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182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1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11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0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7664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005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32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5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2</cp:revision>
  <dcterms:created xsi:type="dcterms:W3CDTF">2024-11-15T09:57:00Z</dcterms:created>
  <dcterms:modified xsi:type="dcterms:W3CDTF">2024-11-15T09:57:00Z</dcterms:modified>
</cp:coreProperties>
</file>