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CAB" w:rsidRPr="00BF4788" w:rsidRDefault="00D65CAB" w:rsidP="00D65CAB">
      <w:pPr>
        <w:tabs>
          <w:tab w:val="left" w:pos="142"/>
          <w:tab w:val="left" w:pos="2340"/>
        </w:tabs>
        <w:suppressAutoHyphens/>
        <w:ind w:left="720"/>
        <w:jc w:val="right"/>
        <w:rPr>
          <w:rFonts w:ascii="Arial" w:hAnsi="Arial" w:cs="Arial"/>
          <w:i/>
          <w:sz w:val="18"/>
          <w:szCs w:val="18"/>
          <w:lang w:eastAsia="ar-SA"/>
        </w:rPr>
      </w:pPr>
      <w:r w:rsidRPr="00BF4788">
        <w:rPr>
          <w:rFonts w:ascii="Arial" w:hAnsi="Arial" w:cs="Arial"/>
          <w:i/>
          <w:sz w:val="18"/>
          <w:szCs w:val="18"/>
          <w:lang w:eastAsia="ar-SA"/>
        </w:rPr>
        <w:t>Zał</w:t>
      </w:r>
      <w:r>
        <w:rPr>
          <w:rFonts w:ascii="Arial" w:hAnsi="Arial" w:cs="Arial"/>
          <w:i/>
          <w:sz w:val="18"/>
          <w:szCs w:val="18"/>
          <w:lang w:eastAsia="ar-SA"/>
        </w:rPr>
        <w:t xml:space="preserve">ącznik nr </w:t>
      </w:r>
      <w:r w:rsidRPr="00BF4788">
        <w:rPr>
          <w:rFonts w:ascii="Arial" w:hAnsi="Arial" w:cs="Arial"/>
          <w:i/>
          <w:sz w:val="18"/>
          <w:szCs w:val="18"/>
          <w:lang w:eastAsia="ar-SA"/>
        </w:rPr>
        <w:t xml:space="preserve">1 do ZO </w:t>
      </w:r>
    </w:p>
    <w:p w:rsidR="00D65CAB" w:rsidRDefault="00D65CAB" w:rsidP="00CD2873">
      <w:pPr>
        <w:spacing w:line="276" w:lineRule="auto"/>
        <w:jc w:val="center"/>
        <w:rPr>
          <w:rFonts w:ascii="Arial" w:hAnsi="Arial" w:cs="Arial"/>
          <w:b/>
          <w:sz w:val="22"/>
          <w:szCs w:val="22"/>
          <w:u w:val="single"/>
        </w:rPr>
      </w:pPr>
    </w:p>
    <w:p w:rsidR="00CD2873" w:rsidRDefault="00CD2873" w:rsidP="00CD2873">
      <w:pPr>
        <w:spacing w:line="276" w:lineRule="auto"/>
        <w:jc w:val="center"/>
        <w:rPr>
          <w:rFonts w:ascii="Arial" w:hAnsi="Arial" w:cs="Arial"/>
          <w:b/>
          <w:sz w:val="22"/>
          <w:szCs w:val="22"/>
          <w:u w:val="single"/>
        </w:rPr>
      </w:pPr>
      <w:r w:rsidRPr="007B1C0C">
        <w:rPr>
          <w:rFonts w:ascii="Arial" w:hAnsi="Arial" w:cs="Arial"/>
          <w:b/>
          <w:sz w:val="22"/>
          <w:szCs w:val="22"/>
          <w:u w:val="single"/>
        </w:rPr>
        <w:t xml:space="preserve">  </w:t>
      </w:r>
      <w:r w:rsidR="00E31FD2">
        <w:rPr>
          <w:rFonts w:ascii="Arial" w:hAnsi="Arial" w:cs="Arial"/>
          <w:b/>
          <w:sz w:val="22"/>
          <w:szCs w:val="22"/>
          <w:u w:val="single"/>
        </w:rPr>
        <w:t xml:space="preserve">SZCZEGÓŁOWY </w:t>
      </w:r>
      <w:r w:rsidRPr="007B1C0C">
        <w:rPr>
          <w:rFonts w:ascii="Arial" w:hAnsi="Arial" w:cs="Arial"/>
          <w:b/>
          <w:sz w:val="22"/>
          <w:szCs w:val="22"/>
          <w:u w:val="single"/>
        </w:rPr>
        <w:t>O P I S  PRZEDMIOTU ZAMÓWIENIA</w:t>
      </w:r>
    </w:p>
    <w:p w:rsidR="00CD2873" w:rsidRDefault="00CD2873" w:rsidP="00CD2873">
      <w:pPr>
        <w:contextualSpacing/>
        <w:jc w:val="both"/>
        <w:rPr>
          <w:rFonts w:ascii="Arial" w:eastAsiaTheme="minorHAnsi" w:hAnsi="Arial" w:cs="Arial"/>
          <w:b/>
          <w:sz w:val="24"/>
          <w:szCs w:val="24"/>
          <w:lang w:eastAsia="en-US"/>
        </w:rPr>
      </w:pPr>
    </w:p>
    <w:p w:rsidR="00CD2873" w:rsidRDefault="00CD2873" w:rsidP="00CD2873">
      <w:pPr>
        <w:contextualSpacing/>
        <w:jc w:val="both"/>
        <w:rPr>
          <w:rFonts w:ascii="Arial" w:eastAsiaTheme="minorHAnsi" w:hAnsi="Arial" w:cs="Arial"/>
          <w:b/>
          <w:sz w:val="22"/>
          <w:szCs w:val="22"/>
          <w:lang w:eastAsia="en-US"/>
        </w:rPr>
      </w:pPr>
      <w:r w:rsidRPr="00EA6E4A">
        <w:rPr>
          <w:rFonts w:ascii="Arial" w:eastAsiaTheme="minorHAnsi" w:hAnsi="Arial" w:cs="Arial"/>
          <w:b/>
          <w:sz w:val="22"/>
          <w:szCs w:val="22"/>
          <w:lang w:eastAsia="en-US"/>
        </w:rPr>
        <w:t xml:space="preserve">Przedmiotem zamówienia </w:t>
      </w:r>
      <w:r>
        <w:rPr>
          <w:rFonts w:ascii="Arial" w:eastAsiaTheme="minorHAnsi" w:hAnsi="Arial" w:cs="Arial"/>
          <w:b/>
          <w:sz w:val="22"/>
          <w:szCs w:val="22"/>
          <w:lang w:eastAsia="en-US"/>
        </w:rPr>
        <w:t xml:space="preserve">są </w:t>
      </w:r>
      <w:r w:rsidRPr="003B5147">
        <w:rPr>
          <w:rFonts w:ascii="Arial" w:eastAsiaTheme="minorHAnsi" w:hAnsi="Arial" w:cs="Arial"/>
          <w:b/>
          <w:sz w:val="22"/>
          <w:szCs w:val="22"/>
          <w:lang w:eastAsia="en-US"/>
        </w:rPr>
        <w:t xml:space="preserve">usługi konserwacji, wykonywania napraw awaryjnych </w:t>
      </w:r>
      <w:r w:rsidR="0039564C">
        <w:rPr>
          <w:rFonts w:ascii="Arial" w:eastAsiaTheme="minorHAnsi" w:hAnsi="Arial" w:cs="Arial"/>
          <w:b/>
          <w:sz w:val="22"/>
          <w:szCs w:val="22"/>
          <w:lang w:eastAsia="en-US"/>
        </w:rPr>
        <w:br/>
      </w:r>
      <w:r w:rsidRPr="003B5147">
        <w:rPr>
          <w:rFonts w:ascii="Arial" w:eastAsiaTheme="minorHAnsi" w:hAnsi="Arial" w:cs="Arial"/>
          <w:b/>
          <w:sz w:val="22"/>
          <w:szCs w:val="22"/>
          <w:lang w:eastAsia="en-US"/>
        </w:rPr>
        <w:t xml:space="preserve">i konserwacyjnych </w:t>
      </w:r>
      <w:r w:rsidR="00292F22">
        <w:rPr>
          <w:rFonts w:ascii="Arial" w:eastAsiaTheme="minorHAnsi" w:hAnsi="Arial" w:cs="Arial"/>
          <w:b/>
          <w:sz w:val="22"/>
          <w:szCs w:val="22"/>
          <w:lang w:eastAsia="en-US"/>
        </w:rPr>
        <w:t>kabin lakierniczych w</w:t>
      </w:r>
      <w:r w:rsidRPr="003B5147">
        <w:rPr>
          <w:rFonts w:ascii="Arial" w:eastAsiaTheme="minorHAnsi" w:hAnsi="Arial" w:cs="Arial"/>
          <w:b/>
          <w:sz w:val="22"/>
          <w:szCs w:val="22"/>
          <w:lang w:eastAsia="en-US"/>
        </w:rPr>
        <w:t xml:space="preserve"> </w:t>
      </w:r>
      <w:r w:rsidR="00A919AF" w:rsidRPr="00671DAB">
        <w:rPr>
          <w:rFonts w:ascii="Arial" w:eastAsiaTheme="minorHAnsi" w:hAnsi="Arial" w:cs="Arial"/>
          <w:b/>
          <w:sz w:val="22"/>
          <w:szCs w:val="22"/>
          <w:lang w:eastAsia="en-US"/>
        </w:rPr>
        <w:t>budynk</w:t>
      </w:r>
      <w:r w:rsidR="00292F22" w:rsidRPr="00671DAB">
        <w:rPr>
          <w:rFonts w:ascii="Arial" w:eastAsiaTheme="minorHAnsi" w:hAnsi="Arial" w:cs="Arial"/>
          <w:b/>
          <w:sz w:val="22"/>
          <w:szCs w:val="22"/>
          <w:lang w:eastAsia="en-US"/>
        </w:rPr>
        <w:t>u</w:t>
      </w:r>
      <w:r w:rsidR="00A919AF" w:rsidRPr="00671DAB">
        <w:rPr>
          <w:rFonts w:ascii="Arial" w:eastAsiaTheme="minorHAnsi" w:hAnsi="Arial" w:cs="Arial"/>
          <w:b/>
          <w:sz w:val="22"/>
          <w:szCs w:val="22"/>
          <w:lang w:eastAsia="en-US"/>
        </w:rPr>
        <w:t xml:space="preserve"> nr 98</w:t>
      </w:r>
      <w:r w:rsidR="00292F22" w:rsidRPr="00671DAB">
        <w:rPr>
          <w:rFonts w:ascii="Arial" w:eastAsiaTheme="minorHAnsi" w:hAnsi="Arial" w:cs="Arial"/>
          <w:b/>
          <w:sz w:val="22"/>
          <w:szCs w:val="22"/>
          <w:lang w:eastAsia="en-US"/>
        </w:rPr>
        <w:t xml:space="preserve"> </w:t>
      </w:r>
      <w:r w:rsidR="00A919AF" w:rsidRPr="00671DAB">
        <w:rPr>
          <w:rFonts w:ascii="Arial" w:hAnsi="Arial" w:cs="Arial"/>
          <w:b/>
          <w:sz w:val="22"/>
          <w:szCs w:val="22"/>
        </w:rPr>
        <w:t>kompleksu wojskowego przy ul Al. Racławickich 44 w Lublinie</w:t>
      </w:r>
      <w:r>
        <w:rPr>
          <w:rFonts w:ascii="Arial" w:eastAsiaTheme="minorHAnsi" w:hAnsi="Arial" w:cs="Arial"/>
          <w:b/>
          <w:sz w:val="22"/>
          <w:szCs w:val="22"/>
          <w:lang w:eastAsia="en-US"/>
        </w:rPr>
        <w:t>.</w:t>
      </w:r>
    </w:p>
    <w:p w:rsidR="00363B4B" w:rsidRPr="00EA6E4A" w:rsidRDefault="00363B4B" w:rsidP="00363B4B">
      <w:pPr>
        <w:ind w:left="142"/>
        <w:contextualSpacing/>
        <w:jc w:val="both"/>
        <w:rPr>
          <w:rFonts w:ascii="Arial" w:eastAsia="Calibri" w:hAnsi="Arial" w:cs="Arial"/>
          <w:b/>
          <w:sz w:val="22"/>
          <w:szCs w:val="22"/>
          <w:lang w:eastAsia="en-US"/>
        </w:rPr>
      </w:pPr>
    </w:p>
    <w:p w:rsidR="00CD2873" w:rsidRDefault="00CD2873" w:rsidP="00CD2873">
      <w:pPr>
        <w:tabs>
          <w:tab w:val="left" w:pos="1276"/>
        </w:tabs>
        <w:contextualSpacing/>
        <w:rPr>
          <w:rFonts w:ascii="Arial" w:eastAsia="Calibri" w:hAnsi="Arial" w:cs="Arial"/>
          <w:b/>
          <w:sz w:val="22"/>
          <w:szCs w:val="22"/>
          <w:lang w:eastAsia="en-US"/>
        </w:rPr>
      </w:pPr>
    </w:p>
    <w:p w:rsidR="00CD2873" w:rsidRPr="00671DAB" w:rsidRDefault="00CD2873" w:rsidP="00CD2873">
      <w:pPr>
        <w:numPr>
          <w:ilvl w:val="0"/>
          <w:numId w:val="1"/>
        </w:numPr>
        <w:tabs>
          <w:tab w:val="left" w:pos="360"/>
        </w:tabs>
        <w:ind w:left="357"/>
        <w:contextualSpacing/>
        <w:jc w:val="both"/>
        <w:rPr>
          <w:rFonts w:ascii="Arial" w:hAnsi="Arial" w:cs="Arial"/>
          <w:b/>
          <w:sz w:val="22"/>
          <w:szCs w:val="22"/>
        </w:rPr>
      </w:pPr>
      <w:r w:rsidRPr="000E34E7">
        <w:rPr>
          <w:rFonts w:ascii="Arial" w:hAnsi="Arial" w:cs="Arial"/>
          <w:sz w:val="22"/>
          <w:szCs w:val="22"/>
        </w:rPr>
        <w:t xml:space="preserve">Przez usługę </w:t>
      </w:r>
      <w:r>
        <w:rPr>
          <w:rFonts w:ascii="Arial" w:hAnsi="Arial" w:cs="Arial"/>
          <w:b/>
          <w:sz w:val="22"/>
          <w:szCs w:val="22"/>
        </w:rPr>
        <w:t>konserwacji</w:t>
      </w:r>
      <w:r w:rsidR="00CC5C2A">
        <w:rPr>
          <w:rFonts w:ascii="Arial" w:hAnsi="Arial" w:cs="Arial"/>
          <w:b/>
          <w:sz w:val="22"/>
          <w:szCs w:val="22"/>
        </w:rPr>
        <w:t xml:space="preserve"> (serwisu)</w:t>
      </w:r>
      <w:r w:rsidRPr="000E34E7">
        <w:rPr>
          <w:rFonts w:ascii="Arial" w:hAnsi="Arial" w:cs="Arial"/>
          <w:b/>
          <w:sz w:val="22"/>
          <w:szCs w:val="22"/>
        </w:rPr>
        <w:t xml:space="preserve"> </w:t>
      </w:r>
      <w:r w:rsidRPr="000E34E7">
        <w:rPr>
          <w:rFonts w:ascii="Arial" w:hAnsi="Arial" w:cs="Arial"/>
          <w:sz w:val="22"/>
          <w:szCs w:val="22"/>
        </w:rPr>
        <w:t xml:space="preserve">Zamawiający rozumie – czynności mające </w:t>
      </w:r>
      <w:r w:rsidRPr="000E34E7">
        <w:rPr>
          <w:rFonts w:ascii="Arial" w:eastAsiaTheme="minorHAnsi" w:hAnsi="Arial" w:cs="Arial"/>
          <w:sz w:val="22"/>
          <w:szCs w:val="22"/>
          <w:lang w:eastAsia="en-US"/>
        </w:rPr>
        <w:t xml:space="preserve">na celu utrzymanie sprawności technicznej urządzeń i instalacji poprzez wykonanie oględzin, badań i pomiarów, ocena stanu technicznego, czynności mających na celu utrzymanie urządzeń i instalacji w pełnej gotowości do pracy oraz zapewnienie warunków ich użytkowania określonych </w:t>
      </w:r>
      <w:r w:rsidRPr="000E34E7">
        <w:rPr>
          <w:rFonts w:ascii="Arial" w:eastAsia="Calibri" w:hAnsi="Arial" w:cs="Arial"/>
          <w:sz w:val="22"/>
          <w:szCs w:val="22"/>
          <w:lang w:eastAsia="en-US"/>
        </w:rPr>
        <w:t xml:space="preserve">w obowiązujących normach technicznych, dokumentacji, DTR konkretnych urządzeń zgodnie z zaleceniami producenta wyrobów, urządzeń. </w:t>
      </w:r>
      <w:r w:rsidRPr="00292F22">
        <w:rPr>
          <w:rFonts w:ascii="Arial" w:eastAsia="Calibri" w:hAnsi="Arial" w:cs="Arial"/>
          <w:sz w:val="22"/>
          <w:szCs w:val="22"/>
          <w:lang w:eastAsia="en-US"/>
        </w:rPr>
        <w:t>Usługa konserwacji</w:t>
      </w:r>
      <w:r w:rsidR="000A0202" w:rsidRPr="00292F22">
        <w:rPr>
          <w:rFonts w:ascii="Arial" w:eastAsia="Calibri" w:hAnsi="Arial" w:cs="Arial"/>
          <w:sz w:val="22"/>
          <w:szCs w:val="22"/>
          <w:lang w:eastAsia="en-US"/>
        </w:rPr>
        <w:t xml:space="preserve"> </w:t>
      </w:r>
      <w:r w:rsidRPr="00292F22">
        <w:rPr>
          <w:rFonts w:ascii="Arial" w:eastAsia="Calibri" w:hAnsi="Arial" w:cs="Arial"/>
          <w:sz w:val="22"/>
          <w:szCs w:val="22"/>
          <w:lang w:eastAsia="en-US"/>
        </w:rPr>
        <w:t xml:space="preserve">obejmuje </w:t>
      </w:r>
      <w:r w:rsidR="000A0202" w:rsidRPr="00292F22">
        <w:rPr>
          <w:rFonts w:ascii="Arial" w:eastAsia="Calibri" w:hAnsi="Arial" w:cs="Arial"/>
          <w:sz w:val="22"/>
          <w:szCs w:val="22"/>
        </w:rPr>
        <w:t>między innymi</w:t>
      </w:r>
      <w:r w:rsidR="000A0202" w:rsidRPr="00292F22">
        <w:rPr>
          <w:rFonts w:ascii="Arial" w:eastAsia="Calibri" w:hAnsi="Arial" w:cs="Arial"/>
          <w:sz w:val="22"/>
          <w:szCs w:val="22"/>
          <w:lang w:eastAsia="en-US"/>
        </w:rPr>
        <w:t xml:space="preserve"> </w:t>
      </w:r>
      <w:r w:rsidRPr="00292F22">
        <w:rPr>
          <w:rFonts w:ascii="Arial" w:eastAsia="Calibri" w:hAnsi="Arial" w:cs="Arial"/>
          <w:sz w:val="22"/>
          <w:szCs w:val="22"/>
          <w:lang w:eastAsia="en-US"/>
        </w:rPr>
        <w:t>wymianę materiałów</w:t>
      </w:r>
      <w:r w:rsidRPr="00292F22">
        <w:rPr>
          <w:rFonts w:ascii="Arial" w:eastAsiaTheme="minorHAnsi" w:hAnsi="Arial" w:cs="Arial"/>
          <w:sz w:val="22"/>
          <w:szCs w:val="22"/>
          <w:lang w:eastAsia="en-US"/>
        </w:rPr>
        <w:t xml:space="preserve"> eksploatacyjnych</w:t>
      </w:r>
      <w:r w:rsidR="0023537E" w:rsidRPr="00292F22">
        <w:rPr>
          <w:rFonts w:ascii="Arial" w:eastAsiaTheme="minorHAnsi" w:hAnsi="Arial" w:cs="Arial"/>
          <w:sz w:val="22"/>
          <w:szCs w:val="22"/>
          <w:lang w:eastAsia="en-US"/>
        </w:rPr>
        <w:t xml:space="preserve"> zużywalnych</w:t>
      </w:r>
      <w:r w:rsidR="00090ACC" w:rsidRPr="00292F22">
        <w:rPr>
          <w:rFonts w:ascii="Arial" w:eastAsiaTheme="minorHAnsi" w:hAnsi="Arial" w:cs="Arial"/>
          <w:sz w:val="22"/>
          <w:szCs w:val="22"/>
          <w:lang w:eastAsia="en-US"/>
        </w:rPr>
        <w:t xml:space="preserve"> </w:t>
      </w:r>
      <w:r w:rsidRPr="00292F22">
        <w:rPr>
          <w:rFonts w:ascii="Arial" w:eastAsia="Calibri" w:hAnsi="Arial" w:cs="Arial"/>
          <w:sz w:val="22"/>
          <w:szCs w:val="22"/>
          <w:lang w:eastAsia="en-US"/>
        </w:rPr>
        <w:t xml:space="preserve">ujętych w pkt </w:t>
      </w:r>
      <w:r w:rsidR="00015CF7">
        <w:rPr>
          <w:rFonts w:ascii="Arial" w:eastAsia="Calibri" w:hAnsi="Arial" w:cs="Arial"/>
          <w:sz w:val="22"/>
          <w:szCs w:val="22"/>
          <w:lang w:eastAsia="en-US"/>
        </w:rPr>
        <w:t>9</w:t>
      </w:r>
      <w:r w:rsidRPr="00292F22">
        <w:rPr>
          <w:rFonts w:ascii="Arial" w:eastAsia="Calibri" w:hAnsi="Arial" w:cs="Arial"/>
          <w:sz w:val="22"/>
          <w:szCs w:val="22"/>
          <w:lang w:eastAsia="en-US"/>
        </w:rPr>
        <w:t xml:space="preserve"> </w:t>
      </w:r>
      <w:r w:rsidR="0023537E" w:rsidRPr="00292F22">
        <w:rPr>
          <w:rFonts w:ascii="Arial" w:eastAsia="Calibri" w:hAnsi="Arial" w:cs="Arial"/>
          <w:sz w:val="22"/>
          <w:szCs w:val="22"/>
          <w:lang w:eastAsia="en-US"/>
        </w:rPr>
        <w:t xml:space="preserve">(filtrów) </w:t>
      </w:r>
      <w:r w:rsidRPr="00292F22">
        <w:rPr>
          <w:rFonts w:ascii="Arial" w:eastAsiaTheme="minorHAnsi" w:hAnsi="Arial" w:cs="Arial"/>
          <w:sz w:val="22"/>
          <w:szCs w:val="22"/>
          <w:lang w:eastAsia="en-US"/>
        </w:rPr>
        <w:t>a</w:t>
      </w:r>
      <w:r w:rsidRPr="00BC52B3">
        <w:rPr>
          <w:rFonts w:ascii="Arial" w:eastAsiaTheme="minorHAnsi" w:hAnsi="Arial" w:cs="Arial"/>
          <w:color w:val="FF0000"/>
          <w:sz w:val="22"/>
          <w:szCs w:val="22"/>
          <w:lang w:eastAsia="en-US"/>
        </w:rPr>
        <w:t xml:space="preserve"> </w:t>
      </w:r>
      <w:r w:rsidRPr="00671DAB">
        <w:rPr>
          <w:rFonts w:ascii="Arial" w:eastAsiaTheme="minorHAnsi" w:hAnsi="Arial" w:cs="Arial"/>
          <w:sz w:val="22"/>
          <w:szCs w:val="22"/>
          <w:lang w:eastAsia="en-US"/>
        </w:rPr>
        <w:t>także czyszczenie,</w:t>
      </w:r>
      <w:r w:rsidR="00EC58C3" w:rsidRPr="00671DAB">
        <w:rPr>
          <w:rFonts w:ascii="Arial" w:eastAsiaTheme="minorHAnsi" w:hAnsi="Arial" w:cs="Arial"/>
          <w:sz w:val="22"/>
          <w:szCs w:val="22"/>
          <w:lang w:eastAsia="en-US"/>
        </w:rPr>
        <w:t xml:space="preserve"> </w:t>
      </w:r>
      <w:r w:rsidRPr="00671DAB">
        <w:rPr>
          <w:rFonts w:ascii="Arial" w:eastAsiaTheme="minorHAnsi" w:hAnsi="Arial" w:cs="Arial"/>
          <w:sz w:val="22"/>
          <w:szCs w:val="22"/>
          <w:lang w:eastAsia="en-US"/>
        </w:rPr>
        <w:t>smarowanie, regulowanie</w:t>
      </w:r>
      <w:r w:rsidR="00A919AF" w:rsidRPr="00671DAB">
        <w:rPr>
          <w:rFonts w:ascii="Arial" w:eastAsiaTheme="minorHAnsi" w:hAnsi="Arial" w:cs="Arial"/>
          <w:sz w:val="22"/>
          <w:szCs w:val="22"/>
          <w:lang w:eastAsia="en-US"/>
        </w:rPr>
        <w:t xml:space="preserve">, </w:t>
      </w:r>
      <w:r w:rsidR="00EC58C3" w:rsidRPr="00671DAB">
        <w:rPr>
          <w:rFonts w:ascii="Arial" w:eastAsiaTheme="minorHAnsi" w:hAnsi="Arial" w:cs="Arial"/>
          <w:sz w:val="22"/>
          <w:szCs w:val="22"/>
          <w:lang w:eastAsia="en-US"/>
        </w:rPr>
        <w:t>sprawdzenie obwodów elektrycznych w jednostkach, parametry pracy, automatykę, działanie zabezpieczeń</w:t>
      </w:r>
      <w:r w:rsidRPr="00671DAB">
        <w:rPr>
          <w:rFonts w:ascii="Arial" w:eastAsiaTheme="minorHAnsi" w:hAnsi="Arial" w:cs="Arial"/>
          <w:sz w:val="22"/>
          <w:szCs w:val="22"/>
          <w:lang w:eastAsia="en-US"/>
        </w:rPr>
        <w:t>.</w:t>
      </w:r>
    </w:p>
    <w:p w:rsidR="00CD2873" w:rsidRPr="000E34E7" w:rsidRDefault="00CD2873" w:rsidP="00CD2873">
      <w:pPr>
        <w:numPr>
          <w:ilvl w:val="0"/>
          <w:numId w:val="1"/>
        </w:numPr>
        <w:ind w:left="357"/>
        <w:contextualSpacing/>
        <w:jc w:val="both"/>
        <w:rPr>
          <w:rFonts w:ascii="Arial" w:hAnsi="Arial" w:cs="Arial"/>
          <w:sz w:val="22"/>
          <w:szCs w:val="22"/>
        </w:rPr>
      </w:pPr>
      <w:r w:rsidRPr="000E34E7">
        <w:rPr>
          <w:rFonts w:ascii="Arial" w:hAnsi="Arial" w:cs="Arial"/>
          <w:sz w:val="22"/>
          <w:szCs w:val="22"/>
        </w:rPr>
        <w:t xml:space="preserve">Przez </w:t>
      </w:r>
      <w:r w:rsidRPr="000E34E7">
        <w:rPr>
          <w:rFonts w:ascii="Arial" w:hAnsi="Arial" w:cs="Arial"/>
          <w:b/>
          <w:sz w:val="22"/>
          <w:szCs w:val="22"/>
        </w:rPr>
        <w:t>naprawy awaryjne</w:t>
      </w:r>
      <w:r w:rsidRPr="000E34E7">
        <w:rPr>
          <w:rFonts w:ascii="Arial" w:hAnsi="Arial" w:cs="Arial"/>
          <w:sz w:val="22"/>
          <w:szCs w:val="22"/>
        </w:rPr>
        <w:t xml:space="preserve"> Zamawiający rozumie usuwanie awarii urządzeń</w:t>
      </w:r>
      <w:r w:rsidR="006D057A">
        <w:rPr>
          <w:rFonts w:ascii="Arial" w:hAnsi="Arial" w:cs="Arial"/>
          <w:sz w:val="22"/>
          <w:szCs w:val="22"/>
        </w:rPr>
        <w:t xml:space="preserve"> i</w:t>
      </w:r>
      <w:r w:rsidRPr="000E34E7">
        <w:rPr>
          <w:rFonts w:ascii="Arial" w:hAnsi="Arial" w:cs="Arial"/>
          <w:sz w:val="22"/>
          <w:szCs w:val="22"/>
        </w:rPr>
        <w:t xml:space="preserve"> instalacji na podstawie protokołu awarii opracowanego przez zamawiającego</w:t>
      </w:r>
      <w:r w:rsidRPr="000E34E7">
        <w:rPr>
          <w:rFonts w:ascii="Arial" w:eastAsiaTheme="minorHAnsi" w:hAnsi="Arial" w:cs="Arial"/>
          <w:sz w:val="22"/>
          <w:szCs w:val="22"/>
          <w:lang w:eastAsia="en-US"/>
        </w:rPr>
        <w:t xml:space="preserve"> </w:t>
      </w:r>
      <w:r w:rsidRPr="000E34E7">
        <w:rPr>
          <w:rFonts w:ascii="Arial" w:hAnsi="Arial" w:cs="Arial"/>
          <w:sz w:val="22"/>
          <w:szCs w:val="22"/>
        </w:rPr>
        <w:t xml:space="preserve">w porozumieniu </w:t>
      </w:r>
      <w:r w:rsidR="0039564C">
        <w:rPr>
          <w:rFonts w:ascii="Arial" w:hAnsi="Arial" w:cs="Arial"/>
          <w:sz w:val="22"/>
          <w:szCs w:val="22"/>
        </w:rPr>
        <w:br/>
      </w:r>
      <w:r w:rsidRPr="000E34E7">
        <w:rPr>
          <w:rFonts w:ascii="Arial" w:hAnsi="Arial" w:cs="Arial"/>
          <w:sz w:val="22"/>
          <w:szCs w:val="22"/>
        </w:rPr>
        <w:t>z Wykonawcą. Koszt</w:t>
      </w:r>
      <w:r>
        <w:rPr>
          <w:rFonts w:ascii="Arial" w:hAnsi="Arial" w:cs="Arial"/>
          <w:sz w:val="22"/>
          <w:szCs w:val="22"/>
        </w:rPr>
        <w:t xml:space="preserve"> materiałów </w:t>
      </w:r>
      <w:r w:rsidRPr="000E34E7">
        <w:rPr>
          <w:rFonts w:ascii="Arial" w:hAnsi="Arial" w:cs="Arial"/>
          <w:sz w:val="22"/>
          <w:szCs w:val="22"/>
        </w:rPr>
        <w:t>będzie uzgodniony między przedstawicielem Zamawiającego, a Wykonawcą w protokole awarii. Koszty robocizny, zakupu i przyjazdy będą wliczone w cenę usługi w ramach zawartej umowy. Rozliczenie finansowe nastąpi na podstawie faktur zakupu Wykonawcy, której kserokopię należy dołączyć do faktury obciążającej Zamawiającego.</w:t>
      </w:r>
    </w:p>
    <w:p w:rsidR="00CD2873" w:rsidRPr="000E34E7" w:rsidRDefault="00CD2873" w:rsidP="00CD2873">
      <w:pPr>
        <w:ind w:left="357"/>
        <w:contextualSpacing/>
        <w:jc w:val="both"/>
        <w:rPr>
          <w:rFonts w:ascii="Arial" w:hAnsi="Arial" w:cs="Arial"/>
          <w:sz w:val="22"/>
          <w:szCs w:val="22"/>
        </w:rPr>
      </w:pPr>
      <w:r w:rsidRPr="000E34E7">
        <w:rPr>
          <w:rFonts w:ascii="Arial" w:hAnsi="Arial" w:cs="Arial"/>
          <w:sz w:val="22"/>
          <w:szCs w:val="22"/>
        </w:rPr>
        <w:t>Zamawiający zastrzega możliwość zlecenia naprawy awaryjnej innemu podmiotowi lub usunięcie awarii sposobem gospodarczym przez pracowników Zamawiającego.</w:t>
      </w:r>
    </w:p>
    <w:p w:rsidR="00CD2873" w:rsidRPr="000E34E7" w:rsidRDefault="00CD2873" w:rsidP="00CD2873">
      <w:pPr>
        <w:numPr>
          <w:ilvl w:val="0"/>
          <w:numId w:val="1"/>
        </w:numPr>
        <w:ind w:left="357"/>
        <w:contextualSpacing/>
        <w:jc w:val="both"/>
        <w:rPr>
          <w:rFonts w:ascii="Arial" w:hAnsi="Arial" w:cs="Arial"/>
          <w:sz w:val="22"/>
          <w:szCs w:val="22"/>
        </w:rPr>
      </w:pPr>
      <w:r w:rsidRPr="000E34E7">
        <w:rPr>
          <w:rFonts w:ascii="Arial" w:hAnsi="Arial" w:cs="Arial"/>
          <w:sz w:val="22"/>
          <w:szCs w:val="22"/>
        </w:rPr>
        <w:t xml:space="preserve">Przez </w:t>
      </w:r>
      <w:r w:rsidRPr="000E34E7">
        <w:rPr>
          <w:rFonts w:ascii="Arial" w:hAnsi="Arial" w:cs="Arial"/>
          <w:b/>
          <w:sz w:val="22"/>
          <w:szCs w:val="22"/>
        </w:rPr>
        <w:t>naprawy konserwacyjne</w:t>
      </w:r>
      <w:r w:rsidRPr="000E34E7">
        <w:rPr>
          <w:rFonts w:ascii="Arial" w:hAnsi="Arial" w:cs="Arial"/>
          <w:sz w:val="22"/>
          <w:szCs w:val="22"/>
        </w:rPr>
        <w:t xml:space="preserve"> Zamawiający rozumie wykonywanie napraw wynikających z eksploatacji urządzeń jak również stwierdzonych w trakcie przeglądów </w:t>
      </w:r>
      <w:r w:rsidR="0039564C">
        <w:rPr>
          <w:rFonts w:ascii="Arial" w:hAnsi="Arial" w:cs="Arial"/>
          <w:sz w:val="22"/>
          <w:szCs w:val="22"/>
        </w:rPr>
        <w:br/>
      </w:r>
      <w:r w:rsidRPr="000E34E7">
        <w:rPr>
          <w:rFonts w:ascii="Arial" w:hAnsi="Arial" w:cs="Arial"/>
          <w:sz w:val="22"/>
          <w:szCs w:val="22"/>
        </w:rPr>
        <w:t xml:space="preserve">i prowadzonej konserwacji. Naprawy konserwacyjne będą wykonywane na podstawie zlecenia Zamawiającego. Koszty robocizny, zakupu i przyjazdy będą wliczone w cenę usługi w ramach zawartej umowy. </w:t>
      </w:r>
    </w:p>
    <w:p w:rsidR="00CD2873" w:rsidRPr="000E34E7" w:rsidRDefault="00CD2873" w:rsidP="00623857">
      <w:pPr>
        <w:ind w:left="357"/>
        <w:contextualSpacing/>
        <w:jc w:val="both"/>
        <w:rPr>
          <w:rFonts w:ascii="Arial" w:hAnsi="Arial" w:cs="Arial"/>
          <w:sz w:val="22"/>
          <w:szCs w:val="22"/>
        </w:rPr>
      </w:pPr>
      <w:r w:rsidRPr="00623857">
        <w:rPr>
          <w:rFonts w:ascii="Arial" w:hAnsi="Arial" w:cs="Arial"/>
          <w:sz w:val="22"/>
          <w:szCs w:val="22"/>
        </w:rPr>
        <w:t>Koszt materiałów</w:t>
      </w:r>
      <w:r w:rsidRPr="00BC52B3">
        <w:rPr>
          <w:rFonts w:ascii="Arial" w:hAnsi="Arial" w:cs="Arial"/>
          <w:color w:val="FF0000"/>
          <w:sz w:val="22"/>
          <w:szCs w:val="22"/>
        </w:rPr>
        <w:t xml:space="preserve"> </w:t>
      </w:r>
      <w:r w:rsidRPr="00671DAB">
        <w:rPr>
          <w:rFonts w:ascii="Arial" w:hAnsi="Arial" w:cs="Arial"/>
          <w:sz w:val="22"/>
          <w:szCs w:val="22"/>
        </w:rPr>
        <w:t xml:space="preserve">nieujętych w pkt </w:t>
      </w:r>
      <w:r w:rsidR="00015CF7">
        <w:rPr>
          <w:rFonts w:ascii="Arial" w:hAnsi="Arial" w:cs="Arial"/>
          <w:sz w:val="22"/>
          <w:szCs w:val="22"/>
        </w:rPr>
        <w:t>9</w:t>
      </w:r>
      <w:r w:rsidRPr="00671DAB">
        <w:rPr>
          <w:rFonts w:ascii="Arial" w:hAnsi="Arial" w:cs="Arial"/>
          <w:sz w:val="22"/>
          <w:szCs w:val="22"/>
        </w:rPr>
        <w:t xml:space="preserve"> </w:t>
      </w:r>
      <w:r w:rsidRPr="000E34E7">
        <w:rPr>
          <w:rFonts w:ascii="Arial" w:hAnsi="Arial" w:cs="Arial"/>
          <w:sz w:val="22"/>
          <w:szCs w:val="22"/>
        </w:rPr>
        <w:t>będzie uzgodniony między przedstawicielem Zamawiającego, a Wykonawcą na podstawie oferty na naprawę konserwacyjną. Rozliczenie finansowe nastąpi na podstawie faktur zakupu Wykonawcy której kserokopię należy dołączyć do faktury obciążającej Zamawiającego.</w:t>
      </w:r>
    </w:p>
    <w:p w:rsidR="00CD2873" w:rsidRPr="00A11C5C" w:rsidRDefault="00CD2873" w:rsidP="00CD2873">
      <w:pPr>
        <w:numPr>
          <w:ilvl w:val="0"/>
          <w:numId w:val="1"/>
        </w:numPr>
        <w:ind w:left="357"/>
        <w:contextualSpacing/>
        <w:jc w:val="both"/>
        <w:rPr>
          <w:rFonts w:ascii="Arial" w:hAnsi="Arial" w:cs="Arial"/>
          <w:sz w:val="22"/>
          <w:szCs w:val="22"/>
        </w:rPr>
      </w:pPr>
      <w:r w:rsidRPr="000E34E7">
        <w:rPr>
          <w:rFonts w:ascii="Arial" w:hAnsi="Arial" w:cs="Arial"/>
          <w:sz w:val="22"/>
          <w:szCs w:val="22"/>
        </w:rPr>
        <w:t>Konserwacje instalacji</w:t>
      </w:r>
      <w:r w:rsidR="006D057A">
        <w:rPr>
          <w:rFonts w:ascii="Arial" w:hAnsi="Arial" w:cs="Arial"/>
          <w:sz w:val="22"/>
          <w:szCs w:val="22"/>
        </w:rPr>
        <w:t xml:space="preserve">  i</w:t>
      </w:r>
      <w:r w:rsidRPr="000E34E7">
        <w:rPr>
          <w:rFonts w:ascii="Arial" w:hAnsi="Arial" w:cs="Arial"/>
          <w:sz w:val="22"/>
          <w:szCs w:val="22"/>
        </w:rPr>
        <w:t xml:space="preserve"> urządzeń będą wykonywane z częstotliwością i procedurą wskazaną </w:t>
      </w:r>
      <w:r w:rsidRPr="00292F22">
        <w:rPr>
          <w:rFonts w:ascii="Arial" w:hAnsi="Arial" w:cs="Arial"/>
          <w:sz w:val="22"/>
          <w:szCs w:val="22"/>
        </w:rPr>
        <w:t xml:space="preserve">w </w:t>
      </w:r>
      <w:r w:rsidR="00292F22" w:rsidRPr="00292F22">
        <w:rPr>
          <w:rFonts w:ascii="Arial" w:hAnsi="Arial" w:cs="Arial"/>
          <w:sz w:val="22"/>
          <w:szCs w:val="22"/>
        </w:rPr>
        <w:t xml:space="preserve">pkt. </w:t>
      </w:r>
      <w:r w:rsidR="008A3B44">
        <w:rPr>
          <w:rFonts w:ascii="Arial" w:hAnsi="Arial" w:cs="Arial"/>
          <w:sz w:val="22"/>
          <w:szCs w:val="22"/>
        </w:rPr>
        <w:t>5</w:t>
      </w:r>
      <w:r w:rsidR="00292F22">
        <w:rPr>
          <w:rFonts w:ascii="Arial" w:hAnsi="Arial" w:cs="Arial"/>
          <w:color w:val="FF0000"/>
          <w:sz w:val="22"/>
          <w:szCs w:val="22"/>
        </w:rPr>
        <w:t xml:space="preserve"> </w:t>
      </w:r>
      <w:r w:rsidRPr="000E34E7">
        <w:rPr>
          <w:rFonts w:ascii="Arial" w:hAnsi="Arial" w:cs="Arial"/>
          <w:sz w:val="22"/>
          <w:szCs w:val="22"/>
        </w:rPr>
        <w:t>opisu przedmiotu zamówienia.</w:t>
      </w:r>
      <w:r>
        <w:rPr>
          <w:rFonts w:ascii="Arial" w:hAnsi="Arial" w:cs="Arial"/>
          <w:sz w:val="22"/>
          <w:szCs w:val="22"/>
        </w:rPr>
        <w:t xml:space="preserve"> </w:t>
      </w:r>
      <w:r w:rsidRPr="00A11C5C">
        <w:rPr>
          <w:rFonts w:ascii="Arial" w:hAnsi="Arial" w:cs="Arial"/>
          <w:sz w:val="22"/>
          <w:szCs w:val="22"/>
        </w:rPr>
        <w:t xml:space="preserve">Usługą objęte będą również te elementy, które nie zostały wymienione w wykazach urządzeń, instalacji i systemów, </w:t>
      </w:r>
      <w:r w:rsidR="0039564C">
        <w:rPr>
          <w:rFonts w:ascii="Arial" w:hAnsi="Arial" w:cs="Arial"/>
          <w:sz w:val="22"/>
          <w:szCs w:val="22"/>
        </w:rPr>
        <w:br/>
      </w:r>
      <w:r w:rsidRPr="00A11C5C">
        <w:rPr>
          <w:rFonts w:ascii="Arial" w:hAnsi="Arial" w:cs="Arial"/>
          <w:sz w:val="22"/>
          <w:szCs w:val="22"/>
        </w:rPr>
        <w:t>a stanowią integralną część instalacji.</w:t>
      </w:r>
    </w:p>
    <w:p w:rsidR="00CD2873" w:rsidRDefault="00CD2873" w:rsidP="00CD2873">
      <w:pPr>
        <w:ind w:left="360"/>
        <w:contextualSpacing/>
        <w:jc w:val="both"/>
        <w:rPr>
          <w:rFonts w:ascii="Arial" w:hAnsi="Arial" w:cs="Arial"/>
          <w:sz w:val="22"/>
          <w:szCs w:val="22"/>
        </w:rPr>
      </w:pPr>
      <w:r w:rsidRPr="000E34E7">
        <w:rPr>
          <w:rFonts w:ascii="Arial" w:hAnsi="Arial" w:cs="Arial"/>
          <w:sz w:val="22"/>
          <w:szCs w:val="22"/>
        </w:rPr>
        <w:t>Wymienione podstawowe elementy i ich ilości mają na celu ułatwienie Wykonawcy dokonania wyceny przedmiotu zamówienia.</w:t>
      </w:r>
    </w:p>
    <w:p w:rsidR="00CD2873" w:rsidRDefault="00253805" w:rsidP="00CD2873">
      <w:pPr>
        <w:numPr>
          <w:ilvl w:val="0"/>
          <w:numId w:val="1"/>
        </w:numPr>
        <w:ind w:left="357" w:hanging="357"/>
        <w:contextualSpacing/>
        <w:jc w:val="both"/>
        <w:rPr>
          <w:rFonts w:ascii="Arial" w:hAnsi="Arial" w:cs="Arial"/>
          <w:sz w:val="22"/>
          <w:szCs w:val="22"/>
        </w:rPr>
      </w:pPr>
      <w:r>
        <w:rPr>
          <w:rFonts w:ascii="Arial" w:hAnsi="Arial" w:cs="Arial"/>
          <w:sz w:val="22"/>
          <w:szCs w:val="22"/>
        </w:rPr>
        <w:t>Wykaz oraz z</w:t>
      </w:r>
      <w:r w:rsidR="00CD2873" w:rsidRPr="000E34E7">
        <w:rPr>
          <w:rFonts w:ascii="Arial" w:hAnsi="Arial" w:cs="Arial"/>
          <w:sz w:val="22"/>
          <w:szCs w:val="22"/>
        </w:rPr>
        <w:t xml:space="preserve">akres prac dotyczących wykonywania usług konserwacji, pogotowia technicznego oraz wykonywanie napraw awaryjnych i konserwacyjnych </w:t>
      </w:r>
      <w:r w:rsidR="00292F22">
        <w:rPr>
          <w:rFonts w:ascii="Arial" w:hAnsi="Arial" w:cs="Arial"/>
          <w:sz w:val="22"/>
          <w:szCs w:val="22"/>
        </w:rPr>
        <w:t>kabin lakierniczych</w:t>
      </w:r>
      <w:r w:rsidR="00CD2873" w:rsidRPr="000E34E7">
        <w:rPr>
          <w:rFonts w:ascii="Arial" w:hAnsi="Arial" w:cs="Arial"/>
          <w:sz w:val="22"/>
          <w:szCs w:val="22"/>
        </w:rPr>
        <w:t xml:space="preserve">: </w:t>
      </w:r>
    </w:p>
    <w:p w:rsidR="00027DC0" w:rsidRPr="00027DC0" w:rsidRDefault="0032074B" w:rsidP="006747EB">
      <w:pPr>
        <w:pStyle w:val="Akapitzlist"/>
        <w:numPr>
          <w:ilvl w:val="0"/>
          <w:numId w:val="10"/>
        </w:numPr>
        <w:ind w:left="284" w:hanging="284"/>
        <w:rPr>
          <w:rFonts w:ascii="Arial" w:hAnsi="Arial" w:cs="Arial"/>
          <w:sz w:val="22"/>
          <w:szCs w:val="22"/>
        </w:rPr>
      </w:pPr>
      <w:r>
        <w:rPr>
          <w:rFonts w:ascii="Arial" w:hAnsi="Arial" w:cs="Arial"/>
          <w:b/>
          <w:sz w:val="22"/>
          <w:szCs w:val="22"/>
        </w:rPr>
        <w:t>Konserwacja d</w:t>
      </w:r>
      <w:r w:rsidR="00027DC0" w:rsidRPr="00027DC0">
        <w:rPr>
          <w:rFonts w:ascii="Arial" w:hAnsi="Arial" w:cs="Arial"/>
          <w:b/>
          <w:sz w:val="22"/>
          <w:szCs w:val="22"/>
        </w:rPr>
        <w:t>w</w:t>
      </w:r>
      <w:r>
        <w:rPr>
          <w:rFonts w:ascii="Arial" w:hAnsi="Arial" w:cs="Arial"/>
          <w:b/>
          <w:sz w:val="22"/>
          <w:szCs w:val="22"/>
        </w:rPr>
        <w:t>u</w:t>
      </w:r>
      <w:r w:rsidR="00027DC0" w:rsidRPr="00027DC0">
        <w:rPr>
          <w:rFonts w:ascii="Arial" w:hAnsi="Arial" w:cs="Arial"/>
          <w:b/>
          <w:sz w:val="22"/>
          <w:szCs w:val="22"/>
        </w:rPr>
        <w:t xml:space="preserve"> kabin</w:t>
      </w:r>
      <w:r>
        <w:rPr>
          <w:rFonts w:ascii="Arial" w:hAnsi="Arial" w:cs="Arial"/>
          <w:b/>
          <w:sz w:val="22"/>
          <w:szCs w:val="22"/>
        </w:rPr>
        <w:t xml:space="preserve"> </w:t>
      </w:r>
      <w:r w:rsidR="00027DC0" w:rsidRPr="00027DC0">
        <w:rPr>
          <w:rFonts w:ascii="Arial" w:hAnsi="Arial" w:cs="Arial"/>
          <w:b/>
          <w:sz w:val="22"/>
          <w:szCs w:val="22"/>
        </w:rPr>
        <w:t>lakiernicz</w:t>
      </w:r>
      <w:r>
        <w:rPr>
          <w:rFonts w:ascii="Arial" w:hAnsi="Arial" w:cs="Arial"/>
          <w:b/>
          <w:sz w:val="22"/>
          <w:szCs w:val="22"/>
        </w:rPr>
        <w:t>ych</w:t>
      </w:r>
      <w:r w:rsidR="00027DC0" w:rsidRPr="00027DC0">
        <w:rPr>
          <w:rFonts w:ascii="Arial" w:hAnsi="Arial" w:cs="Arial"/>
          <w:b/>
          <w:sz w:val="22"/>
          <w:szCs w:val="22"/>
        </w:rPr>
        <w:t xml:space="preserve">  Typ SAIMA</w:t>
      </w:r>
      <w:r>
        <w:rPr>
          <w:rFonts w:ascii="Arial" w:hAnsi="Arial" w:cs="Arial"/>
          <w:b/>
          <w:sz w:val="22"/>
          <w:szCs w:val="22"/>
        </w:rPr>
        <w:t xml:space="preserve"> </w:t>
      </w:r>
      <w:r w:rsidRPr="00DE2231">
        <w:rPr>
          <w:rFonts w:ascii="Arial" w:hAnsi="Arial" w:cs="Arial"/>
          <w:b/>
          <w:sz w:val="22"/>
          <w:szCs w:val="22"/>
        </w:rPr>
        <w:t>(2 razy w roku</w:t>
      </w:r>
      <w:r w:rsidR="00671DAB" w:rsidRPr="00DE2231">
        <w:rPr>
          <w:rFonts w:ascii="Arial" w:hAnsi="Arial" w:cs="Arial"/>
          <w:b/>
          <w:sz w:val="22"/>
          <w:szCs w:val="22"/>
        </w:rPr>
        <w:t xml:space="preserve"> </w:t>
      </w:r>
      <w:r w:rsidR="00E90A24">
        <w:rPr>
          <w:rFonts w:ascii="Arial" w:hAnsi="Arial" w:cs="Arial"/>
          <w:b/>
          <w:sz w:val="22"/>
          <w:szCs w:val="22"/>
        </w:rPr>
        <w:t>-</w:t>
      </w:r>
      <w:r w:rsidR="00671DAB" w:rsidRPr="00312A05">
        <w:rPr>
          <w:rFonts w:ascii="Arial" w:hAnsi="Arial" w:cs="Arial"/>
          <w:b/>
          <w:color w:val="FF0000"/>
          <w:sz w:val="22"/>
          <w:szCs w:val="22"/>
        </w:rPr>
        <w:t xml:space="preserve"> </w:t>
      </w:r>
      <w:r w:rsidR="00671DAB" w:rsidRPr="00F368C4">
        <w:rPr>
          <w:rFonts w:ascii="Arial" w:hAnsi="Arial" w:cs="Arial"/>
          <w:b/>
          <w:sz w:val="22"/>
          <w:szCs w:val="22"/>
        </w:rPr>
        <w:t>jesień</w:t>
      </w:r>
      <w:r w:rsidR="000E573D" w:rsidRPr="00F368C4">
        <w:rPr>
          <w:rFonts w:ascii="Arial" w:hAnsi="Arial" w:cs="Arial"/>
          <w:b/>
          <w:sz w:val="22"/>
          <w:szCs w:val="22"/>
        </w:rPr>
        <w:t>, wiosna</w:t>
      </w:r>
      <w:r w:rsidRPr="00DE2231">
        <w:rPr>
          <w:rFonts w:ascii="Arial" w:hAnsi="Arial" w:cs="Arial"/>
          <w:b/>
          <w:sz w:val="22"/>
          <w:szCs w:val="22"/>
        </w:rPr>
        <w:t>)</w:t>
      </w:r>
      <w:r w:rsidR="00027DC0" w:rsidRPr="00DE2231">
        <w:rPr>
          <w:rFonts w:ascii="Arial" w:hAnsi="Arial" w:cs="Arial"/>
          <w:sz w:val="22"/>
          <w:szCs w:val="22"/>
        </w:rPr>
        <w:t>:</w:t>
      </w:r>
    </w:p>
    <w:p w:rsidR="00027DC0" w:rsidRPr="00027DC0" w:rsidRDefault="00027DC0" w:rsidP="001D7007">
      <w:pPr>
        <w:pStyle w:val="Akapitzlist"/>
        <w:ind w:left="426"/>
        <w:rPr>
          <w:rFonts w:ascii="Arial" w:hAnsi="Arial" w:cs="Arial"/>
          <w:i/>
          <w:sz w:val="22"/>
          <w:szCs w:val="22"/>
        </w:rPr>
      </w:pPr>
      <w:r w:rsidRPr="00027DC0">
        <w:rPr>
          <w:rFonts w:ascii="Arial" w:hAnsi="Arial" w:cs="Arial"/>
          <w:i/>
          <w:sz w:val="22"/>
          <w:szCs w:val="22"/>
        </w:rPr>
        <w:t>Urządzenie – wyrób firmy SAIMA MECCANICA Sp.</w:t>
      </w:r>
      <w:r w:rsidR="0039564C">
        <w:rPr>
          <w:rFonts w:ascii="Arial" w:hAnsi="Arial" w:cs="Arial"/>
          <w:i/>
          <w:sz w:val="22"/>
          <w:szCs w:val="22"/>
        </w:rPr>
        <w:t xml:space="preserve"> </w:t>
      </w:r>
      <w:r w:rsidRPr="00027DC0">
        <w:rPr>
          <w:rFonts w:ascii="Arial" w:hAnsi="Arial" w:cs="Arial"/>
          <w:i/>
          <w:sz w:val="22"/>
          <w:szCs w:val="22"/>
        </w:rPr>
        <w:t xml:space="preserve">A, wyposażone </w:t>
      </w:r>
      <w:r w:rsidR="001D7007">
        <w:rPr>
          <w:rFonts w:ascii="Arial" w:hAnsi="Arial" w:cs="Arial"/>
          <w:i/>
          <w:sz w:val="22"/>
          <w:szCs w:val="22"/>
        </w:rPr>
        <w:t xml:space="preserve">są </w:t>
      </w:r>
      <w:r w:rsidRPr="00027DC0">
        <w:rPr>
          <w:rFonts w:ascii="Arial" w:hAnsi="Arial" w:cs="Arial"/>
          <w:i/>
          <w:sz w:val="22"/>
          <w:szCs w:val="22"/>
        </w:rPr>
        <w:t>w:</w:t>
      </w:r>
    </w:p>
    <w:p w:rsidR="00027DC0" w:rsidRPr="00327564" w:rsidRDefault="00027DC0" w:rsidP="00327564">
      <w:pPr>
        <w:pStyle w:val="Akapitzlist"/>
        <w:numPr>
          <w:ilvl w:val="0"/>
          <w:numId w:val="11"/>
        </w:numPr>
        <w:rPr>
          <w:rFonts w:ascii="Arial" w:hAnsi="Arial" w:cs="Arial"/>
          <w:i/>
          <w:sz w:val="22"/>
          <w:szCs w:val="22"/>
        </w:rPr>
      </w:pPr>
      <w:r w:rsidRPr="00327564">
        <w:rPr>
          <w:rFonts w:ascii="Arial" w:hAnsi="Arial" w:cs="Arial"/>
          <w:i/>
          <w:sz w:val="22"/>
          <w:szCs w:val="22"/>
        </w:rPr>
        <w:t>sekcję agregatów grzewczo-wentylacyjnych i wyciągowych</w:t>
      </w:r>
    </w:p>
    <w:p w:rsidR="00027DC0" w:rsidRPr="00027DC0" w:rsidRDefault="00027DC0" w:rsidP="00327564">
      <w:pPr>
        <w:pStyle w:val="Akapitzlist"/>
        <w:numPr>
          <w:ilvl w:val="0"/>
          <w:numId w:val="11"/>
        </w:numPr>
        <w:rPr>
          <w:rFonts w:ascii="Arial" w:hAnsi="Arial" w:cs="Arial"/>
          <w:i/>
          <w:sz w:val="22"/>
          <w:szCs w:val="22"/>
        </w:rPr>
      </w:pPr>
      <w:r w:rsidRPr="00027DC0">
        <w:rPr>
          <w:rFonts w:ascii="Arial" w:hAnsi="Arial" w:cs="Arial"/>
          <w:i/>
          <w:sz w:val="22"/>
          <w:szCs w:val="22"/>
        </w:rPr>
        <w:t>system ogrzewania powietrza zasilany olejem grzewczym poprzez palniki RL 34</w:t>
      </w:r>
    </w:p>
    <w:p w:rsidR="00CD2873" w:rsidRDefault="00292F22" w:rsidP="00327564">
      <w:pPr>
        <w:pStyle w:val="Akapitzlist"/>
        <w:numPr>
          <w:ilvl w:val="0"/>
          <w:numId w:val="11"/>
        </w:numPr>
        <w:rPr>
          <w:rFonts w:ascii="Arial" w:hAnsi="Arial" w:cs="Arial"/>
          <w:i/>
          <w:sz w:val="22"/>
          <w:szCs w:val="22"/>
        </w:rPr>
      </w:pPr>
      <w:r w:rsidRPr="00027DC0">
        <w:rPr>
          <w:rFonts w:ascii="Arial" w:hAnsi="Arial" w:cs="Arial"/>
          <w:i/>
          <w:sz w:val="22"/>
          <w:szCs w:val="22"/>
        </w:rPr>
        <w:t>instalację elektryczną przeciwwybuchową</w:t>
      </w:r>
    </w:p>
    <w:p w:rsidR="00027DC0" w:rsidRPr="00BB6AE8" w:rsidRDefault="00027DC0" w:rsidP="00EF750E">
      <w:pPr>
        <w:pStyle w:val="Akapitzlist"/>
        <w:numPr>
          <w:ilvl w:val="0"/>
          <w:numId w:val="10"/>
        </w:numPr>
        <w:ind w:left="284"/>
        <w:rPr>
          <w:rFonts w:ascii="Arial" w:hAnsi="Arial" w:cs="Arial"/>
          <w:color w:val="FF0000"/>
          <w:sz w:val="22"/>
          <w:szCs w:val="22"/>
        </w:rPr>
      </w:pPr>
      <w:r w:rsidRPr="00EB2C8E">
        <w:rPr>
          <w:rFonts w:ascii="Arial" w:hAnsi="Arial" w:cs="Arial"/>
          <w:b/>
          <w:sz w:val="22"/>
          <w:szCs w:val="22"/>
        </w:rPr>
        <w:t xml:space="preserve">Wykonanie usług </w:t>
      </w:r>
      <w:r w:rsidR="007B4DA3">
        <w:rPr>
          <w:rFonts w:ascii="Arial" w:hAnsi="Arial" w:cs="Arial"/>
          <w:b/>
          <w:sz w:val="22"/>
          <w:szCs w:val="22"/>
        </w:rPr>
        <w:t>konserwacyjnych (</w:t>
      </w:r>
      <w:r w:rsidRPr="00EB2C8E">
        <w:rPr>
          <w:rFonts w:ascii="Arial" w:hAnsi="Arial" w:cs="Arial"/>
          <w:b/>
          <w:sz w:val="22"/>
          <w:szCs w:val="22"/>
        </w:rPr>
        <w:t>serwisow</w:t>
      </w:r>
      <w:r w:rsidR="007B4DA3">
        <w:rPr>
          <w:rFonts w:ascii="Arial" w:hAnsi="Arial" w:cs="Arial"/>
          <w:b/>
          <w:sz w:val="22"/>
          <w:szCs w:val="22"/>
        </w:rPr>
        <w:t>ych)</w:t>
      </w:r>
      <w:r w:rsidRPr="00EB2C8E">
        <w:rPr>
          <w:rFonts w:ascii="Arial" w:hAnsi="Arial" w:cs="Arial"/>
          <w:b/>
          <w:sz w:val="22"/>
          <w:szCs w:val="22"/>
        </w:rPr>
        <w:t xml:space="preserve"> kabin typu SAIMA </w:t>
      </w:r>
    </w:p>
    <w:p w:rsidR="00BB6AE8" w:rsidRDefault="00BB6AE8" w:rsidP="00BB6AE8">
      <w:pPr>
        <w:ind w:firstLine="284"/>
        <w:jc w:val="both"/>
        <w:rPr>
          <w:rFonts w:ascii="Arial" w:hAnsi="Arial" w:cs="Arial"/>
          <w:sz w:val="22"/>
          <w:szCs w:val="22"/>
        </w:rPr>
      </w:pPr>
      <w:r w:rsidRPr="00BB6AE8">
        <w:rPr>
          <w:rFonts w:ascii="Arial" w:hAnsi="Arial" w:cs="Arial"/>
          <w:sz w:val="22"/>
          <w:szCs w:val="22"/>
        </w:rPr>
        <w:t>w odstępach sześciomiesięcznych tj. - 2 razy w roku w następujących terminach:</w:t>
      </w:r>
    </w:p>
    <w:p w:rsidR="00BB6AE8" w:rsidRPr="000E573D" w:rsidRDefault="00BB6AE8" w:rsidP="00BB6AE8">
      <w:pPr>
        <w:numPr>
          <w:ilvl w:val="0"/>
          <w:numId w:val="16"/>
        </w:numPr>
        <w:spacing w:after="160" w:line="256" w:lineRule="auto"/>
        <w:ind w:left="709" w:hanging="283"/>
        <w:contextualSpacing/>
        <w:rPr>
          <w:rFonts w:ascii="Arial" w:hAnsi="Arial" w:cs="Arial"/>
          <w:sz w:val="22"/>
          <w:szCs w:val="22"/>
          <w:u w:val="single"/>
        </w:rPr>
      </w:pPr>
      <w:r w:rsidRPr="00312A05">
        <w:rPr>
          <w:rFonts w:ascii="Arial" w:hAnsi="Arial" w:cs="Arial"/>
          <w:color w:val="FF0000"/>
          <w:sz w:val="22"/>
          <w:szCs w:val="22"/>
        </w:rPr>
        <w:t xml:space="preserve"> </w:t>
      </w:r>
      <w:r w:rsidRPr="000E573D">
        <w:rPr>
          <w:rFonts w:ascii="Arial" w:hAnsi="Arial" w:cs="Arial"/>
          <w:sz w:val="22"/>
          <w:szCs w:val="22"/>
          <w:u w:val="single"/>
        </w:rPr>
        <w:t>w roku 202</w:t>
      </w:r>
      <w:r w:rsidR="00831239">
        <w:rPr>
          <w:rFonts w:ascii="Arial" w:hAnsi="Arial" w:cs="Arial"/>
          <w:sz w:val="22"/>
          <w:szCs w:val="22"/>
          <w:u w:val="single"/>
        </w:rPr>
        <w:t>5</w:t>
      </w:r>
    </w:p>
    <w:p w:rsidR="00BB6AE8" w:rsidRPr="00015CF7" w:rsidRDefault="00BB6AE8" w:rsidP="00BB6AE8">
      <w:pPr>
        <w:numPr>
          <w:ilvl w:val="1"/>
          <w:numId w:val="17"/>
        </w:numPr>
        <w:tabs>
          <w:tab w:val="left" w:pos="284"/>
        </w:tabs>
        <w:contextualSpacing/>
        <w:jc w:val="both"/>
        <w:rPr>
          <w:rFonts w:ascii="Arial" w:hAnsi="Arial" w:cs="Arial"/>
          <w:sz w:val="22"/>
          <w:szCs w:val="22"/>
        </w:rPr>
      </w:pPr>
      <w:r w:rsidRPr="006F5145">
        <w:rPr>
          <w:rFonts w:ascii="Arial" w:hAnsi="Arial" w:cs="Arial"/>
          <w:sz w:val="22"/>
          <w:szCs w:val="22"/>
        </w:rPr>
        <w:t xml:space="preserve">do </w:t>
      </w:r>
      <w:r w:rsidRPr="00015CF7">
        <w:rPr>
          <w:rFonts w:ascii="Arial" w:hAnsi="Arial" w:cs="Arial"/>
          <w:sz w:val="22"/>
          <w:szCs w:val="22"/>
        </w:rPr>
        <w:t>2 tygodni od dnia podpisania Umowy</w:t>
      </w:r>
    </w:p>
    <w:p w:rsidR="00BB6AE8" w:rsidRPr="00015CF7" w:rsidRDefault="00BB6AE8" w:rsidP="00BB6AE8">
      <w:pPr>
        <w:numPr>
          <w:ilvl w:val="1"/>
          <w:numId w:val="19"/>
        </w:numPr>
        <w:tabs>
          <w:tab w:val="left" w:pos="284"/>
        </w:tabs>
        <w:contextualSpacing/>
        <w:jc w:val="both"/>
        <w:rPr>
          <w:rFonts w:ascii="Arial" w:hAnsi="Arial" w:cs="Arial"/>
          <w:sz w:val="22"/>
          <w:szCs w:val="22"/>
        </w:rPr>
      </w:pPr>
      <w:r w:rsidRPr="00015CF7">
        <w:rPr>
          <w:rFonts w:ascii="Arial" w:hAnsi="Arial" w:cs="Arial"/>
          <w:sz w:val="22"/>
          <w:szCs w:val="22"/>
        </w:rPr>
        <w:lastRenderedPageBreak/>
        <w:t xml:space="preserve">do </w:t>
      </w:r>
      <w:r w:rsidR="00993706" w:rsidRPr="00015CF7">
        <w:rPr>
          <w:rFonts w:ascii="Arial" w:hAnsi="Arial" w:cs="Arial"/>
          <w:sz w:val="22"/>
          <w:szCs w:val="22"/>
        </w:rPr>
        <w:t>2</w:t>
      </w:r>
      <w:r w:rsidR="00B16026" w:rsidRPr="00015CF7">
        <w:rPr>
          <w:rFonts w:ascii="Arial" w:hAnsi="Arial" w:cs="Arial"/>
          <w:sz w:val="22"/>
          <w:szCs w:val="22"/>
        </w:rPr>
        <w:t>0</w:t>
      </w:r>
      <w:r w:rsidRPr="00015CF7">
        <w:rPr>
          <w:rFonts w:ascii="Arial" w:hAnsi="Arial" w:cs="Arial"/>
          <w:sz w:val="22"/>
          <w:szCs w:val="22"/>
        </w:rPr>
        <w:t xml:space="preserve"> </w:t>
      </w:r>
      <w:r w:rsidR="00883C9E" w:rsidRPr="00015CF7">
        <w:rPr>
          <w:rFonts w:ascii="Arial" w:hAnsi="Arial" w:cs="Arial"/>
          <w:sz w:val="22"/>
          <w:szCs w:val="22"/>
        </w:rPr>
        <w:t>listopada</w:t>
      </w:r>
      <w:r w:rsidRPr="00015CF7">
        <w:rPr>
          <w:rFonts w:ascii="Arial" w:hAnsi="Arial" w:cs="Arial"/>
          <w:sz w:val="22"/>
          <w:szCs w:val="22"/>
        </w:rPr>
        <w:t xml:space="preserve"> 202</w:t>
      </w:r>
      <w:r w:rsidR="00831239" w:rsidRPr="00015CF7">
        <w:rPr>
          <w:rFonts w:ascii="Arial" w:hAnsi="Arial" w:cs="Arial"/>
          <w:sz w:val="22"/>
          <w:szCs w:val="22"/>
        </w:rPr>
        <w:t>5</w:t>
      </w:r>
      <w:r w:rsidRPr="00015CF7">
        <w:rPr>
          <w:rFonts w:ascii="Arial" w:hAnsi="Arial" w:cs="Arial"/>
          <w:sz w:val="22"/>
          <w:szCs w:val="22"/>
        </w:rPr>
        <w:t xml:space="preserve"> r.</w:t>
      </w:r>
    </w:p>
    <w:p w:rsidR="00993706" w:rsidRPr="00993706" w:rsidRDefault="00993706" w:rsidP="00993706">
      <w:pPr>
        <w:numPr>
          <w:ilvl w:val="0"/>
          <w:numId w:val="24"/>
        </w:numPr>
        <w:tabs>
          <w:tab w:val="left" w:pos="284"/>
        </w:tabs>
        <w:suppressAutoHyphens/>
        <w:contextualSpacing/>
        <w:jc w:val="both"/>
        <w:rPr>
          <w:rFonts w:ascii="Arial" w:hAnsi="Arial" w:cs="Arial"/>
          <w:sz w:val="22"/>
          <w:szCs w:val="22"/>
          <w:u w:val="single"/>
        </w:rPr>
      </w:pPr>
      <w:r w:rsidRPr="00993706">
        <w:rPr>
          <w:rFonts w:ascii="Arial" w:hAnsi="Arial" w:cs="Arial"/>
          <w:sz w:val="22"/>
          <w:szCs w:val="22"/>
          <w:u w:val="single"/>
        </w:rPr>
        <w:t>w roku 202</w:t>
      </w:r>
      <w:r w:rsidR="00831239">
        <w:rPr>
          <w:rFonts w:ascii="Arial" w:hAnsi="Arial" w:cs="Arial"/>
          <w:sz w:val="22"/>
          <w:szCs w:val="22"/>
          <w:u w:val="single"/>
        </w:rPr>
        <w:t>6</w:t>
      </w:r>
    </w:p>
    <w:p w:rsidR="00993706" w:rsidRPr="00993706" w:rsidRDefault="00993706" w:rsidP="00993706">
      <w:pPr>
        <w:numPr>
          <w:ilvl w:val="1"/>
          <w:numId w:val="25"/>
        </w:numPr>
        <w:tabs>
          <w:tab w:val="left" w:pos="284"/>
        </w:tabs>
        <w:suppressAutoHyphens/>
        <w:contextualSpacing/>
        <w:jc w:val="both"/>
        <w:rPr>
          <w:rFonts w:ascii="Arial" w:hAnsi="Arial" w:cs="Arial"/>
          <w:sz w:val="22"/>
          <w:szCs w:val="22"/>
        </w:rPr>
      </w:pPr>
      <w:r w:rsidRPr="00993706">
        <w:rPr>
          <w:rFonts w:ascii="Arial" w:hAnsi="Arial" w:cs="Arial"/>
          <w:sz w:val="22"/>
          <w:szCs w:val="22"/>
        </w:rPr>
        <w:t>do 20 maja 202</w:t>
      </w:r>
      <w:r w:rsidR="00831239">
        <w:rPr>
          <w:rFonts w:ascii="Arial" w:hAnsi="Arial" w:cs="Arial"/>
          <w:sz w:val="22"/>
          <w:szCs w:val="22"/>
        </w:rPr>
        <w:t>6</w:t>
      </w:r>
      <w:r w:rsidRPr="00993706">
        <w:rPr>
          <w:rFonts w:ascii="Arial" w:hAnsi="Arial" w:cs="Arial"/>
          <w:sz w:val="22"/>
          <w:szCs w:val="22"/>
        </w:rPr>
        <w:t xml:space="preserve"> r.</w:t>
      </w:r>
    </w:p>
    <w:p w:rsidR="00993706" w:rsidRPr="00993706" w:rsidRDefault="00993706" w:rsidP="00993706">
      <w:pPr>
        <w:numPr>
          <w:ilvl w:val="1"/>
          <w:numId w:val="25"/>
        </w:numPr>
        <w:tabs>
          <w:tab w:val="left" w:pos="284"/>
        </w:tabs>
        <w:suppressAutoHyphens/>
        <w:contextualSpacing/>
        <w:jc w:val="both"/>
        <w:rPr>
          <w:rFonts w:ascii="Arial" w:hAnsi="Arial" w:cs="Arial"/>
          <w:sz w:val="22"/>
          <w:szCs w:val="22"/>
        </w:rPr>
      </w:pPr>
      <w:r w:rsidRPr="00993706">
        <w:rPr>
          <w:rFonts w:ascii="Arial" w:hAnsi="Arial" w:cs="Arial"/>
          <w:sz w:val="22"/>
          <w:szCs w:val="22"/>
        </w:rPr>
        <w:t>do 20 listopada 202</w:t>
      </w:r>
      <w:r w:rsidR="00831239">
        <w:rPr>
          <w:rFonts w:ascii="Arial" w:hAnsi="Arial" w:cs="Arial"/>
          <w:sz w:val="22"/>
          <w:szCs w:val="22"/>
        </w:rPr>
        <w:t>6</w:t>
      </w:r>
      <w:r w:rsidRPr="00993706">
        <w:rPr>
          <w:rFonts w:ascii="Arial" w:hAnsi="Arial" w:cs="Arial"/>
          <w:sz w:val="22"/>
          <w:szCs w:val="22"/>
        </w:rPr>
        <w:t xml:space="preserve"> r.</w:t>
      </w:r>
    </w:p>
    <w:p w:rsidR="00BB6AE8" w:rsidRPr="001D3D95" w:rsidRDefault="004A65AE" w:rsidP="00BB6AE8">
      <w:pPr>
        <w:pStyle w:val="Akapitzlist"/>
        <w:ind w:left="284"/>
        <w:rPr>
          <w:rFonts w:ascii="Arial" w:hAnsi="Arial" w:cs="Arial"/>
          <w:sz w:val="22"/>
          <w:szCs w:val="22"/>
        </w:rPr>
      </w:pPr>
      <w:r w:rsidRPr="001D3D95">
        <w:rPr>
          <w:rFonts w:ascii="Arial" w:hAnsi="Arial" w:cs="Arial"/>
          <w:sz w:val="22"/>
          <w:szCs w:val="22"/>
        </w:rPr>
        <w:t>w zakresie:</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sprawdzenie naciągu pasków klinowych</w:t>
      </w:r>
      <w:r w:rsidR="006D057A">
        <w:rPr>
          <w:rFonts w:ascii="Arial" w:hAnsi="Arial" w:cs="Arial"/>
          <w:sz w:val="22"/>
          <w:szCs w:val="22"/>
        </w:rPr>
        <w:t>;</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czyszczenie i regulacja palników olejowych potwierdzone testem (wydrukiem z analizatora) emisji spalin, czyszczenie czujnika płomienia, sprawdzenie ustawienia elektrod, ciśnienia pompy oraz działanie automatyki sterownika wg DTR</w:t>
      </w:r>
      <w:r w:rsidR="006D057A">
        <w:rPr>
          <w:rFonts w:ascii="Arial" w:hAnsi="Arial" w:cs="Arial"/>
          <w:sz w:val="22"/>
          <w:szCs w:val="22"/>
        </w:rPr>
        <w:t>;</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wymiana filtrów w układzie zasilania paliwem, regulacja i sprawdzenie szczelności układu</w:t>
      </w:r>
      <w:r w:rsidR="006D057A">
        <w:rPr>
          <w:rFonts w:ascii="Arial" w:hAnsi="Arial" w:cs="Arial"/>
          <w:sz w:val="22"/>
          <w:szCs w:val="22"/>
        </w:rPr>
        <w:t>;</w:t>
      </w:r>
    </w:p>
    <w:p w:rsidR="00027DC0" w:rsidRP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przegląd instalacji elektrycznej, oświetleniowej</w:t>
      </w:r>
      <w:r w:rsidR="006D057A">
        <w:rPr>
          <w:rFonts w:ascii="Arial" w:hAnsi="Arial" w:cs="Arial"/>
          <w:sz w:val="22"/>
          <w:szCs w:val="22"/>
        </w:rPr>
        <w:t>;</w:t>
      </w:r>
    </w:p>
    <w:p w:rsid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sprawdzenie wentylatorów (turbin) pod względem ewentualnych uszkodzeń łopatek, wałów turbin, łożysk wentylatorów i silników, oczyszczenie z nalotu pyłu lakierniczego elementów układu wentylacji</w:t>
      </w:r>
      <w:r w:rsidR="006D057A">
        <w:rPr>
          <w:rFonts w:ascii="Arial" w:hAnsi="Arial" w:cs="Arial"/>
          <w:sz w:val="22"/>
          <w:szCs w:val="22"/>
        </w:rPr>
        <w:t>;</w:t>
      </w:r>
    </w:p>
    <w:p w:rsidR="00027DC0" w:rsidRDefault="00027DC0" w:rsidP="00327564">
      <w:pPr>
        <w:pStyle w:val="Akapitzlist"/>
        <w:numPr>
          <w:ilvl w:val="0"/>
          <w:numId w:val="11"/>
        </w:numPr>
        <w:rPr>
          <w:rFonts w:ascii="Arial" w:hAnsi="Arial" w:cs="Arial"/>
          <w:sz w:val="22"/>
          <w:szCs w:val="22"/>
        </w:rPr>
      </w:pPr>
      <w:r w:rsidRPr="00027DC0">
        <w:rPr>
          <w:rFonts w:ascii="Arial" w:hAnsi="Arial" w:cs="Arial"/>
          <w:sz w:val="22"/>
          <w:szCs w:val="22"/>
        </w:rPr>
        <w:t>sprawdzenie stanu techn. silnika elektrycznego przeciwwybuchowego w przypadku jakichkolwiek zastrzeżeń co do stanu technicznego wymienionych elementów, wymiana na nowe</w:t>
      </w:r>
      <w:r w:rsidR="006D057A">
        <w:rPr>
          <w:rFonts w:ascii="Arial" w:hAnsi="Arial" w:cs="Arial"/>
          <w:sz w:val="22"/>
          <w:szCs w:val="22"/>
        </w:rPr>
        <w:t>;</w:t>
      </w:r>
    </w:p>
    <w:p w:rsidR="00027DC0" w:rsidRDefault="007B4DA3" w:rsidP="00327564">
      <w:pPr>
        <w:pStyle w:val="Akapitzlist"/>
        <w:numPr>
          <w:ilvl w:val="0"/>
          <w:numId w:val="11"/>
        </w:numPr>
        <w:rPr>
          <w:rFonts w:ascii="Arial" w:hAnsi="Arial" w:cs="Arial"/>
          <w:sz w:val="22"/>
          <w:szCs w:val="22"/>
        </w:rPr>
      </w:pPr>
      <w:r>
        <w:rPr>
          <w:rFonts w:ascii="Arial" w:hAnsi="Arial" w:cs="Arial"/>
          <w:sz w:val="22"/>
          <w:szCs w:val="22"/>
        </w:rPr>
        <w:t>p</w:t>
      </w:r>
      <w:r w:rsidR="00027DC0" w:rsidRPr="00027DC0">
        <w:rPr>
          <w:rFonts w:ascii="Arial" w:hAnsi="Arial" w:cs="Arial"/>
          <w:sz w:val="22"/>
          <w:szCs w:val="22"/>
        </w:rPr>
        <w:t>rzegląd zespołu kominowego w tym: stan komina spalinowego, przepalenia, sztywność mocowań, poprawność zejścia skroplin</w:t>
      </w:r>
      <w:r w:rsidR="006D057A">
        <w:rPr>
          <w:rFonts w:ascii="Arial" w:hAnsi="Arial" w:cs="Arial"/>
          <w:sz w:val="22"/>
          <w:szCs w:val="22"/>
        </w:rPr>
        <w:t>;</w:t>
      </w:r>
    </w:p>
    <w:p w:rsidR="006653A4" w:rsidRPr="006653A4" w:rsidRDefault="006653A4" w:rsidP="006653A4">
      <w:pPr>
        <w:pStyle w:val="Akapitzlist"/>
        <w:numPr>
          <w:ilvl w:val="0"/>
          <w:numId w:val="11"/>
        </w:numPr>
        <w:rPr>
          <w:rFonts w:ascii="Arial" w:hAnsi="Arial" w:cs="Arial"/>
          <w:sz w:val="22"/>
          <w:szCs w:val="22"/>
        </w:rPr>
      </w:pPr>
      <w:r w:rsidRPr="006653A4">
        <w:rPr>
          <w:rFonts w:ascii="Arial" w:hAnsi="Arial" w:cs="Arial"/>
          <w:sz w:val="22"/>
          <w:szCs w:val="22"/>
        </w:rPr>
        <w:t>kontrola działania zabezpieczeń termicznych;</w:t>
      </w:r>
    </w:p>
    <w:p w:rsidR="006653A4" w:rsidRPr="006653A4" w:rsidRDefault="006653A4" w:rsidP="006653A4">
      <w:pPr>
        <w:pStyle w:val="Akapitzlist"/>
        <w:numPr>
          <w:ilvl w:val="0"/>
          <w:numId w:val="11"/>
        </w:numPr>
        <w:rPr>
          <w:rFonts w:ascii="Arial" w:hAnsi="Arial" w:cs="Arial"/>
          <w:sz w:val="22"/>
          <w:szCs w:val="22"/>
        </w:rPr>
      </w:pPr>
      <w:r w:rsidRPr="006653A4">
        <w:rPr>
          <w:rFonts w:ascii="Arial" w:hAnsi="Arial" w:cs="Arial"/>
          <w:sz w:val="22"/>
          <w:szCs w:val="22"/>
        </w:rPr>
        <w:t>kontrola działania żaluzji przeciwpożarowej;</w:t>
      </w:r>
    </w:p>
    <w:p w:rsidR="006653A4" w:rsidRDefault="006653A4" w:rsidP="006653A4">
      <w:pPr>
        <w:pStyle w:val="Akapitzlist"/>
        <w:numPr>
          <w:ilvl w:val="0"/>
          <w:numId w:val="11"/>
        </w:numPr>
        <w:rPr>
          <w:rFonts w:ascii="Arial" w:hAnsi="Arial" w:cs="Arial"/>
          <w:sz w:val="22"/>
          <w:szCs w:val="22"/>
        </w:rPr>
      </w:pPr>
      <w:r w:rsidRPr="006653A4">
        <w:rPr>
          <w:rFonts w:ascii="Arial" w:hAnsi="Arial" w:cs="Arial"/>
          <w:sz w:val="22"/>
          <w:szCs w:val="22"/>
        </w:rPr>
        <w:t>kontrola i konserwacja instalacji pneumatycznej;</w:t>
      </w:r>
    </w:p>
    <w:p w:rsidR="007340DD" w:rsidRDefault="007340DD" w:rsidP="006653A4">
      <w:pPr>
        <w:pStyle w:val="Akapitzlist"/>
        <w:numPr>
          <w:ilvl w:val="0"/>
          <w:numId w:val="11"/>
        </w:numPr>
        <w:rPr>
          <w:rFonts w:ascii="Arial" w:hAnsi="Arial" w:cs="Arial"/>
          <w:sz w:val="22"/>
          <w:szCs w:val="22"/>
        </w:rPr>
      </w:pPr>
      <w:r>
        <w:rPr>
          <w:rFonts w:ascii="Arial" w:hAnsi="Arial" w:cs="Arial"/>
          <w:sz w:val="22"/>
          <w:szCs w:val="22"/>
        </w:rPr>
        <w:t>kontrola i konserwacja instalacji zasilania olejem opalowym:</w:t>
      </w:r>
    </w:p>
    <w:p w:rsidR="00993706" w:rsidRPr="00993706" w:rsidRDefault="00993706" w:rsidP="006653A4">
      <w:pPr>
        <w:pStyle w:val="Akapitzlist"/>
        <w:numPr>
          <w:ilvl w:val="0"/>
          <w:numId w:val="11"/>
        </w:numPr>
        <w:rPr>
          <w:rFonts w:ascii="Arial" w:hAnsi="Arial" w:cs="Arial"/>
          <w:sz w:val="22"/>
          <w:szCs w:val="22"/>
        </w:rPr>
      </w:pPr>
      <w:r w:rsidRPr="00993706">
        <w:rPr>
          <w:rFonts w:ascii="Arial" w:hAnsi="Arial" w:cs="Arial"/>
          <w:sz w:val="22"/>
          <w:szCs w:val="22"/>
        </w:rPr>
        <w:t>wymiana filtrów w kabinach.</w:t>
      </w:r>
    </w:p>
    <w:p w:rsidR="006653A4" w:rsidRDefault="006653A4" w:rsidP="006747EB">
      <w:pPr>
        <w:pStyle w:val="Akapitzlist"/>
        <w:ind w:left="567"/>
        <w:rPr>
          <w:rFonts w:ascii="Arial" w:hAnsi="Arial" w:cs="Arial"/>
          <w:sz w:val="22"/>
          <w:szCs w:val="22"/>
        </w:rPr>
      </w:pPr>
    </w:p>
    <w:p w:rsidR="00EB2C8E" w:rsidRPr="00890112" w:rsidRDefault="00EB2C8E" w:rsidP="00CC0E70">
      <w:pPr>
        <w:pStyle w:val="Akapitzlist"/>
        <w:numPr>
          <w:ilvl w:val="0"/>
          <w:numId w:val="10"/>
        </w:numPr>
        <w:spacing w:after="240"/>
        <w:ind w:left="283" w:hanging="357"/>
        <w:rPr>
          <w:rFonts w:ascii="Arial" w:hAnsi="Arial" w:cs="Arial"/>
          <w:sz w:val="22"/>
          <w:szCs w:val="22"/>
        </w:rPr>
      </w:pPr>
      <w:r w:rsidRPr="00027DC0">
        <w:rPr>
          <w:rFonts w:ascii="Arial" w:hAnsi="Arial" w:cs="Arial"/>
          <w:b/>
          <w:sz w:val="22"/>
          <w:szCs w:val="22"/>
        </w:rPr>
        <w:t xml:space="preserve">wymiana filtrów, </w:t>
      </w:r>
      <w:r>
        <w:rPr>
          <w:rFonts w:ascii="Arial" w:hAnsi="Arial" w:cs="Arial"/>
          <w:b/>
          <w:sz w:val="22"/>
          <w:szCs w:val="22"/>
        </w:rPr>
        <w:t xml:space="preserve">zgodnie z zestawieniem </w:t>
      </w:r>
      <w:r w:rsidR="0094201E">
        <w:rPr>
          <w:rFonts w:ascii="Arial" w:hAnsi="Arial" w:cs="Arial"/>
          <w:b/>
          <w:sz w:val="22"/>
          <w:szCs w:val="22"/>
        </w:rPr>
        <w:t>i termina</w:t>
      </w:r>
      <w:r w:rsidR="00D17564">
        <w:rPr>
          <w:rFonts w:ascii="Arial" w:hAnsi="Arial" w:cs="Arial"/>
          <w:b/>
          <w:sz w:val="22"/>
          <w:szCs w:val="22"/>
        </w:rPr>
        <w:t>mi</w:t>
      </w:r>
      <w:r w:rsidR="00E90A24">
        <w:rPr>
          <w:rFonts w:ascii="Arial" w:hAnsi="Arial" w:cs="Arial"/>
          <w:b/>
          <w:sz w:val="22"/>
          <w:szCs w:val="22"/>
        </w:rPr>
        <w:t xml:space="preserve"> (</w:t>
      </w:r>
      <w:r w:rsidR="007E76E6">
        <w:rPr>
          <w:rFonts w:ascii="Arial" w:hAnsi="Arial" w:cs="Arial"/>
          <w:b/>
          <w:sz w:val="22"/>
          <w:szCs w:val="22"/>
        </w:rPr>
        <w:t xml:space="preserve">przedstawiona </w:t>
      </w:r>
      <w:r w:rsidR="00E90A24">
        <w:rPr>
          <w:rFonts w:ascii="Arial" w:hAnsi="Arial" w:cs="Arial"/>
          <w:b/>
          <w:sz w:val="22"/>
          <w:szCs w:val="22"/>
        </w:rPr>
        <w:t xml:space="preserve">ilości </w:t>
      </w:r>
      <w:r w:rsidR="007E76E6">
        <w:rPr>
          <w:rFonts w:ascii="Arial" w:hAnsi="Arial" w:cs="Arial"/>
          <w:b/>
          <w:sz w:val="22"/>
          <w:szCs w:val="22"/>
        </w:rPr>
        <w:t>dotyczy</w:t>
      </w:r>
      <w:r w:rsidR="00E90A24">
        <w:rPr>
          <w:rFonts w:ascii="Arial" w:hAnsi="Arial" w:cs="Arial"/>
          <w:b/>
          <w:sz w:val="22"/>
          <w:szCs w:val="22"/>
        </w:rPr>
        <w:t xml:space="preserve"> </w:t>
      </w:r>
      <w:r w:rsidR="007E76E6">
        <w:rPr>
          <w:rFonts w:ascii="Arial" w:hAnsi="Arial" w:cs="Arial"/>
          <w:b/>
          <w:sz w:val="22"/>
          <w:szCs w:val="22"/>
        </w:rPr>
        <w:t xml:space="preserve">jednorazowego przeglądu </w:t>
      </w:r>
      <w:r w:rsidR="00E90A24">
        <w:rPr>
          <w:rFonts w:ascii="Arial" w:hAnsi="Arial" w:cs="Arial"/>
          <w:b/>
          <w:sz w:val="22"/>
          <w:szCs w:val="22"/>
        </w:rPr>
        <w:t>dwóch kabin</w:t>
      </w:r>
      <w:r w:rsidR="007E76E6">
        <w:rPr>
          <w:rFonts w:ascii="Arial" w:hAnsi="Arial" w:cs="Arial"/>
          <w:b/>
          <w:sz w:val="22"/>
          <w:szCs w:val="22"/>
        </w:rPr>
        <w:t>)</w:t>
      </w:r>
      <w:r w:rsidR="00890112">
        <w:rPr>
          <w:rFonts w:ascii="Arial" w:hAnsi="Arial" w:cs="Arial"/>
          <w:b/>
          <w:sz w:val="22"/>
          <w:szCs w:val="22"/>
        </w:rPr>
        <w:t>:</w:t>
      </w:r>
      <w:r w:rsidR="0094201E">
        <w:rPr>
          <w:rFonts w:ascii="Arial" w:hAnsi="Arial" w:cs="Arial"/>
          <w:b/>
          <w:sz w:val="22"/>
          <w:szCs w:val="22"/>
        </w:rPr>
        <w:t xml:space="preserve"> </w:t>
      </w:r>
    </w:p>
    <w:p w:rsidR="00890112" w:rsidRPr="0039564C" w:rsidRDefault="006F26C6" w:rsidP="006F26C6">
      <w:pPr>
        <w:pStyle w:val="Akapitzlist"/>
        <w:numPr>
          <w:ilvl w:val="6"/>
          <w:numId w:val="1"/>
        </w:numPr>
        <w:spacing w:before="240"/>
        <w:ind w:left="426"/>
        <w:contextualSpacing/>
        <w:jc w:val="both"/>
        <w:rPr>
          <w:rFonts w:ascii="Arial" w:hAnsi="Arial" w:cs="Arial"/>
          <w:b/>
          <w:bCs/>
          <w:i/>
          <w:sz w:val="22"/>
          <w:szCs w:val="22"/>
        </w:rPr>
      </w:pPr>
      <w:r w:rsidRPr="0039564C">
        <w:rPr>
          <w:rFonts w:ascii="Arial" w:hAnsi="Arial" w:cs="Arial"/>
          <w:b/>
          <w:bCs/>
          <w:i/>
          <w:sz w:val="22"/>
          <w:szCs w:val="22"/>
        </w:rPr>
        <w:t>C</w:t>
      </w:r>
      <w:r w:rsidR="00BB6AE8" w:rsidRPr="0039564C">
        <w:rPr>
          <w:rFonts w:ascii="Arial" w:hAnsi="Arial" w:cs="Arial"/>
          <w:b/>
          <w:bCs/>
          <w:i/>
          <w:sz w:val="22"/>
          <w:szCs w:val="22"/>
        </w:rPr>
        <w:t>ztery</w:t>
      </w:r>
      <w:r w:rsidR="00890112" w:rsidRPr="0039564C">
        <w:rPr>
          <w:rFonts w:ascii="Arial" w:hAnsi="Arial" w:cs="Arial"/>
          <w:b/>
          <w:bCs/>
          <w:i/>
          <w:sz w:val="22"/>
          <w:szCs w:val="22"/>
        </w:rPr>
        <w:t xml:space="preserve"> razy w roku</w:t>
      </w:r>
      <w:r w:rsidR="00E87B5B" w:rsidRPr="0039564C">
        <w:rPr>
          <w:rFonts w:ascii="Arial" w:hAnsi="Arial" w:cs="Arial"/>
          <w:b/>
          <w:bCs/>
          <w:i/>
          <w:sz w:val="22"/>
          <w:szCs w:val="22"/>
        </w:rPr>
        <w:t xml:space="preserve"> (</w:t>
      </w:r>
      <w:r w:rsidR="00E87B5B" w:rsidRPr="0039564C">
        <w:rPr>
          <w:rFonts w:ascii="Arial" w:hAnsi="Arial" w:cs="Arial"/>
          <w:b/>
          <w:i/>
          <w:sz w:val="22"/>
          <w:szCs w:val="22"/>
        </w:rPr>
        <w:t xml:space="preserve">kolumna </w:t>
      </w:r>
      <w:r w:rsidR="00115CB3" w:rsidRPr="0039564C">
        <w:rPr>
          <w:rFonts w:ascii="Arial" w:hAnsi="Arial" w:cs="Arial"/>
          <w:b/>
          <w:i/>
          <w:sz w:val="22"/>
          <w:szCs w:val="22"/>
        </w:rPr>
        <w:t>2</w:t>
      </w:r>
      <w:r w:rsidR="00E87B5B" w:rsidRPr="0039564C">
        <w:rPr>
          <w:rFonts w:ascii="Arial" w:hAnsi="Arial" w:cs="Arial"/>
          <w:b/>
          <w:i/>
          <w:sz w:val="22"/>
          <w:szCs w:val="22"/>
        </w:rPr>
        <w:t>,</w:t>
      </w:r>
      <w:r w:rsidR="00115CB3" w:rsidRPr="0039564C">
        <w:rPr>
          <w:rFonts w:ascii="Arial" w:hAnsi="Arial" w:cs="Arial"/>
          <w:b/>
          <w:i/>
          <w:sz w:val="22"/>
          <w:szCs w:val="22"/>
        </w:rPr>
        <w:t>4</w:t>
      </w:r>
      <w:r w:rsidR="00E87B5B" w:rsidRPr="0039564C">
        <w:rPr>
          <w:rFonts w:ascii="Arial" w:hAnsi="Arial" w:cs="Arial"/>
          <w:b/>
          <w:i/>
          <w:sz w:val="22"/>
          <w:szCs w:val="22"/>
        </w:rPr>
        <w:t xml:space="preserve"> wykona Użytkownik)</w:t>
      </w:r>
      <w:r w:rsidR="00890112" w:rsidRPr="0039564C">
        <w:rPr>
          <w:rFonts w:ascii="Arial" w:hAnsi="Arial" w:cs="Arial"/>
          <w:b/>
          <w:bCs/>
          <w:i/>
          <w:sz w:val="22"/>
          <w:szCs w:val="22"/>
        </w:rPr>
        <w:t>:</w:t>
      </w:r>
    </w:p>
    <w:p w:rsidR="00890112" w:rsidRPr="00EF1BF0" w:rsidRDefault="00890112" w:rsidP="00DE2231">
      <w:pPr>
        <w:pStyle w:val="Akapitzlist"/>
        <w:numPr>
          <w:ilvl w:val="0"/>
          <w:numId w:val="6"/>
        </w:numPr>
        <w:spacing w:line="276" w:lineRule="auto"/>
        <w:ind w:left="709"/>
        <w:rPr>
          <w:rFonts w:ascii="Arial" w:hAnsi="Arial" w:cs="Arial"/>
          <w:color w:val="FF0000"/>
          <w:sz w:val="22"/>
          <w:szCs w:val="22"/>
        </w:rPr>
      </w:pPr>
      <w:r w:rsidRPr="00EF1BF0">
        <w:rPr>
          <w:rFonts w:ascii="Arial" w:hAnsi="Arial" w:cs="Arial"/>
          <w:sz w:val="22"/>
          <w:szCs w:val="22"/>
        </w:rPr>
        <w:t xml:space="preserve">Filtr podłogowy typu ,,PAINT STOP" EU 3 </w:t>
      </w:r>
      <w:r>
        <w:rPr>
          <w:rFonts w:ascii="Arial" w:hAnsi="Arial" w:cs="Arial"/>
          <w:sz w:val="22"/>
          <w:szCs w:val="22"/>
        </w:rPr>
        <w:t xml:space="preserve">- </w:t>
      </w:r>
      <w:r w:rsidRPr="00EF1BF0">
        <w:rPr>
          <w:rFonts w:ascii="Arial" w:hAnsi="Arial" w:cs="Arial"/>
          <w:sz w:val="22"/>
          <w:szCs w:val="22"/>
        </w:rPr>
        <w:t>w rolce o wymiarach:</w:t>
      </w:r>
      <w:r w:rsidR="00150432" w:rsidRPr="008701E8">
        <w:rPr>
          <w:rFonts w:ascii="Arial" w:hAnsi="Arial" w:cs="Arial"/>
          <w:sz w:val="22"/>
          <w:szCs w:val="22"/>
        </w:rPr>
        <w:t>7,20m x</w:t>
      </w:r>
      <w:r w:rsidRPr="008701E8">
        <w:rPr>
          <w:rFonts w:ascii="Arial" w:hAnsi="Arial" w:cs="Arial"/>
          <w:sz w:val="22"/>
          <w:szCs w:val="22"/>
        </w:rPr>
        <w:t xml:space="preserve"> 6</w:t>
      </w:r>
      <w:r w:rsidR="00456C06" w:rsidRPr="008701E8">
        <w:rPr>
          <w:rFonts w:ascii="Arial" w:hAnsi="Arial" w:cs="Arial"/>
          <w:sz w:val="22"/>
          <w:szCs w:val="22"/>
        </w:rPr>
        <w:t>2</w:t>
      </w:r>
      <w:r w:rsidRPr="008701E8">
        <w:rPr>
          <w:rFonts w:ascii="Arial" w:hAnsi="Arial" w:cs="Arial"/>
          <w:sz w:val="22"/>
          <w:szCs w:val="22"/>
        </w:rPr>
        <w:t>cm</w:t>
      </w:r>
      <w:r w:rsidR="00627011" w:rsidRPr="008701E8">
        <w:rPr>
          <w:rFonts w:ascii="Arial" w:hAnsi="Arial" w:cs="Arial"/>
          <w:sz w:val="22"/>
          <w:szCs w:val="22"/>
        </w:rPr>
        <w:t xml:space="preserve"> x 50mm</w:t>
      </w:r>
      <w:r w:rsidRPr="008701E8">
        <w:rPr>
          <w:rFonts w:ascii="Arial" w:hAnsi="Arial" w:cs="Arial"/>
          <w:sz w:val="22"/>
          <w:szCs w:val="22"/>
        </w:rPr>
        <w:t xml:space="preserve"> </w:t>
      </w:r>
      <w:r w:rsidR="00627011" w:rsidRPr="008701E8">
        <w:rPr>
          <w:rFonts w:ascii="Arial" w:hAnsi="Arial" w:cs="Arial"/>
          <w:sz w:val="22"/>
          <w:szCs w:val="22"/>
        </w:rPr>
        <w:t>-</w:t>
      </w:r>
      <w:r w:rsidR="00150432" w:rsidRPr="008701E8">
        <w:rPr>
          <w:rFonts w:ascii="Arial" w:hAnsi="Arial" w:cs="Arial"/>
          <w:sz w:val="22"/>
          <w:szCs w:val="22"/>
        </w:rPr>
        <w:t xml:space="preserve"> 2szt. oraz 5,4m x 62cm x</w:t>
      </w:r>
      <w:r w:rsidR="00627011" w:rsidRPr="008701E8">
        <w:rPr>
          <w:rFonts w:ascii="Arial" w:hAnsi="Arial" w:cs="Arial"/>
          <w:sz w:val="22"/>
          <w:szCs w:val="22"/>
        </w:rPr>
        <w:t xml:space="preserve"> 50mm - </w:t>
      </w:r>
      <w:r w:rsidR="00150432" w:rsidRPr="008701E8">
        <w:rPr>
          <w:rFonts w:ascii="Arial" w:hAnsi="Arial" w:cs="Arial"/>
          <w:sz w:val="22"/>
          <w:szCs w:val="22"/>
        </w:rPr>
        <w:t xml:space="preserve">2 szt </w:t>
      </w:r>
      <w:r w:rsidR="00627011" w:rsidRPr="008701E8">
        <w:rPr>
          <w:rFonts w:ascii="Arial" w:hAnsi="Arial" w:cs="Arial"/>
          <w:sz w:val="22"/>
          <w:szCs w:val="22"/>
        </w:rPr>
        <w:t xml:space="preserve">- </w:t>
      </w:r>
      <w:r w:rsidRPr="008701E8">
        <w:rPr>
          <w:rFonts w:ascii="Arial" w:hAnsi="Arial" w:cs="Arial"/>
          <w:sz w:val="22"/>
          <w:szCs w:val="22"/>
        </w:rPr>
        <w:t xml:space="preserve">(łącznie </w:t>
      </w:r>
      <w:r w:rsidR="00842D7E" w:rsidRPr="008701E8">
        <w:rPr>
          <w:rFonts w:ascii="Arial" w:hAnsi="Arial" w:cs="Arial"/>
          <w:b/>
          <w:sz w:val="22"/>
          <w:szCs w:val="22"/>
        </w:rPr>
        <w:t>26</w:t>
      </w:r>
      <w:r w:rsidR="00842D7E" w:rsidRPr="008701E8">
        <w:rPr>
          <w:rFonts w:ascii="Arial" w:hAnsi="Arial" w:cs="Arial"/>
          <w:sz w:val="22"/>
          <w:szCs w:val="22"/>
        </w:rPr>
        <w:t xml:space="preserve"> mb -</w:t>
      </w:r>
      <w:r w:rsidR="00A647BE" w:rsidRPr="008701E8">
        <w:rPr>
          <w:rFonts w:ascii="Arial" w:hAnsi="Arial" w:cs="Arial"/>
          <w:b/>
          <w:bCs/>
          <w:sz w:val="22"/>
          <w:szCs w:val="22"/>
        </w:rPr>
        <w:t>16</w:t>
      </w:r>
      <w:r w:rsidRPr="008701E8">
        <w:rPr>
          <w:rFonts w:ascii="Arial" w:hAnsi="Arial" w:cs="Arial"/>
          <w:sz w:val="22"/>
          <w:szCs w:val="22"/>
        </w:rPr>
        <w:t xml:space="preserve"> m²). </w:t>
      </w:r>
    </w:p>
    <w:p w:rsidR="00890112" w:rsidRDefault="00890112" w:rsidP="00DE2231">
      <w:pPr>
        <w:pStyle w:val="Akapitzlist"/>
        <w:numPr>
          <w:ilvl w:val="0"/>
          <w:numId w:val="6"/>
        </w:numPr>
        <w:spacing w:line="276" w:lineRule="auto"/>
        <w:ind w:left="709"/>
        <w:rPr>
          <w:rFonts w:ascii="Arial" w:hAnsi="Arial" w:cs="Arial"/>
          <w:sz w:val="22"/>
          <w:szCs w:val="22"/>
        </w:rPr>
      </w:pPr>
      <w:r w:rsidRPr="00DA57D0">
        <w:rPr>
          <w:rFonts w:ascii="Arial" w:hAnsi="Arial" w:cs="Arial"/>
          <w:sz w:val="22"/>
          <w:szCs w:val="22"/>
        </w:rPr>
        <w:t>Filtr podłogowy typu ,,PAINT STOP" EU 3</w:t>
      </w:r>
      <w:r>
        <w:rPr>
          <w:rFonts w:ascii="Arial" w:hAnsi="Arial" w:cs="Arial"/>
          <w:sz w:val="22"/>
          <w:szCs w:val="22"/>
        </w:rPr>
        <w:t xml:space="preserve"> -</w:t>
      </w:r>
      <w:r w:rsidRPr="00DA57D0">
        <w:rPr>
          <w:rFonts w:ascii="Arial" w:hAnsi="Arial" w:cs="Arial"/>
          <w:sz w:val="22"/>
          <w:szCs w:val="22"/>
        </w:rPr>
        <w:t xml:space="preserve"> w rolce o wymiarach: </w:t>
      </w:r>
      <w:r w:rsidR="00150432">
        <w:rPr>
          <w:rFonts w:ascii="Arial" w:hAnsi="Arial" w:cs="Arial"/>
          <w:sz w:val="22"/>
          <w:szCs w:val="22"/>
        </w:rPr>
        <w:t>7,20</w:t>
      </w:r>
      <w:r w:rsidRPr="00DA57D0">
        <w:rPr>
          <w:rFonts w:ascii="Arial" w:hAnsi="Arial" w:cs="Arial"/>
          <w:sz w:val="22"/>
          <w:szCs w:val="22"/>
        </w:rPr>
        <w:t>m</w:t>
      </w:r>
      <w:r w:rsidR="00627011">
        <w:rPr>
          <w:rFonts w:ascii="Arial" w:hAnsi="Arial" w:cs="Arial"/>
          <w:sz w:val="22"/>
          <w:szCs w:val="22"/>
        </w:rPr>
        <w:t xml:space="preserve"> </w:t>
      </w:r>
      <w:r w:rsidRPr="00DA57D0">
        <w:rPr>
          <w:rFonts w:ascii="Arial" w:hAnsi="Arial" w:cs="Arial"/>
          <w:sz w:val="22"/>
          <w:szCs w:val="22"/>
        </w:rPr>
        <w:t>x</w:t>
      </w:r>
      <w:r w:rsidR="00150432">
        <w:rPr>
          <w:rFonts w:ascii="Arial" w:hAnsi="Arial" w:cs="Arial"/>
          <w:bCs/>
          <w:sz w:val="22"/>
          <w:szCs w:val="22"/>
        </w:rPr>
        <w:t>10</w:t>
      </w:r>
      <w:r w:rsidRPr="00DA57D0">
        <w:rPr>
          <w:rFonts w:ascii="Arial" w:hAnsi="Arial" w:cs="Arial"/>
          <w:bCs/>
          <w:sz w:val="22"/>
          <w:szCs w:val="22"/>
        </w:rPr>
        <w:t>0</w:t>
      </w:r>
      <w:r w:rsidR="00150432">
        <w:rPr>
          <w:rFonts w:ascii="Arial" w:hAnsi="Arial" w:cs="Arial"/>
          <w:sz w:val="22"/>
          <w:szCs w:val="22"/>
        </w:rPr>
        <w:t>c</w:t>
      </w:r>
      <w:r w:rsidRPr="00DA57D0">
        <w:rPr>
          <w:rFonts w:ascii="Arial" w:hAnsi="Arial" w:cs="Arial"/>
          <w:sz w:val="22"/>
          <w:szCs w:val="22"/>
        </w:rPr>
        <w:t xml:space="preserve">m </w:t>
      </w:r>
      <w:r w:rsidR="00627011">
        <w:rPr>
          <w:rFonts w:ascii="Arial" w:hAnsi="Arial" w:cs="Arial"/>
          <w:sz w:val="22"/>
          <w:szCs w:val="22"/>
        </w:rPr>
        <w:t xml:space="preserve">x50mm  oraz 5,40 x 100cm x 50mm - </w:t>
      </w:r>
      <w:r w:rsidRPr="00DA57D0">
        <w:rPr>
          <w:rFonts w:ascii="Arial" w:hAnsi="Arial" w:cs="Arial"/>
          <w:sz w:val="22"/>
          <w:szCs w:val="22"/>
        </w:rPr>
        <w:t>(łącznie</w:t>
      </w:r>
      <w:r w:rsidR="00842D7E" w:rsidRPr="00842D7E">
        <w:rPr>
          <w:rFonts w:ascii="Arial" w:hAnsi="Arial" w:cs="Arial"/>
          <w:b/>
          <w:sz w:val="22"/>
          <w:szCs w:val="22"/>
        </w:rPr>
        <w:t>13</w:t>
      </w:r>
      <w:r w:rsidR="00842D7E">
        <w:rPr>
          <w:rFonts w:ascii="Arial" w:hAnsi="Arial" w:cs="Arial"/>
          <w:sz w:val="22"/>
          <w:szCs w:val="22"/>
        </w:rPr>
        <w:t xml:space="preserve"> mb -</w:t>
      </w:r>
      <w:r w:rsidRPr="00DA57D0">
        <w:rPr>
          <w:rFonts w:ascii="Arial" w:hAnsi="Arial" w:cs="Arial"/>
          <w:sz w:val="22"/>
          <w:szCs w:val="22"/>
        </w:rPr>
        <w:t xml:space="preserve"> </w:t>
      </w:r>
      <w:r w:rsidR="00A647BE">
        <w:rPr>
          <w:rFonts w:ascii="Arial" w:hAnsi="Arial" w:cs="Arial"/>
          <w:b/>
          <w:bCs/>
          <w:sz w:val="22"/>
          <w:szCs w:val="22"/>
        </w:rPr>
        <w:t>13</w:t>
      </w:r>
      <w:r w:rsidRPr="00DA57D0">
        <w:rPr>
          <w:rFonts w:ascii="Arial" w:hAnsi="Arial" w:cs="Arial"/>
          <w:sz w:val="22"/>
          <w:szCs w:val="22"/>
        </w:rPr>
        <w:t xml:space="preserve"> m²).</w:t>
      </w:r>
      <w:r>
        <w:rPr>
          <w:rFonts w:ascii="Arial" w:hAnsi="Arial" w:cs="Arial"/>
          <w:sz w:val="22"/>
          <w:szCs w:val="22"/>
        </w:rPr>
        <w:t xml:space="preserve"> </w:t>
      </w:r>
    </w:p>
    <w:p w:rsidR="00397323" w:rsidRPr="00397323" w:rsidRDefault="00397323" w:rsidP="00DE2231">
      <w:pPr>
        <w:pStyle w:val="Akapitzlist"/>
        <w:numPr>
          <w:ilvl w:val="0"/>
          <w:numId w:val="6"/>
        </w:numPr>
        <w:spacing w:line="276" w:lineRule="auto"/>
        <w:ind w:left="709"/>
        <w:rPr>
          <w:rFonts w:ascii="Arial" w:hAnsi="Arial" w:cs="Arial"/>
          <w:sz w:val="22"/>
          <w:szCs w:val="22"/>
        </w:rPr>
      </w:pPr>
      <w:r w:rsidRPr="00397323">
        <w:rPr>
          <w:rFonts w:ascii="Arial" w:hAnsi="Arial" w:cs="Arial"/>
          <w:sz w:val="22"/>
          <w:szCs w:val="22"/>
        </w:rPr>
        <w:t>Wkład z filtra typu ,,PAINT STOP" EU 3 do agregatu wyciągowego 62</w:t>
      </w:r>
      <w:r w:rsidR="00627011">
        <w:rPr>
          <w:rFonts w:ascii="Arial" w:hAnsi="Arial" w:cs="Arial"/>
          <w:sz w:val="22"/>
          <w:szCs w:val="22"/>
        </w:rPr>
        <w:t xml:space="preserve">cm x </w:t>
      </w:r>
      <w:r w:rsidRPr="00397323">
        <w:rPr>
          <w:rFonts w:ascii="Arial" w:hAnsi="Arial" w:cs="Arial"/>
          <w:sz w:val="22"/>
          <w:szCs w:val="22"/>
        </w:rPr>
        <w:t>38</w:t>
      </w:r>
      <w:r w:rsidR="00627011">
        <w:rPr>
          <w:rFonts w:ascii="Arial" w:hAnsi="Arial" w:cs="Arial"/>
          <w:sz w:val="22"/>
          <w:szCs w:val="22"/>
        </w:rPr>
        <w:t>cm x 50mm</w:t>
      </w:r>
      <w:r w:rsidRPr="00397323">
        <w:rPr>
          <w:rFonts w:ascii="Arial" w:hAnsi="Arial" w:cs="Arial"/>
          <w:sz w:val="22"/>
          <w:szCs w:val="22"/>
        </w:rPr>
        <w:t xml:space="preserve"> – 20 szt</w:t>
      </w:r>
      <w:r w:rsidR="00A647BE">
        <w:rPr>
          <w:rFonts w:ascii="Arial" w:hAnsi="Arial" w:cs="Arial"/>
          <w:sz w:val="22"/>
          <w:szCs w:val="22"/>
        </w:rPr>
        <w:t xml:space="preserve"> (około </w:t>
      </w:r>
      <w:r w:rsidR="00A647BE" w:rsidRPr="00A647BE">
        <w:rPr>
          <w:rFonts w:ascii="Arial" w:hAnsi="Arial" w:cs="Arial"/>
          <w:b/>
          <w:sz w:val="22"/>
          <w:szCs w:val="22"/>
        </w:rPr>
        <w:t>5</w:t>
      </w:r>
      <w:r w:rsidR="00A647BE">
        <w:rPr>
          <w:rFonts w:ascii="Arial" w:hAnsi="Arial" w:cs="Arial"/>
          <w:sz w:val="22"/>
          <w:szCs w:val="22"/>
        </w:rPr>
        <w:t xml:space="preserve"> m</w:t>
      </w:r>
      <w:r w:rsidR="00A647BE">
        <w:rPr>
          <w:rFonts w:ascii="Arial" w:hAnsi="Arial" w:cs="Arial"/>
          <w:sz w:val="22"/>
          <w:szCs w:val="22"/>
          <w:vertAlign w:val="superscript"/>
        </w:rPr>
        <w:t xml:space="preserve">2 </w:t>
      </w:r>
      <w:r w:rsidR="00A647BE">
        <w:rPr>
          <w:rFonts w:ascii="Arial" w:hAnsi="Arial" w:cs="Arial"/>
          <w:sz w:val="22"/>
          <w:szCs w:val="22"/>
        </w:rPr>
        <w:t>)</w:t>
      </w:r>
    </w:p>
    <w:tbl>
      <w:tblPr>
        <w:tblStyle w:val="Tabela-Siatka"/>
        <w:tblW w:w="8788" w:type="dxa"/>
        <w:tblInd w:w="279" w:type="dxa"/>
        <w:tblLook w:val="04A0" w:firstRow="1" w:lastRow="0" w:firstColumn="1" w:lastColumn="0" w:noHBand="0" w:noVBand="1"/>
      </w:tblPr>
      <w:tblGrid>
        <w:gridCol w:w="850"/>
        <w:gridCol w:w="1985"/>
        <w:gridCol w:w="1984"/>
        <w:gridCol w:w="1985"/>
        <w:gridCol w:w="1984"/>
      </w:tblGrid>
      <w:tr w:rsidR="00993706" w:rsidTr="00FC304C">
        <w:tc>
          <w:tcPr>
            <w:tcW w:w="850" w:type="dxa"/>
          </w:tcPr>
          <w:p w:rsidR="00993706" w:rsidRPr="00993706" w:rsidRDefault="00993706" w:rsidP="00993706">
            <w:pPr>
              <w:pStyle w:val="Akapitzlist"/>
              <w:spacing w:line="276" w:lineRule="auto"/>
              <w:ind w:left="0"/>
              <w:rPr>
                <w:rFonts w:ascii="Arial" w:hAnsi="Arial" w:cs="Arial"/>
              </w:rPr>
            </w:pPr>
          </w:p>
        </w:tc>
        <w:tc>
          <w:tcPr>
            <w:tcW w:w="1985" w:type="dxa"/>
          </w:tcPr>
          <w:p w:rsidR="00993706" w:rsidRPr="00993706" w:rsidRDefault="00993706" w:rsidP="00993706">
            <w:pPr>
              <w:pStyle w:val="Akapitzlist"/>
              <w:spacing w:line="276" w:lineRule="auto"/>
              <w:ind w:left="0"/>
              <w:jc w:val="center"/>
              <w:rPr>
                <w:rFonts w:ascii="Arial" w:hAnsi="Arial" w:cs="Arial"/>
              </w:rPr>
            </w:pPr>
            <w:r w:rsidRPr="00993706">
              <w:rPr>
                <w:rFonts w:ascii="Arial" w:eastAsia="Calibri" w:hAnsi="Arial" w:cs="Arial"/>
              </w:rPr>
              <w:t>1</w:t>
            </w:r>
          </w:p>
        </w:tc>
        <w:tc>
          <w:tcPr>
            <w:tcW w:w="1984" w:type="dxa"/>
          </w:tcPr>
          <w:p w:rsidR="00993706" w:rsidRPr="00993706" w:rsidRDefault="00993706" w:rsidP="00993706">
            <w:pPr>
              <w:pStyle w:val="Akapitzlist"/>
              <w:spacing w:line="276" w:lineRule="auto"/>
              <w:ind w:left="0"/>
              <w:jc w:val="center"/>
              <w:rPr>
                <w:rFonts w:ascii="Arial" w:hAnsi="Arial" w:cs="Arial"/>
              </w:rPr>
            </w:pPr>
            <w:r w:rsidRPr="00993706">
              <w:rPr>
                <w:rFonts w:ascii="Arial" w:eastAsia="Calibri" w:hAnsi="Arial" w:cs="Arial"/>
              </w:rPr>
              <w:t>2</w:t>
            </w:r>
          </w:p>
        </w:tc>
        <w:tc>
          <w:tcPr>
            <w:tcW w:w="1985" w:type="dxa"/>
          </w:tcPr>
          <w:p w:rsidR="00993706" w:rsidRPr="00993706" w:rsidRDefault="00993706" w:rsidP="00993706">
            <w:pPr>
              <w:pStyle w:val="Akapitzlist"/>
              <w:spacing w:line="276" w:lineRule="auto"/>
              <w:ind w:left="0"/>
              <w:jc w:val="center"/>
              <w:rPr>
                <w:rFonts w:ascii="Arial" w:hAnsi="Arial" w:cs="Arial"/>
              </w:rPr>
            </w:pPr>
            <w:r w:rsidRPr="00993706">
              <w:rPr>
                <w:rFonts w:ascii="Arial" w:eastAsia="Calibri" w:hAnsi="Arial" w:cs="Arial"/>
              </w:rPr>
              <w:t>3</w:t>
            </w:r>
          </w:p>
        </w:tc>
        <w:tc>
          <w:tcPr>
            <w:tcW w:w="1984" w:type="dxa"/>
          </w:tcPr>
          <w:p w:rsidR="00993706" w:rsidRPr="00993706" w:rsidRDefault="00993706" w:rsidP="00993706">
            <w:pPr>
              <w:pStyle w:val="Akapitzlist"/>
              <w:spacing w:line="276" w:lineRule="auto"/>
              <w:ind w:left="0"/>
              <w:jc w:val="center"/>
              <w:rPr>
                <w:rFonts w:ascii="Arial" w:hAnsi="Arial" w:cs="Arial"/>
              </w:rPr>
            </w:pPr>
            <w:r w:rsidRPr="00993706">
              <w:rPr>
                <w:rFonts w:ascii="Arial" w:eastAsia="Calibri" w:hAnsi="Arial" w:cs="Arial"/>
              </w:rPr>
              <w:t>4</w:t>
            </w:r>
          </w:p>
        </w:tc>
      </w:tr>
      <w:tr w:rsidR="00993706" w:rsidTr="00FC304C">
        <w:tc>
          <w:tcPr>
            <w:tcW w:w="850" w:type="dxa"/>
          </w:tcPr>
          <w:p w:rsidR="00993706" w:rsidRPr="00993706" w:rsidRDefault="00993706" w:rsidP="00831239">
            <w:pPr>
              <w:pStyle w:val="Akapitzlist"/>
              <w:spacing w:line="276" w:lineRule="auto"/>
              <w:ind w:left="0"/>
              <w:rPr>
                <w:rFonts w:ascii="Arial" w:hAnsi="Arial" w:cs="Arial"/>
              </w:rPr>
            </w:pPr>
            <w:r w:rsidRPr="00993706">
              <w:rPr>
                <w:rFonts w:ascii="Arial" w:eastAsia="Calibri" w:hAnsi="Arial" w:cs="Arial"/>
              </w:rPr>
              <w:t>202</w:t>
            </w:r>
            <w:r w:rsidR="00831239">
              <w:rPr>
                <w:rFonts w:ascii="Arial" w:eastAsia="Calibri" w:hAnsi="Arial" w:cs="Arial"/>
              </w:rPr>
              <w:t>5</w:t>
            </w:r>
            <w:r w:rsidRPr="00993706">
              <w:rPr>
                <w:rFonts w:ascii="Arial" w:eastAsia="Calibri" w:hAnsi="Arial" w:cs="Arial"/>
              </w:rPr>
              <w:t>r</w:t>
            </w:r>
          </w:p>
        </w:tc>
        <w:tc>
          <w:tcPr>
            <w:tcW w:w="1985" w:type="dxa"/>
          </w:tcPr>
          <w:p w:rsidR="00993706" w:rsidRPr="00993706" w:rsidRDefault="00993706" w:rsidP="00993706">
            <w:pPr>
              <w:pStyle w:val="Akapitzlist"/>
              <w:spacing w:line="276" w:lineRule="auto"/>
              <w:ind w:left="0"/>
              <w:jc w:val="center"/>
              <w:rPr>
                <w:rFonts w:ascii="Arial" w:hAnsi="Arial" w:cs="Arial"/>
              </w:rPr>
            </w:pPr>
          </w:p>
        </w:tc>
        <w:tc>
          <w:tcPr>
            <w:tcW w:w="1984" w:type="dxa"/>
          </w:tcPr>
          <w:p w:rsidR="00993706" w:rsidRPr="00993706" w:rsidRDefault="00993706" w:rsidP="00993706">
            <w:pPr>
              <w:pStyle w:val="Akapitzlist"/>
              <w:spacing w:line="276" w:lineRule="auto"/>
              <w:ind w:left="-107" w:right="-114"/>
              <w:jc w:val="center"/>
              <w:rPr>
                <w:rFonts w:ascii="Arial" w:hAnsi="Arial" w:cs="Arial"/>
                <w:b/>
              </w:rPr>
            </w:pPr>
            <w:r w:rsidRPr="00015CF7">
              <w:rPr>
                <w:rFonts w:ascii="Arial" w:eastAsia="Calibri" w:hAnsi="Arial" w:cs="Arial"/>
                <w:b/>
              </w:rPr>
              <w:t xml:space="preserve">do </w:t>
            </w:r>
            <w:r w:rsidRPr="00015CF7">
              <w:rPr>
                <w:rFonts w:ascii="Arial" w:hAnsi="Arial" w:cs="Arial"/>
                <w:b/>
              </w:rPr>
              <w:t>dwu tygodni od podpisania umowy</w:t>
            </w:r>
          </w:p>
        </w:tc>
        <w:tc>
          <w:tcPr>
            <w:tcW w:w="1985" w:type="dxa"/>
          </w:tcPr>
          <w:p w:rsidR="00993706" w:rsidRPr="00993706" w:rsidRDefault="00993706" w:rsidP="00831239">
            <w:pPr>
              <w:pStyle w:val="Akapitzlist"/>
              <w:spacing w:line="276" w:lineRule="auto"/>
              <w:ind w:left="0" w:right="-113"/>
              <w:rPr>
                <w:rFonts w:ascii="Arial" w:hAnsi="Arial" w:cs="Arial"/>
              </w:rPr>
            </w:pPr>
            <w:r w:rsidRPr="00993706">
              <w:rPr>
                <w:rFonts w:ascii="Arial" w:eastAsia="Calibri" w:hAnsi="Arial" w:cs="Arial"/>
              </w:rPr>
              <w:t>do dnia 20.08.202</w:t>
            </w:r>
            <w:r w:rsidR="00831239">
              <w:rPr>
                <w:rFonts w:ascii="Arial" w:eastAsia="Calibri" w:hAnsi="Arial" w:cs="Arial"/>
              </w:rPr>
              <w:t>5</w:t>
            </w:r>
            <w:r w:rsidRPr="00993706">
              <w:rPr>
                <w:rFonts w:ascii="Arial" w:eastAsia="Calibri" w:hAnsi="Arial" w:cs="Arial"/>
              </w:rPr>
              <w:t>r</w:t>
            </w:r>
          </w:p>
        </w:tc>
        <w:tc>
          <w:tcPr>
            <w:tcW w:w="1984" w:type="dxa"/>
          </w:tcPr>
          <w:p w:rsidR="00993706" w:rsidRPr="00993706" w:rsidRDefault="00993706" w:rsidP="00831239">
            <w:pPr>
              <w:pStyle w:val="Akapitzlist"/>
              <w:spacing w:line="276" w:lineRule="auto"/>
              <w:ind w:left="0" w:right="-113"/>
              <w:rPr>
                <w:rFonts w:ascii="Arial" w:hAnsi="Arial" w:cs="Arial"/>
                <w:b/>
              </w:rPr>
            </w:pPr>
            <w:r w:rsidRPr="00993706">
              <w:rPr>
                <w:rFonts w:ascii="Arial" w:eastAsia="Calibri" w:hAnsi="Arial" w:cs="Arial"/>
                <w:b/>
              </w:rPr>
              <w:t>do dnia 20.11.202</w:t>
            </w:r>
            <w:r w:rsidR="00831239">
              <w:rPr>
                <w:rFonts w:ascii="Arial" w:eastAsia="Calibri" w:hAnsi="Arial" w:cs="Arial"/>
                <w:b/>
              </w:rPr>
              <w:t>5</w:t>
            </w:r>
            <w:r w:rsidRPr="00993706">
              <w:rPr>
                <w:rFonts w:ascii="Arial" w:eastAsia="Calibri" w:hAnsi="Arial" w:cs="Arial"/>
                <w:b/>
              </w:rPr>
              <w:t>r</w:t>
            </w:r>
          </w:p>
        </w:tc>
      </w:tr>
      <w:tr w:rsidR="00993706" w:rsidTr="00FC304C">
        <w:tc>
          <w:tcPr>
            <w:tcW w:w="850" w:type="dxa"/>
          </w:tcPr>
          <w:p w:rsidR="00993706" w:rsidRPr="00993706" w:rsidRDefault="00993706" w:rsidP="00831239">
            <w:pPr>
              <w:pStyle w:val="Akapitzlist"/>
              <w:spacing w:line="276" w:lineRule="auto"/>
              <w:ind w:left="0"/>
              <w:rPr>
                <w:rFonts w:ascii="Arial" w:hAnsi="Arial" w:cs="Arial"/>
              </w:rPr>
            </w:pPr>
            <w:r w:rsidRPr="00993706">
              <w:rPr>
                <w:rFonts w:ascii="Arial" w:eastAsia="Calibri" w:hAnsi="Arial" w:cs="Arial"/>
              </w:rPr>
              <w:t>202</w:t>
            </w:r>
            <w:r w:rsidR="00831239">
              <w:rPr>
                <w:rFonts w:ascii="Arial" w:eastAsia="Calibri" w:hAnsi="Arial" w:cs="Arial"/>
              </w:rPr>
              <w:t>6</w:t>
            </w:r>
            <w:r w:rsidRPr="00993706">
              <w:rPr>
                <w:rFonts w:ascii="Arial" w:eastAsia="Calibri" w:hAnsi="Arial" w:cs="Arial"/>
              </w:rPr>
              <w:t>r</w:t>
            </w:r>
          </w:p>
        </w:tc>
        <w:tc>
          <w:tcPr>
            <w:tcW w:w="1985" w:type="dxa"/>
          </w:tcPr>
          <w:p w:rsidR="00993706" w:rsidRPr="00993706" w:rsidRDefault="00993706" w:rsidP="00831239">
            <w:pPr>
              <w:pStyle w:val="Akapitzlist"/>
              <w:spacing w:line="276" w:lineRule="auto"/>
              <w:ind w:left="-110" w:right="-102"/>
              <w:jc w:val="center"/>
              <w:rPr>
                <w:rFonts w:ascii="Arial" w:hAnsi="Arial" w:cs="Arial"/>
              </w:rPr>
            </w:pPr>
            <w:r w:rsidRPr="00993706">
              <w:rPr>
                <w:rFonts w:ascii="Arial" w:eastAsia="Calibri" w:hAnsi="Arial" w:cs="Arial"/>
              </w:rPr>
              <w:t>do dnia 20.02.202</w:t>
            </w:r>
            <w:r w:rsidR="00831239">
              <w:rPr>
                <w:rFonts w:ascii="Arial" w:eastAsia="Calibri" w:hAnsi="Arial" w:cs="Arial"/>
              </w:rPr>
              <w:t>6</w:t>
            </w:r>
            <w:r w:rsidRPr="00993706">
              <w:rPr>
                <w:rFonts w:ascii="Arial" w:eastAsia="Calibri" w:hAnsi="Arial" w:cs="Arial"/>
              </w:rPr>
              <w:t>r</w:t>
            </w:r>
          </w:p>
        </w:tc>
        <w:tc>
          <w:tcPr>
            <w:tcW w:w="1984" w:type="dxa"/>
          </w:tcPr>
          <w:p w:rsidR="00993706" w:rsidRPr="00993706" w:rsidRDefault="00993706" w:rsidP="00831239">
            <w:pPr>
              <w:pStyle w:val="Akapitzlist"/>
              <w:spacing w:line="276" w:lineRule="auto"/>
              <w:ind w:left="-107" w:right="-114"/>
              <w:jc w:val="center"/>
              <w:rPr>
                <w:rFonts w:ascii="Arial" w:hAnsi="Arial" w:cs="Arial"/>
                <w:b/>
              </w:rPr>
            </w:pPr>
            <w:r w:rsidRPr="00993706">
              <w:rPr>
                <w:rFonts w:ascii="Arial" w:eastAsia="Calibri" w:hAnsi="Arial" w:cs="Arial"/>
                <w:b/>
              </w:rPr>
              <w:t>do dnia 20.05.202</w:t>
            </w:r>
            <w:r w:rsidR="00831239">
              <w:rPr>
                <w:rFonts w:ascii="Arial" w:eastAsia="Calibri" w:hAnsi="Arial" w:cs="Arial"/>
                <w:b/>
              </w:rPr>
              <w:t>6</w:t>
            </w:r>
            <w:r w:rsidRPr="00993706">
              <w:rPr>
                <w:rFonts w:ascii="Arial" w:eastAsia="Calibri" w:hAnsi="Arial" w:cs="Arial"/>
                <w:b/>
              </w:rPr>
              <w:t>r</w:t>
            </w:r>
          </w:p>
        </w:tc>
        <w:tc>
          <w:tcPr>
            <w:tcW w:w="1985" w:type="dxa"/>
          </w:tcPr>
          <w:p w:rsidR="00993706" w:rsidRPr="00993706" w:rsidRDefault="00993706" w:rsidP="00831239">
            <w:pPr>
              <w:pStyle w:val="Akapitzlist"/>
              <w:spacing w:line="276" w:lineRule="auto"/>
              <w:ind w:left="-101" w:right="-113"/>
              <w:jc w:val="center"/>
              <w:rPr>
                <w:rFonts w:ascii="Arial" w:hAnsi="Arial" w:cs="Arial"/>
              </w:rPr>
            </w:pPr>
            <w:r w:rsidRPr="00993706">
              <w:rPr>
                <w:rFonts w:ascii="Arial" w:eastAsia="Calibri" w:hAnsi="Arial" w:cs="Arial"/>
              </w:rPr>
              <w:t>do dnia 20.08.202</w:t>
            </w:r>
            <w:r w:rsidR="00831239">
              <w:rPr>
                <w:rFonts w:ascii="Arial" w:eastAsia="Calibri" w:hAnsi="Arial" w:cs="Arial"/>
              </w:rPr>
              <w:t>6</w:t>
            </w:r>
            <w:r w:rsidRPr="00993706">
              <w:rPr>
                <w:rFonts w:ascii="Arial" w:eastAsia="Calibri" w:hAnsi="Arial" w:cs="Arial"/>
              </w:rPr>
              <w:t>r</w:t>
            </w:r>
          </w:p>
        </w:tc>
        <w:tc>
          <w:tcPr>
            <w:tcW w:w="1984" w:type="dxa"/>
          </w:tcPr>
          <w:p w:rsidR="00993706" w:rsidRPr="00993706" w:rsidRDefault="00993706" w:rsidP="00831239">
            <w:pPr>
              <w:pStyle w:val="Akapitzlist"/>
              <w:spacing w:line="276" w:lineRule="auto"/>
              <w:ind w:left="-111" w:right="-101"/>
              <w:jc w:val="center"/>
              <w:rPr>
                <w:rFonts w:ascii="Arial" w:hAnsi="Arial" w:cs="Arial"/>
                <w:b/>
              </w:rPr>
            </w:pPr>
            <w:r w:rsidRPr="00993706">
              <w:rPr>
                <w:rFonts w:ascii="Arial" w:eastAsia="Calibri" w:hAnsi="Arial" w:cs="Arial"/>
                <w:b/>
              </w:rPr>
              <w:t>do dnia 20.11.202</w:t>
            </w:r>
            <w:r w:rsidR="00831239">
              <w:rPr>
                <w:rFonts w:ascii="Arial" w:eastAsia="Calibri" w:hAnsi="Arial" w:cs="Arial"/>
                <w:b/>
              </w:rPr>
              <w:t>6</w:t>
            </w:r>
            <w:r w:rsidRPr="00993706">
              <w:rPr>
                <w:rFonts w:ascii="Arial" w:eastAsia="Calibri" w:hAnsi="Arial" w:cs="Arial"/>
                <w:b/>
              </w:rPr>
              <w:t>r</w:t>
            </w:r>
          </w:p>
        </w:tc>
      </w:tr>
      <w:tr w:rsidR="00993706" w:rsidTr="00FC304C">
        <w:tc>
          <w:tcPr>
            <w:tcW w:w="850" w:type="dxa"/>
          </w:tcPr>
          <w:p w:rsidR="00993706" w:rsidRPr="00993706" w:rsidRDefault="00993706" w:rsidP="00831239">
            <w:pPr>
              <w:pStyle w:val="Akapitzlist"/>
              <w:spacing w:line="276" w:lineRule="auto"/>
              <w:ind w:left="0"/>
              <w:rPr>
                <w:rFonts w:ascii="Arial" w:hAnsi="Arial" w:cs="Arial"/>
              </w:rPr>
            </w:pPr>
            <w:r w:rsidRPr="00993706">
              <w:rPr>
                <w:rFonts w:ascii="Arial" w:eastAsia="Calibri" w:hAnsi="Arial" w:cs="Arial"/>
              </w:rPr>
              <w:t>202</w:t>
            </w:r>
            <w:r w:rsidR="00831239">
              <w:rPr>
                <w:rFonts w:ascii="Arial" w:eastAsia="Calibri" w:hAnsi="Arial" w:cs="Arial"/>
              </w:rPr>
              <w:t>7</w:t>
            </w:r>
            <w:r w:rsidRPr="00993706">
              <w:rPr>
                <w:rFonts w:ascii="Arial" w:eastAsia="Calibri" w:hAnsi="Arial" w:cs="Arial"/>
              </w:rPr>
              <w:t>r</w:t>
            </w:r>
          </w:p>
        </w:tc>
        <w:tc>
          <w:tcPr>
            <w:tcW w:w="1985" w:type="dxa"/>
          </w:tcPr>
          <w:p w:rsidR="00993706" w:rsidRPr="00993706" w:rsidRDefault="00993706" w:rsidP="00831239">
            <w:pPr>
              <w:pStyle w:val="Akapitzlist"/>
              <w:spacing w:line="276" w:lineRule="auto"/>
              <w:ind w:left="-110" w:right="-104"/>
              <w:jc w:val="center"/>
              <w:rPr>
                <w:rFonts w:ascii="Arial" w:hAnsi="Arial" w:cs="Arial"/>
              </w:rPr>
            </w:pPr>
            <w:r w:rsidRPr="00993706">
              <w:rPr>
                <w:rFonts w:ascii="Arial" w:eastAsia="Calibri" w:hAnsi="Arial" w:cs="Arial"/>
              </w:rPr>
              <w:t>do dnia 20.02.202</w:t>
            </w:r>
            <w:r w:rsidR="00831239">
              <w:rPr>
                <w:rFonts w:ascii="Arial" w:eastAsia="Calibri" w:hAnsi="Arial" w:cs="Arial"/>
              </w:rPr>
              <w:t>7</w:t>
            </w:r>
            <w:r w:rsidRPr="00993706">
              <w:rPr>
                <w:rFonts w:ascii="Arial" w:eastAsia="Calibri" w:hAnsi="Arial" w:cs="Arial"/>
              </w:rPr>
              <w:t>r</w:t>
            </w:r>
          </w:p>
        </w:tc>
        <w:tc>
          <w:tcPr>
            <w:tcW w:w="1984" w:type="dxa"/>
          </w:tcPr>
          <w:p w:rsidR="00993706" w:rsidRPr="00993706" w:rsidRDefault="00993706" w:rsidP="00993706">
            <w:pPr>
              <w:pStyle w:val="Akapitzlist"/>
              <w:spacing w:line="276" w:lineRule="auto"/>
              <w:ind w:left="-105" w:right="-108"/>
              <w:jc w:val="center"/>
              <w:rPr>
                <w:rFonts w:ascii="Arial" w:hAnsi="Arial" w:cs="Arial"/>
                <w:b/>
                <w:color w:val="FF0000"/>
              </w:rPr>
            </w:pPr>
          </w:p>
        </w:tc>
        <w:tc>
          <w:tcPr>
            <w:tcW w:w="1985" w:type="dxa"/>
          </w:tcPr>
          <w:p w:rsidR="00993706" w:rsidRPr="00993706" w:rsidRDefault="00993706" w:rsidP="00993706">
            <w:pPr>
              <w:pStyle w:val="Akapitzlist"/>
              <w:spacing w:line="276" w:lineRule="auto"/>
              <w:ind w:left="-101" w:right="-113"/>
              <w:jc w:val="center"/>
              <w:rPr>
                <w:rFonts w:ascii="Arial" w:hAnsi="Arial" w:cs="Arial"/>
                <w:color w:val="FF0000"/>
              </w:rPr>
            </w:pPr>
          </w:p>
        </w:tc>
        <w:tc>
          <w:tcPr>
            <w:tcW w:w="1984" w:type="dxa"/>
          </w:tcPr>
          <w:p w:rsidR="00993706" w:rsidRPr="00993706" w:rsidRDefault="00993706" w:rsidP="00993706">
            <w:pPr>
              <w:pStyle w:val="Akapitzlist"/>
              <w:spacing w:line="276" w:lineRule="auto"/>
              <w:ind w:left="-111" w:right="-101"/>
              <w:jc w:val="center"/>
              <w:rPr>
                <w:rFonts w:ascii="Arial" w:hAnsi="Arial" w:cs="Arial"/>
                <w:b/>
                <w:color w:val="FF0000"/>
              </w:rPr>
            </w:pPr>
          </w:p>
        </w:tc>
      </w:tr>
    </w:tbl>
    <w:p w:rsidR="007425A9" w:rsidRDefault="007425A9" w:rsidP="00BB6AE8">
      <w:pPr>
        <w:pStyle w:val="Akapitzlist"/>
        <w:ind w:left="284"/>
        <w:rPr>
          <w:rFonts w:ascii="Arial" w:hAnsi="Arial" w:cs="Arial"/>
          <w:b/>
          <w:i/>
          <w:sz w:val="22"/>
          <w:szCs w:val="22"/>
        </w:rPr>
      </w:pPr>
    </w:p>
    <w:p w:rsidR="00BB6AE8" w:rsidRPr="007425A9" w:rsidRDefault="00BB6AE8" w:rsidP="00BB6AE8">
      <w:pPr>
        <w:pStyle w:val="Akapitzlist"/>
        <w:ind w:left="284"/>
        <w:rPr>
          <w:rFonts w:ascii="Arial" w:hAnsi="Arial" w:cs="Arial"/>
          <w:b/>
          <w:sz w:val="22"/>
          <w:szCs w:val="22"/>
        </w:rPr>
      </w:pPr>
      <w:r w:rsidRPr="007425A9">
        <w:rPr>
          <w:rFonts w:ascii="Arial" w:hAnsi="Arial" w:cs="Arial"/>
          <w:b/>
          <w:i/>
          <w:sz w:val="22"/>
          <w:szCs w:val="22"/>
        </w:rPr>
        <w:t xml:space="preserve">Wykonawca po wymianie filtrów w okresie wiosennym i jesiennym (kolumna </w:t>
      </w:r>
      <w:r w:rsidR="00883C9E">
        <w:rPr>
          <w:rFonts w:ascii="Arial" w:hAnsi="Arial" w:cs="Arial"/>
          <w:b/>
          <w:i/>
          <w:sz w:val="22"/>
          <w:szCs w:val="22"/>
        </w:rPr>
        <w:t>1</w:t>
      </w:r>
      <w:r w:rsidRPr="006F26C6">
        <w:rPr>
          <w:rFonts w:ascii="Arial" w:hAnsi="Arial" w:cs="Arial"/>
          <w:b/>
          <w:i/>
          <w:sz w:val="22"/>
          <w:szCs w:val="22"/>
        </w:rPr>
        <w:t>,</w:t>
      </w:r>
      <w:r w:rsidR="00883C9E">
        <w:rPr>
          <w:rFonts w:ascii="Arial" w:hAnsi="Arial" w:cs="Arial"/>
          <w:b/>
          <w:i/>
          <w:sz w:val="22"/>
          <w:szCs w:val="22"/>
        </w:rPr>
        <w:t>3</w:t>
      </w:r>
      <w:r w:rsidRPr="007425A9">
        <w:rPr>
          <w:rFonts w:ascii="Arial" w:hAnsi="Arial" w:cs="Arial"/>
          <w:b/>
          <w:i/>
          <w:sz w:val="22"/>
          <w:szCs w:val="22"/>
        </w:rPr>
        <w:t xml:space="preserve">), przekaże Użytkownikowi zestaw filtrów potrzebnych do wymiany pomiędzy przeglądami (filtry podłogowe oraz wkłady filtracyjne do agregatu wyciągowego). </w:t>
      </w:r>
    </w:p>
    <w:p w:rsidR="00595C10" w:rsidRPr="007425A9" w:rsidRDefault="00595C10" w:rsidP="00DE2231">
      <w:pPr>
        <w:pStyle w:val="Akapitzlist"/>
        <w:spacing w:line="276" w:lineRule="auto"/>
        <w:ind w:left="709"/>
        <w:rPr>
          <w:rFonts w:ascii="Arial" w:hAnsi="Arial" w:cs="Arial"/>
          <w:sz w:val="22"/>
          <w:szCs w:val="22"/>
        </w:rPr>
      </w:pPr>
    </w:p>
    <w:p w:rsidR="00BB6AE8" w:rsidRDefault="00BB6AE8" w:rsidP="00BB6AE8">
      <w:pPr>
        <w:pStyle w:val="Akapitzlist"/>
        <w:spacing w:line="276" w:lineRule="auto"/>
        <w:ind w:left="284"/>
        <w:rPr>
          <w:rFonts w:ascii="Arial" w:hAnsi="Arial" w:cs="Arial"/>
          <w:b/>
          <w:i/>
          <w:sz w:val="22"/>
          <w:szCs w:val="22"/>
        </w:rPr>
      </w:pPr>
      <w:r w:rsidRPr="007425A9">
        <w:rPr>
          <w:rFonts w:ascii="Arial" w:hAnsi="Arial" w:cs="Arial"/>
          <w:b/>
          <w:i/>
          <w:sz w:val="22"/>
          <w:szCs w:val="22"/>
        </w:rPr>
        <w:t xml:space="preserve">Wymiana filtrów w okresie między przeglądami serwisowymi wykona Użytkownik (kolumna </w:t>
      </w:r>
      <w:r w:rsidR="00993706">
        <w:rPr>
          <w:rFonts w:ascii="Arial" w:hAnsi="Arial" w:cs="Arial"/>
          <w:b/>
          <w:i/>
          <w:sz w:val="22"/>
          <w:szCs w:val="22"/>
        </w:rPr>
        <w:t>1</w:t>
      </w:r>
      <w:r w:rsidRPr="006F26C6">
        <w:rPr>
          <w:rFonts w:ascii="Arial" w:hAnsi="Arial" w:cs="Arial"/>
          <w:b/>
          <w:i/>
          <w:sz w:val="22"/>
          <w:szCs w:val="22"/>
        </w:rPr>
        <w:t>,</w:t>
      </w:r>
      <w:r w:rsidR="00993706">
        <w:rPr>
          <w:rFonts w:ascii="Arial" w:hAnsi="Arial" w:cs="Arial"/>
          <w:b/>
          <w:i/>
          <w:sz w:val="22"/>
          <w:szCs w:val="22"/>
        </w:rPr>
        <w:t>3</w:t>
      </w:r>
      <w:r w:rsidRPr="007425A9">
        <w:rPr>
          <w:rFonts w:ascii="Arial" w:hAnsi="Arial" w:cs="Arial"/>
          <w:b/>
          <w:i/>
          <w:sz w:val="22"/>
          <w:szCs w:val="22"/>
        </w:rPr>
        <w:t xml:space="preserve">). </w:t>
      </w:r>
    </w:p>
    <w:p w:rsidR="00890112" w:rsidRPr="00B35D2C" w:rsidRDefault="00890112" w:rsidP="006F26C6">
      <w:pPr>
        <w:pStyle w:val="Akapitzlist"/>
        <w:numPr>
          <w:ilvl w:val="6"/>
          <w:numId w:val="1"/>
        </w:numPr>
        <w:spacing w:before="240"/>
        <w:ind w:left="426"/>
        <w:contextualSpacing/>
        <w:jc w:val="both"/>
        <w:rPr>
          <w:rFonts w:ascii="Arial" w:hAnsi="Arial" w:cs="Arial"/>
          <w:b/>
          <w:i/>
          <w:sz w:val="22"/>
          <w:szCs w:val="22"/>
        </w:rPr>
      </w:pPr>
      <w:r w:rsidRPr="00B35D2C">
        <w:rPr>
          <w:rFonts w:ascii="Arial" w:hAnsi="Arial" w:cs="Arial"/>
          <w:b/>
          <w:i/>
          <w:sz w:val="22"/>
          <w:szCs w:val="22"/>
        </w:rPr>
        <w:t>Dwa razy w roku</w:t>
      </w:r>
      <w:r>
        <w:rPr>
          <w:rFonts w:ascii="Arial" w:hAnsi="Arial" w:cs="Arial"/>
          <w:b/>
          <w:i/>
          <w:sz w:val="22"/>
          <w:szCs w:val="22"/>
        </w:rPr>
        <w:t>:</w:t>
      </w:r>
    </w:p>
    <w:p w:rsidR="00890112" w:rsidRPr="00DE2231" w:rsidRDefault="00890112" w:rsidP="00DE2231">
      <w:pPr>
        <w:pStyle w:val="Akapitzlist"/>
        <w:numPr>
          <w:ilvl w:val="0"/>
          <w:numId w:val="15"/>
        </w:numPr>
        <w:spacing w:line="276" w:lineRule="auto"/>
        <w:ind w:left="709"/>
        <w:rPr>
          <w:rFonts w:ascii="Arial" w:hAnsi="Arial" w:cs="Arial"/>
          <w:sz w:val="22"/>
          <w:szCs w:val="22"/>
        </w:rPr>
      </w:pPr>
      <w:r w:rsidRPr="00DE2231">
        <w:rPr>
          <w:rFonts w:ascii="Arial" w:hAnsi="Arial" w:cs="Arial"/>
          <w:sz w:val="22"/>
          <w:szCs w:val="22"/>
        </w:rPr>
        <w:t>Filtr</w:t>
      </w:r>
      <w:r w:rsidR="00DC0C7C" w:rsidRPr="00DE2231">
        <w:rPr>
          <w:rFonts w:ascii="Arial" w:hAnsi="Arial" w:cs="Arial"/>
          <w:sz w:val="22"/>
          <w:szCs w:val="22"/>
        </w:rPr>
        <w:t>y</w:t>
      </w:r>
      <w:r w:rsidRPr="00DE2231">
        <w:rPr>
          <w:rFonts w:ascii="Arial" w:hAnsi="Arial" w:cs="Arial"/>
          <w:sz w:val="22"/>
          <w:szCs w:val="22"/>
        </w:rPr>
        <w:t xml:space="preserve"> wstępn</w:t>
      </w:r>
      <w:r w:rsidR="00DC0C7C" w:rsidRPr="00DE2231">
        <w:rPr>
          <w:rFonts w:ascii="Arial" w:hAnsi="Arial" w:cs="Arial"/>
          <w:sz w:val="22"/>
          <w:szCs w:val="22"/>
        </w:rPr>
        <w:t>e</w:t>
      </w:r>
      <w:r w:rsidRPr="00DE2231">
        <w:rPr>
          <w:rFonts w:ascii="Arial" w:hAnsi="Arial" w:cs="Arial"/>
          <w:sz w:val="22"/>
          <w:szCs w:val="22"/>
        </w:rPr>
        <w:t xml:space="preserve"> agregatu nawiewowego FL 220 EU 3 o wymiarach 1,45 x 0,70 – </w:t>
      </w:r>
      <w:r w:rsidRPr="001D3D95">
        <w:rPr>
          <w:rFonts w:ascii="Arial" w:hAnsi="Arial" w:cs="Arial"/>
          <w:b/>
          <w:sz w:val="22"/>
          <w:szCs w:val="22"/>
        </w:rPr>
        <w:t>6 szt.</w:t>
      </w:r>
      <w:r w:rsidRPr="00DE2231">
        <w:rPr>
          <w:rFonts w:ascii="Arial" w:hAnsi="Arial" w:cs="Arial"/>
          <w:color w:val="FF0000"/>
          <w:sz w:val="22"/>
          <w:szCs w:val="22"/>
        </w:rPr>
        <w:t xml:space="preserve"> </w:t>
      </w:r>
    </w:p>
    <w:p w:rsidR="00890112" w:rsidRDefault="00890112" w:rsidP="00DE2231">
      <w:pPr>
        <w:pStyle w:val="Akapitzlist"/>
        <w:numPr>
          <w:ilvl w:val="0"/>
          <w:numId w:val="15"/>
        </w:numPr>
        <w:spacing w:line="276" w:lineRule="auto"/>
        <w:ind w:left="709"/>
        <w:rPr>
          <w:rFonts w:ascii="Arial" w:hAnsi="Arial" w:cs="Arial"/>
          <w:sz w:val="22"/>
          <w:szCs w:val="22"/>
        </w:rPr>
      </w:pPr>
      <w:r w:rsidRPr="00DA57D0">
        <w:rPr>
          <w:rFonts w:ascii="Arial" w:hAnsi="Arial" w:cs="Arial"/>
          <w:sz w:val="22"/>
          <w:szCs w:val="22"/>
        </w:rPr>
        <w:t>Filtr jednokieszeniow</w:t>
      </w:r>
      <w:r w:rsidR="00BF4643">
        <w:rPr>
          <w:rFonts w:ascii="Arial" w:hAnsi="Arial" w:cs="Arial"/>
          <w:sz w:val="22"/>
          <w:szCs w:val="22"/>
        </w:rPr>
        <w:t>y</w:t>
      </w:r>
      <w:r w:rsidRPr="00DA57D0">
        <w:rPr>
          <w:rFonts w:ascii="Arial" w:hAnsi="Arial" w:cs="Arial"/>
          <w:sz w:val="22"/>
          <w:szCs w:val="22"/>
        </w:rPr>
        <w:t xml:space="preserve"> ,,stożek" EU 3 w agregacie wyciągowym – </w:t>
      </w:r>
      <w:r w:rsidRPr="001D3D95">
        <w:rPr>
          <w:rFonts w:ascii="Arial" w:hAnsi="Arial" w:cs="Arial"/>
          <w:b/>
          <w:sz w:val="22"/>
          <w:szCs w:val="22"/>
        </w:rPr>
        <w:t>30 szt.</w:t>
      </w:r>
      <w:r>
        <w:rPr>
          <w:rFonts w:ascii="Arial" w:hAnsi="Arial" w:cs="Arial"/>
          <w:sz w:val="22"/>
          <w:szCs w:val="22"/>
        </w:rPr>
        <w:t xml:space="preserve"> </w:t>
      </w:r>
    </w:p>
    <w:p w:rsidR="00890112" w:rsidRPr="008A3B44" w:rsidRDefault="00A10C97" w:rsidP="00A10C97">
      <w:pPr>
        <w:pStyle w:val="Akapitzlist"/>
        <w:spacing w:before="240" w:line="276" w:lineRule="auto"/>
        <w:ind w:left="284"/>
        <w:rPr>
          <w:rFonts w:ascii="Arial" w:hAnsi="Arial" w:cs="Arial"/>
          <w:color w:val="FF0000"/>
          <w:sz w:val="22"/>
          <w:szCs w:val="22"/>
        </w:rPr>
      </w:pPr>
      <w:r w:rsidRPr="00A10C97">
        <w:rPr>
          <w:rFonts w:ascii="Arial" w:hAnsi="Arial" w:cs="Arial"/>
          <w:color w:val="000000" w:themeColor="text1"/>
          <w:sz w:val="22"/>
          <w:szCs w:val="22"/>
        </w:rPr>
        <w:lastRenderedPageBreak/>
        <w:t>Pierwszy przegląd</w:t>
      </w:r>
      <w:r w:rsidRPr="00DE2231">
        <w:rPr>
          <w:rFonts w:ascii="Arial" w:hAnsi="Arial" w:cs="Arial"/>
          <w:sz w:val="22"/>
          <w:szCs w:val="22"/>
        </w:rPr>
        <w:t xml:space="preserve"> </w:t>
      </w:r>
      <w:r>
        <w:rPr>
          <w:rFonts w:ascii="Arial" w:hAnsi="Arial" w:cs="Arial"/>
          <w:sz w:val="22"/>
          <w:szCs w:val="22"/>
        </w:rPr>
        <w:t xml:space="preserve">- </w:t>
      </w:r>
      <w:r w:rsidR="00890112" w:rsidRPr="00DE2231">
        <w:rPr>
          <w:rFonts w:ascii="Arial" w:hAnsi="Arial" w:cs="Arial"/>
          <w:sz w:val="22"/>
          <w:szCs w:val="22"/>
        </w:rPr>
        <w:t xml:space="preserve">do </w:t>
      </w:r>
      <w:r w:rsidR="00883C9E" w:rsidRPr="00015CF7">
        <w:rPr>
          <w:rFonts w:ascii="Arial" w:hAnsi="Arial" w:cs="Arial"/>
          <w:sz w:val="22"/>
          <w:szCs w:val="22"/>
        </w:rPr>
        <w:t xml:space="preserve">dwu tygodni od podpisania umowy </w:t>
      </w:r>
    </w:p>
    <w:p w:rsidR="00E31995" w:rsidRPr="00DE2231" w:rsidRDefault="00A10C97" w:rsidP="00E31995">
      <w:pPr>
        <w:pStyle w:val="Akapitzlist"/>
        <w:spacing w:line="276" w:lineRule="auto"/>
        <w:ind w:left="284"/>
        <w:rPr>
          <w:rFonts w:ascii="Arial" w:hAnsi="Arial" w:cs="Arial"/>
          <w:sz w:val="22"/>
          <w:szCs w:val="22"/>
        </w:rPr>
      </w:pPr>
      <w:r>
        <w:rPr>
          <w:rFonts w:ascii="Arial" w:hAnsi="Arial" w:cs="Arial"/>
          <w:color w:val="000000" w:themeColor="text1"/>
          <w:sz w:val="22"/>
          <w:szCs w:val="22"/>
        </w:rPr>
        <w:t>Drugi</w:t>
      </w:r>
      <w:r w:rsidRPr="00A10C97">
        <w:rPr>
          <w:rFonts w:ascii="Arial" w:hAnsi="Arial" w:cs="Arial"/>
          <w:color w:val="000000" w:themeColor="text1"/>
          <w:sz w:val="22"/>
          <w:szCs w:val="22"/>
        </w:rPr>
        <w:t xml:space="preserve"> przegląd</w:t>
      </w:r>
      <w:r w:rsidRPr="00DE2231">
        <w:rPr>
          <w:rFonts w:ascii="Arial" w:hAnsi="Arial" w:cs="Arial"/>
          <w:sz w:val="22"/>
          <w:szCs w:val="22"/>
        </w:rPr>
        <w:t xml:space="preserve"> </w:t>
      </w:r>
      <w:r>
        <w:rPr>
          <w:rFonts w:ascii="Arial" w:hAnsi="Arial" w:cs="Arial"/>
          <w:sz w:val="22"/>
          <w:szCs w:val="22"/>
        </w:rPr>
        <w:t xml:space="preserve">- </w:t>
      </w:r>
      <w:r w:rsidR="00890112" w:rsidRPr="00DE2231">
        <w:rPr>
          <w:rFonts w:ascii="Arial" w:hAnsi="Arial" w:cs="Arial"/>
          <w:sz w:val="22"/>
          <w:szCs w:val="22"/>
        </w:rPr>
        <w:t xml:space="preserve">do dnia </w:t>
      </w:r>
      <w:r w:rsidR="00993706">
        <w:rPr>
          <w:rFonts w:ascii="Arial" w:hAnsi="Arial" w:cs="Arial"/>
          <w:sz w:val="22"/>
          <w:szCs w:val="22"/>
        </w:rPr>
        <w:t>2</w:t>
      </w:r>
      <w:r w:rsidR="00890112" w:rsidRPr="00DE2231">
        <w:rPr>
          <w:rFonts w:ascii="Arial" w:hAnsi="Arial" w:cs="Arial"/>
          <w:sz w:val="22"/>
          <w:szCs w:val="22"/>
        </w:rPr>
        <w:t>0.</w:t>
      </w:r>
      <w:r w:rsidR="00883C9E">
        <w:rPr>
          <w:rFonts w:ascii="Arial" w:hAnsi="Arial" w:cs="Arial"/>
          <w:sz w:val="22"/>
          <w:szCs w:val="22"/>
        </w:rPr>
        <w:t>11</w:t>
      </w:r>
      <w:r w:rsidR="00890112" w:rsidRPr="00DE2231">
        <w:rPr>
          <w:rFonts w:ascii="Arial" w:hAnsi="Arial" w:cs="Arial"/>
          <w:sz w:val="22"/>
          <w:szCs w:val="22"/>
        </w:rPr>
        <w:t>.202</w:t>
      </w:r>
      <w:r w:rsidR="00831239">
        <w:rPr>
          <w:rFonts w:ascii="Arial" w:hAnsi="Arial" w:cs="Arial"/>
          <w:sz w:val="22"/>
          <w:szCs w:val="22"/>
        </w:rPr>
        <w:t>5</w:t>
      </w:r>
      <w:r w:rsidR="00E31995">
        <w:rPr>
          <w:rFonts w:ascii="Arial" w:hAnsi="Arial" w:cs="Arial"/>
          <w:sz w:val="22"/>
          <w:szCs w:val="22"/>
        </w:rPr>
        <w:t xml:space="preserve"> </w:t>
      </w:r>
      <w:r w:rsidR="00890112" w:rsidRPr="00DE2231">
        <w:rPr>
          <w:rFonts w:ascii="Arial" w:hAnsi="Arial" w:cs="Arial"/>
          <w:sz w:val="22"/>
          <w:szCs w:val="22"/>
        </w:rPr>
        <w:t>r</w:t>
      </w:r>
      <w:r w:rsidR="00E31995">
        <w:rPr>
          <w:rFonts w:ascii="Arial" w:hAnsi="Arial" w:cs="Arial"/>
          <w:sz w:val="22"/>
          <w:szCs w:val="22"/>
        </w:rPr>
        <w:t>.</w:t>
      </w:r>
      <w:r w:rsidR="00890112" w:rsidRPr="00DE2231">
        <w:rPr>
          <w:rFonts w:ascii="Arial" w:hAnsi="Arial" w:cs="Arial"/>
          <w:sz w:val="22"/>
          <w:szCs w:val="22"/>
        </w:rPr>
        <w:t xml:space="preserve"> </w:t>
      </w:r>
    </w:p>
    <w:p w:rsidR="00993706" w:rsidRPr="00993706" w:rsidRDefault="001460A0" w:rsidP="00993706">
      <w:pPr>
        <w:pStyle w:val="Akapitzlist"/>
        <w:spacing w:line="276" w:lineRule="auto"/>
        <w:ind w:left="284"/>
        <w:rPr>
          <w:rFonts w:ascii="Arial" w:hAnsi="Arial" w:cs="Arial"/>
          <w:sz w:val="22"/>
          <w:szCs w:val="22"/>
        </w:rPr>
      </w:pPr>
      <w:r>
        <w:rPr>
          <w:rFonts w:ascii="Arial" w:hAnsi="Arial" w:cs="Arial"/>
          <w:sz w:val="22"/>
          <w:szCs w:val="22"/>
        </w:rPr>
        <w:t xml:space="preserve">W 2026 roku - </w:t>
      </w:r>
      <w:r w:rsidR="00993706" w:rsidRPr="00993706">
        <w:rPr>
          <w:rFonts w:ascii="Arial" w:hAnsi="Arial" w:cs="Arial"/>
          <w:sz w:val="22"/>
          <w:szCs w:val="22"/>
        </w:rPr>
        <w:t>do dnia 20.05.202</w:t>
      </w:r>
      <w:r w:rsidR="00831239">
        <w:rPr>
          <w:rFonts w:ascii="Arial" w:hAnsi="Arial" w:cs="Arial"/>
          <w:sz w:val="22"/>
          <w:szCs w:val="22"/>
        </w:rPr>
        <w:t>6</w:t>
      </w:r>
      <w:r w:rsidR="00993706" w:rsidRPr="00993706">
        <w:rPr>
          <w:rFonts w:ascii="Arial" w:hAnsi="Arial" w:cs="Arial"/>
          <w:sz w:val="22"/>
          <w:szCs w:val="22"/>
        </w:rPr>
        <w:t>r, do dnia 20.11.202</w:t>
      </w:r>
      <w:r w:rsidR="00831239">
        <w:rPr>
          <w:rFonts w:ascii="Arial" w:hAnsi="Arial" w:cs="Arial"/>
          <w:sz w:val="22"/>
          <w:szCs w:val="22"/>
        </w:rPr>
        <w:t>6</w:t>
      </w:r>
      <w:r w:rsidR="00993706" w:rsidRPr="00993706">
        <w:rPr>
          <w:rFonts w:ascii="Arial" w:hAnsi="Arial" w:cs="Arial"/>
          <w:sz w:val="22"/>
          <w:szCs w:val="22"/>
        </w:rPr>
        <w:t xml:space="preserve"> r.</w:t>
      </w:r>
    </w:p>
    <w:p w:rsidR="00890112" w:rsidRPr="00DE2231" w:rsidRDefault="00890112" w:rsidP="0042356F">
      <w:pPr>
        <w:pStyle w:val="Akapitzlist"/>
        <w:spacing w:line="276" w:lineRule="auto"/>
        <w:ind w:left="284"/>
        <w:rPr>
          <w:rFonts w:ascii="Arial" w:hAnsi="Arial" w:cs="Arial"/>
          <w:sz w:val="22"/>
          <w:szCs w:val="22"/>
        </w:rPr>
      </w:pPr>
    </w:p>
    <w:p w:rsidR="00DC0C7C" w:rsidRPr="00B35D2C" w:rsidRDefault="00DC0C7C" w:rsidP="006F26C6">
      <w:pPr>
        <w:pStyle w:val="Akapitzlist"/>
        <w:numPr>
          <w:ilvl w:val="6"/>
          <w:numId w:val="1"/>
        </w:numPr>
        <w:spacing w:before="240"/>
        <w:ind w:left="426"/>
        <w:contextualSpacing/>
        <w:jc w:val="both"/>
        <w:rPr>
          <w:rFonts w:ascii="Arial" w:hAnsi="Arial" w:cs="Arial"/>
          <w:b/>
          <w:i/>
          <w:sz w:val="22"/>
          <w:szCs w:val="22"/>
        </w:rPr>
      </w:pPr>
      <w:r>
        <w:rPr>
          <w:rFonts w:ascii="Arial" w:hAnsi="Arial" w:cs="Arial"/>
          <w:b/>
          <w:i/>
          <w:sz w:val="22"/>
          <w:szCs w:val="22"/>
        </w:rPr>
        <w:t>Jeden</w:t>
      </w:r>
      <w:r w:rsidRPr="00B35D2C">
        <w:rPr>
          <w:rFonts w:ascii="Arial" w:hAnsi="Arial" w:cs="Arial"/>
          <w:b/>
          <w:i/>
          <w:sz w:val="22"/>
          <w:szCs w:val="22"/>
        </w:rPr>
        <w:t xml:space="preserve"> raz w roku</w:t>
      </w:r>
      <w:r>
        <w:rPr>
          <w:rFonts w:ascii="Arial" w:hAnsi="Arial" w:cs="Arial"/>
          <w:b/>
          <w:i/>
          <w:sz w:val="22"/>
          <w:szCs w:val="22"/>
        </w:rPr>
        <w:t>:</w:t>
      </w:r>
    </w:p>
    <w:p w:rsidR="00890112" w:rsidRPr="001D3D95" w:rsidRDefault="00DC0C7C" w:rsidP="00DE2231">
      <w:pPr>
        <w:pStyle w:val="Akapitzlist"/>
        <w:numPr>
          <w:ilvl w:val="0"/>
          <w:numId w:val="13"/>
        </w:numPr>
        <w:spacing w:line="276" w:lineRule="auto"/>
        <w:rPr>
          <w:rFonts w:ascii="Arial" w:hAnsi="Arial" w:cs="Arial"/>
          <w:color w:val="FF0000"/>
          <w:sz w:val="22"/>
          <w:szCs w:val="22"/>
        </w:rPr>
      </w:pPr>
      <w:r w:rsidRPr="00671DAB">
        <w:rPr>
          <w:rFonts w:ascii="Arial" w:hAnsi="Arial" w:cs="Arial"/>
          <w:sz w:val="22"/>
          <w:szCs w:val="22"/>
        </w:rPr>
        <w:t>Filtr sufitow</w:t>
      </w:r>
      <w:r w:rsidR="00BF4643">
        <w:rPr>
          <w:rFonts w:ascii="Arial" w:hAnsi="Arial" w:cs="Arial"/>
          <w:sz w:val="22"/>
          <w:szCs w:val="22"/>
        </w:rPr>
        <w:t>y</w:t>
      </w:r>
      <w:r w:rsidRPr="00671DAB">
        <w:rPr>
          <w:rFonts w:ascii="Arial" w:hAnsi="Arial" w:cs="Arial"/>
          <w:sz w:val="22"/>
          <w:szCs w:val="22"/>
        </w:rPr>
        <w:t xml:space="preserve"> V600 - </w:t>
      </w:r>
      <w:r w:rsidRPr="00DA57D0">
        <w:rPr>
          <w:rFonts w:ascii="Arial" w:hAnsi="Arial" w:cs="Arial"/>
          <w:sz w:val="22"/>
          <w:szCs w:val="22"/>
        </w:rPr>
        <w:t>o wymiarach</w:t>
      </w:r>
      <w:r w:rsidRPr="00671DAB">
        <w:rPr>
          <w:rFonts w:ascii="Arial" w:hAnsi="Arial" w:cs="Arial"/>
          <w:sz w:val="22"/>
          <w:szCs w:val="22"/>
        </w:rPr>
        <w:t xml:space="preserve"> 3,2m x 1,14</w:t>
      </w:r>
      <w:r w:rsidR="00DE2231">
        <w:rPr>
          <w:rFonts w:ascii="Arial" w:hAnsi="Arial" w:cs="Arial"/>
          <w:sz w:val="22"/>
          <w:szCs w:val="22"/>
        </w:rPr>
        <w:t xml:space="preserve">  </w:t>
      </w:r>
      <w:r w:rsidRPr="00671DAB">
        <w:rPr>
          <w:rFonts w:ascii="Arial" w:hAnsi="Arial" w:cs="Arial"/>
          <w:sz w:val="22"/>
          <w:szCs w:val="22"/>
        </w:rPr>
        <w:t xml:space="preserve">– </w:t>
      </w:r>
      <w:r w:rsidR="00DE2231" w:rsidRPr="001D3D95">
        <w:rPr>
          <w:rFonts w:ascii="Arial" w:hAnsi="Arial" w:cs="Arial"/>
          <w:b/>
          <w:sz w:val="22"/>
          <w:szCs w:val="22"/>
        </w:rPr>
        <w:t>10</w:t>
      </w:r>
      <w:r w:rsidR="00DE2231" w:rsidRPr="001D3D95">
        <w:rPr>
          <w:rFonts w:ascii="Arial" w:hAnsi="Arial" w:cs="Arial"/>
          <w:b/>
          <w:color w:val="FF0000"/>
          <w:sz w:val="22"/>
          <w:szCs w:val="22"/>
        </w:rPr>
        <w:t xml:space="preserve"> </w:t>
      </w:r>
      <w:r w:rsidR="00DE2231" w:rsidRPr="001D3D95">
        <w:rPr>
          <w:rFonts w:ascii="Arial" w:hAnsi="Arial" w:cs="Arial"/>
          <w:b/>
          <w:sz w:val="22"/>
          <w:szCs w:val="22"/>
        </w:rPr>
        <w:t>szt.</w:t>
      </w:r>
    </w:p>
    <w:p w:rsidR="001D3D95" w:rsidRDefault="001D3D95" w:rsidP="00DE2231">
      <w:pPr>
        <w:pStyle w:val="Akapitzlist"/>
        <w:numPr>
          <w:ilvl w:val="0"/>
          <w:numId w:val="13"/>
        </w:numPr>
        <w:spacing w:line="276" w:lineRule="auto"/>
        <w:rPr>
          <w:rFonts w:ascii="Arial" w:hAnsi="Arial" w:cs="Arial"/>
          <w:color w:val="FF0000"/>
          <w:sz w:val="22"/>
          <w:szCs w:val="22"/>
        </w:rPr>
      </w:pPr>
      <w:r w:rsidRPr="00DA57D0">
        <w:rPr>
          <w:rFonts w:ascii="Arial" w:hAnsi="Arial" w:cs="Arial"/>
          <w:sz w:val="22"/>
          <w:szCs w:val="22"/>
        </w:rPr>
        <w:t xml:space="preserve">wkład filtra paliwa – </w:t>
      </w:r>
      <w:r w:rsidRPr="001D3D95">
        <w:rPr>
          <w:rFonts w:ascii="Arial" w:hAnsi="Arial" w:cs="Arial"/>
          <w:b/>
          <w:sz w:val="22"/>
          <w:szCs w:val="22"/>
        </w:rPr>
        <w:t>2 szt</w:t>
      </w:r>
      <w:r w:rsidRPr="00E31995">
        <w:rPr>
          <w:rFonts w:ascii="Arial" w:hAnsi="Arial" w:cs="Arial"/>
          <w:b/>
          <w:sz w:val="22"/>
          <w:szCs w:val="22"/>
        </w:rPr>
        <w:t>.</w:t>
      </w:r>
    </w:p>
    <w:p w:rsidR="00993706" w:rsidRPr="00993706" w:rsidRDefault="00993706" w:rsidP="00993706">
      <w:pPr>
        <w:pStyle w:val="Akapitzlist"/>
        <w:spacing w:line="276" w:lineRule="auto"/>
        <w:ind w:left="284"/>
        <w:rPr>
          <w:rFonts w:ascii="Arial" w:hAnsi="Arial" w:cs="Arial"/>
          <w:sz w:val="22"/>
          <w:szCs w:val="22"/>
        </w:rPr>
      </w:pPr>
      <w:r>
        <w:rPr>
          <w:rFonts w:ascii="Arial" w:hAnsi="Arial" w:cs="Arial"/>
          <w:sz w:val="22"/>
          <w:szCs w:val="22"/>
        </w:rPr>
        <w:t xml:space="preserve">  </w:t>
      </w:r>
      <w:r w:rsidRPr="00993706">
        <w:rPr>
          <w:rFonts w:ascii="Arial" w:hAnsi="Arial" w:cs="Arial"/>
          <w:sz w:val="22"/>
          <w:szCs w:val="22"/>
        </w:rPr>
        <w:t>do dnia 20.05.202</w:t>
      </w:r>
      <w:r w:rsidR="00831239">
        <w:rPr>
          <w:rFonts w:ascii="Arial" w:hAnsi="Arial" w:cs="Arial"/>
          <w:sz w:val="22"/>
          <w:szCs w:val="22"/>
        </w:rPr>
        <w:t>5</w:t>
      </w:r>
      <w:r w:rsidRPr="00993706">
        <w:rPr>
          <w:rFonts w:ascii="Arial" w:hAnsi="Arial" w:cs="Arial"/>
          <w:sz w:val="22"/>
          <w:szCs w:val="22"/>
        </w:rPr>
        <w:t xml:space="preserve">r, </w:t>
      </w:r>
    </w:p>
    <w:p w:rsidR="00DC0C7C" w:rsidRDefault="00993706" w:rsidP="00993706">
      <w:pPr>
        <w:pStyle w:val="Akapitzlist"/>
        <w:ind w:left="426"/>
        <w:rPr>
          <w:rFonts w:ascii="Arial" w:hAnsi="Arial" w:cs="Arial"/>
          <w:sz w:val="22"/>
          <w:szCs w:val="22"/>
        </w:rPr>
      </w:pPr>
      <w:r w:rsidRPr="00993706">
        <w:rPr>
          <w:rFonts w:ascii="Arial" w:hAnsi="Arial" w:cs="Arial"/>
          <w:sz w:val="22"/>
          <w:szCs w:val="22"/>
        </w:rPr>
        <w:t>do dnia 20.05.202</w:t>
      </w:r>
      <w:r w:rsidR="00831239">
        <w:rPr>
          <w:rFonts w:ascii="Arial" w:hAnsi="Arial" w:cs="Arial"/>
          <w:sz w:val="22"/>
          <w:szCs w:val="22"/>
        </w:rPr>
        <w:t>6</w:t>
      </w:r>
      <w:r w:rsidRPr="00993706">
        <w:rPr>
          <w:rFonts w:ascii="Arial" w:hAnsi="Arial" w:cs="Arial"/>
          <w:sz w:val="22"/>
          <w:szCs w:val="22"/>
        </w:rPr>
        <w:t>r,</w:t>
      </w:r>
    </w:p>
    <w:p w:rsidR="00993706" w:rsidRPr="00993706" w:rsidRDefault="00993706" w:rsidP="00993706">
      <w:pPr>
        <w:pStyle w:val="Akapitzlist"/>
        <w:ind w:left="426"/>
        <w:rPr>
          <w:rFonts w:ascii="Arial" w:hAnsi="Arial" w:cs="Arial"/>
          <w:sz w:val="22"/>
          <w:szCs w:val="22"/>
        </w:rPr>
      </w:pPr>
    </w:p>
    <w:p w:rsidR="00327564" w:rsidRPr="0042356F" w:rsidRDefault="00327564" w:rsidP="00327564">
      <w:pPr>
        <w:pStyle w:val="Akapitzlist"/>
        <w:numPr>
          <w:ilvl w:val="0"/>
          <w:numId w:val="11"/>
        </w:numPr>
        <w:rPr>
          <w:rFonts w:ascii="Arial" w:hAnsi="Arial" w:cs="Arial"/>
          <w:sz w:val="22"/>
          <w:szCs w:val="22"/>
        </w:rPr>
      </w:pPr>
      <w:r w:rsidRPr="00027DC0">
        <w:rPr>
          <w:rFonts w:ascii="Arial" w:hAnsi="Arial" w:cs="Arial"/>
          <w:sz w:val="22"/>
          <w:szCs w:val="22"/>
        </w:rPr>
        <w:t xml:space="preserve">Odbiór zużytych filtrów i materiałów, </w:t>
      </w:r>
    </w:p>
    <w:p w:rsidR="0042356F" w:rsidRDefault="0042356F" w:rsidP="0042356F">
      <w:pPr>
        <w:pStyle w:val="Akapitzlist"/>
        <w:ind w:left="1004"/>
        <w:rPr>
          <w:rFonts w:ascii="Arial" w:hAnsi="Arial" w:cs="Arial"/>
          <w:i/>
          <w:sz w:val="22"/>
          <w:szCs w:val="22"/>
        </w:rPr>
      </w:pPr>
    </w:p>
    <w:p w:rsidR="00D44ED1" w:rsidRPr="00D44ED1" w:rsidRDefault="003E52A9" w:rsidP="0042356F">
      <w:pPr>
        <w:pStyle w:val="Akapitzlist"/>
        <w:ind w:left="284"/>
        <w:rPr>
          <w:rFonts w:ascii="Arial" w:hAnsi="Arial" w:cs="Arial"/>
          <w:b/>
          <w:i/>
          <w:sz w:val="22"/>
          <w:szCs w:val="22"/>
        </w:rPr>
      </w:pPr>
      <w:r>
        <w:rPr>
          <w:rFonts w:ascii="Arial" w:hAnsi="Arial" w:cs="Arial"/>
          <w:b/>
          <w:i/>
          <w:sz w:val="22"/>
          <w:szCs w:val="22"/>
        </w:rPr>
        <w:t>Wszystkie f</w:t>
      </w:r>
      <w:r w:rsidR="0042356F" w:rsidRPr="00D44ED1">
        <w:rPr>
          <w:rFonts w:ascii="Arial" w:hAnsi="Arial" w:cs="Arial"/>
          <w:b/>
          <w:i/>
          <w:sz w:val="22"/>
          <w:szCs w:val="22"/>
        </w:rPr>
        <w:t>iltry zabezpiecza Wykonawca.</w:t>
      </w:r>
    </w:p>
    <w:p w:rsidR="00027DC0" w:rsidRPr="00027DC0" w:rsidRDefault="0042356F" w:rsidP="003E52A9">
      <w:pPr>
        <w:pStyle w:val="Akapitzlist"/>
        <w:ind w:left="284"/>
        <w:rPr>
          <w:rFonts w:ascii="Arial" w:hAnsi="Arial" w:cs="Arial"/>
          <w:sz w:val="22"/>
          <w:szCs w:val="22"/>
        </w:rPr>
      </w:pPr>
      <w:r w:rsidRPr="00D44ED1">
        <w:rPr>
          <w:rFonts w:ascii="Arial" w:hAnsi="Arial" w:cs="Arial"/>
          <w:b/>
          <w:i/>
          <w:color w:val="00B0F0"/>
          <w:sz w:val="22"/>
          <w:szCs w:val="22"/>
        </w:rPr>
        <w:t xml:space="preserve"> </w:t>
      </w:r>
    </w:p>
    <w:p w:rsidR="00027DC0" w:rsidRPr="00027DC0" w:rsidRDefault="00027DC0" w:rsidP="00027DC0">
      <w:pPr>
        <w:framePr w:hSpace="141" w:wrap="around" w:vAnchor="page" w:hAnchor="margin" w:y="953"/>
        <w:rPr>
          <w:rFonts w:ascii="Arial" w:hAnsi="Arial" w:cs="Arial"/>
          <w:sz w:val="22"/>
          <w:szCs w:val="22"/>
        </w:rPr>
      </w:pPr>
    </w:p>
    <w:p w:rsidR="00623857" w:rsidRPr="00671DAB" w:rsidRDefault="00623857" w:rsidP="00623857">
      <w:pPr>
        <w:numPr>
          <w:ilvl w:val="0"/>
          <w:numId w:val="1"/>
        </w:numPr>
        <w:spacing w:line="276" w:lineRule="auto"/>
        <w:contextualSpacing/>
        <w:jc w:val="both"/>
        <w:rPr>
          <w:rFonts w:ascii="Arial" w:hAnsi="Arial" w:cs="Arial"/>
          <w:sz w:val="22"/>
          <w:szCs w:val="22"/>
        </w:rPr>
      </w:pPr>
      <w:r w:rsidRPr="00671DAB">
        <w:rPr>
          <w:rFonts w:ascii="Arial" w:hAnsi="Arial" w:cs="Arial"/>
          <w:sz w:val="22"/>
          <w:szCs w:val="22"/>
        </w:rPr>
        <w:t xml:space="preserve">Zamawiający wymaga na okres obowiązywania Umowy zatrudnienia na podstawie umowy o pracę osób wykonujących czynności określone w ust. </w:t>
      </w:r>
      <w:r w:rsidR="008A3B44">
        <w:rPr>
          <w:rFonts w:ascii="Arial" w:hAnsi="Arial" w:cs="Arial"/>
          <w:sz w:val="22"/>
          <w:szCs w:val="22"/>
        </w:rPr>
        <w:t>5</w:t>
      </w:r>
      <w:r w:rsidRPr="00671DAB">
        <w:rPr>
          <w:rFonts w:ascii="Arial" w:hAnsi="Arial" w:cs="Arial"/>
          <w:sz w:val="22"/>
          <w:szCs w:val="22"/>
        </w:rPr>
        <w:t xml:space="preserve"> powyżej w rozumieniu przepisów ustawy kodeks pracy z dnia 26 czerwca 1974 roku (Dz.U.202</w:t>
      </w:r>
      <w:r w:rsidR="00831239">
        <w:rPr>
          <w:rFonts w:ascii="Arial" w:hAnsi="Arial" w:cs="Arial"/>
          <w:sz w:val="22"/>
          <w:szCs w:val="22"/>
        </w:rPr>
        <w:t>3</w:t>
      </w:r>
      <w:r w:rsidRPr="00671DAB">
        <w:rPr>
          <w:rFonts w:ascii="Arial" w:hAnsi="Arial" w:cs="Arial"/>
          <w:sz w:val="22"/>
          <w:szCs w:val="22"/>
        </w:rPr>
        <w:t>.1</w:t>
      </w:r>
      <w:r w:rsidR="00831239">
        <w:rPr>
          <w:rFonts w:ascii="Arial" w:hAnsi="Arial" w:cs="Arial"/>
          <w:sz w:val="22"/>
          <w:szCs w:val="22"/>
        </w:rPr>
        <w:t>465</w:t>
      </w:r>
      <w:r w:rsidRPr="00671DAB">
        <w:rPr>
          <w:rFonts w:ascii="Arial" w:hAnsi="Arial" w:cs="Arial"/>
          <w:sz w:val="22"/>
          <w:szCs w:val="22"/>
        </w:rPr>
        <w:t xml:space="preserve"> z późn. zm.) przez Wykonawcę lub Podwykonawcę</w:t>
      </w:r>
      <w:r w:rsidR="0023537E" w:rsidRPr="00671DAB">
        <w:rPr>
          <w:rFonts w:ascii="Arial" w:hAnsi="Arial" w:cs="Arial"/>
          <w:sz w:val="22"/>
          <w:szCs w:val="22"/>
        </w:rPr>
        <w:t xml:space="preserve"> </w:t>
      </w:r>
      <w:r w:rsidR="002672D3" w:rsidRPr="00671DAB">
        <w:rPr>
          <w:rFonts w:ascii="Arial" w:hAnsi="Arial" w:cs="Arial"/>
          <w:sz w:val="22"/>
          <w:szCs w:val="22"/>
        </w:rPr>
        <w:t>tj</w:t>
      </w:r>
      <w:r w:rsidRPr="00671DAB">
        <w:rPr>
          <w:rFonts w:ascii="Arial" w:hAnsi="Arial" w:cs="Arial"/>
          <w:sz w:val="22"/>
          <w:szCs w:val="22"/>
        </w:rPr>
        <w:t>.</w:t>
      </w:r>
      <w:r w:rsidR="002672D3" w:rsidRPr="00671DAB">
        <w:rPr>
          <w:rFonts w:ascii="Arial" w:hAnsi="Arial" w:cs="Arial"/>
          <w:sz w:val="22"/>
          <w:szCs w:val="22"/>
        </w:rPr>
        <w:t>:</w:t>
      </w:r>
    </w:p>
    <w:p w:rsidR="00AA3959" w:rsidRPr="00AA3959" w:rsidRDefault="00AA3959" w:rsidP="002672D3">
      <w:pPr>
        <w:pStyle w:val="Akapitzlist"/>
        <w:numPr>
          <w:ilvl w:val="0"/>
          <w:numId w:val="8"/>
        </w:numPr>
        <w:autoSpaceDE w:val="0"/>
        <w:autoSpaceDN w:val="0"/>
        <w:adjustRightInd w:val="0"/>
        <w:spacing w:line="276" w:lineRule="auto"/>
        <w:ind w:left="709"/>
        <w:contextualSpacing/>
        <w:jc w:val="both"/>
        <w:rPr>
          <w:rFonts w:ascii="Arial" w:hAnsi="Arial" w:cs="Arial"/>
          <w:sz w:val="22"/>
          <w:szCs w:val="22"/>
        </w:rPr>
      </w:pPr>
      <w:r w:rsidRPr="00AA3959">
        <w:rPr>
          <w:rFonts w:ascii="Arial" w:hAnsi="Arial" w:cs="Arial"/>
          <w:sz w:val="22"/>
          <w:szCs w:val="22"/>
        </w:rPr>
        <w:t>wykonywania konserwacji</w:t>
      </w:r>
      <w:r w:rsidR="00EC4DAE">
        <w:rPr>
          <w:rFonts w:ascii="Arial" w:hAnsi="Arial" w:cs="Arial"/>
          <w:sz w:val="22"/>
          <w:szCs w:val="22"/>
        </w:rPr>
        <w:t xml:space="preserve">, </w:t>
      </w:r>
      <w:r w:rsidRPr="00AA3959">
        <w:rPr>
          <w:rFonts w:ascii="Arial" w:hAnsi="Arial" w:cs="Arial"/>
          <w:sz w:val="22"/>
          <w:szCs w:val="22"/>
        </w:rPr>
        <w:t xml:space="preserve">oraz </w:t>
      </w:r>
      <w:r w:rsidR="001460A0" w:rsidRPr="001460A0">
        <w:rPr>
          <w:rFonts w:ascii="Arial" w:eastAsiaTheme="minorHAnsi" w:hAnsi="Arial" w:cs="Arial"/>
          <w:sz w:val="22"/>
          <w:szCs w:val="22"/>
          <w:lang w:eastAsia="en-US"/>
        </w:rPr>
        <w:t>napraw awaryjnych i konserwacyjnych</w:t>
      </w:r>
      <w:r w:rsidRPr="00AA3959">
        <w:rPr>
          <w:rFonts w:ascii="Arial" w:hAnsi="Arial" w:cs="Arial"/>
          <w:spacing w:val="2"/>
          <w:sz w:val="22"/>
          <w:szCs w:val="22"/>
        </w:rPr>
        <w:t xml:space="preserve"> kabin lakierniczych</w:t>
      </w:r>
      <w:r w:rsidR="001D7007">
        <w:rPr>
          <w:rFonts w:ascii="Arial" w:hAnsi="Arial" w:cs="Arial"/>
          <w:spacing w:val="2"/>
          <w:sz w:val="22"/>
          <w:szCs w:val="22"/>
        </w:rPr>
        <w:t xml:space="preserve"> zestawionych w pkt nr </w:t>
      </w:r>
      <w:r w:rsidR="008A3B44">
        <w:rPr>
          <w:rFonts w:ascii="Arial" w:hAnsi="Arial" w:cs="Arial"/>
          <w:spacing w:val="2"/>
          <w:sz w:val="22"/>
          <w:szCs w:val="22"/>
        </w:rPr>
        <w:t>5</w:t>
      </w:r>
    </w:p>
    <w:p w:rsidR="00CD2873" w:rsidRPr="000E34E7" w:rsidRDefault="00CD2873" w:rsidP="00CD2873">
      <w:pPr>
        <w:numPr>
          <w:ilvl w:val="0"/>
          <w:numId w:val="1"/>
        </w:numPr>
        <w:spacing w:line="276" w:lineRule="auto"/>
        <w:contextualSpacing/>
        <w:jc w:val="both"/>
        <w:rPr>
          <w:rFonts w:ascii="Arial" w:hAnsi="Arial" w:cs="Arial"/>
          <w:b/>
          <w:sz w:val="22"/>
          <w:szCs w:val="22"/>
        </w:rPr>
      </w:pPr>
      <w:r w:rsidRPr="000E34E7">
        <w:rPr>
          <w:rFonts w:ascii="Arial" w:hAnsi="Arial" w:cs="Arial"/>
          <w:b/>
          <w:sz w:val="22"/>
          <w:szCs w:val="22"/>
        </w:rPr>
        <w:t>Wymagania ogólne</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w:t>
      </w:r>
      <w:r w:rsidR="00247900" w:rsidRPr="00802144">
        <w:rPr>
          <w:rFonts w:ascii="Arial" w:hAnsi="Arial" w:cs="Arial"/>
          <w:color w:val="000000" w:themeColor="text1"/>
          <w:sz w:val="22"/>
          <w:szCs w:val="22"/>
        </w:rPr>
        <w:t xml:space="preserve">uzgodni z Użytkownikiem kompleksu </w:t>
      </w:r>
      <w:r w:rsidR="00247900">
        <w:rPr>
          <w:rFonts w:ascii="Arial" w:hAnsi="Arial" w:cs="Arial"/>
          <w:color w:val="000000" w:themeColor="text1"/>
          <w:sz w:val="22"/>
          <w:szCs w:val="22"/>
        </w:rPr>
        <w:t xml:space="preserve">minimum 7 dni przed planowanym terminem przeglądu </w:t>
      </w:r>
      <w:r w:rsidR="00247900" w:rsidRPr="00802144">
        <w:rPr>
          <w:rFonts w:ascii="Arial" w:hAnsi="Arial" w:cs="Arial"/>
          <w:color w:val="000000" w:themeColor="text1"/>
          <w:sz w:val="22"/>
          <w:szCs w:val="22"/>
        </w:rPr>
        <w:t>możliwości wykonania prac w określonym dniu miesiąca przypadającego przeglądu</w:t>
      </w:r>
      <w:r w:rsidRPr="000E34E7">
        <w:rPr>
          <w:rFonts w:ascii="Arial" w:hAnsi="Arial" w:cs="Arial"/>
          <w:sz w:val="22"/>
          <w:szCs w:val="22"/>
        </w:rPr>
        <w:t xml:space="preserve"> w celu potwierdzenia możliwości wykonania prac </w:t>
      </w:r>
      <w:r w:rsidR="0021199A">
        <w:rPr>
          <w:rFonts w:ascii="Arial" w:hAnsi="Arial" w:cs="Arial"/>
          <w:sz w:val="22"/>
          <w:szCs w:val="22"/>
        </w:rPr>
        <w:br/>
      </w:r>
      <w:r w:rsidRPr="000E34E7">
        <w:rPr>
          <w:rFonts w:ascii="Arial" w:hAnsi="Arial" w:cs="Arial"/>
          <w:sz w:val="22"/>
          <w:szCs w:val="22"/>
        </w:rPr>
        <w:t>w określonym terminie.</w:t>
      </w:r>
    </w:p>
    <w:p w:rsidR="00CD2873" w:rsidRPr="00312A05" w:rsidRDefault="00BD442D" w:rsidP="00CD2873">
      <w:pPr>
        <w:pStyle w:val="Akapitzlist"/>
        <w:numPr>
          <w:ilvl w:val="0"/>
          <w:numId w:val="2"/>
        </w:numPr>
        <w:contextualSpacing/>
        <w:jc w:val="both"/>
        <w:rPr>
          <w:rFonts w:ascii="Arial" w:hAnsi="Arial" w:cs="Arial"/>
          <w:color w:val="FF0000"/>
          <w:sz w:val="22"/>
          <w:szCs w:val="22"/>
        </w:rPr>
      </w:pPr>
      <w:r w:rsidRPr="00722CD4">
        <w:rPr>
          <w:rFonts w:ascii="Arial" w:hAnsi="Arial" w:cs="Arial"/>
          <w:b/>
          <w:color w:val="000000" w:themeColor="text1"/>
          <w:sz w:val="22"/>
          <w:szCs w:val="22"/>
        </w:rPr>
        <w:t>Zamawiający wymaga, aby osoby wykonujące prace konserwacyjne, serwisowe posiadały aktualne wymagane prawem</w:t>
      </w:r>
      <w:r>
        <w:rPr>
          <w:rFonts w:ascii="Arial" w:hAnsi="Arial" w:cs="Arial"/>
          <w:b/>
          <w:color w:val="000000" w:themeColor="text1"/>
          <w:sz w:val="22"/>
          <w:szCs w:val="22"/>
        </w:rPr>
        <w:t xml:space="preserve"> </w:t>
      </w:r>
      <w:r w:rsidRPr="00722CD4">
        <w:rPr>
          <w:rFonts w:ascii="Arial" w:hAnsi="Arial" w:cs="Arial"/>
          <w:b/>
          <w:color w:val="000000" w:themeColor="text1"/>
          <w:sz w:val="22"/>
          <w:szCs w:val="22"/>
        </w:rPr>
        <w:t>uprawnienia, kwalifikacje do prac serwisowych objętych przedmiotem zamówienia.</w:t>
      </w:r>
      <w:r w:rsidR="00CD2873" w:rsidRPr="00312A05">
        <w:rPr>
          <w:rFonts w:ascii="Arial" w:hAnsi="Arial" w:cs="Arial"/>
          <w:color w:val="FF0000"/>
          <w:sz w:val="22"/>
          <w:szCs w:val="22"/>
        </w:rPr>
        <w:t xml:space="preserve"> </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na bieżąco będzie prowadził książki obsługi urządzeń i systemów. </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w trakcie wykonywania prac będzie stosował się do obowiązujących regulacji prawnych, w tym w szczególności porządkowych, </w:t>
      </w:r>
      <w:r w:rsidR="001B483D">
        <w:rPr>
          <w:rFonts w:ascii="Arial" w:hAnsi="Arial" w:cs="Arial"/>
          <w:sz w:val="22"/>
          <w:szCs w:val="22"/>
        </w:rPr>
        <w:t xml:space="preserve">zasad wjazdu i poruszania się po kompleksie, </w:t>
      </w:r>
      <w:r w:rsidRPr="000E34E7">
        <w:rPr>
          <w:rFonts w:ascii="Arial" w:hAnsi="Arial" w:cs="Arial"/>
          <w:sz w:val="22"/>
          <w:szCs w:val="22"/>
        </w:rPr>
        <w:t xml:space="preserve">ochrony informacji niejawnych, BHP oraz przeciwpożarowych obowiązujących na terenie kompleksu </w:t>
      </w:r>
      <w:r w:rsidRPr="000F7A3A">
        <w:rPr>
          <w:rFonts w:ascii="Arial" w:hAnsi="Arial" w:cs="Arial"/>
          <w:sz w:val="22"/>
          <w:szCs w:val="22"/>
        </w:rPr>
        <w:t xml:space="preserve">wojskowego w </w:t>
      </w:r>
      <w:r w:rsidR="000F7A3A" w:rsidRPr="000F7A3A">
        <w:rPr>
          <w:rFonts w:ascii="Arial" w:hAnsi="Arial" w:cs="Arial"/>
          <w:sz w:val="22"/>
          <w:szCs w:val="22"/>
        </w:rPr>
        <w:t>Lublinie</w:t>
      </w:r>
      <w:r w:rsidRPr="000E34E7">
        <w:rPr>
          <w:rFonts w:ascii="Arial" w:hAnsi="Arial" w:cs="Arial"/>
          <w:sz w:val="22"/>
          <w:szCs w:val="22"/>
        </w:rPr>
        <w:t>. Odpowiednie przeszkolenie Wykonawcy w tym zakresie leży w gestii Użytkownika kompleksu.</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Wykonawca będzie zobowiązany do zorganizowania prac w taki sposób, aby nie utrudniały one normalnego funkcjonowania Użytkownika kompleksu.</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 xml:space="preserve">Wykonawca będzie zobowiązany do utrzymywania stałej gotowości serwisowej oraz podejmowania wszelkich interwencji w ramach usuwania awarii </w:t>
      </w:r>
      <w:r w:rsidRPr="000E34E7">
        <w:rPr>
          <w:rFonts w:ascii="Arial" w:hAnsi="Arial" w:cs="Arial"/>
          <w:sz w:val="22"/>
          <w:szCs w:val="22"/>
        </w:rPr>
        <w:br/>
        <w:t xml:space="preserve">i zapewnienia pełnej sprawności technicznej </w:t>
      </w:r>
      <w:r>
        <w:rPr>
          <w:rFonts w:ascii="Arial" w:hAnsi="Arial" w:cs="Arial"/>
          <w:sz w:val="22"/>
          <w:szCs w:val="22"/>
        </w:rPr>
        <w:t xml:space="preserve">- </w:t>
      </w:r>
      <w:r w:rsidRPr="000E34E7">
        <w:rPr>
          <w:rFonts w:ascii="Arial" w:hAnsi="Arial" w:cs="Arial"/>
          <w:sz w:val="22"/>
          <w:szCs w:val="22"/>
        </w:rPr>
        <w:t>wymi</w:t>
      </w:r>
      <w:r>
        <w:rPr>
          <w:rFonts w:ascii="Arial" w:hAnsi="Arial" w:cs="Arial"/>
          <w:sz w:val="22"/>
          <w:szCs w:val="22"/>
        </w:rPr>
        <w:t xml:space="preserve">enionych </w:t>
      </w:r>
      <w:r w:rsidRPr="000E34E7">
        <w:rPr>
          <w:rFonts w:ascii="Arial" w:hAnsi="Arial" w:cs="Arial"/>
          <w:sz w:val="22"/>
          <w:szCs w:val="22"/>
        </w:rPr>
        <w:t>instalacji</w:t>
      </w:r>
      <w:r w:rsidR="001D7007">
        <w:rPr>
          <w:rFonts w:ascii="Arial" w:hAnsi="Arial" w:cs="Arial"/>
          <w:sz w:val="22"/>
          <w:szCs w:val="22"/>
        </w:rPr>
        <w:t xml:space="preserve"> i</w:t>
      </w:r>
      <w:r w:rsidRPr="000E34E7">
        <w:rPr>
          <w:rFonts w:ascii="Arial" w:hAnsi="Arial" w:cs="Arial"/>
          <w:sz w:val="22"/>
          <w:szCs w:val="22"/>
        </w:rPr>
        <w:t xml:space="preserve"> urządzeń.</w:t>
      </w:r>
    </w:p>
    <w:p w:rsidR="00CD2873" w:rsidRDefault="00CD2873" w:rsidP="00CD2873">
      <w:pPr>
        <w:pStyle w:val="Akapitzlist"/>
        <w:numPr>
          <w:ilvl w:val="0"/>
          <w:numId w:val="2"/>
        </w:numPr>
        <w:contextualSpacing/>
        <w:jc w:val="both"/>
        <w:rPr>
          <w:rFonts w:ascii="Arial" w:hAnsi="Arial" w:cs="Arial"/>
          <w:sz w:val="22"/>
          <w:szCs w:val="22"/>
        </w:rPr>
      </w:pPr>
      <w:r w:rsidRPr="000E34E7">
        <w:rPr>
          <w:rFonts w:ascii="Arial" w:hAnsi="Arial" w:cs="Arial"/>
          <w:sz w:val="22"/>
          <w:szCs w:val="22"/>
        </w:rPr>
        <w:t>Wykonawca będzie stosował się do wymogów zawartych w instrukcjach eksploatacji, instrukcjach producentów, dokumentacji projektowej powykonawczej, dokumentacji techniczno-ruchowej</w:t>
      </w:r>
      <w:r w:rsidR="001D7007">
        <w:rPr>
          <w:rFonts w:ascii="Arial" w:hAnsi="Arial" w:cs="Arial"/>
          <w:sz w:val="22"/>
          <w:szCs w:val="22"/>
        </w:rPr>
        <w:t xml:space="preserve"> </w:t>
      </w:r>
      <w:r w:rsidRPr="000E34E7">
        <w:rPr>
          <w:rFonts w:ascii="Arial" w:hAnsi="Arial" w:cs="Arial"/>
          <w:sz w:val="22"/>
          <w:szCs w:val="22"/>
        </w:rPr>
        <w:t>(udostępnionej przez Zamawiającego i Użytkownika), przepisów techniczno-budowlanych oraz aktualnego poziomu wiedzy technicznej.</w:t>
      </w:r>
    </w:p>
    <w:p w:rsidR="00CD2873" w:rsidRPr="000E34E7" w:rsidRDefault="00973E8B" w:rsidP="00CD2873">
      <w:pPr>
        <w:pStyle w:val="Akapitzlist"/>
        <w:numPr>
          <w:ilvl w:val="0"/>
          <w:numId w:val="2"/>
        </w:numPr>
        <w:contextualSpacing/>
        <w:jc w:val="both"/>
        <w:rPr>
          <w:rFonts w:ascii="Arial" w:hAnsi="Arial" w:cs="Arial"/>
          <w:sz w:val="22"/>
          <w:szCs w:val="22"/>
        </w:rPr>
      </w:pPr>
      <w:r w:rsidRPr="00973E8B">
        <w:rPr>
          <w:rFonts w:ascii="Arial" w:hAnsi="Arial" w:cs="Arial"/>
          <w:color w:val="000000" w:themeColor="text1"/>
          <w:sz w:val="22"/>
          <w:szCs w:val="22"/>
        </w:rPr>
        <w:t xml:space="preserve">Wykonawca prześle </w:t>
      </w:r>
      <w:r>
        <w:rPr>
          <w:rFonts w:ascii="Arial" w:hAnsi="Arial" w:cs="Arial"/>
          <w:color w:val="000000" w:themeColor="text1"/>
          <w:sz w:val="22"/>
          <w:szCs w:val="22"/>
        </w:rPr>
        <w:t xml:space="preserve">do Dowódcy JW. </w:t>
      </w:r>
      <w:r w:rsidRPr="00973E8B">
        <w:rPr>
          <w:rFonts w:ascii="Arial" w:hAnsi="Arial" w:cs="Arial"/>
          <w:color w:val="000000" w:themeColor="text1"/>
          <w:sz w:val="22"/>
          <w:szCs w:val="22"/>
        </w:rPr>
        <w:t>w terminie do 7 dni od podpisania umowy, lecz nie później niż na 3 dni przed rozpoczęciem świadczenia usługi wniosek o wydanie dokumentów uprawniających do wejścia/wyjścia, wjazdu/wyjazdu (wykaz w załączeniu do umowy)</w:t>
      </w:r>
      <w:r w:rsidRPr="000B41D5">
        <w:rPr>
          <w:rFonts w:ascii="Arial" w:hAnsi="Arial" w:cs="Arial"/>
          <w:i/>
          <w:color w:val="000000" w:themeColor="text1"/>
        </w:rPr>
        <w:t xml:space="preserve"> </w:t>
      </w:r>
      <w:r w:rsidR="00CD2873" w:rsidRPr="000E34E7">
        <w:rPr>
          <w:rFonts w:ascii="Arial" w:hAnsi="Arial" w:cs="Arial"/>
          <w:sz w:val="22"/>
          <w:szCs w:val="22"/>
        </w:rPr>
        <w:t>załączając jednocześnie wykaz imienny z numerami dowodów osobistych pracowników a także numerami rejestracyjnymi pojazdów biorących udział w realizacji zamówienia.</w:t>
      </w:r>
    </w:p>
    <w:p w:rsidR="00CD2873" w:rsidRPr="00AC147A" w:rsidRDefault="00CD2873" w:rsidP="00CD2873">
      <w:pPr>
        <w:numPr>
          <w:ilvl w:val="0"/>
          <w:numId w:val="1"/>
        </w:numPr>
        <w:contextualSpacing/>
        <w:jc w:val="both"/>
        <w:rPr>
          <w:rFonts w:ascii="Arial" w:eastAsiaTheme="majorEastAsia" w:hAnsi="Arial" w:cs="Arial"/>
          <w:bCs/>
          <w:sz w:val="22"/>
          <w:szCs w:val="22"/>
          <w:lang w:eastAsia="en-US"/>
        </w:rPr>
      </w:pPr>
      <w:r w:rsidRPr="000E34E7">
        <w:rPr>
          <w:rFonts w:ascii="Arial" w:eastAsiaTheme="majorEastAsia" w:hAnsi="Arial" w:cs="Arial"/>
          <w:b/>
          <w:bCs/>
          <w:sz w:val="22"/>
          <w:szCs w:val="22"/>
          <w:lang w:eastAsia="en-US"/>
        </w:rPr>
        <w:t>W przypadku wystąpienia awarii w którymkolwiek z urządzeń</w:t>
      </w:r>
      <w:r w:rsidR="001D7007">
        <w:rPr>
          <w:rFonts w:ascii="Arial" w:eastAsiaTheme="majorEastAsia" w:hAnsi="Arial" w:cs="Arial"/>
          <w:b/>
          <w:bCs/>
          <w:sz w:val="22"/>
          <w:szCs w:val="22"/>
          <w:lang w:eastAsia="en-US"/>
        </w:rPr>
        <w:t xml:space="preserve"> i</w:t>
      </w:r>
      <w:r w:rsidRPr="000E34E7">
        <w:rPr>
          <w:rFonts w:ascii="Arial" w:eastAsiaTheme="majorEastAsia" w:hAnsi="Arial" w:cs="Arial"/>
          <w:b/>
          <w:bCs/>
          <w:sz w:val="22"/>
          <w:szCs w:val="22"/>
          <w:lang w:eastAsia="en-US"/>
        </w:rPr>
        <w:t xml:space="preserve"> instalacji procedura działania ma być realizowana według następujących zasad: </w:t>
      </w:r>
    </w:p>
    <w:p w:rsidR="00AC147A" w:rsidRPr="00AC147A" w:rsidRDefault="00AC147A" w:rsidP="00AC147A">
      <w:pPr>
        <w:pStyle w:val="Akapitzlist"/>
        <w:numPr>
          <w:ilvl w:val="0"/>
          <w:numId w:val="26"/>
        </w:numPr>
        <w:ind w:left="567"/>
        <w:jc w:val="both"/>
        <w:rPr>
          <w:rFonts w:ascii="Arial" w:hAnsi="Arial" w:cs="Arial"/>
          <w:sz w:val="22"/>
          <w:szCs w:val="22"/>
        </w:rPr>
      </w:pPr>
      <w:r w:rsidRPr="00AC147A">
        <w:rPr>
          <w:rFonts w:ascii="Arial" w:eastAsiaTheme="minorHAnsi" w:hAnsi="Arial" w:cs="Arial"/>
          <w:sz w:val="22"/>
          <w:szCs w:val="22"/>
          <w:lang w:eastAsia="en-US"/>
        </w:rPr>
        <w:t xml:space="preserve">Przedstawiciel zamawiającego lub bezpośredni użytkownik zgłoszony w trakcie przekazania przedmiotu umowy do konserwacji będzie zgłaszał awarię urządzeń </w:t>
      </w:r>
      <w:r w:rsidR="000D0DBF">
        <w:rPr>
          <w:rFonts w:ascii="Arial" w:eastAsiaTheme="minorHAnsi" w:hAnsi="Arial" w:cs="Arial"/>
          <w:sz w:val="22"/>
          <w:szCs w:val="22"/>
          <w:lang w:eastAsia="en-US"/>
        </w:rPr>
        <w:br/>
      </w:r>
      <w:r w:rsidRPr="00AC147A">
        <w:rPr>
          <w:rFonts w:ascii="Arial" w:eastAsiaTheme="minorHAnsi" w:hAnsi="Arial" w:cs="Arial"/>
          <w:sz w:val="22"/>
          <w:szCs w:val="22"/>
          <w:lang w:eastAsia="en-US"/>
        </w:rPr>
        <w:t xml:space="preserve">i instalacji do wykonawcy telefonicznie, e-mailem, faksem podanym w umowie. </w:t>
      </w:r>
      <w:r w:rsidRPr="00AC147A">
        <w:rPr>
          <w:rFonts w:ascii="Arial" w:eastAsiaTheme="minorHAnsi" w:hAnsi="Arial" w:cs="Arial"/>
          <w:sz w:val="22"/>
          <w:szCs w:val="22"/>
          <w:lang w:eastAsia="en-US"/>
        </w:rPr>
        <w:lastRenderedPageBreak/>
        <w:t>Zamawiający może zobowiązać pisemnie Wykonawcę do każdorazowego potwierdzania przyjęcia zgłoszenia faktu przyjęcia zgłoszenia jak również kontrolowanie korespondencji przesyłanej przez Zamawiającego z okresem nie dłuższym niż połowa czasu deklarowanego czasu reakcji określonego w § 2 ust. 3 Umowy.</w:t>
      </w:r>
    </w:p>
    <w:p w:rsidR="00AC147A" w:rsidRPr="00AC147A" w:rsidRDefault="00AC147A" w:rsidP="00AC147A">
      <w:pPr>
        <w:pStyle w:val="Akapitzlist"/>
        <w:numPr>
          <w:ilvl w:val="0"/>
          <w:numId w:val="26"/>
        </w:numPr>
        <w:ind w:left="567"/>
        <w:jc w:val="both"/>
        <w:rPr>
          <w:rFonts w:ascii="Arial" w:hAnsi="Arial" w:cs="Arial"/>
          <w:sz w:val="22"/>
          <w:szCs w:val="22"/>
        </w:rPr>
      </w:pPr>
      <w:r w:rsidRPr="00AC147A">
        <w:rPr>
          <w:rFonts w:ascii="Arial" w:hAnsi="Arial" w:cs="Arial"/>
          <w:sz w:val="22"/>
          <w:szCs w:val="22"/>
        </w:rPr>
        <w:t xml:space="preserve">Wykonawca zobowiązany jest w trybie jak najkrótszym do usunięcia awarii, </w:t>
      </w:r>
      <w:r w:rsidRPr="00AC147A">
        <w:rPr>
          <w:rFonts w:ascii="Arial" w:hAnsi="Arial" w:cs="Arial"/>
          <w:sz w:val="22"/>
          <w:szCs w:val="22"/>
        </w:rPr>
        <w:br/>
        <w:t>a w przypadku niemożliwości wykonania zabezpiecza miejsce awarii w taki sposób aby uniknąć nadmiernych strat nią wywołanych.</w:t>
      </w:r>
    </w:p>
    <w:p w:rsidR="00AC147A" w:rsidRPr="00AC147A" w:rsidRDefault="00AC147A" w:rsidP="00AC147A">
      <w:pPr>
        <w:pStyle w:val="Akapitzlist"/>
        <w:numPr>
          <w:ilvl w:val="0"/>
          <w:numId w:val="26"/>
        </w:numPr>
        <w:ind w:left="567"/>
        <w:jc w:val="both"/>
        <w:rPr>
          <w:rFonts w:ascii="Arial" w:hAnsi="Arial" w:cs="Arial"/>
          <w:sz w:val="22"/>
          <w:szCs w:val="22"/>
        </w:rPr>
      </w:pPr>
      <w:r w:rsidRPr="00AC147A">
        <w:rPr>
          <w:rFonts w:ascii="Arial" w:hAnsi="Arial" w:cs="Arial"/>
          <w:sz w:val="22"/>
          <w:szCs w:val="22"/>
        </w:rPr>
        <w:t>W przypadku wystąpienia awarii spowodowanej nienależytym wykonaniem konserwacji, instalacji i urządzeń, Wykonawca zobowiązany jest na własny koszt usunąć awarię łącznie z wymianą uszkodzonych części.</w:t>
      </w:r>
    </w:p>
    <w:p w:rsidR="00AC147A" w:rsidRPr="00AC147A" w:rsidRDefault="00AC147A" w:rsidP="00AC147A">
      <w:pPr>
        <w:pStyle w:val="Akapitzlist"/>
        <w:numPr>
          <w:ilvl w:val="0"/>
          <w:numId w:val="26"/>
        </w:numPr>
        <w:ind w:left="567"/>
        <w:jc w:val="both"/>
        <w:rPr>
          <w:rFonts w:ascii="Arial" w:hAnsi="Arial" w:cs="Arial"/>
          <w:sz w:val="22"/>
          <w:szCs w:val="22"/>
        </w:rPr>
      </w:pPr>
      <w:r w:rsidRPr="00AC147A">
        <w:rPr>
          <w:rFonts w:ascii="Arial" w:hAnsi="Arial" w:cs="Arial"/>
          <w:sz w:val="22"/>
          <w:szCs w:val="22"/>
        </w:rPr>
        <w:t xml:space="preserve">Prace związane z usuwaniem awarii rozliczane będą w oparciu o protokoły awarii sporządzane przez Zleceniodawcę w porozumieniu z Wykonawcą. W protokole awarii Wykonawca przedstawi propozycję ceny materiałów użytych do usunięcia awarii.  </w:t>
      </w:r>
    </w:p>
    <w:p w:rsidR="00AC147A" w:rsidRPr="00AC147A" w:rsidRDefault="00AC147A" w:rsidP="00AC147A">
      <w:pPr>
        <w:pStyle w:val="Akapitzlist"/>
        <w:numPr>
          <w:ilvl w:val="0"/>
          <w:numId w:val="26"/>
        </w:numPr>
        <w:ind w:left="567"/>
        <w:jc w:val="both"/>
        <w:rPr>
          <w:rFonts w:ascii="Arial" w:hAnsi="Arial" w:cs="Arial"/>
          <w:sz w:val="22"/>
          <w:szCs w:val="22"/>
        </w:rPr>
      </w:pPr>
      <w:r w:rsidRPr="00AC147A">
        <w:rPr>
          <w:rFonts w:ascii="Arial" w:eastAsiaTheme="minorHAnsi" w:hAnsi="Arial" w:cs="Arial"/>
          <w:sz w:val="22"/>
          <w:szCs w:val="22"/>
          <w:lang w:eastAsia="en-US"/>
        </w:rPr>
        <w:t>Po usunięciu awarii, Wykonawca przedłoży do zatwierdzenia Zamawiającemu protokół odbioru wykonania usługi potwierdzający wykonanie prac (Wzór protokół odbioru prac wg załącznika umowy).</w:t>
      </w:r>
    </w:p>
    <w:p w:rsidR="00AC147A" w:rsidRPr="001B483D" w:rsidRDefault="00AC147A" w:rsidP="00AC147A">
      <w:pPr>
        <w:contextualSpacing/>
        <w:jc w:val="both"/>
        <w:rPr>
          <w:rFonts w:ascii="Arial" w:eastAsiaTheme="majorEastAsia" w:hAnsi="Arial" w:cs="Arial"/>
          <w:bCs/>
          <w:sz w:val="22"/>
          <w:szCs w:val="22"/>
          <w:lang w:eastAsia="en-US"/>
        </w:rPr>
      </w:pPr>
    </w:p>
    <w:p w:rsidR="00CD2873" w:rsidRDefault="00CD2873" w:rsidP="00CD2873">
      <w:pPr>
        <w:numPr>
          <w:ilvl w:val="0"/>
          <w:numId w:val="1"/>
        </w:numPr>
        <w:contextualSpacing/>
        <w:jc w:val="both"/>
        <w:rPr>
          <w:rFonts w:ascii="Arial" w:eastAsia="Calibri" w:hAnsi="Arial" w:cs="Arial"/>
          <w:b/>
          <w:bCs/>
          <w:color w:val="FF0000"/>
          <w:sz w:val="22"/>
          <w:szCs w:val="22"/>
          <w:lang w:eastAsia="en-US"/>
        </w:rPr>
      </w:pPr>
      <w:r w:rsidRPr="00F92316">
        <w:rPr>
          <w:rFonts w:ascii="Arial" w:hAnsi="Arial" w:cs="Arial"/>
          <w:b/>
          <w:bCs/>
          <w:i/>
          <w:sz w:val="22"/>
          <w:szCs w:val="22"/>
        </w:rPr>
        <w:t>Wykaz</w:t>
      </w:r>
      <w:r w:rsidR="002866EE">
        <w:rPr>
          <w:rFonts w:ascii="Arial" w:hAnsi="Arial" w:cs="Arial"/>
          <w:b/>
          <w:bCs/>
          <w:i/>
          <w:sz w:val="22"/>
          <w:szCs w:val="22"/>
        </w:rPr>
        <w:t xml:space="preserve"> </w:t>
      </w:r>
      <w:r w:rsidRPr="00F92316">
        <w:rPr>
          <w:rFonts w:ascii="Arial" w:hAnsi="Arial" w:cs="Arial"/>
          <w:b/>
          <w:bCs/>
          <w:i/>
          <w:sz w:val="22"/>
          <w:szCs w:val="22"/>
        </w:rPr>
        <w:t>materiałów eksploatacyjnych</w:t>
      </w:r>
      <w:r w:rsidR="000B493B">
        <w:rPr>
          <w:rFonts w:ascii="Arial" w:hAnsi="Arial" w:cs="Arial"/>
          <w:b/>
          <w:bCs/>
          <w:i/>
          <w:sz w:val="22"/>
          <w:szCs w:val="22"/>
        </w:rPr>
        <w:t xml:space="preserve"> </w:t>
      </w:r>
      <w:r w:rsidRPr="00F92316">
        <w:rPr>
          <w:rFonts w:ascii="Arial" w:hAnsi="Arial" w:cs="Arial"/>
          <w:b/>
          <w:bCs/>
          <w:i/>
          <w:sz w:val="22"/>
          <w:szCs w:val="22"/>
        </w:rPr>
        <w:t>zużywalnych</w:t>
      </w:r>
      <w:r w:rsidR="008B54B0">
        <w:rPr>
          <w:rFonts w:ascii="Arial" w:hAnsi="Arial" w:cs="Arial"/>
          <w:b/>
          <w:bCs/>
          <w:i/>
          <w:sz w:val="22"/>
          <w:szCs w:val="22"/>
        </w:rPr>
        <w:t xml:space="preserve"> dla </w:t>
      </w:r>
      <w:r w:rsidR="00DA57D0" w:rsidRPr="007425A9">
        <w:rPr>
          <w:rFonts w:ascii="Arial" w:hAnsi="Arial" w:cs="Arial"/>
          <w:b/>
          <w:bCs/>
          <w:i/>
          <w:sz w:val="22"/>
          <w:szCs w:val="22"/>
        </w:rPr>
        <w:t>dwóch</w:t>
      </w:r>
      <w:r w:rsidR="00DA57D0">
        <w:rPr>
          <w:rFonts w:ascii="Arial" w:hAnsi="Arial" w:cs="Arial"/>
          <w:b/>
          <w:bCs/>
          <w:i/>
          <w:sz w:val="22"/>
          <w:szCs w:val="22"/>
        </w:rPr>
        <w:t xml:space="preserve"> </w:t>
      </w:r>
      <w:r w:rsidR="008B54B0">
        <w:rPr>
          <w:rFonts w:ascii="Arial" w:hAnsi="Arial" w:cs="Arial"/>
          <w:b/>
          <w:bCs/>
          <w:i/>
          <w:sz w:val="22"/>
          <w:szCs w:val="22"/>
        </w:rPr>
        <w:t>kabin lakierniczych Typu SAIMA</w:t>
      </w:r>
      <w:r w:rsidRPr="00BC52B3">
        <w:rPr>
          <w:rFonts w:ascii="Arial" w:hAnsi="Arial" w:cs="Arial"/>
          <w:b/>
          <w:bCs/>
          <w:i/>
          <w:color w:val="FF0000"/>
          <w:sz w:val="22"/>
          <w:szCs w:val="22"/>
        </w:rPr>
        <w:t xml:space="preserve"> </w:t>
      </w:r>
      <w:r w:rsidRPr="00253805">
        <w:rPr>
          <w:rFonts w:ascii="Arial" w:eastAsia="Calibri" w:hAnsi="Arial" w:cs="Arial"/>
          <w:b/>
          <w:bCs/>
          <w:sz w:val="22"/>
          <w:szCs w:val="22"/>
          <w:lang w:eastAsia="en-US"/>
        </w:rPr>
        <w:t>które zabezpiecza Wykonawca w ramach wynagrodzenia ryczałtowego za wykonanie podstawowego zakresu przedmiotu zamówienia</w:t>
      </w:r>
      <w:r w:rsidR="00F92316" w:rsidRPr="00253805">
        <w:rPr>
          <w:rFonts w:ascii="Arial" w:eastAsia="Calibri" w:hAnsi="Arial" w:cs="Arial"/>
          <w:b/>
          <w:bCs/>
          <w:sz w:val="22"/>
          <w:szCs w:val="22"/>
          <w:lang w:eastAsia="en-US"/>
        </w:rPr>
        <w:t xml:space="preserve"> </w:t>
      </w:r>
      <w:r w:rsidR="000D0DBF">
        <w:rPr>
          <w:rFonts w:ascii="Arial" w:eastAsia="Calibri" w:hAnsi="Arial" w:cs="Arial"/>
          <w:b/>
          <w:bCs/>
          <w:sz w:val="22"/>
          <w:szCs w:val="22"/>
          <w:lang w:eastAsia="en-US"/>
        </w:rPr>
        <w:br/>
      </w:r>
      <w:r w:rsidR="00F92316" w:rsidRPr="00253805">
        <w:rPr>
          <w:rFonts w:ascii="Arial" w:eastAsia="Calibri" w:hAnsi="Arial" w:cs="Arial"/>
          <w:b/>
          <w:bCs/>
          <w:sz w:val="22"/>
          <w:szCs w:val="22"/>
          <w:lang w:eastAsia="en-US"/>
        </w:rPr>
        <w:t>w jednym roku</w:t>
      </w:r>
      <w:r w:rsidRPr="00253805">
        <w:rPr>
          <w:rFonts w:ascii="Arial" w:eastAsia="Calibri" w:hAnsi="Arial" w:cs="Arial"/>
          <w:b/>
          <w:bCs/>
          <w:sz w:val="22"/>
          <w:szCs w:val="22"/>
          <w:lang w:eastAsia="en-US"/>
        </w:rPr>
        <w:t>:</w:t>
      </w:r>
    </w:p>
    <w:p w:rsidR="008813DA" w:rsidRPr="00D17564" w:rsidRDefault="0047713B" w:rsidP="008813DA">
      <w:pPr>
        <w:ind w:left="360"/>
        <w:contextualSpacing/>
        <w:jc w:val="both"/>
        <w:rPr>
          <w:rFonts w:ascii="Arial" w:hAnsi="Arial" w:cs="Arial"/>
          <w:b/>
          <w:bCs/>
          <w:i/>
          <w:sz w:val="22"/>
          <w:szCs w:val="22"/>
        </w:rPr>
      </w:pPr>
      <w:r>
        <w:rPr>
          <w:rFonts w:ascii="Arial" w:hAnsi="Arial" w:cs="Arial"/>
          <w:b/>
          <w:bCs/>
          <w:i/>
          <w:sz w:val="22"/>
          <w:szCs w:val="22"/>
        </w:rPr>
        <w:t>Cztery</w:t>
      </w:r>
      <w:r w:rsidR="00B35D2C" w:rsidRPr="00D17564">
        <w:rPr>
          <w:rFonts w:ascii="Arial" w:hAnsi="Arial" w:cs="Arial"/>
          <w:b/>
          <w:bCs/>
          <w:i/>
          <w:sz w:val="22"/>
          <w:szCs w:val="22"/>
        </w:rPr>
        <w:t xml:space="preserve"> razy w roku:</w:t>
      </w:r>
    </w:p>
    <w:p w:rsidR="008813DA" w:rsidRPr="007B4DA3" w:rsidRDefault="008813DA" w:rsidP="00DE2231">
      <w:pPr>
        <w:pStyle w:val="Akapitzlist"/>
        <w:numPr>
          <w:ilvl w:val="0"/>
          <w:numId w:val="12"/>
        </w:numPr>
        <w:spacing w:line="276" w:lineRule="auto"/>
        <w:ind w:left="709"/>
        <w:rPr>
          <w:rFonts w:ascii="Arial" w:hAnsi="Arial" w:cs="Arial"/>
          <w:color w:val="FF0000"/>
          <w:sz w:val="22"/>
          <w:szCs w:val="22"/>
        </w:rPr>
      </w:pPr>
      <w:r w:rsidRPr="007B4DA3">
        <w:rPr>
          <w:rFonts w:ascii="Arial" w:hAnsi="Arial" w:cs="Arial"/>
        </w:rPr>
        <w:t xml:space="preserve"> </w:t>
      </w:r>
      <w:r w:rsidRPr="00BF4643">
        <w:rPr>
          <w:rFonts w:ascii="Arial" w:hAnsi="Arial" w:cs="Arial"/>
          <w:sz w:val="22"/>
          <w:szCs w:val="22"/>
        </w:rPr>
        <w:t xml:space="preserve">Filtr </w:t>
      </w:r>
      <w:r w:rsidRPr="001D3D95">
        <w:rPr>
          <w:rFonts w:ascii="Arial" w:hAnsi="Arial" w:cs="Arial"/>
          <w:sz w:val="22"/>
          <w:szCs w:val="22"/>
        </w:rPr>
        <w:t xml:space="preserve">podłogowy typu ,,PAINT STOP" EU 3 </w:t>
      </w:r>
      <w:r w:rsidR="00B35D2C" w:rsidRPr="001D3D95">
        <w:rPr>
          <w:rFonts w:ascii="Arial" w:hAnsi="Arial" w:cs="Arial"/>
          <w:sz w:val="22"/>
          <w:szCs w:val="22"/>
        </w:rPr>
        <w:t xml:space="preserve">- </w:t>
      </w:r>
      <w:r w:rsidRPr="001D3D95">
        <w:rPr>
          <w:rFonts w:ascii="Arial" w:hAnsi="Arial" w:cs="Arial"/>
          <w:sz w:val="22"/>
          <w:szCs w:val="22"/>
        </w:rPr>
        <w:t>w rolce o wymiarach: 6</w:t>
      </w:r>
      <w:r w:rsidR="00456C06">
        <w:rPr>
          <w:rFonts w:ascii="Arial" w:hAnsi="Arial" w:cs="Arial"/>
          <w:sz w:val="22"/>
          <w:szCs w:val="22"/>
        </w:rPr>
        <w:t>2</w:t>
      </w:r>
      <w:r w:rsidRPr="001D3D95">
        <w:rPr>
          <w:rFonts w:ascii="Arial" w:hAnsi="Arial" w:cs="Arial"/>
          <w:sz w:val="22"/>
          <w:szCs w:val="22"/>
        </w:rPr>
        <w:t>cmx</w:t>
      </w:r>
      <w:r w:rsidRPr="001D3D95">
        <w:rPr>
          <w:rFonts w:ascii="Arial" w:hAnsi="Arial" w:cs="Arial"/>
          <w:bCs/>
          <w:sz w:val="22"/>
          <w:szCs w:val="22"/>
        </w:rPr>
        <w:t>50</w:t>
      </w:r>
      <w:r w:rsidRPr="001D3D95">
        <w:rPr>
          <w:rFonts w:ascii="Arial" w:hAnsi="Arial" w:cs="Arial"/>
          <w:sz w:val="22"/>
          <w:szCs w:val="22"/>
        </w:rPr>
        <w:t xml:space="preserve">mm </w:t>
      </w:r>
      <w:r w:rsidR="00AE0286">
        <w:rPr>
          <w:rFonts w:ascii="Arial" w:hAnsi="Arial" w:cs="Arial"/>
          <w:sz w:val="22"/>
          <w:szCs w:val="22"/>
        </w:rPr>
        <w:t>na jedną wymianę około 16m</w:t>
      </w:r>
      <w:r w:rsidR="00AE0286">
        <w:rPr>
          <w:rFonts w:ascii="Arial" w:hAnsi="Arial" w:cs="Arial"/>
          <w:sz w:val="22"/>
          <w:szCs w:val="22"/>
          <w:vertAlign w:val="superscript"/>
        </w:rPr>
        <w:t xml:space="preserve">2 </w:t>
      </w:r>
      <w:r w:rsidR="00AE0286">
        <w:rPr>
          <w:rFonts w:ascii="Arial" w:hAnsi="Arial" w:cs="Arial"/>
          <w:sz w:val="22"/>
          <w:szCs w:val="22"/>
        </w:rPr>
        <w:t xml:space="preserve">  </w:t>
      </w:r>
      <w:r w:rsidR="00AE0286" w:rsidRPr="001D3D95">
        <w:rPr>
          <w:rFonts w:ascii="Arial" w:hAnsi="Arial" w:cs="Arial"/>
          <w:sz w:val="22"/>
          <w:szCs w:val="22"/>
        </w:rPr>
        <w:t xml:space="preserve">(łącznie </w:t>
      </w:r>
      <w:r w:rsidR="00AE0286">
        <w:rPr>
          <w:rFonts w:ascii="Arial" w:hAnsi="Arial" w:cs="Arial"/>
          <w:sz w:val="22"/>
          <w:szCs w:val="22"/>
        </w:rPr>
        <w:t>na cztery wymiany w roku</w:t>
      </w:r>
      <w:r w:rsidRPr="001D3D95">
        <w:rPr>
          <w:rFonts w:ascii="Arial" w:hAnsi="Arial" w:cs="Arial"/>
          <w:sz w:val="22"/>
          <w:szCs w:val="22"/>
        </w:rPr>
        <w:t xml:space="preserve"> </w:t>
      </w:r>
      <w:r w:rsidR="00456C06">
        <w:rPr>
          <w:rFonts w:ascii="Arial" w:hAnsi="Arial" w:cs="Arial"/>
          <w:b/>
          <w:bCs/>
          <w:sz w:val="22"/>
          <w:szCs w:val="22"/>
        </w:rPr>
        <w:t>6</w:t>
      </w:r>
      <w:r w:rsidR="004E6FA6" w:rsidRPr="001D3D95">
        <w:rPr>
          <w:rFonts w:ascii="Arial" w:hAnsi="Arial" w:cs="Arial"/>
          <w:b/>
          <w:bCs/>
          <w:sz w:val="22"/>
          <w:szCs w:val="22"/>
        </w:rPr>
        <w:t>4</w:t>
      </w:r>
      <w:r w:rsidRPr="001D3D95">
        <w:rPr>
          <w:rFonts w:ascii="Arial" w:hAnsi="Arial" w:cs="Arial"/>
          <w:sz w:val="22"/>
          <w:szCs w:val="22"/>
        </w:rPr>
        <w:t xml:space="preserve"> </w:t>
      </w:r>
      <w:r w:rsidRPr="007B4DA3">
        <w:rPr>
          <w:rFonts w:ascii="Arial" w:hAnsi="Arial" w:cs="Arial"/>
          <w:sz w:val="22"/>
          <w:szCs w:val="22"/>
        </w:rPr>
        <w:t>m²).</w:t>
      </w:r>
      <w:r w:rsidR="00273E8C" w:rsidRPr="007B4DA3">
        <w:rPr>
          <w:rFonts w:ascii="Arial" w:hAnsi="Arial" w:cs="Arial"/>
          <w:sz w:val="22"/>
          <w:szCs w:val="22"/>
        </w:rPr>
        <w:t xml:space="preserve"> </w:t>
      </w:r>
    </w:p>
    <w:p w:rsidR="00AE0286" w:rsidRDefault="008813DA" w:rsidP="00DA1E49">
      <w:pPr>
        <w:pStyle w:val="Akapitzlist"/>
        <w:numPr>
          <w:ilvl w:val="0"/>
          <w:numId w:val="12"/>
        </w:numPr>
        <w:spacing w:line="276" w:lineRule="auto"/>
        <w:ind w:left="709"/>
        <w:rPr>
          <w:rFonts w:ascii="Arial" w:hAnsi="Arial" w:cs="Arial"/>
          <w:sz w:val="22"/>
          <w:szCs w:val="22"/>
        </w:rPr>
      </w:pPr>
      <w:r w:rsidRPr="00AE0286">
        <w:rPr>
          <w:rFonts w:ascii="Arial" w:hAnsi="Arial" w:cs="Arial"/>
          <w:sz w:val="22"/>
          <w:szCs w:val="22"/>
        </w:rPr>
        <w:t>Filtr podłogowy typu ,,PAINT STOP" EU 3</w:t>
      </w:r>
      <w:r w:rsidR="00B35D2C" w:rsidRPr="00AE0286">
        <w:rPr>
          <w:rFonts w:ascii="Arial" w:hAnsi="Arial" w:cs="Arial"/>
          <w:sz w:val="22"/>
          <w:szCs w:val="22"/>
        </w:rPr>
        <w:t xml:space="preserve"> -</w:t>
      </w:r>
      <w:r w:rsidRPr="00AE0286">
        <w:rPr>
          <w:rFonts w:ascii="Arial" w:hAnsi="Arial" w:cs="Arial"/>
          <w:sz w:val="22"/>
          <w:szCs w:val="22"/>
        </w:rPr>
        <w:t xml:space="preserve"> w rolce o wymiarach: 95cmx</w:t>
      </w:r>
      <w:r w:rsidRPr="00AE0286">
        <w:rPr>
          <w:rFonts w:ascii="Arial" w:hAnsi="Arial" w:cs="Arial"/>
          <w:bCs/>
          <w:sz w:val="22"/>
          <w:szCs w:val="22"/>
        </w:rPr>
        <w:t>50</w:t>
      </w:r>
      <w:r w:rsidRPr="00AE0286">
        <w:rPr>
          <w:rFonts w:ascii="Arial" w:hAnsi="Arial" w:cs="Arial"/>
          <w:sz w:val="22"/>
          <w:szCs w:val="22"/>
        </w:rPr>
        <w:t xml:space="preserve">mm </w:t>
      </w:r>
      <w:r w:rsidR="00AE0286">
        <w:rPr>
          <w:rFonts w:ascii="Arial" w:hAnsi="Arial" w:cs="Arial"/>
          <w:sz w:val="22"/>
          <w:szCs w:val="22"/>
        </w:rPr>
        <w:t>na jedną wymianę około 13m</w:t>
      </w:r>
      <w:r w:rsidR="00AE0286">
        <w:rPr>
          <w:rFonts w:ascii="Arial" w:hAnsi="Arial" w:cs="Arial"/>
          <w:sz w:val="22"/>
          <w:szCs w:val="22"/>
          <w:vertAlign w:val="superscript"/>
        </w:rPr>
        <w:t xml:space="preserve">2 </w:t>
      </w:r>
      <w:r w:rsidR="00AE0286">
        <w:rPr>
          <w:rFonts w:ascii="Arial" w:hAnsi="Arial" w:cs="Arial"/>
          <w:sz w:val="22"/>
          <w:szCs w:val="22"/>
        </w:rPr>
        <w:t xml:space="preserve">  </w:t>
      </w:r>
      <w:r w:rsidR="00AE0286" w:rsidRPr="001D3D95">
        <w:rPr>
          <w:rFonts w:ascii="Arial" w:hAnsi="Arial" w:cs="Arial"/>
          <w:sz w:val="22"/>
          <w:szCs w:val="22"/>
        </w:rPr>
        <w:t xml:space="preserve">(łącznie </w:t>
      </w:r>
      <w:r w:rsidR="00AE0286">
        <w:rPr>
          <w:rFonts w:ascii="Arial" w:hAnsi="Arial" w:cs="Arial"/>
          <w:sz w:val="22"/>
          <w:szCs w:val="22"/>
        </w:rPr>
        <w:t>na cztery wymiany w roku</w:t>
      </w:r>
      <w:r w:rsidR="00AE0286" w:rsidRPr="001D3D95">
        <w:rPr>
          <w:rFonts w:ascii="Arial" w:hAnsi="Arial" w:cs="Arial"/>
          <w:sz w:val="22"/>
          <w:szCs w:val="22"/>
        </w:rPr>
        <w:t xml:space="preserve"> </w:t>
      </w:r>
      <w:r w:rsidR="00AE0286">
        <w:rPr>
          <w:rFonts w:ascii="Arial" w:hAnsi="Arial" w:cs="Arial"/>
          <w:b/>
          <w:bCs/>
          <w:sz w:val="22"/>
          <w:szCs w:val="22"/>
        </w:rPr>
        <w:t>52</w:t>
      </w:r>
      <w:r w:rsidR="00AE0286" w:rsidRPr="001D3D95">
        <w:rPr>
          <w:rFonts w:ascii="Arial" w:hAnsi="Arial" w:cs="Arial"/>
          <w:sz w:val="22"/>
          <w:szCs w:val="22"/>
        </w:rPr>
        <w:t xml:space="preserve"> </w:t>
      </w:r>
      <w:r w:rsidR="00AE0286" w:rsidRPr="007B4DA3">
        <w:rPr>
          <w:rFonts w:ascii="Arial" w:hAnsi="Arial" w:cs="Arial"/>
          <w:sz w:val="22"/>
          <w:szCs w:val="22"/>
        </w:rPr>
        <w:t>m²)</w:t>
      </w:r>
    </w:p>
    <w:p w:rsidR="00883D7D" w:rsidRPr="00AE0286" w:rsidRDefault="00883D7D" w:rsidP="00DA1E49">
      <w:pPr>
        <w:pStyle w:val="Akapitzlist"/>
        <w:numPr>
          <w:ilvl w:val="0"/>
          <w:numId w:val="12"/>
        </w:numPr>
        <w:spacing w:line="276" w:lineRule="auto"/>
        <w:ind w:left="709"/>
        <w:rPr>
          <w:rFonts w:ascii="Arial" w:hAnsi="Arial" w:cs="Arial"/>
          <w:sz w:val="22"/>
          <w:szCs w:val="22"/>
        </w:rPr>
      </w:pPr>
      <w:r w:rsidRPr="00AE0286">
        <w:rPr>
          <w:rFonts w:ascii="Arial" w:hAnsi="Arial" w:cs="Arial"/>
          <w:sz w:val="22"/>
          <w:szCs w:val="22"/>
        </w:rPr>
        <w:t xml:space="preserve">Wkład z filtra typu ,,PAINT STOP" EU 3 do agregatu wyciągowego 0,62x0,38 – </w:t>
      </w:r>
      <w:r w:rsidRPr="00AE0286">
        <w:rPr>
          <w:rFonts w:ascii="Arial" w:hAnsi="Arial" w:cs="Arial"/>
          <w:b/>
          <w:sz w:val="22"/>
          <w:szCs w:val="22"/>
        </w:rPr>
        <w:t>20 szt</w:t>
      </w:r>
      <w:r w:rsidR="00456C06" w:rsidRPr="00AE0286">
        <w:rPr>
          <w:rFonts w:ascii="Arial" w:hAnsi="Arial" w:cs="Arial"/>
          <w:b/>
          <w:sz w:val="22"/>
          <w:szCs w:val="22"/>
        </w:rPr>
        <w:t xml:space="preserve">.  </w:t>
      </w:r>
      <w:r w:rsidR="00456C06" w:rsidRPr="00AE0286">
        <w:rPr>
          <w:rFonts w:ascii="Arial" w:hAnsi="Arial" w:cs="Arial"/>
          <w:sz w:val="22"/>
          <w:szCs w:val="22"/>
        </w:rPr>
        <w:t>(łącznie</w:t>
      </w:r>
      <w:r w:rsidR="00AE0286">
        <w:rPr>
          <w:rFonts w:ascii="Arial" w:hAnsi="Arial" w:cs="Arial"/>
          <w:sz w:val="22"/>
          <w:szCs w:val="22"/>
        </w:rPr>
        <w:t xml:space="preserve"> na cztery wymiany w roku -</w:t>
      </w:r>
      <w:r w:rsidR="00456C06" w:rsidRPr="00AE0286">
        <w:rPr>
          <w:rFonts w:ascii="Arial" w:hAnsi="Arial" w:cs="Arial"/>
          <w:sz w:val="22"/>
          <w:szCs w:val="22"/>
        </w:rPr>
        <w:t xml:space="preserve"> </w:t>
      </w:r>
      <w:r w:rsidR="00456C06" w:rsidRPr="00AE0286">
        <w:rPr>
          <w:rFonts w:ascii="Arial" w:hAnsi="Arial" w:cs="Arial"/>
          <w:b/>
          <w:bCs/>
          <w:sz w:val="22"/>
          <w:szCs w:val="22"/>
        </w:rPr>
        <w:t>20,0</w:t>
      </w:r>
      <w:r w:rsidR="00456C06" w:rsidRPr="00AE0286">
        <w:rPr>
          <w:rFonts w:ascii="Arial" w:hAnsi="Arial" w:cs="Arial"/>
          <w:sz w:val="22"/>
          <w:szCs w:val="22"/>
        </w:rPr>
        <w:t xml:space="preserve"> m²)</w:t>
      </w:r>
    </w:p>
    <w:p w:rsidR="00B35D2C" w:rsidRPr="00B35D2C" w:rsidRDefault="00B35D2C" w:rsidP="00DE2231">
      <w:pPr>
        <w:pStyle w:val="Akapitzlist"/>
        <w:spacing w:line="276" w:lineRule="auto"/>
        <w:ind w:left="426"/>
        <w:rPr>
          <w:rFonts w:ascii="Arial" w:hAnsi="Arial" w:cs="Arial"/>
          <w:b/>
          <w:i/>
          <w:sz w:val="22"/>
          <w:szCs w:val="22"/>
        </w:rPr>
      </w:pPr>
      <w:r w:rsidRPr="00B35D2C">
        <w:rPr>
          <w:rFonts w:ascii="Arial" w:hAnsi="Arial" w:cs="Arial"/>
          <w:b/>
          <w:i/>
          <w:sz w:val="22"/>
          <w:szCs w:val="22"/>
        </w:rPr>
        <w:t>Dwa razy w roku</w:t>
      </w:r>
      <w:r>
        <w:rPr>
          <w:rFonts w:ascii="Arial" w:hAnsi="Arial" w:cs="Arial"/>
          <w:b/>
          <w:i/>
          <w:sz w:val="22"/>
          <w:szCs w:val="22"/>
        </w:rPr>
        <w:t>:</w:t>
      </w:r>
    </w:p>
    <w:p w:rsidR="00D17564" w:rsidRPr="001649C6" w:rsidRDefault="008813DA" w:rsidP="001649C6">
      <w:pPr>
        <w:pStyle w:val="Akapitzlist"/>
        <w:numPr>
          <w:ilvl w:val="0"/>
          <w:numId w:val="22"/>
        </w:numPr>
        <w:spacing w:line="276" w:lineRule="auto"/>
        <w:ind w:left="709"/>
        <w:rPr>
          <w:rFonts w:ascii="Arial" w:hAnsi="Arial" w:cs="Arial"/>
          <w:sz w:val="22"/>
          <w:szCs w:val="22"/>
        </w:rPr>
      </w:pPr>
      <w:r w:rsidRPr="001649C6">
        <w:rPr>
          <w:rFonts w:ascii="Arial" w:hAnsi="Arial" w:cs="Arial"/>
          <w:sz w:val="22"/>
          <w:szCs w:val="22"/>
        </w:rPr>
        <w:t>Filtr wstępny agregatu nawiewowego FL 220 EU 3 o wymiarach 1,45</w:t>
      </w:r>
      <w:r w:rsidR="00D17564" w:rsidRPr="001649C6">
        <w:rPr>
          <w:rFonts w:ascii="Arial" w:hAnsi="Arial" w:cs="Arial"/>
          <w:sz w:val="22"/>
          <w:szCs w:val="22"/>
        </w:rPr>
        <w:t xml:space="preserve"> </w:t>
      </w:r>
      <w:r w:rsidRPr="001649C6">
        <w:rPr>
          <w:rFonts w:ascii="Arial" w:hAnsi="Arial" w:cs="Arial"/>
          <w:sz w:val="22"/>
          <w:szCs w:val="22"/>
        </w:rPr>
        <w:t>x</w:t>
      </w:r>
      <w:r w:rsidR="00D17564" w:rsidRPr="001649C6">
        <w:rPr>
          <w:rFonts w:ascii="Arial" w:hAnsi="Arial" w:cs="Arial"/>
          <w:sz w:val="22"/>
          <w:szCs w:val="22"/>
        </w:rPr>
        <w:t xml:space="preserve"> </w:t>
      </w:r>
      <w:r w:rsidRPr="001649C6">
        <w:rPr>
          <w:rFonts w:ascii="Arial" w:hAnsi="Arial" w:cs="Arial"/>
          <w:sz w:val="22"/>
          <w:szCs w:val="22"/>
        </w:rPr>
        <w:t xml:space="preserve">0,70 – </w:t>
      </w:r>
      <w:r w:rsidRPr="001649C6">
        <w:rPr>
          <w:rFonts w:ascii="Arial" w:hAnsi="Arial" w:cs="Arial"/>
          <w:b/>
          <w:sz w:val="22"/>
          <w:szCs w:val="22"/>
        </w:rPr>
        <w:t>6 szt</w:t>
      </w:r>
      <w:r w:rsidRPr="001649C6">
        <w:rPr>
          <w:rFonts w:ascii="Arial" w:hAnsi="Arial" w:cs="Arial"/>
          <w:sz w:val="22"/>
          <w:szCs w:val="22"/>
        </w:rPr>
        <w:t>.</w:t>
      </w:r>
      <w:r w:rsidR="00710D46" w:rsidRPr="001649C6">
        <w:rPr>
          <w:rFonts w:ascii="Arial" w:hAnsi="Arial" w:cs="Arial"/>
          <w:sz w:val="22"/>
          <w:szCs w:val="22"/>
        </w:rPr>
        <w:t xml:space="preserve"> </w:t>
      </w:r>
      <w:r w:rsidR="00AE0286" w:rsidRPr="00AE0286">
        <w:rPr>
          <w:rFonts w:ascii="Arial" w:hAnsi="Arial" w:cs="Arial"/>
          <w:sz w:val="22"/>
          <w:szCs w:val="22"/>
        </w:rPr>
        <w:t>(łącznie</w:t>
      </w:r>
      <w:r w:rsidR="00AE0286">
        <w:rPr>
          <w:rFonts w:ascii="Arial" w:hAnsi="Arial" w:cs="Arial"/>
          <w:sz w:val="22"/>
          <w:szCs w:val="22"/>
        </w:rPr>
        <w:t xml:space="preserve"> na dwie wymiany w roku </w:t>
      </w:r>
      <w:r w:rsidR="00AE0286" w:rsidRPr="00AE0286">
        <w:rPr>
          <w:rFonts w:ascii="Arial" w:hAnsi="Arial" w:cs="Arial"/>
          <w:b/>
          <w:sz w:val="22"/>
          <w:szCs w:val="22"/>
        </w:rPr>
        <w:t>12szt</w:t>
      </w:r>
      <w:r w:rsidR="00AE0286">
        <w:rPr>
          <w:rFonts w:ascii="Arial" w:hAnsi="Arial" w:cs="Arial"/>
          <w:sz w:val="22"/>
          <w:szCs w:val="22"/>
        </w:rPr>
        <w:t>)</w:t>
      </w:r>
    </w:p>
    <w:p w:rsidR="00D17564" w:rsidRPr="00671DAB" w:rsidRDefault="008813DA" w:rsidP="001649C6">
      <w:pPr>
        <w:pStyle w:val="Akapitzlist"/>
        <w:numPr>
          <w:ilvl w:val="0"/>
          <w:numId w:val="22"/>
        </w:numPr>
        <w:spacing w:line="276" w:lineRule="auto"/>
        <w:ind w:left="709"/>
        <w:rPr>
          <w:rFonts w:ascii="Arial" w:hAnsi="Arial" w:cs="Arial"/>
          <w:sz w:val="22"/>
          <w:szCs w:val="22"/>
        </w:rPr>
      </w:pPr>
      <w:r w:rsidRPr="00671DAB">
        <w:rPr>
          <w:rFonts w:ascii="Arial" w:hAnsi="Arial" w:cs="Arial"/>
          <w:sz w:val="22"/>
          <w:szCs w:val="22"/>
        </w:rPr>
        <w:t xml:space="preserve">Filtr jednokieszeniowy ,,stożek" EU 3 w agregacie wyciągowym – </w:t>
      </w:r>
      <w:r w:rsidRPr="001D3D95">
        <w:rPr>
          <w:rFonts w:ascii="Arial" w:hAnsi="Arial" w:cs="Arial"/>
          <w:b/>
          <w:sz w:val="22"/>
          <w:szCs w:val="22"/>
        </w:rPr>
        <w:t>30 szt</w:t>
      </w:r>
      <w:r w:rsidRPr="00671DAB">
        <w:rPr>
          <w:rFonts w:ascii="Arial" w:hAnsi="Arial" w:cs="Arial"/>
          <w:sz w:val="22"/>
          <w:szCs w:val="22"/>
        </w:rPr>
        <w:t>.</w:t>
      </w:r>
      <w:r w:rsidR="00710D46" w:rsidRPr="00671DAB">
        <w:rPr>
          <w:rFonts w:ascii="Arial" w:hAnsi="Arial" w:cs="Arial"/>
          <w:sz w:val="22"/>
          <w:szCs w:val="22"/>
        </w:rPr>
        <w:t xml:space="preserve"> </w:t>
      </w:r>
      <w:r w:rsidR="00AE0286" w:rsidRPr="00AE0286">
        <w:rPr>
          <w:rFonts w:ascii="Arial" w:hAnsi="Arial" w:cs="Arial"/>
          <w:sz w:val="22"/>
          <w:szCs w:val="22"/>
        </w:rPr>
        <w:t>(łącznie</w:t>
      </w:r>
      <w:r w:rsidR="00AE0286">
        <w:rPr>
          <w:rFonts w:ascii="Arial" w:hAnsi="Arial" w:cs="Arial"/>
          <w:sz w:val="22"/>
          <w:szCs w:val="22"/>
        </w:rPr>
        <w:t xml:space="preserve"> na dwie wymiany w roku </w:t>
      </w:r>
      <w:r w:rsidR="00AE0286" w:rsidRPr="00AE0286">
        <w:rPr>
          <w:rFonts w:ascii="Arial" w:hAnsi="Arial" w:cs="Arial"/>
          <w:b/>
          <w:sz w:val="22"/>
          <w:szCs w:val="22"/>
        </w:rPr>
        <w:t>60 szt.)</w:t>
      </w:r>
    </w:p>
    <w:p w:rsidR="00DC0C7C" w:rsidRPr="00B35D2C" w:rsidRDefault="00DC0C7C" w:rsidP="00DE2231">
      <w:pPr>
        <w:pStyle w:val="Akapitzlist"/>
        <w:spacing w:line="276" w:lineRule="auto"/>
        <w:ind w:left="426"/>
        <w:rPr>
          <w:rFonts w:ascii="Arial" w:hAnsi="Arial" w:cs="Arial"/>
          <w:b/>
          <w:i/>
          <w:sz w:val="22"/>
          <w:szCs w:val="22"/>
        </w:rPr>
      </w:pPr>
      <w:r>
        <w:rPr>
          <w:rFonts w:ascii="Arial" w:hAnsi="Arial" w:cs="Arial"/>
          <w:b/>
          <w:i/>
          <w:sz w:val="22"/>
          <w:szCs w:val="22"/>
        </w:rPr>
        <w:t>Jeden</w:t>
      </w:r>
      <w:r w:rsidRPr="00B35D2C">
        <w:rPr>
          <w:rFonts w:ascii="Arial" w:hAnsi="Arial" w:cs="Arial"/>
          <w:b/>
          <w:i/>
          <w:sz w:val="22"/>
          <w:szCs w:val="22"/>
        </w:rPr>
        <w:t xml:space="preserve"> raz w roku</w:t>
      </w:r>
      <w:r>
        <w:rPr>
          <w:rFonts w:ascii="Arial" w:hAnsi="Arial" w:cs="Arial"/>
          <w:b/>
          <w:i/>
          <w:sz w:val="22"/>
          <w:szCs w:val="22"/>
        </w:rPr>
        <w:t>:</w:t>
      </w:r>
    </w:p>
    <w:p w:rsidR="007B4DA3" w:rsidRPr="001649C6" w:rsidRDefault="00DC0C7C" w:rsidP="00DE2231">
      <w:pPr>
        <w:pStyle w:val="Akapitzlist"/>
        <w:numPr>
          <w:ilvl w:val="0"/>
          <w:numId w:val="14"/>
        </w:numPr>
        <w:spacing w:line="276" w:lineRule="auto"/>
        <w:ind w:left="709"/>
        <w:rPr>
          <w:rFonts w:ascii="Arial" w:hAnsi="Arial" w:cs="Arial"/>
          <w:color w:val="FF0000"/>
          <w:sz w:val="22"/>
          <w:szCs w:val="22"/>
        </w:rPr>
      </w:pPr>
      <w:r w:rsidRPr="00DC0C7C">
        <w:rPr>
          <w:rFonts w:ascii="Arial" w:hAnsi="Arial" w:cs="Arial"/>
          <w:sz w:val="22"/>
          <w:szCs w:val="22"/>
        </w:rPr>
        <w:t>Filtr sufitow</w:t>
      </w:r>
      <w:r w:rsidR="00BF4643">
        <w:rPr>
          <w:rFonts w:ascii="Arial" w:hAnsi="Arial" w:cs="Arial"/>
          <w:sz w:val="22"/>
          <w:szCs w:val="22"/>
        </w:rPr>
        <w:t>y</w:t>
      </w:r>
      <w:r w:rsidRPr="00DC0C7C">
        <w:rPr>
          <w:rFonts w:ascii="Arial" w:hAnsi="Arial" w:cs="Arial"/>
          <w:sz w:val="22"/>
          <w:szCs w:val="22"/>
        </w:rPr>
        <w:t xml:space="preserve"> V</w:t>
      </w:r>
      <w:r>
        <w:rPr>
          <w:rFonts w:ascii="Arial" w:hAnsi="Arial" w:cs="Arial"/>
          <w:sz w:val="22"/>
          <w:szCs w:val="22"/>
        </w:rPr>
        <w:t xml:space="preserve"> </w:t>
      </w:r>
      <w:r w:rsidRPr="00DC0C7C">
        <w:rPr>
          <w:rFonts w:ascii="Arial" w:hAnsi="Arial" w:cs="Arial"/>
          <w:sz w:val="22"/>
          <w:szCs w:val="22"/>
        </w:rPr>
        <w:t xml:space="preserve">600 </w:t>
      </w:r>
      <w:r>
        <w:rPr>
          <w:rFonts w:ascii="Arial" w:hAnsi="Arial" w:cs="Arial"/>
          <w:sz w:val="22"/>
          <w:szCs w:val="22"/>
        </w:rPr>
        <w:t xml:space="preserve"> </w:t>
      </w:r>
      <w:r w:rsidRPr="00DA57D0">
        <w:rPr>
          <w:rFonts w:ascii="Arial" w:hAnsi="Arial" w:cs="Arial"/>
          <w:sz w:val="22"/>
          <w:szCs w:val="22"/>
        </w:rPr>
        <w:t xml:space="preserve">o wymiarach </w:t>
      </w:r>
      <w:r w:rsidR="00DE2231">
        <w:rPr>
          <w:rFonts w:ascii="Arial" w:hAnsi="Arial" w:cs="Arial"/>
          <w:sz w:val="22"/>
          <w:szCs w:val="22"/>
        </w:rPr>
        <w:t xml:space="preserve"> </w:t>
      </w:r>
      <w:r w:rsidRPr="00671DAB">
        <w:rPr>
          <w:rFonts w:ascii="Arial" w:hAnsi="Arial" w:cs="Arial"/>
          <w:sz w:val="22"/>
          <w:szCs w:val="22"/>
        </w:rPr>
        <w:t>3,2 x 1,14</w:t>
      </w:r>
      <w:r>
        <w:rPr>
          <w:rFonts w:ascii="Arial" w:hAnsi="Arial" w:cs="Arial"/>
          <w:sz w:val="22"/>
          <w:szCs w:val="22"/>
        </w:rPr>
        <w:t xml:space="preserve"> </w:t>
      </w:r>
      <w:r w:rsidRPr="00DA57D0">
        <w:rPr>
          <w:rFonts w:ascii="Arial" w:hAnsi="Arial" w:cs="Arial"/>
          <w:sz w:val="22"/>
          <w:szCs w:val="22"/>
        </w:rPr>
        <w:t>–</w:t>
      </w:r>
      <w:r w:rsidRPr="00DC0C7C">
        <w:rPr>
          <w:rFonts w:ascii="Arial" w:hAnsi="Arial" w:cs="Arial"/>
          <w:sz w:val="22"/>
          <w:szCs w:val="22"/>
        </w:rPr>
        <w:t xml:space="preserve"> </w:t>
      </w:r>
      <w:r w:rsidRPr="004E6FA6">
        <w:rPr>
          <w:rFonts w:ascii="Arial" w:hAnsi="Arial" w:cs="Arial"/>
          <w:b/>
          <w:sz w:val="22"/>
          <w:szCs w:val="22"/>
        </w:rPr>
        <w:t>10 szt</w:t>
      </w:r>
      <w:r w:rsidRPr="00DC0C7C">
        <w:rPr>
          <w:rFonts w:ascii="Arial" w:hAnsi="Arial" w:cs="Arial"/>
          <w:sz w:val="22"/>
          <w:szCs w:val="22"/>
        </w:rPr>
        <w:t>.</w:t>
      </w:r>
    </w:p>
    <w:p w:rsidR="001649C6" w:rsidRPr="001649C6" w:rsidRDefault="001649C6" w:rsidP="001649C6">
      <w:pPr>
        <w:pStyle w:val="Akapitzlist"/>
        <w:numPr>
          <w:ilvl w:val="0"/>
          <w:numId w:val="14"/>
        </w:numPr>
        <w:spacing w:line="276" w:lineRule="auto"/>
        <w:ind w:left="709"/>
        <w:rPr>
          <w:rFonts w:ascii="Arial" w:hAnsi="Arial" w:cs="Arial"/>
          <w:sz w:val="18"/>
          <w:szCs w:val="18"/>
        </w:rPr>
      </w:pPr>
      <w:r w:rsidRPr="001649C6">
        <w:rPr>
          <w:rFonts w:ascii="Arial" w:hAnsi="Arial" w:cs="Arial"/>
          <w:sz w:val="22"/>
          <w:szCs w:val="22"/>
        </w:rPr>
        <w:t xml:space="preserve">wkład filtra paliwa – </w:t>
      </w:r>
      <w:r w:rsidRPr="001649C6">
        <w:rPr>
          <w:rFonts w:ascii="Arial" w:hAnsi="Arial" w:cs="Arial"/>
          <w:b/>
          <w:sz w:val="22"/>
          <w:szCs w:val="22"/>
        </w:rPr>
        <w:t>2 szt</w:t>
      </w:r>
      <w:r w:rsidRPr="001649C6">
        <w:rPr>
          <w:rFonts w:ascii="Arial" w:hAnsi="Arial" w:cs="Arial"/>
          <w:sz w:val="22"/>
          <w:szCs w:val="22"/>
        </w:rPr>
        <w:t xml:space="preserve"> </w:t>
      </w:r>
    </w:p>
    <w:p w:rsidR="00DC0C7C" w:rsidRPr="00DC0C7C" w:rsidRDefault="00DC0C7C" w:rsidP="00DC0C7C">
      <w:pPr>
        <w:pStyle w:val="Akapitzlist"/>
        <w:ind w:left="709"/>
        <w:rPr>
          <w:rFonts w:ascii="Arial" w:hAnsi="Arial" w:cs="Arial"/>
          <w:color w:val="FF0000"/>
          <w:sz w:val="22"/>
          <w:szCs w:val="22"/>
        </w:rPr>
      </w:pPr>
    </w:p>
    <w:p w:rsidR="00CD2873" w:rsidRPr="000E34E7" w:rsidRDefault="00CD2873" w:rsidP="000D0DBF">
      <w:pPr>
        <w:numPr>
          <w:ilvl w:val="0"/>
          <w:numId w:val="1"/>
        </w:numPr>
        <w:contextualSpacing/>
        <w:jc w:val="both"/>
        <w:rPr>
          <w:rFonts w:ascii="Arial" w:eastAsiaTheme="majorEastAsia" w:hAnsi="Arial" w:cs="Arial"/>
          <w:bCs/>
          <w:sz w:val="22"/>
          <w:szCs w:val="22"/>
          <w:lang w:eastAsia="en-US"/>
        </w:rPr>
      </w:pPr>
      <w:r w:rsidRPr="000E34E7">
        <w:rPr>
          <w:rFonts w:ascii="Arial" w:eastAsiaTheme="majorEastAsia" w:hAnsi="Arial" w:cs="Arial"/>
          <w:bCs/>
          <w:sz w:val="22"/>
          <w:szCs w:val="22"/>
          <w:lang w:eastAsia="en-US"/>
        </w:rPr>
        <w:t xml:space="preserve">Zakres dokonanych czynności konserwacyjnych z wyszczególnieniem wymienionych części należy wpisywać w Kartę Obsługi Urządzenia. </w:t>
      </w:r>
      <w:r w:rsidRPr="000E34E7">
        <w:rPr>
          <w:rFonts w:ascii="Arial" w:eastAsiaTheme="majorEastAsia" w:hAnsi="Arial" w:cs="Arial"/>
          <w:bCs/>
          <w:sz w:val="22"/>
          <w:szCs w:val="22"/>
          <w:lang w:eastAsia="en-US"/>
        </w:rPr>
        <w:br/>
        <w:t xml:space="preserve">W Karcie Obsługi Urządzenia powinny widnieć nazwiska uprawnionych konserwatorów Wykonawcy mogących dokonywać w niej wpisów. Każdy wpis do karty konserwacyjnej powinien być potwierdzony przez pracownika upoważnionego przez Zamawiającego pełniącego nadzór nad robotami.   </w:t>
      </w:r>
    </w:p>
    <w:p w:rsidR="00CD2873" w:rsidRDefault="00CD2873" w:rsidP="00CD2873">
      <w:pPr>
        <w:ind w:left="709"/>
        <w:jc w:val="both"/>
        <w:rPr>
          <w:rFonts w:asciiTheme="minorHAnsi" w:eastAsiaTheme="minorHAnsi" w:hAnsiTheme="minorHAnsi" w:cstheme="minorBidi"/>
          <w:sz w:val="22"/>
          <w:szCs w:val="22"/>
          <w:lang w:eastAsia="en-US"/>
        </w:rPr>
      </w:pPr>
    </w:p>
    <w:p w:rsidR="00CD2873" w:rsidRPr="000E34E7" w:rsidRDefault="00CD2873" w:rsidP="00CD2873">
      <w:pPr>
        <w:numPr>
          <w:ilvl w:val="0"/>
          <w:numId w:val="1"/>
        </w:numPr>
        <w:contextualSpacing/>
        <w:jc w:val="both"/>
        <w:rPr>
          <w:rFonts w:ascii="Arial" w:hAnsi="Arial" w:cs="Arial"/>
          <w:bCs/>
          <w:sz w:val="22"/>
          <w:szCs w:val="22"/>
        </w:rPr>
      </w:pPr>
      <w:r w:rsidRPr="000E34E7">
        <w:rPr>
          <w:rFonts w:ascii="Arial" w:hAnsi="Arial" w:cs="Arial"/>
          <w:b/>
          <w:bCs/>
          <w:sz w:val="22"/>
          <w:szCs w:val="22"/>
        </w:rPr>
        <w:t xml:space="preserve">Organizacja robót, przekazanie </w:t>
      </w:r>
      <w:r w:rsidR="008D786B">
        <w:rPr>
          <w:rFonts w:ascii="Arial" w:hAnsi="Arial" w:cs="Arial"/>
          <w:b/>
          <w:bCs/>
          <w:sz w:val="22"/>
          <w:szCs w:val="22"/>
        </w:rPr>
        <w:t xml:space="preserve">urządzeń </w:t>
      </w:r>
      <w:r w:rsidR="00B35D2C" w:rsidRPr="00671DAB">
        <w:rPr>
          <w:rFonts w:ascii="Arial" w:hAnsi="Arial" w:cs="Arial"/>
          <w:b/>
          <w:bCs/>
          <w:sz w:val="22"/>
          <w:szCs w:val="22"/>
        </w:rPr>
        <w:t>(</w:t>
      </w:r>
      <w:r w:rsidRPr="00671DAB">
        <w:rPr>
          <w:rFonts w:ascii="Arial" w:hAnsi="Arial" w:cs="Arial"/>
          <w:b/>
          <w:bCs/>
          <w:sz w:val="22"/>
          <w:szCs w:val="22"/>
        </w:rPr>
        <w:t>obiektów</w:t>
      </w:r>
      <w:r w:rsidR="00EB2C8E" w:rsidRPr="00671DAB">
        <w:rPr>
          <w:rFonts w:ascii="Arial" w:hAnsi="Arial" w:cs="Arial"/>
          <w:b/>
          <w:bCs/>
          <w:sz w:val="22"/>
          <w:szCs w:val="22"/>
        </w:rPr>
        <w:t>)</w:t>
      </w:r>
      <w:r w:rsidRPr="000E34E7">
        <w:rPr>
          <w:rFonts w:ascii="Arial" w:hAnsi="Arial" w:cs="Arial"/>
          <w:b/>
          <w:bCs/>
          <w:sz w:val="22"/>
          <w:szCs w:val="22"/>
        </w:rPr>
        <w:t xml:space="preserve"> do obsługi:</w:t>
      </w:r>
    </w:p>
    <w:p w:rsidR="00CD2873" w:rsidRPr="000E34E7" w:rsidRDefault="00CD2873" w:rsidP="00CD2873">
      <w:pPr>
        <w:keepNext/>
        <w:keepLines/>
        <w:ind w:left="360"/>
        <w:jc w:val="both"/>
        <w:outlineLvl w:val="1"/>
        <w:rPr>
          <w:rFonts w:ascii="Arial" w:hAnsi="Arial" w:cs="Arial"/>
          <w:bCs/>
          <w:sz w:val="22"/>
          <w:szCs w:val="22"/>
        </w:rPr>
      </w:pPr>
      <w:r w:rsidRPr="000E34E7">
        <w:rPr>
          <w:rFonts w:ascii="Arial" w:eastAsiaTheme="majorEastAsia" w:hAnsi="Arial" w:cs="Arial"/>
          <w:bCs/>
          <w:sz w:val="22"/>
          <w:szCs w:val="22"/>
          <w:lang w:eastAsia="en-US"/>
        </w:rPr>
        <w:t>Prace konserwacyjne powodujące przestoje lub zakłócenia pracy urządzeń należy wykonywać w czasie normalnych dni roboczych w godz.: 7</w:t>
      </w:r>
      <w:r w:rsidRPr="000E34E7">
        <w:rPr>
          <w:rFonts w:ascii="Arial" w:eastAsiaTheme="majorEastAsia" w:hAnsi="Arial" w:cs="Arial"/>
          <w:bCs/>
          <w:sz w:val="22"/>
          <w:szCs w:val="22"/>
          <w:vertAlign w:val="superscript"/>
          <w:lang w:eastAsia="en-US"/>
        </w:rPr>
        <w:t>00</w:t>
      </w:r>
      <w:r w:rsidRPr="000E34E7">
        <w:rPr>
          <w:rFonts w:ascii="Arial" w:eastAsiaTheme="majorEastAsia" w:hAnsi="Arial" w:cstheme="majorBidi"/>
          <w:bCs/>
          <w:sz w:val="22"/>
          <w:szCs w:val="22"/>
          <w:lang w:eastAsia="en-US"/>
        </w:rPr>
        <w:sym w:font="Symbol" w:char="F0B8"/>
      </w:r>
      <w:r w:rsidRPr="000E34E7">
        <w:rPr>
          <w:rFonts w:ascii="Arial" w:eastAsiaTheme="majorEastAsia" w:hAnsi="Arial" w:cs="Arial"/>
          <w:bCs/>
          <w:sz w:val="22"/>
          <w:szCs w:val="22"/>
          <w:lang w:eastAsia="en-US"/>
        </w:rPr>
        <w:t>15</w:t>
      </w:r>
      <w:r w:rsidRPr="000E34E7">
        <w:rPr>
          <w:rFonts w:ascii="Arial" w:eastAsiaTheme="majorEastAsia" w:hAnsi="Arial" w:cs="Arial"/>
          <w:bCs/>
          <w:sz w:val="22"/>
          <w:szCs w:val="22"/>
          <w:vertAlign w:val="superscript"/>
          <w:lang w:eastAsia="en-US"/>
        </w:rPr>
        <w:t>00</w:t>
      </w:r>
      <w:r w:rsidRPr="000E34E7">
        <w:rPr>
          <w:rFonts w:ascii="Arial" w:eastAsiaTheme="majorEastAsia" w:hAnsi="Arial" w:cs="Arial"/>
          <w:bCs/>
          <w:sz w:val="22"/>
          <w:szCs w:val="22"/>
          <w:lang w:eastAsia="en-US"/>
        </w:rPr>
        <w:t>, a w koniecznych przypadkach także poza normalnym czasem pracy tzn.: 15</w:t>
      </w:r>
      <w:r w:rsidRPr="000E34E7">
        <w:rPr>
          <w:rFonts w:ascii="Arial" w:eastAsiaTheme="majorEastAsia" w:hAnsi="Arial" w:cs="Arial"/>
          <w:bCs/>
          <w:sz w:val="22"/>
          <w:szCs w:val="22"/>
          <w:vertAlign w:val="superscript"/>
          <w:lang w:eastAsia="en-US"/>
        </w:rPr>
        <w:t>00</w:t>
      </w:r>
      <w:r w:rsidRPr="000E34E7">
        <w:rPr>
          <w:rFonts w:ascii="Arial" w:eastAsiaTheme="majorEastAsia" w:hAnsi="Arial" w:cs="Arial"/>
          <w:bCs/>
          <w:sz w:val="22"/>
          <w:szCs w:val="22"/>
          <w:lang w:eastAsia="en-US"/>
        </w:rPr>
        <w:t xml:space="preserve"> – 7</w:t>
      </w:r>
      <w:r w:rsidRPr="000E34E7">
        <w:rPr>
          <w:rFonts w:ascii="Arial" w:eastAsiaTheme="majorEastAsia" w:hAnsi="Arial" w:cs="Arial"/>
          <w:bCs/>
          <w:sz w:val="22"/>
          <w:szCs w:val="22"/>
          <w:vertAlign w:val="superscript"/>
          <w:lang w:eastAsia="en-US"/>
        </w:rPr>
        <w:t>00</w:t>
      </w:r>
      <w:r w:rsidRPr="000E34E7">
        <w:rPr>
          <w:rFonts w:ascii="Arial" w:eastAsiaTheme="majorEastAsia" w:hAnsi="Arial" w:cs="Arial"/>
          <w:bCs/>
          <w:sz w:val="22"/>
          <w:szCs w:val="22"/>
          <w:lang w:eastAsia="en-US"/>
        </w:rPr>
        <w:t>.</w:t>
      </w:r>
    </w:p>
    <w:p w:rsidR="00CD2873" w:rsidRPr="000E34E7" w:rsidRDefault="00CD2873" w:rsidP="00CD2873">
      <w:pPr>
        <w:ind w:left="360"/>
        <w:jc w:val="both"/>
        <w:rPr>
          <w:rFonts w:ascii="Arial" w:hAnsi="Arial" w:cs="Arial"/>
          <w:bCs/>
          <w:sz w:val="22"/>
          <w:szCs w:val="22"/>
        </w:rPr>
      </w:pPr>
      <w:r w:rsidRPr="000E34E7">
        <w:rPr>
          <w:rFonts w:ascii="Arial" w:hAnsi="Arial" w:cs="Arial"/>
          <w:bCs/>
          <w:sz w:val="22"/>
          <w:szCs w:val="22"/>
        </w:rPr>
        <w:t>Wszystkie czynności konserwacyjne wykonawca przeprowadzi w obecności użytkownika lub przedstawiciela Zamawiającego.</w:t>
      </w:r>
    </w:p>
    <w:p w:rsidR="00CD2873" w:rsidRPr="000E34E7" w:rsidRDefault="00CD2873" w:rsidP="00CD2873">
      <w:pPr>
        <w:numPr>
          <w:ilvl w:val="0"/>
          <w:numId w:val="1"/>
        </w:numPr>
        <w:contextualSpacing/>
        <w:jc w:val="both"/>
        <w:rPr>
          <w:rFonts w:ascii="Arial" w:hAnsi="Arial" w:cs="Arial"/>
          <w:bCs/>
          <w:sz w:val="22"/>
          <w:szCs w:val="26"/>
        </w:rPr>
      </w:pPr>
      <w:r w:rsidRPr="000E34E7">
        <w:rPr>
          <w:rFonts w:ascii="Arial" w:eastAsia="Calibri" w:hAnsi="Arial" w:cs="Arial"/>
          <w:b/>
          <w:bCs/>
          <w:sz w:val="22"/>
          <w:szCs w:val="26"/>
          <w:lang w:eastAsia="en-US"/>
        </w:rPr>
        <w:t xml:space="preserve">Warunki wykonywania usług przez Wykonawcę. Wykonawca zdolny do wykonania </w:t>
      </w:r>
      <w:r w:rsidRPr="000E34E7">
        <w:rPr>
          <w:rFonts w:ascii="Arial" w:hAnsi="Arial" w:cs="Arial"/>
          <w:b/>
          <w:bCs/>
          <w:sz w:val="22"/>
          <w:szCs w:val="26"/>
        </w:rPr>
        <w:t>usługi winien dysponować co najmniej jedną osobą posiadającą:</w:t>
      </w:r>
    </w:p>
    <w:p w:rsidR="00CD2873" w:rsidRPr="00D178A3" w:rsidRDefault="008B54B0" w:rsidP="00972001">
      <w:pPr>
        <w:numPr>
          <w:ilvl w:val="0"/>
          <w:numId w:val="4"/>
        </w:numPr>
        <w:ind w:left="709"/>
        <w:jc w:val="both"/>
        <w:rPr>
          <w:rFonts w:ascii="Arial" w:hAnsi="Arial" w:cs="Arial"/>
          <w:bCs/>
          <w:sz w:val="22"/>
          <w:szCs w:val="22"/>
        </w:rPr>
      </w:pPr>
      <w:r w:rsidRPr="00D178A3">
        <w:rPr>
          <w:rFonts w:ascii="Arial" w:eastAsia="Calibri" w:hAnsi="Arial" w:cs="Arial"/>
          <w:bCs/>
          <w:sz w:val="22"/>
          <w:szCs w:val="22"/>
          <w:lang w:eastAsia="en-US"/>
        </w:rPr>
        <w:lastRenderedPageBreak/>
        <w:t xml:space="preserve">- </w:t>
      </w:r>
      <w:r w:rsidR="00CD2873" w:rsidRPr="00D178A3">
        <w:rPr>
          <w:rFonts w:ascii="Arial" w:eastAsia="Calibri" w:hAnsi="Arial" w:cs="Arial"/>
          <w:bCs/>
          <w:sz w:val="22"/>
          <w:szCs w:val="22"/>
          <w:lang w:eastAsia="en-US"/>
        </w:rPr>
        <w:t xml:space="preserve">uprawnienia  kwalifikacyjne </w:t>
      </w:r>
      <w:r w:rsidR="00290CDD" w:rsidRPr="00D178A3">
        <w:rPr>
          <w:rFonts w:ascii="Arial" w:eastAsia="Calibri" w:hAnsi="Arial" w:cs="Arial"/>
          <w:bCs/>
          <w:sz w:val="22"/>
          <w:szCs w:val="22"/>
          <w:lang w:eastAsia="en-US"/>
        </w:rPr>
        <w:t xml:space="preserve">serii E </w:t>
      </w:r>
      <w:r w:rsidR="00DA3C4D" w:rsidRPr="00DA3C4D">
        <w:rPr>
          <w:rFonts w:ascii="Arial" w:eastAsia="Calibri" w:hAnsi="Arial" w:cs="Arial"/>
          <w:i/>
          <w:sz w:val="22"/>
          <w:szCs w:val="22"/>
        </w:rPr>
        <w:t>(eksploatacji</w:t>
      </w:r>
      <w:r w:rsidR="00DA3C4D" w:rsidRPr="00820D20">
        <w:rPr>
          <w:rFonts w:ascii="Arial" w:eastAsia="Calibri" w:hAnsi="Arial" w:cs="Arial"/>
          <w:i/>
          <w:sz w:val="22"/>
          <w:szCs w:val="22"/>
        </w:rPr>
        <w:t>)</w:t>
      </w:r>
      <w:r w:rsidR="00290CDD" w:rsidRPr="00D178A3">
        <w:rPr>
          <w:rFonts w:ascii="Arial" w:eastAsia="Calibri" w:hAnsi="Arial" w:cs="Arial"/>
          <w:bCs/>
          <w:sz w:val="22"/>
          <w:szCs w:val="22"/>
          <w:lang w:eastAsia="en-US"/>
        </w:rPr>
        <w:t xml:space="preserve"> w grupie 2 </w:t>
      </w:r>
      <w:r w:rsidR="00E22F21" w:rsidRPr="00D178A3">
        <w:rPr>
          <w:rFonts w:ascii="Arial" w:eastAsia="Calibri" w:hAnsi="Arial" w:cs="Arial"/>
          <w:bCs/>
          <w:sz w:val="22"/>
          <w:szCs w:val="22"/>
          <w:lang w:eastAsia="en-US"/>
        </w:rPr>
        <w:t xml:space="preserve">- </w:t>
      </w:r>
      <w:r w:rsidR="007775E8" w:rsidRPr="007775E8">
        <w:rPr>
          <w:rFonts w:ascii="Arial" w:eastAsia="Calibri" w:hAnsi="Arial" w:cs="Arial"/>
          <w:bCs/>
          <w:i/>
          <w:sz w:val="22"/>
          <w:szCs w:val="22"/>
          <w:lang w:eastAsia="en-US"/>
        </w:rPr>
        <w:t xml:space="preserve">potwierdzone </w:t>
      </w:r>
      <w:r w:rsidR="007775E8" w:rsidRPr="007775E8">
        <w:rPr>
          <w:rFonts w:ascii="Arial" w:eastAsia="Calibri" w:hAnsi="Arial" w:cs="Arial"/>
          <w:i/>
          <w:sz w:val="22"/>
          <w:szCs w:val="22"/>
        </w:rPr>
        <w:t>zaświadczeniem kwalifikacyjnym</w:t>
      </w:r>
      <w:r w:rsidR="007775E8" w:rsidRPr="007775E8">
        <w:rPr>
          <w:rFonts w:ascii="Arial" w:eastAsia="Calibri" w:hAnsi="Arial" w:cs="Arial"/>
          <w:bCs/>
          <w:i/>
          <w:sz w:val="22"/>
          <w:szCs w:val="22"/>
          <w:lang w:eastAsia="en-US"/>
        </w:rPr>
        <w:t xml:space="preserve"> </w:t>
      </w:r>
      <w:r w:rsidR="00CD2873" w:rsidRPr="007775E8">
        <w:rPr>
          <w:rFonts w:ascii="Arial" w:eastAsia="Calibri" w:hAnsi="Arial" w:cs="Arial"/>
          <w:bCs/>
          <w:i/>
          <w:sz w:val="22"/>
          <w:szCs w:val="22"/>
          <w:lang w:eastAsia="en-US"/>
        </w:rPr>
        <w:t>do wykonywania prac w zakresie obsługi, konserwacji i napraw</w:t>
      </w:r>
      <w:r w:rsidR="00290CDD" w:rsidRPr="007775E8">
        <w:rPr>
          <w:rFonts w:ascii="Arial" w:eastAsia="Calibri" w:hAnsi="Arial" w:cs="Arial"/>
          <w:bCs/>
          <w:i/>
          <w:sz w:val="22"/>
          <w:szCs w:val="22"/>
          <w:lang w:eastAsia="en-US"/>
        </w:rPr>
        <w:t>,</w:t>
      </w:r>
      <w:r w:rsidR="00CD2873" w:rsidRPr="007775E8">
        <w:rPr>
          <w:rFonts w:ascii="Arial" w:eastAsia="Calibri" w:hAnsi="Arial" w:cs="Arial"/>
          <w:bCs/>
          <w:i/>
          <w:sz w:val="22"/>
          <w:szCs w:val="22"/>
          <w:lang w:eastAsia="en-US"/>
        </w:rPr>
        <w:t xml:space="preserve"> kontrolno-pomiarowych, montażowych w zakresie urządzeń </w:t>
      </w:r>
      <w:r w:rsidR="00290CDD" w:rsidRPr="007775E8">
        <w:rPr>
          <w:rFonts w:ascii="Arial" w:eastAsia="Calibri" w:hAnsi="Arial" w:cs="Arial"/>
          <w:bCs/>
          <w:i/>
          <w:sz w:val="22"/>
          <w:szCs w:val="22"/>
          <w:lang w:eastAsia="en-US"/>
        </w:rPr>
        <w:t>wytwarzających, przetwarzających, przesyłających</w:t>
      </w:r>
      <w:r w:rsidR="00E22F21" w:rsidRPr="007775E8">
        <w:rPr>
          <w:rFonts w:ascii="Arial" w:eastAsia="Calibri" w:hAnsi="Arial" w:cs="Arial"/>
          <w:bCs/>
          <w:i/>
          <w:sz w:val="22"/>
          <w:szCs w:val="22"/>
          <w:lang w:eastAsia="en-US"/>
        </w:rPr>
        <w:t xml:space="preserve"> i</w:t>
      </w:r>
      <w:r w:rsidR="00290CDD" w:rsidRPr="007775E8">
        <w:rPr>
          <w:rFonts w:ascii="Arial" w:eastAsia="Calibri" w:hAnsi="Arial" w:cs="Arial"/>
          <w:bCs/>
          <w:i/>
          <w:sz w:val="22"/>
          <w:szCs w:val="22"/>
          <w:lang w:eastAsia="en-US"/>
        </w:rPr>
        <w:t xml:space="preserve"> zużywających ciepło</w:t>
      </w:r>
      <w:r w:rsidR="00CD2873" w:rsidRPr="007775E8">
        <w:rPr>
          <w:rFonts w:ascii="Arial" w:eastAsia="Calibri" w:hAnsi="Arial" w:cs="Arial"/>
          <w:bCs/>
          <w:i/>
          <w:sz w:val="22"/>
          <w:szCs w:val="22"/>
          <w:lang w:eastAsia="en-US"/>
        </w:rPr>
        <w:t xml:space="preserve"> wydane zgodnie z Rozporządzeniem Ministra Gospodarki Pracy i Polityki Społecznej z dnia 28 kwietnia 2003 r. w sprawie szczegółowych zasad stwierdzania posiadania kwalifikacji</w:t>
      </w:r>
      <w:r w:rsidR="00CD2873" w:rsidRPr="00D178A3">
        <w:rPr>
          <w:rFonts w:ascii="Arial" w:eastAsia="Calibri" w:hAnsi="Arial" w:cs="Arial"/>
          <w:bCs/>
          <w:sz w:val="22"/>
          <w:szCs w:val="22"/>
          <w:lang w:eastAsia="en-US"/>
        </w:rPr>
        <w:t>;</w:t>
      </w:r>
    </w:p>
    <w:p w:rsidR="00CD2873" w:rsidRPr="00D178A3" w:rsidRDefault="008B54B0" w:rsidP="00972001">
      <w:pPr>
        <w:numPr>
          <w:ilvl w:val="0"/>
          <w:numId w:val="4"/>
        </w:numPr>
        <w:ind w:left="709"/>
        <w:jc w:val="both"/>
        <w:rPr>
          <w:rFonts w:ascii="Arial" w:hAnsi="Arial" w:cs="Arial"/>
          <w:bCs/>
          <w:sz w:val="22"/>
          <w:szCs w:val="22"/>
        </w:rPr>
      </w:pPr>
      <w:r w:rsidRPr="00D178A3">
        <w:rPr>
          <w:rFonts w:ascii="Arial" w:eastAsia="Calibri" w:hAnsi="Arial" w:cs="Arial"/>
          <w:bCs/>
          <w:sz w:val="22"/>
          <w:szCs w:val="22"/>
          <w:lang w:eastAsia="en-US"/>
        </w:rPr>
        <w:t xml:space="preserve">- </w:t>
      </w:r>
      <w:r w:rsidR="00CD2873" w:rsidRPr="00D178A3">
        <w:rPr>
          <w:rFonts w:ascii="Arial" w:eastAsia="Calibri" w:hAnsi="Arial" w:cs="Arial"/>
          <w:bCs/>
          <w:sz w:val="22"/>
          <w:szCs w:val="22"/>
          <w:lang w:eastAsia="en-US"/>
        </w:rPr>
        <w:t xml:space="preserve">uprawnienia kwalifikacyjne </w:t>
      </w:r>
      <w:r w:rsidR="00045078" w:rsidRPr="00D178A3">
        <w:rPr>
          <w:rFonts w:ascii="Arial" w:eastAsia="Calibri" w:hAnsi="Arial" w:cs="Arial"/>
          <w:bCs/>
          <w:sz w:val="22"/>
          <w:szCs w:val="22"/>
          <w:lang w:eastAsia="en-US"/>
        </w:rPr>
        <w:t xml:space="preserve">serii E i D </w:t>
      </w:r>
      <w:r w:rsidR="00926A4D" w:rsidRPr="00D178A3">
        <w:rPr>
          <w:rFonts w:ascii="Arial" w:eastAsia="Calibri" w:hAnsi="Arial" w:cs="Arial"/>
          <w:bCs/>
          <w:sz w:val="22"/>
          <w:szCs w:val="22"/>
          <w:lang w:eastAsia="en-US"/>
        </w:rPr>
        <w:t xml:space="preserve">w grupie 1 - </w:t>
      </w:r>
      <w:r w:rsidR="00DA3C4D">
        <w:rPr>
          <w:rFonts w:ascii="Arial" w:eastAsia="Calibri" w:hAnsi="Arial" w:cs="Arial"/>
          <w:bCs/>
          <w:i/>
          <w:sz w:val="22"/>
          <w:szCs w:val="22"/>
          <w:lang w:eastAsia="en-US"/>
        </w:rPr>
        <w:t xml:space="preserve">potwierdzone </w:t>
      </w:r>
      <w:r w:rsidR="00DA3C4D" w:rsidRPr="00820D20">
        <w:rPr>
          <w:rFonts w:ascii="Arial" w:eastAsia="Calibri" w:hAnsi="Arial" w:cs="Arial"/>
          <w:i/>
          <w:sz w:val="22"/>
          <w:szCs w:val="22"/>
        </w:rPr>
        <w:t>zaświadczenie</w:t>
      </w:r>
      <w:r w:rsidR="00DA3C4D">
        <w:rPr>
          <w:rFonts w:ascii="Arial" w:eastAsia="Calibri" w:hAnsi="Arial" w:cs="Arial"/>
          <w:i/>
          <w:sz w:val="22"/>
          <w:szCs w:val="22"/>
        </w:rPr>
        <w:t>m</w:t>
      </w:r>
      <w:r w:rsidR="00DA3C4D" w:rsidRPr="00820D20">
        <w:rPr>
          <w:rFonts w:ascii="Arial" w:eastAsia="Calibri" w:hAnsi="Arial" w:cs="Arial"/>
          <w:i/>
          <w:sz w:val="22"/>
          <w:szCs w:val="22"/>
        </w:rPr>
        <w:t xml:space="preserve"> kwalifikacyjn</w:t>
      </w:r>
      <w:r w:rsidR="00DA3C4D">
        <w:rPr>
          <w:rFonts w:ascii="Arial" w:eastAsia="Calibri" w:hAnsi="Arial" w:cs="Arial"/>
          <w:i/>
          <w:sz w:val="22"/>
          <w:szCs w:val="22"/>
        </w:rPr>
        <w:t>ym</w:t>
      </w:r>
      <w:r w:rsidR="00DA3C4D" w:rsidRPr="00820D20">
        <w:rPr>
          <w:rFonts w:ascii="Arial" w:eastAsia="Calibri" w:hAnsi="Arial" w:cs="Arial"/>
          <w:i/>
          <w:sz w:val="22"/>
          <w:szCs w:val="22"/>
        </w:rPr>
        <w:t xml:space="preserve"> do kierowania pracami w zakresie urządzeń, instalacji i sieci elektroenergetycznych </w:t>
      </w:r>
      <w:r w:rsidR="00DA3C4D" w:rsidRPr="00820D20">
        <w:rPr>
          <w:rFonts w:ascii="Arial" w:eastAsia="Calibri" w:hAnsi="Arial" w:cs="Arial"/>
          <w:b/>
          <w:i/>
          <w:sz w:val="22"/>
          <w:szCs w:val="22"/>
        </w:rPr>
        <w:t>serii D (dozoru)</w:t>
      </w:r>
      <w:r w:rsidR="00DA3C4D" w:rsidRPr="00820D20">
        <w:rPr>
          <w:rFonts w:ascii="Arial" w:eastAsia="Calibri" w:hAnsi="Arial" w:cs="Arial"/>
          <w:i/>
          <w:sz w:val="22"/>
          <w:szCs w:val="22"/>
        </w:rPr>
        <w:t xml:space="preserve"> do 1 kV </w:t>
      </w:r>
      <w:r w:rsidR="00DA3C4D" w:rsidRPr="000D0DBF">
        <w:rPr>
          <w:rFonts w:ascii="Arial" w:eastAsia="Calibri" w:hAnsi="Arial" w:cs="Arial"/>
          <w:b/>
          <w:i/>
          <w:sz w:val="22"/>
          <w:szCs w:val="22"/>
        </w:rPr>
        <w:t>oraz</w:t>
      </w:r>
      <w:r w:rsidR="00DA3C4D">
        <w:rPr>
          <w:rFonts w:ascii="Arial" w:eastAsia="Calibri" w:hAnsi="Arial" w:cs="Arial"/>
          <w:i/>
          <w:sz w:val="22"/>
          <w:szCs w:val="22"/>
        </w:rPr>
        <w:t xml:space="preserve"> </w:t>
      </w:r>
      <w:r w:rsidR="00DA3C4D" w:rsidRPr="00820D20">
        <w:rPr>
          <w:rFonts w:ascii="Arial" w:hAnsi="Arial" w:cs="Arial"/>
          <w:i/>
          <w:sz w:val="22"/>
          <w:szCs w:val="22"/>
          <w:lang w:eastAsia="en-US"/>
        </w:rPr>
        <w:t>osobę posiadającą</w:t>
      </w:r>
      <w:r w:rsidR="00DA3C4D">
        <w:rPr>
          <w:rFonts w:ascii="Arial" w:eastAsia="Calibri" w:hAnsi="Arial" w:cs="Arial"/>
          <w:i/>
          <w:sz w:val="22"/>
          <w:szCs w:val="22"/>
        </w:rPr>
        <w:t xml:space="preserve"> </w:t>
      </w:r>
      <w:r w:rsidR="00DA3C4D" w:rsidRPr="00820D20">
        <w:rPr>
          <w:rFonts w:ascii="Arial" w:eastAsia="Calibri" w:hAnsi="Arial" w:cs="Arial"/>
          <w:i/>
          <w:sz w:val="22"/>
          <w:szCs w:val="22"/>
        </w:rPr>
        <w:t xml:space="preserve">zaświadczenie  kwalifikacyjne uprawniające do wykonywania prac w zakresie eksploatacji urządzeń, instalacji i sieci elektroenergetycznych </w:t>
      </w:r>
      <w:r w:rsidR="00DA3C4D" w:rsidRPr="00820D20">
        <w:rPr>
          <w:rFonts w:ascii="Arial" w:eastAsia="Calibri" w:hAnsi="Arial" w:cs="Arial"/>
          <w:b/>
          <w:i/>
          <w:sz w:val="22"/>
          <w:szCs w:val="22"/>
        </w:rPr>
        <w:t>serii E (eksploatacji</w:t>
      </w:r>
      <w:r w:rsidR="00DA3C4D" w:rsidRPr="00820D20">
        <w:rPr>
          <w:rFonts w:ascii="Arial" w:eastAsia="Calibri" w:hAnsi="Arial" w:cs="Arial"/>
          <w:i/>
          <w:sz w:val="22"/>
          <w:szCs w:val="22"/>
        </w:rPr>
        <w:t>) do 1 kV wydane</w:t>
      </w:r>
      <w:r w:rsidR="00DA3C4D" w:rsidRPr="00820D20">
        <w:rPr>
          <w:rFonts w:ascii="Arial" w:eastAsia="Calibri" w:hAnsi="Arial" w:cs="Arial"/>
          <w:b/>
          <w:i/>
          <w:sz w:val="22"/>
          <w:szCs w:val="22"/>
        </w:rPr>
        <w:t xml:space="preserve"> </w:t>
      </w:r>
      <w:r w:rsidR="00DA3C4D" w:rsidRPr="00820D20">
        <w:rPr>
          <w:rFonts w:ascii="Arial" w:eastAsia="Calibri" w:hAnsi="Arial" w:cs="Arial"/>
          <w:i/>
          <w:sz w:val="22"/>
          <w:szCs w:val="22"/>
        </w:rPr>
        <w:t>zgodnie z Rozporządzeniem Ministra Gospodarki Pracy i Polityki Społecznej z dnia 28 kwietnia 2003 r.</w:t>
      </w:r>
      <w:r w:rsidR="00DA3C4D" w:rsidRPr="00820D20">
        <w:rPr>
          <w:rFonts w:ascii="Arial" w:eastAsia="Univers-PL" w:hAnsi="Arial" w:cs="Arial"/>
          <w:sz w:val="22"/>
          <w:szCs w:val="22"/>
        </w:rPr>
        <w:t xml:space="preserve"> </w:t>
      </w:r>
      <w:r w:rsidR="00DA3C4D" w:rsidRPr="00820D20">
        <w:rPr>
          <w:rFonts w:ascii="Arial" w:eastAsia="Calibri" w:hAnsi="Arial" w:cs="Arial"/>
          <w:i/>
          <w:sz w:val="22"/>
          <w:szCs w:val="22"/>
        </w:rPr>
        <w:t>w sprawie szczegółowych zasad stwierdzania posiadania kwalifikacji</w:t>
      </w:r>
      <w:r w:rsidR="00DA3C4D" w:rsidRPr="00820D20">
        <w:rPr>
          <w:rFonts w:ascii="Arial" w:hAnsi="Arial" w:cs="Arial"/>
          <w:sz w:val="22"/>
          <w:szCs w:val="22"/>
          <w:lang w:eastAsia="en-US"/>
        </w:rPr>
        <w:t>;</w:t>
      </w:r>
    </w:p>
    <w:p w:rsidR="00CD2873" w:rsidRPr="000E34E7" w:rsidRDefault="00CD2873" w:rsidP="00CD2873">
      <w:pPr>
        <w:numPr>
          <w:ilvl w:val="0"/>
          <w:numId w:val="1"/>
        </w:numPr>
        <w:spacing w:line="276" w:lineRule="auto"/>
        <w:contextualSpacing/>
        <w:jc w:val="both"/>
        <w:rPr>
          <w:rFonts w:ascii="Arial" w:hAnsi="Arial" w:cs="Arial"/>
          <w:bCs/>
          <w:color w:val="000000"/>
          <w:sz w:val="22"/>
          <w:szCs w:val="22"/>
        </w:rPr>
      </w:pPr>
      <w:r w:rsidRPr="000E34E7">
        <w:rPr>
          <w:rFonts w:ascii="Arial" w:hAnsi="Arial" w:cs="Arial"/>
          <w:b/>
          <w:bCs/>
          <w:sz w:val="22"/>
          <w:szCs w:val="22"/>
        </w:rPr>
        <w:t xml:space="preserve">  Zabezpieczenie interesów osób trzecich</w:t>
      </w:r>
    </w:p>
    <w:p w:rsidR="00CD2873" w:rsidRPr="000E34E7" w:rsidRDefault="00CD2873" w:rsidP="00CD2873">
      <w:pPr>
        <w:jc w:val="both"/>
        <w:rPr>
          <w:rFonts w:ascii="Arial" w:hAnsi="Arial" w:cs="Arial"/>
          <w:sz w:val="22"/>
          <w:szCs w:val="22"/>
        </w:rPr>
      </w:pPr>
      <w:r w:rsidRPr="000E34E7">
        <w:rPr>
          <w:rFonts w:ascii="Arial" w:hAnsi="Arial" w:cs="Arial"/>
          <w:sz w:val="22"/>
          <w:szCs w:val="22"/>
        </w:rPr>
        <w:t xml:space="preserve">Zamawiający zobowiązuje Wykonawcę do prowadzenia usług w taki sposób, aby nie nastąpiło uszkodzenie sprzętu i urządzeń znajdujących się w sąsiedztwie obsługiwanych </w:t>
      </w:r>
      <w:r w:rsidR="000D0DBF">
        <w:rPr>
          <w:rFonts w:ascii="Arial" w:hAnsi="Arial" w:cs="Arial"/>
          <w:sz w:val="22"/>
          <w:szCs w:val="22"/>
        </w:rPr>
        <w:br/>
      </w:r>
      <w:r w:rsidRPr="000E34E7">
        <w:rPr>
          <w:rFonts w:ascii="Arial" w:hAnsi="Arial" w:cs="Arial"/>
          <w:sz w:val="22"/>
          <w:szCs w:val="22"/>
        </w:rPr>
        <w:t>i konserwowanych przez Wykonawcę urządzeń.</w:t>
      </w:r>
    </w:p>
    <w:p w:rsidR="00CD2873" w:rsidRPr="000E34E7" w:rsidRDefault="00CD2873" w:rsidP="00CD2873">
      <w:pPr>
        <w:jc w:val="both"/>
        <w:rPr>
          <w:rFonts w:ascii="Arial" w:hAnsi="Arial" w:cs="Arial"/>
          <w:sz w:val="22"/>
          <w:szCs w:val="22"/>
        </w:rPr>
      </w:pPr>
      <w:r w:rsidRPr="000E34E7">
        <w:rPr>
          <w:rFonts w:ascii="Arial" w:hAnsi="Arial" w:cs="Arial"/>
          <w:sz w:val="22"/>
          <w:szCs w:val="22"/>
        </w:rPr>
        <w:t>Wykonawca jest zobowiązany do ochrony przed uszkodzeniem lub zniszczeniem własności publicznej i prywatnej. Jeżeli w związku z niewłaściwym prowadzeniem prac lub brakiem koniecznych działań ze strony Wykonawcy nastąpi uszkodzenie lub zniszczenie własności publicznej lub prywatnej, to Wykonawca na swój koszt naprawi lub odtworzy uszkodzoną własność. Stan naprawionej własności powinien być nie gorszy niż przed powstaniem uszkodzenia.</w:t>
      </w:r>
    </w:p>
    <w:p w:rsidR="00CD2873" w:rsidRPr="000E34E7" w:rsidRDefault="00CD2873" w:rsidP="00CD2873">
      <w:pPr>
        <w:numPr>
          <w:ilvl w:val="0"/>
          <w:numId w:val="1"/>
        </w:numPr>
        <w:spacing w:line="276" w:lineRule="auto"/>
        <w:contextualSpacing/>
        <w:jc w:val="both"/>
        <w:rPr>
          <w:rFonts w:ascii="Arial" w:hAnsi="Arial" w:cs="Arial"/>
          <w:bCs/>
          <w:color w:val="000000"/>
          <w:sz w:val="22"/>
          <w:szCs w:val="22"/>
        </w:rPr>
      </w:pPr>
      <w:r w:rsidRPr="000E34E7">
        <w:rPr>
          <w:rFonts w:ascii="Arial" w:hAnsi="Arial" w:cs="Arial"/>
          <w:b/>
          <w:bCs/>
          <w:sz w:val="22"/>
          <w:szCs w:val="22"/>
        </w:rPr>
        <w:t xml:space="preserve"> Ochrona środowiska</w:t>
      </w:r>
    </w:p>
    <w:p w:rsidR="00CD2873" w:rsidRPr="000E34E7" w:rsidRDefault="00CD2873" w:rsidP="00CD2873">
      <w:pPr>
        <w:jc w:val="both"/>
        <w:rPr>
          <w:rFonts w:ascii="Arial" w:hAnsi="Arial" w:cs="Arial"/>
          <w:sz w:val="22"/>
          <w:szCs w:val="22"/>
        </w:rPr>
      </w:pPr>
      <w:r w:rsidRPr="000E34E7">
        <w:rPr>
          <w:rFonts w:ascii="Arial" w:hAnsi="Arial" w:cs="Arial"/>
          <w:sz w:val="22"/>
          <w:szCs w:val="22"/>
        </w:rPr>
        <w:t>Wykonawca zobowiązany jest do przestrzegania przepisów ochrony środowiska.</w:t>
      </w:r>
    </w:p>
    <w:p w:rsidR="00CD2873" w:rsidRPr="000E34E7" w:rsidRDefault="00CD2873" w:rsidP="00CD2873">
      <w:pPr>
        <w:numPr>
          <w:ilvl w:val="0"/>
          <w:numId w:val="1"/>
        </w:numPr>
        <w:spacing w:line="276" w:lineRule="auto"/>
        <w:contextualSpacing/>
        <w:jc w:val="both"/>
        <w:rPr>
          <w:rFonts w:ascii="Arial" w:hAnsi="Arial" w:cs="Arial"/>
          <w:bCs/>
          <w:color w:val="000000"/>
          <w:sz w:val="22"/>
          <w:szCs w:val="22"/>
        </w:rPr>
      </w:pPr>
      <w:r w:rsidRPr="000E34E7">
        <w:rPr>
          <w:rFonts w:ascii="Arial" w:hAnsi="Arial" w:cs="Arial"/>
          <w:b/>
          <w:bCs/>
          <w:color w:val="000000"/>
          <w:sz w:val="22"/>
          <w:szCs w:val="22"/>
        </w:rPr>
        <w:t xml:space="preserve"> Ogólne postanowienia bhp</w:t>
      </w:r>
    </w:p>
    <w:p w:rsidR="00CD2873" w:rsidRPr="000E34E7" w:rsidRDefault="00CD2873" w:rsidP="00CD2873">
      <w:pPr>
        <w:tabs>
          <w:tab w:val="right" w:pos="9072"/>
        </w:tabs>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 xml:space="preserve">Prace należy prowadzić zgodnie z zasadami bezpieczeństwa pracy. </w:t>
      </w:r>
      <w:r w:rsidRPr="000E34E7">
        <w:rPr>
          <w:rFonts w:ascii="Arial" w:hAnsi="Arial" w:cs="Arial"/>
          <w:color w:val="000000"/>
          <w:sz w:val="22"/>
          <w:szCs w:val="22"/>
        </w:rPr>
        <w:br/>
        <w:t>Za bezpieczeństwo i higienę pracy odpowiada Wykonawca.</w:t>
      </w:r>
      <w:r w:rsidRPr="000E34E7">
        <w:rPr>
          <w:rFonts w:ascii="Arial" w:hAnsi="Arial" w:cs="Arial"/>
          <w:color w:val="000000"/>
          <w:sz w:val="22"/>
          <w:szCs w:val="22"/>
        </w:rPr>
        <w:tab/>
      </w:r>
    </w:p>
    <w:p w:rsidR="00CD2873" w:rsidRPr="000E34E7" w:rsidRDefault="00972001" w:rsidP="00CD2873">
      <w:pPr>
        <w:jc w:val="both"/>
        <w:rPr>
          <w:rFonts w:ascii="Arial" w:hAnsi="Arial" w:cs="Arial"/>
          <w:color w:val="000000"/>
          <w:sz w:val="22"/>
          <w:szCs w:val="22"/>
        </w:rPr>
      </w:pPr>
      <w:r w:rsidRPr="00972001">
        <w:rPr>
          <w:rFonts w:ascii="Arial" w:hAnsi="Arial" w:cs="Arial"/>
          <w:sz w:val="22"/>
          <w:szCs w:val="22"/>
        </w:rPr>
        <w:t>Pracownicy Wykonawcy</w:t>
      </w:r>
      <w:r w:rsidR="00CD2873" w:rsidRPr="000E34E7">
        <w:rPr>
          <w:rFonts w:ascii="Arial" w:hAnsi="Arial" w:cs="Arial"/>
          <w:color w:val="000000"/>
          <w:sz w:val="22"/>
          <w:szCs w:val="22"/>
        </w:rPr>
        <w:t xml:space="preserve"> powinna być zaopatrzona w sprzęt ochrony osobistej. Stan techniczny narzędzi i sprzętu należy sprawdzić bezpośrednio przed ich użyciem.</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Wykonawca zobowiązany jest zapewnić w miejscu wykonywania prac konserwacyjnych należyte warunki bezpieczeństwa i higieny pracy, prowadzić je bez narażania instalacji na uszkodzenie, a pracowników na wypadki przy pracy.</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W szczególności Wykonawca ma obowiązek zadbać, aby jego personel nie wykonywał pracy w warunkach niebezpiecznych, szkodliwych dla zdrowia oraz niespełniających odpowiednich wymagań sanitarnych.</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Wykonawca zapewni i będzie utrzymywał wszelkie urządzenia zabezpieczające, sprzęt i odpowiednią odzież dla ochrony życia i zdrowia osób zatrudnionych przy realizacji usługi oraz dla zapewnienia bezpieczeństwa publicznego.</w:t>
      </w:r>
    </w:p>
    <w:p w:rsidR="00CD2873" w:rsidRPr="000E34E7" w:rsidRDefault="00CD2873" w:rsidP="00CD2873">
      <w:pPr>
        <w:jc w:val="both"/>
        <w:rPr>
          <w:rFonts w:ascii="Arial" w:hAnsi="Arial" w:cs="Arial"/>
          <w:color w:val="000000"/>
          <w:sz w:val="22"/>
          <w:szCs w:val="22"/>
        </w:rPr>
      </w:pPr>
      <w:r w:rsidRPr="000E34E7">
        <w:rPr>
          <w:rFonts w:ascii="Arial" w:hAnsi="Arial" w:cs="Arial"/>
          <w:color w:val="000000"/>
          <w:sz w:val="22"/>
          <w:szCs w:val="22"/>
        </w:rPr>
        <w:t>Uznaje się, że wszelkie koszty związane z wypełnieniem wymagań określonych powyżej nie podlegają odrębnej zapłacie i są pokrywane przez Wykonawcę.</w:t>
      </w:r>
    </w:p>
    <w:p w:rsidR="00CD2873" w:rsidRPr="000E34E7" w:rsidRDefault="00CD2873" w:rsidP="00CD2873">
      <w:pPr>
        <w:jc w:val="both"/>
        <w:rPr>
          <w:rFonts w:ascii="Arial" w:hAnsi="Arial" w:cs="Arial"/>
          <w:color w:val="000000"/>
          <w:sz w:val="22"/>
          <w:szCs w:val="22"/>
        </w:rPr>
      </w:pPr>
    </w:p>
    <w:p w:rsidR="00CD2873" w:rsidRPr="000E34E7" w:rsidRDefault="00CD2873" w:rsidP="00CD2873">
      <w:pPr>
        <w:numPr>
          <w:ilvl w:val="0"/>
          <w:numId w:val="1"/>
        </w:numPr>
        <w:spacing w:line="276" w:lineRule="auto"/>
        <w:contextualSpacing/>
        <w:jc w:val="both"/>
        <w:rPr>
          <w:rFonts w:ascii="Arial" w:eastAsia="BookAntiqua" w:hAnsi="Arial" w:cs="Arial"/>
          <w:bCs/>
          <w:color w:val="000000"/>
          <w:sz w:val="22"/>
          <w:szCs w:val="22"/>
        </w:rPr>
      </w:pPr>
      <w:r w:rsidRPr="000E34E7">
        <w:rPr>
          <w:rFonts w:ascii="Arial" w:eastAsia="BookAntiqua" w:hAnsi="Arial" w:cs="Arial"/>
          <w:b/>
          <w:bCs/>
          <w:color w:val="000000"/>
          <w:sz w:val="22"/>
          <w:szCs w:val="22"/>
        </w:rPr>
        <w:t>Wymagania dotyczące dostarczonych materiałów</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 xml:space="preserve">Wykonawca jest odpowiedzialny za pełną kontrolę jakości dostarczonych materiałów. Materiały zastosowane do realizacji zamówienia powinny spełniać wymogi określone </w:t>
      </w:r>
      <w:r w:rsidRPr="000E34E7">
        <w:rPr>
          <w:rFonts w:ascii="Arial" w:hAnsi="Arial" w:cs="Arial"/>
          <w:color w:val="000000"/>
          <w:sz w:val="22"/>
          <w:szCs w:val="22"/>
        </w:rPr>
        <w:br/>
        <w:t>w ustawie z 16 kwietnia 2004</w:t>
      </w:r>
      <w:r>
        <w:rPr>
          <w:rFonts w:ascii="Arial" w:hAnsi="Arial" w:cs="Arial"/>
          <w:color w:val="000000"/>
          <w:sz w:val="22"/>
          <w:szCs w:val="22"/>
        </w:rPr>
        <w:t xml:space="preserve"> </w:t>
      </w:r>
      <w:r w:rsidRPr="000E34E7">
        <w:rPr>
          <w:rFonts w:ascii="Arial" w:hAnsi="Arial" w:cs="Arial"/>
          <w:color w:val="000000"/>
          <w:sz w:val="22"/>
          <w:szCs w:val="22"/>
        </w:rPr>
        <w:t xml:space="preserve">r. o </w:t>
      </w:r>
      <w:r w:rsidRPr="004945A1">
        <w:rPr>
          <w:rFonts w:ascii="Arial" w:hAnsi="Arial" w:cs="Arial"/>
          <w:sz w:val="22"/>
          <w:szCs w:val="22"/>
        </w:rPr>
        <w:t xml:space="preserve">wyrobach budowlanych </w:t>
      </w:r>
      <w:r w:rsidRPr="00A10C97">
        <w:rPr>
          <w:rFonts w:ascii="Arial" w:eastAsia="Calibri" w:hAnsi="Arial" w:cs="Arial"/>
          <w:bCs/>
          <w:sz w:val="22"/>
          <w:szCs w:val="22"/>
          <w:lang w:eastAsia="en-US"/>
        </w:rPr>
        <w:t>Dz. U. 20</w:t>
      </w:r>
      <w:r w:rsidR="00972001" w:rsidRPr="00A10C97">
        <w:rPr>
          <w:rFonts w:ascii="Arial" w:eastAsia="Calibri" w:hAnsi="Arial" w:cs="Arial"/>
          <w:bCs/>
          <w:sz w:val="22"/>
          <w:szCs w:val="22"/>
          <w:lang w:eastAsia="en-US"/>
        </w:rPr>
        <w:t>2</w:t>
      </w:r>
      <w:r w:rsidR="002570BC" w:rsidRPr="00A10C97">
        <w:rPr>
          <w:rFonts w:ascii="Arial" w:eastAsia="Calibri" w:hAnsi="Arial" w:cs="Arial"/>
          <w:bCs/>
          <w:sz w:val="22"/>
          <w:szCs w:val="22"/>
          <w:lang w:eastAsia="en-US"/>
        </w:rPr>
        <w:t>1</w:t>
      </w:r>
      <w:r w:rsidR="00972001" w:rsidRPr="00A10C97">
        <w:rPr>
          <w:rFonts w:ascii="Arial" w:eastAsia="Calibri" w:hAnsi="Arial" w:cs="Arial"/>
          <w:bCs/>
          <w:sz w:val="22"/>
          <w:szCs w:val="22"/>
          <w:lang w:eastAsia="en-US"/>
        </w:rPr>
        <w:t xml:space="preserve"> </w:t>
      </w:r>
      <w:r w:rsidRPr="00A10C97">
        <w:rPr>
          <w:rFonts w:ascii="Arial" w:eastAsia="Calibri" w:hAnsi="Arial" w:cs="Arial"/>
          <w:bCs/>
          <w:sz w:val="22"/>
          <w:szCs w:val="22"/>
          <w:lang w:eastAsia="en-US"/>
        </w:rPr>
        <w:t xml:space="preserve">poz. </w:t>
      </w:r>
      <w:r w:rsidR="002570BC" w:rsidRPr="00A10C97">
        <w:rPr>
          <w:rFonts w:ascii="Arial" w:eastAsia="Calibri" w:hAnsi="Arial" w:cs="Arial"/>
          <w:bCs/>
          <w:sz w:val="22"/>
          <w:szCs w:val="22"/>
          <w:lang w:eastAsia="en-US"/>
        </w:rPr>
        <w:t>1213</w:t>
      </w:r>
      <w:r w:rsidRPr="004945A1">
        <w:rPr>
          <w:rFonts w:ascii="Arial" w:eastAsia="Calibri" w:hAnsi="Arial" w:cs="Arial"/>
          <w:bCs/>
          <w:sz w:val="22"/>
          <w:szCs w:val="22"/>
          <w:lang w:eastAsia="en-US"/>
        </w:rPr>
        <w:t xml:space="preserve"> </w:t>
      </w:r>
      <w:r w:rsidRPr="000E34E7">
        <w:rPr>
          <w:rFonts w:ascii="Arial" w:eastAsia="Calibri" w:hAnsi="Arial" w:cs="Arial"/>
          <w:bCs/>
          <w:sz w:val="22"/>
          <w:szCs w:val="22"/>
          <w:lang w:eastAsia="en-US"/>
        </w:rPr>
        <w:t xml:space="preserve">z późniejszymi zmianami. </w:t>
      </w:r>
      <w:r w:rsidRPr="000E34E7">
        <w:rPr>
          <w:rFonts w:ascii="Arial" w:hAnsi="Arial" w:cs="Arial"/>
          <w:color w:val="000000"/>
          <w:sz w:val="22"/>
          <w:szCs w:val="22"/>
        </w:rPr>
        <w:t xml:space="preserve">Dowody w postaci aprobat, atestów, deklaracji zgodności lub świadectw dopuszczenia do stosowania w budownictwie winny być dostarczone do Zamawiającego najpóźniej w dniu dokonania wymiany lub zabudowy elementu. </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Przy wieloletniej gwarancji udzielanej przez producenta należy ściśle przestrzegać warunków transportu, określonych przez producenta, aby gwarancja została w całości przeniesiona na użytkownika.</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lastRenderedPageBreak/>
        <w:t>Materiały lub części, dla których Wykonawca nie przedstawił stosownych atestów, deklaracji zgodności lub świadectw dopuszczenia do stosowania w budownictwie nie mogą być zastosowane do konserwacji i utrzymania urządzeń.</w:t>
      </w:r>
    </w:p>
    <w:p w:rsidR="00CD2873" w:rsidRPr="000E34E7" w:rsidRDefault="00CD2873" w:rsidP="00CD2873">
      <w:pPr>
        <w:autoSpaceDE w:val="0"/>
        <w:autoSpaceDN w:val="0"/>
        <w:adjustRightInd w:val="0"/>
        <w:jc w:val="both"/>
        <w:rPr>
          <w:rFonts w:ascii="Arial" w:eastAsia="Calibri" w:hAnsi="Arial" w:cs="Arial"/>
          <w:bCs/>
          <w:sz w:val="22"/>
          <w:szCs w:val="22"/>
          <w:lang w:eastAsia="en-US"/>
        </w:rPr>
      </w:pPr>
      <w:r w:rsidRPr="000E34E7">
        <w:rPr>
          <w:rFonts w:ascii="Arial" w:eastAsia="Calibri" w:hAnsi="Arial" w:cs="Arial"/>
          <w:bCs/>
          <w:sz w:val="22"/>
          <w:szCs w:val="22"/>
          <w:lang w:eastAsia="en-US"/>
        </w:rPr>
        <w:t xml:space="preserve">Materiały pochodzące z rozbiórki lub demontażu stanowią odpady w rozumieniu ustawy z dnia </w:t>
      </w:r>
      <w:r w:rsidRPr="004945A1">
        <w:rPr>
          <w:rFonts w:ascii="Arial" w:eastAsia="Calibri" w:hAnsi="Arial" w:cs="Arial"/>
          <w:bCs/>
          <w:sz w:val="22"/>
          <w:szCs w:val="22"/>
          <w:lang w:eastAsia="en-US"/>
        </w:rPr>
        <w:t>14 grudnia 2012 r. o odpadach (</w:t>
      </w:r>
      <w:r w:rsidRPr="00A10C97">
        <w:rPr>
          <w:rFonts w:ascii="Arial" w:eastAsia="Calibri" w:hAnsi="Arial" w:cs="Arial"/>
          <w:bCs/>
          <w:sz w:val="22"/>
          <w:szCs w:val="22"/>
          <w:lang w:eastAsia="en-US"/>
        </w:rPr>
        <w:t>Dz. U. 20</w:t>
      </w:r>
      <w:r w:rsidR="004945A1" w:rsidRPr="00A10C97">
        <w:rPr>
          <w:rFonts w:ascii="Arial" w:eastAsia="Calibri" w:hAnsi="Arial" w:cs="Arial"/>
          <w:bCs/>
          <w:sz w:val="22"/>
          <w:szCs w:val="22"/>
          <w:lang w:eastAsia="en-US"/>
        </w:rPr>
        <w:t>2</w:t>
      </w:r>
      <w:r w:rsidR="00831239">
        <w:rPr>
          <w:rFonts w:ascii="Arial" w:eastAsia="Calibri" w:hAnsi="Arial" w:cs="Arial"/>
          <w:bCs/>
          <w:sz w:val="22"/>
          <w:szCs w:val="22"/>
          <w:lang w:eastAsia="en-US"/>
        </w:rPr>
        <w:t>3</w:t>
      </w:r>
      <w:r w:rsidRPr="00A10C97">
        <w:rPr>
          <w:rFonts w:ascii="Arial" w:eastAsia="Calibri" w:hAnsi="Arial" w:cs="Arial"/>
          <w:bCs/>
          <w:sz w:val="22"/>
          <w:szCs w:val="22"/>
          <w:lang w:eastAsia="en-US"/>
        </w:rPr>
        <w:t xml:space="preserve">, poz. </w:t>
      </w:r>
      <w:r w:rsidR="00831239">
        <w:rPr>
          <w:rFonts w:ascii="Arial" w:eastAsia="Calibri" w:hAnsi="Arial" w:cs="Arial"/>
          <w:bCs/>
          <w:sz w:val="22"/>
          <w:szCs w:val="22"/>
          <w:lang w:eastAsia="en-US"/>
        </w:rPr>
        <w:t>1587</w:t>
      </w:r>
      <w:r w:rsidRPr="00A10C97">
        <w:rPr>
          <w:rFonts w:ascii="Arial" w:eastAsia="Calibri" w:hAnsi="Arial" w:cs="Arial"/>
          <w:bCs/>
          <w:sz w:val="22"/>
          <w:szCs w:val="22"/>
          <w:lang w:eastAsia="en-US"/>
        </w:rPr>
        <w:t xml:space="preserve"> </w:t>
      </w:r>
      <w:r w:rsidRPr="004945A1">
        <w:rPr>
          <w:rFonts w:ascii="Arial" w:eastAsia="Calibri" w:hAnsi="Arial" w:cs="Arial"/>
          <w:bCs/>
          <w:sz w:val="22"/>
          <w:szCs w:val="22"/>
          <w:lang w:eastAsia="en-US"/>
        </w:rPr>
        <w:t xml:space="preserve">z późniejszymi zmianami), a w przypadku, gdy materiały z rozbiórki nie nadają się do ponownego użycia Wykonawca przekaże je do unieszkodliwienia na własny koszt, z wyłączeniem złomu metalowego, który po przeklasyfikowaniu zostanie protokólarnie przekazany do magazynu GZ </w:t>
      </w:r>
      <w:r w:rsidR="004945A1" w:rsidRPr="004945A1">
        <w:rPr>
          <w:rFonts w:ascii="Arial" w:eastAsia="Calibri" w:hAnsi="Arial" w:cs="Arial"/>
          <w:bCs/>
          <w:sz w:val="22"/>
          <w:szCs w:val="22"/>
          <w:lang w:eastAsia="en-US"/>
        </w:rPr>
        <w:t>Lublin</w:t>
      </w:r>
      <w:r w:rsidR="00D178A3">
        <w:rPr>
          <w:rFonts w:ascii="Arial" w:eastAsia="Calibri" w:hAnsi="Arial" w:cs="Arial"/>
          <w:bCs/>
          <w:sz w:val="22"/>
          <w:szCs w:val="22"/>
          <w:lang w:eastAsia="en-US"/>
        </w:rPr>
        <w:t>.</w:t>
      </w:r>
      <w:r w:rsidRPr="004945A1">
        <w:rPr>
          <w:rFonts w:ascii="Arial" w:eastAsia="Calibri" w:hAnsi="Arial" w:cs="Arial"/>
          <w:bCs/>
          <w:sz w:val="22"/>
          <w:szCs w:val="22"/>
          <w:lang w:eastAsia="en-US"/>
        </w:rPr>
        <w:t xml:space="preserve"> </w:t>
      </w:r>
      <w:r w:rsidRPr="000E34E7">
        <w:rPr>
          <w:rFonts w:ascii="Arial" w:eastAsia="Calibri" w:hAnsi="Arial" w:cs="Arial"/>
          <w:bCs/>
          <w:sz w:val="22"/>
          <w:szCs w:val="22"/>
          <w:lang w:eastAsia="en-US"/>
        </w:rPr>
        <w:t xml:space="preserve">Odpady z demontażu zaklasyfikowane do odpadów niebezpiecznych nie mogą być poddawane odzyskowi czy innemu wykorzystaniu i muszą być unieszkodliwiane w sposób bezpieczny dla zdrowia ludzi oraz środowiska. Podlegają przepisom ustawy z dnia 14 grudnia 2012 r. o </w:t>
      </w:r>
      <w:r w:rsidRPr="004945A1">
        <w:rPr>
          <w:rFonts w:ascii="Arial" w:eastAsia="Calibri" w:hAnsi="Arial" w:cs="Arial"/>
          <w:bCs/>
          <w:sz w:val="22"/>
          <w:szCs w:val="22"/>
          <w:lang w:eastAsia="en-US"/>
        </w:rPr>
        <w:t>odpadach (</w:t>
      </w:r>
      <w:r w:rsidRPr="00A10C97">
        <w:rPr>
          <w:rFonts w:ascii="Arial" w:eastAsia="Calibri" w:hAnsi="Arial" w:cs="Arial"/>
          <w:bCs/>
          <w:sz w:val="22"/>
          <w:szCs w:val="22"/>
          <w:lang w:eastAsia="en-US"/>
        </w:rPr>
        <w:t>Dz. U. 20</w:t>
      </w:r>
      <w:r w:rsidR="004945A1" w:rsidRPr="00A10C97">
        <w:rPr>
          <w:rFonts w:ascii="Arial" w:eastAsia="Calibri" w:hAnsi="Arial" w:cs="Arial"/>
          <w:bCs/>
          <w:sz w:val="22"/>
          <w:szCs w:val="22"/>
          <w:lang w:eastAsia="en-US"/>
        </w:rPr>
        <w:t>2</w:t>
      </w:r>
      <w:r w:rsidR="00831239">
        <w:rPr>
          <w:rFonts w:ascii="Arial" w:eastAsia="Calibri" w:hAnsi="Arial" w:cs="Arial"/>
          <w:bCs/>
          <w:sz w:val="22"/>
          <w:szCs w:val="22"/>
          <w:lang w:eastAsia="en-US"/>
        </w:rPr>
        <w:t>3</w:t>
      </w:r>
      <w:r w:rsidRPr="00A10C97">
        <w:rPr>
          <w:rFonts w:ascii="Arial" w:eastAsia="Calibri" w:hAnsi="Arial" w:cs="Arial"/>
          <w:bCs/>
          <w:sz w:val="22"/>
          <w:szCs w:val="22"/>
          <w:lang w:eastAsia="en-US"/>
        </w:rPr>
        <w:t xml:space="preserve"> r., poz. </w:t>
      </w:r>
      <w:r w:rsidR="00831239">
        <w:rPr>
          <w:rFonts w:ascii="Arial" w:eastAsia="Calibri" w:hAnsi="Arial" w:cs="Arial"/>
          <w:bCs/>
          <w:sz w:val="22"/>
          <w:szCs w:val="22"/>
          <w:lang w:eastAsia="en-US"/>
        </w:rPr>
        <w:t>1587</w:t>
      </w:r>
      <w:r>
        <w:rPr>
          <w:rFonts w:ascii="Arial" w:eastAsia="Calibri" w:hAnsi="Arial" w:cs="Arial"/>
          <w:bCs/>
          <w:sz w:val="22"/>
          <w:szCs w:val="22"/>
          <w:lang w:eastAsia="en-US"/>
        </w:rPr>
        <w:t>)</w:t>
      </w:r>
      <w:r w:rsidRPr="000E34E7">
        <w:rPr>
          <w:rFonts w:ascii="Arial" w:eastAsia="Calibri" w:hAnsi="Arial" w:cs="Arial"/>
          <w:bCs/>
          <w:sz w:val="22"/>
          <w:szCs w:val="22"/>
          <w:lang w:eastAsia="en-US"/>
        </w:rPr>
        <w:t xml:space="preserve"> oraz klasyfikacji zgodnie z katalogiem odpadów.</w:t>
      </w:r>
    </w:p>
    <w:p w:rsidR="00CD2873" w:rsidRPr="000E34E7" w:rsidRDefault="00CD2873" w:rsidP="00CD2873">
      <w:pPr>
        <w:autoSpaceDE w:val="0"/>
        <w:autoSpaceDN w:val="0"/>
        <w:adjustRightInd w:val="0"/>
        <w:jc w:val="both"/>
        <w:rPr>
          <w:rFonts w:ascii="Arial" w:eastAsia="Calibri" w:hAnsi="Arial" w:cs="Arial"/>
          <w:bCs/>
          <w:sz w:val="22"/>
          <w:szCs w:val="22"/>
          <w:lang w:eastAsia="en-US"/>
        </w:rPr>
      </w:pPr>
    </w:p>
    <w:p w:rsidR="00CD2873" w:rsidRPr="000E34E7" w:rsidRDefault="00CD2873" w:rsidP="00CD2873">
      <w:pPr>
        <w:numPr>
          <w:ilvl w:val="0"/>
          <w:numId w:val="1"/>
        </w:numPr>
        <w:spacing w:line="276" w:lineRule="auto"/>
        <w:contextualSpacing/>
        <w:jc w:val="both"/>
        <w:rPr>
          <w:rFonts w:ascii="Arial" w:eastAsia="BookAntiqua" w:hAnsi="Arial" w:cs="Arial"/>
          <w:bCs/>
          <w:color w:val="000000"/>
          <w:sz w:val="22"/>
          <w:szCs w:val="22"/>
        </w:rPr>
      </w:pPr>
      <w:r w:rsidRPr="000E34E7">
        <w:rPr>
          <w:rFonts w:ascii="Arial" w:eastAsia="BookAntiqua" w:hAnsi="Arial" w:cs="Arial"/>
          <w:b/>
          <w:bCs/>
          <w:color w:val="000000"/>
          <w:sz w:val="22"/>
          <w:szCs w:val="22"/>
        </w:rPr>
        <w:t>Wymagania dotyczące środków transportu</w:t>
      </w:r>
    </w:p>
    <w:p w:rsidR="00CD2873" w:rsidRPr="000E34E7" w:rsidRDefault="00CD2873" w:rsidP="00CD2873">
      <w:pPr>
        <w:autoSpaceDE w:val="0"/>
        <w:autoSpaceDN w:val="0"/>
        <w:adjustRightInd w:val="0"/>
        <w:jc w:val="both"/>
        <w:rPr>
          <w:rFonts w:ascii="Arial" w:eastAsia="BookAntiqua" w:hAnsi="Arial" w:cs="Arial"/>
          <w:color w:val="000000"/>
          <w:sz w:val="22"/>
          <w:szCs w:val="22"/>
        </w:rPr>
      </w:pPr>
      <w:r w:rsidRPr="000E34E7">
        <w:rPr>
          <w:rFonts w:ascii="Arial" w:eastAsia="BookAntiqua" w:hAnsi="Arial" w:cs="Arial"/>
          <w:color w:val="000000"/>
          <w:sz w:val="22"/>
          <w:szCs w:val="22"/>
        </w:rPr>
        <w:t xml:space="preserve">Transport zabezpiecza Wykonawca po drogach wewnętrznych kompleksów wojskowych, na których będą wykonywane zadania. </w:t>
      </w:r>
    </w:p>
    <w:p w:rsidR="00CD2873" w:rsidRPr="000E34E7" w:rsidRDefault="00CD2873" w:rsidP="00CD2873">
      <w:pPr>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 xml:space="preserve">Wykonawca jest zobowiązany do stosowania jedynie takich środków transportu, które nie wpłyną niekorzystnie na właściwości przewożonych materiałów. Liczba środków transportu będzie zapewniać prowadzenie robót zgodnie z zasadami określonymi </w:t>
      </w:r>
      <w:r w:rsidRPr="000E34E7">
        <w:rPr>
          <w:rFonts w:ascii="Arial" w:hAnsi="Arial" w:cs="Arial"/>
          <w:color w:val="000000"/>
          <w:sz w:val="22"/>
          <w:szCs w:val="22"/>
        </w:rPr>
        <w:br/>
        <w:t>w specyfikacji technicznej i wskazówkami osoby upoważnionej przez Zamawiającego, w terminie przewidzianym umownie.</w:t>
      </w:r>
    </w:p>
    <w:p w:rsidR="00CD2873" w:rsidRPr="000E34E7" w:rsidRDefault="00CD2873" w:rsidP="00CD2873">
      <w:pPr>
        <w:tabs>
          <w:tab w:val="left" w:pos="426"/>
        </w:tabs>
        <w:autoSpaceDE w:val="0"/>
        <w:autoSpaceDN w:val="0"/>
        <w:adjustRightInd w:val="0"/>
        <w:jc w:val="both"/>
        <w:rPr>
          <w:rFonts w:ascii="Arial" w:hAnsi="Arial" w:cs="Arial"/>
          <w:color w:val="000000"/>
          <w:sz w:val="22"/>
          <w:szCs w:val="22"/>
        </w:rPr>
      </w:pPr>
      <w:r w:rsidRPr="000E34E7">
        <w:rPr>
          <w:rFonts w:ascii="Arial" w:hAnsi="Arial" w:cs="Arial"/>
          <w:color w:val="000000"/>
          <w:sz w:val="22"/>
          <w:szCs w:val="22"/>
        </w:rPr>
        <w:t>Wykonawca będzie usuwać na bieżąco, na własny koszt, wszelkie zanieczyszczenia spowodowane środkami transportu na drogach wewnętrznych jednostki oraz dojazdach do terenu wykonywanych prac.</w:t>
      </w:r>
    </w:p>
    <w:p w:rsidR="00CD2873" w:rsidRDefault="00CD2873" w:rsidP="00CD2873">
      <w:pPr>
        <w:tabs>
          <w:tab w:val="left" w:pos="426"/>
        </w:tabs>
        <w:autoSpaceDE w:val="0"/>
        <w:autoSpaceDN w:val="0"/>
        <w:adjustRightInd w:val="0"/>
        <w:jc w:val="both"/>
        <w:rPr>
          <w:rFonts w:ascii="Arial" w:hAnsi="Arial" w:cs="Arial"/>
          <w:color w:val="000000"/>
          <w:sz w:val="22"/>
          <w:szCs w:val="22"/>
        </w:rPr>
      </w:pPr>
    </w:p>
    <w:p w:rsidR="00CD2873" w:rsidRPr="007273CA" w:rsidRDefault="00CD2873" w:rsidP="00CD2873">
      <w:pPr>
        <w:numPr>
          <w:ilvl w:val="0"/>
          <w:numId w:val="1"/>
        </w:numPr>
        <w:spacing w:line="276" w:lineRule="auto"/>
        <w:contextualSpacing/>
        <w:jc w:val="both"/>
        <w:rPr>
          <w:rFonts w:ascii="Arial" w:hAnsi="Arial" w:cs="Arial"/>
          <w:b/>
          <w:bCs/>
          <w:color w:val="000000"/>
          <w:sz w:val="22"/>
          <w:szCs w:val="22"/>
        </w:rPr>
      </w:pPr>
      <w:r w:rsidRPr="000E34E7">
        <w:rPr>
          <w:rFonts w:ascii="Arial" w:eastAsia="BookAntiqua" w:hAnsi="Arial" w:cs="Arial"/>
          <w:b/>
          <w:bCs/>
          <w:color w:val="000000"/>
          <w:sz w:val="22"/>
          <w:szCs w:val="22"/>
        </w:rPr>
        <w:t>Kontrola, badania i odbiór robót konserwacyjnych</w:t>
      </w:r>
    </w:p>
    <w:p w:rsidR="00CD2873" w:rsidRPr="000E34E7" w:rsidRDefault="00CD2873" w:rsidP="00CD2873">
      <w:pPr>
        <w:keepNext/>
        <w:keepLines/>
        <w:jc w:val="both"/>
        <w:outlineLvl w:val="1"/>
        <w:rPr>
          <w:rFonts w:ascii="Arial" w:hAnsi="Arial" w:cs="Arial"/>
          <w:color w:val="000000"/>
          <w:sz w:val="22"/>
          <w:szCs w:val="22"/>
        </w:rPr>
      </w:pPr>
      <w:r w:rsidRPr="000E34E7">
        <w:rPr>
          <w:rFonts w:ascii="Arial" w:hAnsi="Arial" w:cs="Arial"/>
          <w:color w:val="000000"/>
          <w:sz w:val="22"/>
          <w:szCs w:val="22"/>
        </w:rPr>
        <w:t>Wykonawca jest w pełni odpowiedzialny za kontrolę przebiegu robót i jakości użytych materiałów gwarantującą właściwe wykonanie konserwacji urządzeń i instalacji oraz ich zgodność z wymaganiami zawartymi w specyfikacji technicznej oraz obowiązującymi norm</w:t>
      </w:r>
      <w:r>
        <w:rPr>
          <w:rFonts w:ascii="Arial" w:hAnsi="Arial" w:cs="Arial"/>
          <w:color w:val="000000"/>
          <w:sz w:val="22"/>
          <w:szCs w:val="22"/>
        </w:rPr>
        <w:t>ami</w:t>
      </w:r>
      <w:r w:rsidRPr="000E34E7">
        <w:rPr>
          <w:rFonts w:ascii="Arial" w:hAnsi="Arial" w:cs="Arial"/>
          <w:color w:val="000000"/>
          <w:sz w:val="22"/>
          <w:szCs w:val="22"/>
        </w:rPr>
        <w:t>.</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Odbiór prac konserwacyjnych polega na finalnej ocenie rzeczywistego ich wykonania w odniesieniu do ilości i jakości.</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Odbiór prac będzie się odbywał każdorazowo po wykonaniu konserwacji, wykonywania napraw awaryjnych i konserwacyjnych instalacji</w:t>
      </w:r>
      <w:r w:rsidR="00135169">
        <w:rPr>
          <w:rFonts w:ascii="Arial" w:eastAsiaTheme="minorHAnsi" w:hAnsi="Arial" w:cs="Arial"/>
          <w:sz w:val="22"/>
          <w:szCs w:val="22"/>
        </w:rPr>
        <w:t xml:space="preserve"> i</w:t>
      </w:r>
      <w:r w:rsidRPr="000E34E7">
        <w:rPr>
          <w:rFonts w:ascii="Arial" w:eastAsiaTheme="minorHAnsi" w:hAnsi="Arial" w:cs="Arial"/>
          <w:sz w:val="22"/>
          <w:szCs w:val="22"/>
        </w:rPr>
        <w:t xml:space="preserve"> urządzeń.  </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Na okoliczność odbioru należy sporządzić protokół odbioru (wg wzoru ustalonego przez Zamawiającego) potwierdzony przez przedstawiciela Zamawiającego dla każdego urządzenia lub instalacji oddzielnie.</w:t>
      </w:r>
    </w:p>
    <w:p w:rsidR="00CD2873" w:rsidRPr="000E34E7" w:rsidRDefault="00CD2873" w:rsidP="00CD2873">
      <w:pPr>
        <w:jc w:val="both"/>
        <w:rPr>
          <w:rFonts w:ascii="Arial" w:eastAsiaTheme="minorHAnsi" w:hAnsi="Arial" w:cs="Arial"/>
          <w:sz w:val="22"/>
          <w:szCs w:val="22"/>
        </w:rPr>
      </w:pPr>
      <w:r w:rsidRPr="000E34E7">
        <w:rPr>
          <w:rFonts w:ascii="Arial" w:eastAsiaTheme="minorHAnsi" w:hAnsi="Arial" w:cs="Arial"/>
          <w:sz w:val="22"/>
          <w:szCs w:val="22"/>
        </w:rPr>
        <w:t xml:space="preserve"> </w:t>
      </w:r>
    </w:p>
    <w:p w:rsidR="004945A1" w:rsidRPr="004945A1" w:rsidRDefault="004945A1" w:rsidP="004945A1">
      <w:pPr>
        <w:numPr>
          <w:ilvl w:val="0"/>
          <w:numId w:val="1"/>
        </w:numPr>
        <w:spacing w:line="276" w:lineRule="auto"/>
        <w:contextualSpacing/>
        <w:jc w:val="both"/>
        <w:rPr>
          <w:rFonts w:ascii="Arial" w:hAnsi="Arial" w:cs="Arial"/>
          <w:b/>
          <w:sz w:val="22"/>
          <w:szCs w:val="22"/>
        </w:rPr>
      </w:pPr>
      <w:r w:rsidRPr="004945A1">
        <w:rPr>
          <w:rFonts w:ascii="Arial" w:hAnsi="Arial" w:cs="Arial"/>
          <w:b/>
          <w:sz w:val="22"/>
          <w:szCs w:val="22"/>
        </w:rPr>
        <w:t xml:space="preserve">Rozliczenia  robót  </w:t>
      </w:r>
    </w:p>
    <w:p w:rsidR="004945A1" w:rsidRPr="004945A1" w:rsidRDefault="004945A1" w:rsidP="004945A1">
      <w:pPr>
        <w:jc w:val="both"/>
        <w:rPr>
          <w:rFonts w:ascii="Arial" w:hAnsi="Arial" w:cs="Arial"/>
          <w:color w:val="5B9BD5" w:themeColor="accent1"/>
          <w:sz w:val="22"/>
          <w:szCs w:val="22"/>
        </w:rPr>
      </w:pPr>
      <w:r>
        <w:rPr>
          <w:rFonts w:ascii="Arial" w:hAnsi="Arial" w:cs="Arial"/>
          <w:b/>
        </w:rPr>
        <w:t xml:space="preserve"> </w:t>
      </w:r>
      <w:r w:rsidRPr="004945A1">
        <w:rPr>
          <w:rFonts w:ascii="Arial" w:hAnsi="Arial" w:cs="Arial"/>
          <w:sz w:val="22"/>
          <w:szCs w:val="22"/>
        </w:rPr>
        <w:t xml:space="preserve">Rozliczenie robót - ryczałt płatny w częściach </w:t>
      </w:r>
      <w:r w:rsidR="00253805" w:rsidRPr="001D3D95">
        <w:rPr>
          <w:rFonts w:ascii="Arial" w:hAnsi="Arial" w:cs="Arial"/>
          <w:sz w:val="22"/>
          <w:szCs w:val="22"/>
        </w:rPr>
        <w:t>6</w:t>
      </w:r>
      <w:r w:rsidRPr="001D3D95">
        <w:rPr>
          <w:rFonts w:ascii="Arial" w:hAnsi="Arial" w:cs="Arial"/>
          <w:sz w:val="22"/>
          <w:szCs w:val="22"/>
        </w:rPr>
        <w:t xml:space="preserve"> miesięcznych </w:t>
      </w:r>
      <w:r w:rsidRPr="004945A1">
        <w:rPr>
          <w:rFonts w:ascii="Arial" w:hAnsi="Arial" w:cs="Arial"/>
          <w:sz w:val="22"/>
          <w:szCs w:val="22"/>
        </w:rPr>
        <w:t xml:space="preserve">po wystawieniu faktury przez Wykonawcę i dostarczeniu do Zamawiającego nie później niż do 5-go dnia miesiąca rozpoczynającego nowy okres rozliczeniowy, a w miesiącu grudniu do dnia 15-go po potwierdzeniu wykonanych robót wyszczególnionych w specyfikacji wraz z dokumentami opisanymi w pkt. </w:t>
      </w:r>
      <w:r w:rsidRPr="00671DAB">
        <w:rPr>
          <w:rFonts w:ascii="Arial" w:hAnsi="Arial" w:cs="Arial"/>
          <w:sz w:val="22"/>
          <w:szCs w:val="22"/>
        </w:rPr>
        <w:t>1</w:t>
      </w:r>
      <w:r w:rsidR="008A3B44">
        <w:rPr>
          <w:rFonts w:ascii="Arial" w:hAnsi="Arial" w:cs="Arial"/>
          <w:sz w:val="22"/>
          <w:szCs w:val="22"/>
        </w:rPr>
        <w:t>8</w:t>
      </w:r>
    </w:p>
    <w:p w:rsidR="000A5A96" w:rsidRDefault="000A5A96"/>
    <w:p w:rsidR="00CC0E70" w:rsidRPr="00CC0E70" w:rsidRDefault="00CC0E70" w:rsidP="00CC0E70">
      <w:pPr>
        <w:pStyle w:val="Akapitzlist"/>
        <w:numPr>
          <w:ilvl w:val="0"/>
          <w:numId w:val="1"/>
        </w:numPr>
        <w:spacing w:line="276" w:lineRule="auto"/>
        <w:contextualSpacing/>
        <w:jc w:val="both"/>
        <w:rPr>
          <w:rFonts w:ascii="Arial" w:hAnsi="Arial" w:cs="Arial"/>
          <w:color w:val="FF0000"/>
          <w:spacing w:val="-1"/>
          <w:sz w:val="22"/>
          <w:szCs w:val="22"/>
        </w:rPr>
      </w:pPr>
      <w:r w:rsidRPr="00CC0E70">
        <w:rPr>
          <w:rFonts w:ascii="Arial" w:hAnsi="Arial" w:cs="Arial"/>
          <w:bCs/>
          <w:sz w:val="22"/>
          <w:szCs w:val="22"/>
        </w:rPr>
        <w:t>W zależności od potrzeb Zamawiający przewiduje możliwość negocjacji najkorzystniejszej oferty w zakresie np. ceny, terminu realizacji, itp.</w:t>
      </w:r>
    </w:p>
    <w:p w:rsidR="00CC0E70" w:rsidRDefault="00CC0E70">
      <w:bookmarkStart w:id="0" w:name="_GoBack"/>
      <w:bookmarkEnd w:id="0"/>
    </w:p>
    <w:sectPr w:rsidR="00CC0E70" w:rsidSect="00CC0E70">
      <w:pgSz w:w="11906" w:h="16838"/>
      <w:pgMar w:top="1276" w:right="1417" w:bottom="1276"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3BA" w:rsidRDefault="004353BA" w:rsidP="00CD2873">
      <w:r>
        <w:separator/>
      </w:r>
    </w:p>
  </w:endnote>
  <w:endnote w:type="continuationSeparator" w:id="0">
    <w:p w:rsidR="004353BA" w:rsidRDefault="004353BA" w:rsidP="00CD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PL">
    <w:altName w:val="Arial Unicode MS"/>
    <w:panose1 w:val="00000000000000000000"/>
    <w:charset w:val="81"/>
    <w:family w:val="auto"/>
    <w:notTrueType/>
    <w:pitch w:val="default"/>
    <w:sig w:usb0="00000001" w:usb1="09060000" w:usb2="00000010" w:usb3="00000000" w:csb0="00080000" w:csb1="00000000"/>
  </w:font>
  <w:font w:name="BookAntiqua">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3BA" w:rsidRDefault="004353BA" w:rsidP="00CD2873">
      <w:r>
        <w:separator/>
      </w:r>
    </w:p>
  </w:footnote>
  <w:footnote w:type="continuationSeparator" w:id="0">
    <w:p w:rsidR="004353BA" w:rsidRDefault="004353BA" w:rsidP="00CD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01C1"/>
    <w:multiLevelType w:val="hybridMultilevel"/>
    <w:tmpl w:val="D846AD2C"/>
    <w:lvl w:ilvl="0" w:tplc="E160CA36">
      <w:start w:val="1"/>
      <w:numFmt w:val="bullet"/>
      <w:lvlText w:val=""/>
      <w:lvlJc w:val="left"/>
      <w:pPr>
        <w:ind w:left="720" w:hanging="360"/>
      </w:pPr>
      <w:rPr>
        <w:rFonts w:ascii="Symbol" w:hAnsi="Symbol" w:hint="default"/>
      </w:rPr>
    </w:lvl>
    <w:lvl w:ilvl="1" w:tplc="E160CA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2F808F7"/>
    <w:multiLevelType w:val="multilevel"/>
    <w:tmpl w:val="3C447182"/>
    <w:lvl w:ilvl="0">
      <w:start w:val="1"/>
      <w:numFmt w:val="decimal"/>
      <w:lvlText w:val="%1."/>
      <w:lvlJc w:val="left"/>
      <w:pPr>
        <w:ind w:left="360" w:hanging="360"/>
      </w:pPr>
      <w:rPr>
        <w:rFonts w:ascii="Arial" w:eastAsia="Times New Roman" w:hAnsi="Arial" w:cs="Arial"/>
        <w:b/>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4C27FE"/>
    <w:multiLevelType w:val="hybridMultilevel"/>
    <w:tmpl w:val="FF7CCDD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6CB1564"/>
    <w:multiLevelType w:val="hybridMultilevel"/>
    <w:tmpl w:val="E94C8EF8"/>
    <w:lvl w:ilvl="0" w:tplc="04150001">
      <w:start w:val="1"/>
      <w:numFmt w:val="bullet"/>
      <w:lvlText w:val=""/>
      <w:lvlJc w:val="left"/>
      <w:pPr>
        <w:ind w:left="720" w:hanging="360"/>
      </w:pPr>
      <w:rPr>
        <w:rFonts w:ascii="Symbol" w:hAnsi="Symbol" w:hint="default"/>
      </w:rPr>
    </w:lvl>
    <w:lvl w:ilvl="1" w:tplc="674AF4E0">
      <w:start w:val="1"/>
      <w:numFmt w:val="bullet"/>
      <w:lvlText w:val=""/>
      <w:lvlJc w:val="left"/>
      <w:pPr>
        <w:ind w:left="1440" w:hanging="360"/>
      </w:pPr>
      <w:rPr>
        <w:rFonts w:ascii="Symbol" w:hAnsi="Symbol" w:hint="default"/>
        <w:color w:val="auto"/>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A7D692A"/>
    <w:multiLevelType w:val="hybridMultilevel"/>
    <w:tmpl w:val="572A5F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EB94A49"/>
    <w:multiLevelType w:val="hybridMultilevel"/>
    <w:tmpl w:val="62665688"/>
    <w:lvl w:ilvl="0" w:tplc="29B43510">
      <w:start w:val="1"/>
      <w:numFmt w:val="decimal"/>
      <w:lvlText w:val="%1."/>
      <w:lvlJc w:val="left"/>
      <w:pPr>
        <w:ind w:left="720" w:hanging="360"/>
      </w:pPr>
      <w:rPr>
        <w:rFonts w:hint="default"/>
        <w:b/>
        <w:color w:val="auto"/>
      </w:rPr>
    </w:lvl>
    <w:lvl w:ilvl="1" w:tplc="DB12D0DA">
      <w:start w:val="1"/>
      <w:numFmt w:val="lowerLetter"/>
      <w:lvlText w:val="%2."/>
      <w:lvlJc w:val="left"/>
      <w:pPr>
        <w:ind w:left="1353" w:hanging="360"/>
      </w:pPr>
      <w:rPr>
        <w:b w:val="0"/>
        <w:color w:val="auto"/>
      </w:rPr>
    </w:lvl>
    <w:lvl w:ilvl="2" w:tplc="16262D7C">
      <w:start w:val="6"/>
      <w:numFmt w:val="decimal"/>
      <w:lvlText w:val="-"/>
      <w:lvlJc w:val="left"/>
      <w:pPr>
        <w:ind w:left="2160" w:hanging="180"/>
      </w:pPr>
      <w:rPr>
        <w:rFonts w:hint="default"/>
      </w:rPr>
    </w:lvl>
    <w:lvl w:ilvl="3" w:tplc="340617DC">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2DF0A56"/>
    <w:multiLevelType w:val="hybridMultilevel"/>
    <w:tmpl w:val="15BE95C6"/>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3B87481"/>
    <w:multiLevelType w:val="hybridMultilevel"/>
    <w:tmpl w:val="13449096"/>
    <w:lvl w:ilvl="0" w:tplc="40C420F8">
      <w:start w:val="1"/>
      <w:numFmt w:val="decimal"/>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7EE12E0"/>
    <w:multiLevelType w:val="hybridMultilevel"/>
    <w:tmpl w:val="90C69A22"/>
    <w:lvl w:ilvl="0" w:tplc="6F0C8966">
      <w:start w:val="1"/>
      <w:numFmt w:val="decimal"/>
      <w:lvlText w:val="%1)"/>
      <w:lvlJc w:val="left"/>
      <w:pPr>
        <w:ind w:left="1146" w:hanging="360"/>
      </w:pPr>
      <w:rPr>
        <w:rFonts w:hint="default"/>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2BE06FAB"/>
    <w:multiLevelType w:val="hybridMultilevel"/>
    <w:tmpl w:val="9F5E3FA4"/>
    <w:lvl w:ilvl="0" w:tplc="15AA754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2D5B344C"/>
    <w:multiLevelType w:val="hybridMultilevel"/>
    <w:tmpl w:val="B3B6FE3A"/>
    <w:lvl w:ilvl="0" w:tplc="8026A730">
      <w:start w:val="1"/>
      <w:numFmt w:val="decimal"/>
      <w:lvlText w:val="%1)"/>
      <w:lvlJc w:val="left"/>
      <w:pPr>
        <w:ind w:left="502"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116289"/>
    <w:multiLevelType w:val="hybridMultilevel"/>
    <w:tmpl w:val="3F30A48E"/>
    <w:lvl w:ilvl="0" w:tplc="1F869EB0">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464F0AF1"/>
    <w:multiLevelType w:val="hybridMultilevel"/>
    <w:tmpl w:val="F7F89A3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495A3F5C"/>
    <w:multiLevelType w:val="multilevel"/>
    <w:tmpl w:val="DCA8C796"/>
    <w:lvl w:ilvl="0">
      <w:start w:val="1"/>
      <w:numFmt w:val="bullet"/>
      <w:lvlText w:val=""/>
      <w:lvlJc w:val="left"/>
      <w:pPr>
        <w:tabs>
          <w:tab w:val="num" w:pos="0"/>
        </w:tabs>
        <w:ind w:left="720" w:hanging="360"/>
      </w:pPr>
      <w:rPr>
        <w:rFonts w:ascii="Symbol" w:hAnsi="Symbol" w:cs="Symbol" w:hint="default"/>
      </w:rPr>
    </w:lvl>
    <w:lvl w:ilvl="1">
      <w:start w:val="1"/>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D753F86"/>
    <w:multiLevelType w:val="hybridMultilevel"/>
    <w:tmpl w:val="3544C7B6"/>
    <w:lvl w:ilvl="0" w:tplc="4872D2B6">
      <w:start w:val="1"/>
      <w:numFmt w:val="decimal"/>
      <w:lvlText w:val="%1)"/>
      <w:lvlJc w:val="left"/>
      <w:pPr>
        <w:ind w:left="1146" w:hanging="360"/>
      </w:pPr>
      <w:rPr>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00921A8"/>
    <w:multiLevelType w:val="hybridMultilevel"/>
    <w:tmpl w:val="DFAC5CC0"/>
    <w:lvl w:ilvl="0" w:tplc="15AA754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5381DA6"/>
    <w:multiLevelType w:val="hybridMultilevel"/>
    <w:tmpl w:val="30A0DA52"/>
    <w:lvl w:ilvl="0" w:tplc="04150001">
      <w:start w:val="1"/>
      <w:numFmt w:val="bullet"/>
      <w:lvlText w:val=""/>
      <w:lvlJc w:val="left"/>
      <w:pPr>
        <w:ind w:left="720" w:hanging="360"/>
      </w:pPr>
      <w:rPr>
        <w:rFonts w:ascii="Symbol" w:hAnsi="Symbol" w:hint="default"/>
      </w:rPr>
    </w:lvl>
    <w:lvl w:ilvl="1" w:tplc="E160CA3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58CA0D61"/>
    <w:multiLevelType w:val="hybridMultilevel"/>
    <w:tmpl w:val="398CF91E"/>
    <w:lvl w:ilvl="0" w:tplc="04150011">
      <w:start w:val="1"/>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1A0956"/>
    <w:multiLevelType w:val="hybridMultilevel"/>
    <w:tmpl w:val="457E7746"/>
    <w:lvl w:ilvl="0" w:tplc="D84EDE2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5C5C112C"/>
    <w:multiLevelType w:val="hybridMultilevel"/>
    <w:tmpl w:val="7AD0EBA6"/>
    <w:lvl w:ilvl="0" w:tplc="FBE297FE">
      <w:start w:val="1"/>
      <w:numFmt w:val="decimal"/>
      <w:lvlText w:val="%1)"/>
      <w:lvlJc w:val="left"/>
      <w:pPr>
        <w:ind w:left="1146" w:hanging="360"/>
      </w:pPr>
      <w:rPr>
        <w:rFonts w:hint="default"/>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5E315AA1"/>
    <w:multiLevelType w:val="hybridMultilevel"/>
    <w:tmpl w:val="B0924560"/>
    <w:lvl w:ilvl="0" w:tplc="03B21B96">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5F6D2049"/>
    <w:multiLevelType w:val="hybridMultilevel"/>
    <w:tmpl w:val="A49EE48A"/>
    <w:lvl w:ilvl="0" w:tplc="15AA754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8FA0FCA"/>
    <w:multiLevelType w:val="hybridMultilevel"/>
    <w:tmpl w:val="B6068982"/>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9DD1C59"/>
    <w:multiLevelType w:val="multilevel"/>
    <w:tmpl w:val="6ADE2B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6E4F125E"/>
    <w:multiLevelType w:val="hybridMultilevel"/>
    <w:tmpl w:val="8E70F1DE"/>
    <w:lvl w:ilvl="0" w:tplc="04150001">
      <w:start w:val="1"/>
      <w:numFmt w:val="bullet"/>
      <w:lvlText w:val=""/>
      <w:lvlJc w:val="left"/>
      <w:pPr>
        <w:ind w:left="1020" w:hanging="360"/>
      </w:pPr>
      <w:rPr>
        <w:rFonts w:ascii="Symbol" w:hAnsi="Symbol" w:hint="default"/>
      </w:rPr>
    </w:lvl>
    <w:lvl w:ilvl="1" w:tplc="04150003">
      <w:start w:val="1"/>
      <w:numFmt w:val="bullet"/>
      <w:lvlText w:val="o"/>
      <w:lvlJc w:val="left"/>
      <w:pPr>
        <w:ind w:left="1740" w:hanging="360"/>
      </w:pPr>
      <w:rPr>
        <w:rFonts w:ascii="Courier New" w:hAnsi="Courier New" w:cs="Courier New" w:hint="default"/>
      </w:rPr>
    </w:lvl>
    <w:lvl w:ilvl="2" w:tplc="04150005">
      <w:start w:val="1"/>
      <w:numFmt w:val="bullet"/>
      <w:lvlText w:val=""/>
      <w:lvlJc w:val="left"/>
      <w:pPr>
        <w:ind w:left="2460" w:hanging="360"/>
      </w:pPr>
      <w:rPr>
        <w:rFonts w:ascii="Wingdings" w:hAnsi="Wingdings" w:hint="default"/>
      </w:rPr>
    </w:lvl>
    <w:lvl w:ilvl="3" w:tplc="04150001">
      <w:start w:val="1"/>
      <w:numFmt w:val="bullet"/>
      <w:lvlText w:val=""/>
      <w:lvlJc w:val="left"/>
      <w:pPr>
        <w:ind w:left="3180" w:hanging="360"/>
      </w:pPr>
      <w:rPr>
        <w:rFonts w:ascii="Symbol" w:hAnsi="Symbol" w:hint="default"/>
      </w:rPr>
    </w:lvl>
    <w:lvl w:ilvl="4" w:tplc="04150003">
      <w:start w:val="1"/>
      <w:numFmt w:val="bullet"/>
      <w:lvlText w:val="o"/>
      <w:lvlJc w:val="left"/>
      <w:pPr>
        <w:ind w:left="3900" w:hanging="360"/>
      </w:pPr>
      <w:rPr>
        <w:rFonts w:ascii="Courier New" w:hAnsi="Courier New" w:cs="Courier New" w:hint="default"/>
      </w:rPr>
    </w:lvl>
    <w:lvl w:ilvl="5" w:tplc="04150005">
      <w:start w:val="1"/>
      <w:numFmt w:val="bullet"/>
      <w:lvlText w:val=""/>
      <w:lvlJc w:val="left"/>
      <w:pPr>
        <w:ind w:left="4620" w:hanging="360"/>
      </w:pPr>
      <w:rPr>
        <w:rFonts w:ascii="Wingdings" w:hAnsi="Wingdings" w:hint="default"/>
      </w:rPr>
    </w:lvl>
    <w:lvl w:ilvl="6" w:tplc="04150001">
      <w:start w:val="1"/>
      <w:numFmt w:val="bullet"/>
      <w:lvlText w:val=""/>
      <w:lvlJc w:val="left"/>
      <w:pPr>
        <w:ind w:left="5340" w:hanging="360"/>
      </w:pPr>
      <w:rPr>
        <w:rFonts w:ascii="Symbol" w:hAnsi="Symbol" w:hint="default"/>
      </w:rPr>
    </w:lvl>
    <w:lvl w:ilvl="7" w:tplc="04150003">
      <w:start w:val="1"/>
      <w:numFmt w:val="bullet"/>
      <w:lvlText w:val="o"/>
      <w:lvlJc w:val="left"/>
      <w:pPr>
        <w:ind w:left="6060" w:hanging="360"/>
      </w:pPr>
      <w:rPr>
        <w:rFonts w:ascii="Courier New" w:hAnsi="Courier New" w:cs="Courier New" w:hint="default"/>
      </w:rPr>
    </w:lvl>
    <w:lvl w:ilvl="8" w:tplc="04150005">
      <w:start w:val="1"/>
      <w:numFmt w:val="bullet"/>
      <w:lvlText w:val=""/>
      <w:lvlJc w:val="left"/>
      <w:pPr>
        <w:ind w:left="6780" w:hanging="360"/>
      </w:pPr>
      <w:rPr>
        <w:rFonts w:ascii="Wingdings" w:hAnsi="Wingdings" w:hint="default"/>
      </w:rPr>
    </w:lvl>
  </w:abstractNum>
  <w:abstractNum w:abstractNumId="25" w15:restartNumberingAfterBreak="0">
    <w:nsid w:val="6F5612BC"/>
    <w:multiLevelType w:val="multilevel"/>
    <w:tmpl w:val="82C65CBA"/>
    <w:lvl w:ilvl="0">
      <w:start w:val="1"/>
      <w:numFmt w:val="decimal"/>
      <w:lvlText w:val="%1."/>
      <w:lvlJc w:val="left"/>
      <w:pPr>
        <w:ind w:left="360" w:hanging="360"/>
      </w:pPr>
      <w:rPr>
        <w:rFonts w:ascii="Arial" w:eastAsia="Times New Roman" w:hAnsi="Arial" w:cs="Arial"/>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eastAsia="Times New Roman" w:hAnsi="Arial" w:cs="Aria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0"/>
  </w:num>
  <w:num w:numId="3">
    <w:abstractNumId w:val="22"/>
  </w:num>
  <w:num w:numId="4">
    <w:abstractNumId w:val="17"/>
  </w:num>
  <w:num w:numId="5">
    <w:abstractNumId w:val="25"/>
  </w:num>
  <w:num w:numId="6">
    <w:abstractNumId w:val="14"/>
  </w:num>
  <w:num w:numId="7">
    <w:abstractNumId w:val="21"/>
  </w:num>
  <w:num w:numId="8">
    <w:abstractNumId w:val="9"/>
  </w:num>
  <w:num w:numId="9">
    <w:abstractNumId w:val="4"/>
  </w:num>
  <w:num w:numId="10">
    <w:abstractNumId w:val="20"/>
  </w:num>
  <w:num w:numId="11">
    <w:abstractNumId w:val="15"/>
  </w:num>
  <w:num w:numId="12">
    <w:abstractNumId w:val="7"/>
  </w:num>
  <w:num w:numId="13">
    <w:abstractNumId w:val="11"/>
  </w:num>
  <w:num w:numId="14">
    <w:abstractNumId w:val="8"/>
  </w:num>
  <w:num w:numId="15">
    <w:abstractNumId w:val="19"/>
  </w:num>
  <w:num w:numId="16">
    <w:abstractNumId w:val="24"/>
  </w:num>
  <w:num w:numId="17">
    <w:abstractNumId w:val="0"/>
  </w:num>
  <w:num w:numId="18">
    <w:abstractNumId w:val="2"/>
  </w:num>
  <w:num w:numId="19">
    <w:abstractNumId w:val="16"/>
  </w:num>
  <w:num w:numId="20">
    <w:abstractNumId w:val="6"/>
  </w:num>
  <w:num w:numId="21">
    <w:abstractNumId w:val="3"/>
  </w:num>
  <w:num w:numId="22">
    <w:abstractNumId w:val="18"/>
  </w:num>
  <w:num w:numId="23">
    <w:abstractNumId w:val="5"/>
  </w:num>
  <w:num w:numId="24">
    <w:abstractNumId w:val="23"/>
  </w:num>
  <w:num w:numId="25">
    <w:abstractNumId w:val="13"/>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873"/>
    <w:rsid w:val="00015CF7"/>
    <w:rsid w:val="00017EE5"/>
    <w:rsid w:val="00027DC0"/>
    <w:rsid w:val="00033BD6"/>
    <w:rsid w:val="000441AF"/>
    <w:rsid w:val="00045078"/>
    <w:rsid w:val="00090ACC"/>
    <w:rsid w:val="00091000"/>
    <w:rsid w:val="000A0202"/>
    <w:rsid w:val="000A5A96"/>
    <w:rsid w:val="000B493B"/>
    <w:rsid w:val="000D0DBF"/>
    <w:rsid w:val="000D787E"/>
    <w:rsid w:val="000E573D"/>
    <w:rsid w:val="000F4D56"/>
    <w:rsid w:val="000F7A3A"/>
    <w:rsid w:val="00115CB3"/>
    <w:rsid w:val="00135169"/>
    <w:rsid w:val="001460A0"/>
    <w:rsid w:val="00150432"/>
    <w:rsid w:val="0015158E"/>
    <w:rsid w:val="001649C6"/>
    <w:rsid w:val="0017798E"/>
    <w:rsid w:val="00194ECE"/>
    <w:rsid w:val="001B483D"/>
    <w:rsid w:val="001D3D95"/>
    <w:rsid w:val="001D7007"/>
    <w:rsid w:val="0021199A"/>
    <w:rsid w:val="002318CD"/>
    <w:rsid w:val="0023537E"/>
    <w:rsid w:val="00241C6A"/>
    <w:rsid w:val="00247900"/>
    <w:rsid w:val="00253805"/>
    <w:rsid w:val="002570BC"/>
    <w:rsid w:val="002672D3"/>
    <w:rsid w:val="00273E8C"/>
    <w:rsid w:val="002866EE"/>
    <w:rsid w:val="00290CDD"/>
    <w:rsid w:val="00292F22"/>
    <w:rsid w:val="00295375"/>
    <w:rsid w:val="002E6E2E"/>
    <w:rsid w:val="00312A05"/>
    <w:rsid w:val="003158D7"/>
    <w:rsid w:val="0032074B"/>
    <w:rsid w:val="0032610C"/>
    <w:rsid w:val="00327564"/>
    <w:rsid w:val="00350282"/>
    <w:rsid w:val="00356DCC"/>
    <w:rsid w:val="00360693"/>
    <w:rsid w:val="00363B4B"/>
    <w:rsid w:val="00385C7E"/>
    <w:rsid w:val="0039564C"/>
    <w:rsid w:val="00396496"/>
    <w:rsid w:val="00397323"/>
    <w:rsid w:val="003D4268"/>
    <w:rsid w:val="003E52A9"/>
    <w:rsid w:val="0041662B"/>
    <w:rsid w:val="0042356F"/>
    <w:rsid w:val="00430453"/>
    <w:rsid w:val="004353BA"/>
    <w:rsid w:val="004453A3"/>
    <w:rsid w:val="00456C06"/>
    <w:rsid w:val="0047713B"/>
    <w:rsid w:val="00487FCA"/>
    <w:rsid w:val="004945A1"/>
    <w:rsid w:val="004A3762"/>
    <w:rsid w:val="004A65AE"/>
    <w:rsid w:val="004B1560"/>
    <w:rsid w:val="004E6FA6"/>
    <w:rsid w:val="00531FE9"/>
    <w:rsid w:val="005671E6"/>
    <w:rsid w:val="0057443F"/>
    <w:rsid w:val="00595C10"/>
    <w:rsid w:val="005979EF"/>
    <w:rsid w:val="005D2F45"/>
    <w:rsid w:val="005F41CC"/>
    <w:rsid w:val="00610630"/>
    <w:rsid w:val="00622DD5"/>
    <w:rsid w:val="00623857"/>
    <w:rsid w:val="00623A6E"/>
    <w:rsid w:val="00623E89"/>
    <w:rsid w:val="00627011"/>
    <w:rsid w:val="00630ADD"/>
    <w:rsid w:val="00660CAD"/>
    <w:rsid w:val="006653A4"/>
    <w:rsid w:val="00671DAB"/>
    <w:rsid w:val="006747EB"/>
    <w:rsid w:val="00682A8E"/>
    <w:rsid w:val="006B6D86"/>
    <w:rsid w:val="006C5536"/>
    <w:rsid w:val="006D057A"/>
    <w:rsid w:val="006F0CAF"/>
    <w:rsid w:val="006F26C6"/>
    <w:rsid w:val="006F5145"/>
    <w:rsid w:val="00705B7D"/>
    <w:rsid w:val="00710D46"/>
    <w:rsid w:val="007340DD"/>
    <w:rsid w:val="007425A9"/>
    <w:rsid w:val="007775E8"/>
    <w:rsid w:val="00785E49"/>
    <w:rsid w:val="0079781C"/>
    <w:rsid w:val="007B0098"/>
    <w:rsid w:val="007B4DA3"/>
    <w:rsid w:val="007B580A"/>
    <w:rsid w:val="007D64BA"/>
    <w:rsid w:val="007E76E6"/>
    <w:rsid w:val="007F060C"/>
    <w:rsid w:val="00823AFF"/>
    <w:rsid w:val="00831239"/>
    <w:rsid w:val="0083369F"/>
    <w:rsid w:val="00842D7E"/>
    <w:rsid w:val="00861DC0"/>
    <w:rsid w:val="00862313"/>
    <w:rsid w:val="008701E8"/>
    <w:rsid w:val="008813DA"/>
    <w:rsid w:val="00883C9E"/>
    <w:rsid w:val="00883D7D"/>
    <w:rsid w:val="00890112"/>
    <w:rsid w:val="008A3B44"/>
    <w:rsid w:val="008A6B25"/>
    <w:rsid w:val="008B54B0"/>
    <w:rsid w:val="008D786B"/>
    <w:rsid w:val="00926A4D"/>
    <w:rsid w:val="0094025D"/>
    <w:rsid w:val="0094201E"/>
    <w:rsid w:val="009518C0"/>
    <w:rsid w:val="00955E05"/>
    <w:rsid w:val="00972001"/>
    <w:rsid w:val="00973E8B"/>
    <w:rsid w:val="00993706"/>
    <w:rsid w:val="009A272A"/>
    <w:rsid w:val="00A10C97"/>
    <w:rsid w:val="00A200F6"/>
    <w:rsid w:val="00A27AC7"/>
    <w:rsid w:val="00A317BF"/>
    <w:rsid w:val="00A37177"/>
    <w:rsid w:val="00A53854"/>
    <w:rsid w:val="00A546FC"/>
    <w:rsid w:val="00A608C1"/>
    <w:rsid w:val="00A628C6"/>
    <w:rsid w:val="00A647BE"/>
    <w:rsid w:val="00A8141F"/>
    <w:rsid w:val="00A9162E"/>
    <w:rsid w:val="00A919AF"/>
    <w:rsid w:val="00AA3959"/>
    <w:rsid w:val="00AB5D19"/>
    <w:rsid w:val="00AC147A"/>
    <w:rsid w:val="00AC5539"/>
    <w:rsid w:val="00AE0286"/>
    <w:rsid w:val="00AE5121"/>
    <w:rsid w:val="00B01550"/>
    <w:rsid w:val="00B16026"/>
    <w:rsid w:val="00B23C4D"/>
    <w:rsid w:val="00B35D2C"/>
    <w:rsid w:val="00B45CF2"/>
    <w:rsid w:val="00B701AC"/>
    <w:rsid w:val="00B8464E"/>
    <w:rsid w:val="00B96028"/>
    <w:rsid w:val="00BA0A1F"/>
    <w:rsid w:val="00BB6AE8"/>
    <w:rsid w:val="00BC52B3"/>
    <w:rsid w:val="00BD442D"/>
    <w:rsid w:val="00BD5147"/>
    <w:rsid w:val="00BE6CA5"/>
    <w:rsid w:val="00BF4643"/>
    <w:rsid w:val="00C30174"/>
    <w:rsid w:val="00C36D80"/>
    <w:rsid w:val="00C46936"/>
    <w:rsid w:val="00C8126C"/>
    <w:rsid w:val="00CA5BD6"/>
    <w:rsid w:val="00CC0E70"/>
    <w:rsid w:val="00CC5C2A"/>
    <w:rsid w:val="00CD2873"/>
    <w:rsid w:val="00CD6945"/>
    <w:rsid w:val="00CF345F"/>
    <w:rsid w:val="00CF74D4"/>
    <w:rsid w:val="00D17564"/>
    <w:rsid w:val="00D178A3"/>
    <w:rsid w:val="00D349A7"/>
    <w:rsid w:val="00D40B6D"/>
    <w:rsid w:val="00D42B5B"/>
    <w:rsid w:val="00D44ED1"/>
    <w:rsid w:val="00D65CAB"/>
    <w:rsid w:val="00D87D1A"/>
    <w:rsid w:val="00DA3C4D"/>
    <w:rsid w:val="00DA57D0"/>
    <w:rsid w:val="00DC0C7C"/>
    <w:rsid w:val="00DE2231"/>
    <w:rsid w:val="00DF00DC"/>
    <w:rsid w:val="00DF5C5F"/>
    <w:rsid w:val="00E05336"/>
    <w:rsid w:val="00E22F21"/>
    <w:rsid w:val="00E31995"/>
    <w:rsid w:val="00E31FD2"/>
    <w:rsid w:val="00E65E7E"/>
    <w:rsid w:val="00E67BAC"/>
    <w:rsid w:val="00E87B5B"/>
    <w:rsid w:val="00E90A24"/>
    <w:rsid w:val="00EA4E44"/>
    <w:rsid w:val="00EB2C8E"/>
    <w:rsid w:val="00EB788F"/>
    <w:rsid w:val="00EC4DAE"/>
    <w:rsid w:val="00EC58C3"/>
    <w:rsid w:val="00EE56E0"/>
    <w:rsid w:val="00EF1BF0"/>
    <w:rsid w:val="00F15B73"/>
    <w:rsid w:val="00F17D5D"/>
    <w:rsid w:val="00F368C4"/>
    <w:rsid w:val="00F42AB5"/>
    <w:rsid w:val="00F46027"/>
    <w:rsid w:val="00F5164D"/>
    <w:rsid w:val="00F92316"/>
    <w:rsid w:val="00FA653F"/>
    <w:rsid w:val="00FC304C"/>
    <w:rsid w:val="00FC7E41"/>
    <w:rsid w:val="00FD7A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0DFA9"/>
  <w15:chartTrackingRefBased/>
  <w15:docId w15:val="{4A726E3A-481E-4087-8794-6D17CCECA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287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D2873"/>
    <w:pPr>
      <w:tabs>
        <w:tab w:val="center" w:pos="4536"/>
        <w:tab w:val="right" w:pos="9072"/>
      </w:tabs>
    </w:pPr>
  </w:style>
  <w:style w:type="character" w:customStyle="1" w:styleId="NagwekZnak">
    <w:name w:val="Nagłówek Znak"/>
    <w:basedOn w:val="Domylnaczcionkaakapitu"/>
    <w:link w:val="Nagwek"/>
    <w:uiPriority w:val="99"/>
    <w:rsid w:val="00CD2873"/>
  </w:style>
  <w:style w:type="paragraph" w:styleId="Stopka">
    <w:name w:val="footer"/>
    <w:basedOn w:val="Normalny"/>
    <w:link w:val="StopkaZnak"/>
    <w:uiPriority w:val="99"/>
    <w:unhideWhenUsed/>
    <w:rsid w:val="00CD2873"/>
    <w:pPr>
      <w:tabs>
        <w:tab w:val="center" w:pos="4536"/>
        <w:tab w:val="right" w:pos="9072"/>
      </w:tabs>
    </w:pPr>
  </w:style>
  <w:style w:type="character" w:customStyle="1" w:styleId="StopkaZnak">
    <w:name w:val="Stopka Znak"/>
    <w:basedOn w:val="Domylnaczcionkaakapitu"/>
    <w:link w:val="Stopka"/>
    <w:uiPriority w:val="99"/>
    <w:rsid w:val="00CD2873"/>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CD2873"/>
    <w:pPr>
      <w:ind w:left="708"/>
    </w:pPr>
  </w:style>
  <w:style w:type="character" w:styleId="Hipercze">
    <w:name w:val="Hyperlink"/>
    <w:basedOn w:val="Domylnaczcionkaakapitu"/>
    <w:uiPriority w:val="99"/>
    <w:semiHidden/>
    <w:unhideWhenUsed/>
    <w:rsid w:val="00F15B73"/>
    <w:rPr>
      <w:color w:val="0000FF"/>
      <w:u w:val="singl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locked/>
    <w:rsid w:val="002672D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DE2231"/>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2231"/>
    <w:rPr>
      <w:rFonts w:ascii="Segoe UI" w:eastAsia="Times New Roman" w:hAnsi="Segoe UI" w:cs="Segoe UI"/>
      <w:sz w:val="18"/>
      <w:szCs w:val="18"/>
      <w:lang w:eastAsia="pl-PL"/>
    </w:rPr>
  </w:style>
  <w:style w:type="table" w:styleId="Tabela-Siatka">
    <w:name w:val="Table Grid"/>
    <w:basedOn w:val="Standardowy"/>
    <w:uiPriority w:val="39"/>
    <w:rsid w:val="00595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matkomentarzaZnak">
    <w:name w:val="Temat komentarza Znak"/>
    <w:basedOn w:val="TekstkomentarzaZnak"/>
    <w:link w:val="Tematkomentarza"/>
    <w:uiPriority w:val="99"/>
    <w:semiHidden/>
    <w:qFormat/>
    <w:rsid w:val="00993706"/>
    <w:rPr>
      <w:rFonts w:ascii="Times New Roman" w:eastAsia="Times New Roman" w:hAnsi="Times New Roman" w:cs="Times New Roman"/>
      <w:b/>
      <w:bCs/>
      <w:sz w:val="20"/>
      <w:szCs w:val="20"/>
      <w:lang w:eastAsia="pl-PL"/>
    </w:rPr>
  </w:style>
  <w:style w:type="paragraph" w:styleId="Tekstkomentarza">
    <w:name w:val="annotation text"/>
    <w:basedOn w:val="Normalny"/>
    <w:link w:val="TekstkomentarzaZnak"/>
    <w:uiPriority w:val="99"/>
    <w:semiHidden/>
    <w:unhideWhenUsed/>
    <w:rsid w:val="00993706"/>
  </w:style>
  <w:style w:type="character" w:customStyle="1" w:styleId="TekstkomentarzaZnak">
    <w:name w:val="Tekst komentarza Znak"/>
    <w:basedOn w:val="Domylnaczcionkaakapitu"/>
    <w:link w:val="Tekstkomentarza"/>
    <w:uiPriority w:val="99"/>
    <w:semiHidden/>
    <w:rsid w:val="0099370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qFormat/>
    <w:rsid w:val="00993706"/>
    <w:pPr>
      <w:suppressAutoHyphens/>
      <w:spacing w:after="160"/>
    </w:pPr>
    <w:rPr>
      <w:rFonts w:asciiTheme="minorHAnsi" w:eastAsiaTheme="minorHAnsi" w:hAnsiTheme="minorHAnsi" w:cstheme="minorBidi"/>
      <w:b/>
      <w:bCs/>
      <w:lang w:eastAsia="en-US"/>
    </w:rPr>
  </w:style>
  <w:style w:type="character" w:customStyle="1" w:styleId="TematkomentarzaZnak1">
    <w:name w:val="Temat komentarza Znak1"/>
    <w:basedOn w:val="TekstkomentarzaZnak"/>
    <w:uiPriority w:val="99"/>
    <w:semiHidden/>
    <w:rsid w:val="0099370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6EDBE19E-1606-43E9-9B20-2E661A66245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1573</TotalTime>
  <Pages>6</Pages>
  <Words>2667</Words>
  <Characters>16006</Characters>
  <Application>Microsoft Office Word</Application>
  <DocSecurity>0</DocSecurity>
  <Lines>133</Lines>
  <Paragraphs>37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KOŁTUN Zbigniew</dc:creator>
  <cp:keywords/>
  <dc:description/>
  <cp:lastModifiedBy>Martuszewska Magda</cp:lastModifiedBy>
  <cp:revision>82</cp:revision>
  <cp:lastPrinted>2025-03-28T07:05:00Z</cp:lastPrinted>
  <dcterms:created xsi:type="dcterms:W3CDTF">2021-12-14T11:53:00Z</dcterms:created>
  <dcterms:modified xsi:type="dcterms:W3CDTF">2025-04-07T05:34:00Z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fe9c2181-7a76-4228-90fe-c6f95f8d9eae</vt:lpwstr>
  </property>
  <property fmtid="{D5CDD505-2E9C-101B-9397-08002B2CF9AE}" pid="3" name="bjDocumentSecurityLabel">
    <vt:lpwstr>[d7220eed-17a6-431d-810c-83a0ddfed893]</vt:lpwstr>
  </property>
  <property fmtid="{D5CDD505-2E9C-101B-9397-08002B2CF9AE}" pid="4" name="bjClsUserRVM">
    <vt:lpwstr>[]</vt:lpwstr>
  </property>
  <property fmtid="{D5CDD505-2E9C-101B-9397-08002B2CF9AE}" pid="5" name="bjSaver">
    <vt:lpwstr>ux6PgRFcO2/DlpfG/guDIQjvmnsILFpc</vt:lpwstr>
  </property>
  <property fmtid="{D5CDD505-2E9C-101B-9397-08002B2CF9AE}" pid="6" name="s5636:Creator type=author">
    <vt:lpwstr>KOŁTUN Zbigniew</vt:lpwstr>
  </property>
  <property fmtid="{D5CDD505-2E9C-101B-9397-08002B2CF9AE}" pid="7" name="s5636:Creator type=organization">
    <vt:lpwstr>MILNET-Z</vt:lpwstr>
  </property>
  <property fmtid="{D5CDD505-2E9C-101B-9397-08002B2CF9AE}" pid="8" name="s5636:Creator type=IP">
    <vt:lpwstr>10.130.227.202</vt:lpwstr>
  </property>
  <property fmtid="{D5CDD505-2E9C-101B-9397-08002B2CF9AE}" pid="9" name="bjPortionMark">
    <vt:lpwstr>[]</vt:lpwstr>
  </property>
  <property fmtid="{D5CDD505-2E9C-101B-9397-08002B2CF9AE}" pid="10"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11" name="bjDocumentLabelXML-0">
    <vt:lpwstr>ames.com/2008/01/sie/internal/label"&gt;&lt;element uid="d7220eed-17a6-431d-810c-83a0ddfed893" value="" /&gt;&lt;/sisl&gt;</vt:lpwstr>
  </property>
</Properties>
</file>