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686B" w14:textId="4B511D44" w:rsidR="00DA67A0" w:rsidRPr="00B649CB" w:rsidRDefault="00000000">
      <w:pPr>
        <w:widowControl w:val="0"/>
        <w:ind w:left="-284"/>
        <w:jc w:val="right"/>
        <w:rPr>
          <w:rFonts w:asciiTheme="minorHAnsi" w:eastAsia="Times New Roman" w:hAnsiTheme="minorHAnsi" w:cstheme="minorHAnsi"/>
          <w:lang w:eastAsia="pl-PL"/>
        </w:rPr>
      </w:pPr>
      <w:r w:rsidRPr="00B649CB">
        <w:rPr>
          <w:rFonts w:asciiTheme="minorHAnsi" w:eastAsia="Times New Roman" w:hAnsiTheme="minorHAnsi" w:cstheme="minorHAnsi"/>
          <w:lang w:eastAsia="pl-PL"/>
        </w:rPr>
        <w:t xml:space="preserve">Włodawa, dnia </w:t>
      </w:r>
      <w:r w:rsidR="006B57F8">
        <w:rPr>
          <w:rFonts w:asciiTheme="minorHAnsi" w:eastAsia="Times New Roman" w:hAnsiTheme="minorHAnsi" w:cstheme="minorHAnsi"/>
          <w:lang w:eastAsia="pl-PL"/>
        </w:rPr>
        <w:t>1</w:t>
      </w:r>
      <w:r w:rsidR="00BF74FA">
        <w:rPr>
          <w:rFonts w:asciiTheme="minorHAnsi" w:eastAsia="Times New Roman" w:hAnsiTheme="minorHAnsi" w:cstheme="minorHAnsi"/>
          <w:lang w:eastAsia="pl-PL"/>
        </w:rPr>
        <w:t>6</w:t>
      </w:r>
      <w:r w:rsidRPr="00B649CB">
        <w:rPr>
          <w:rFonts w:asciiTheme="minorHAnsi" w:eastAsia="Times New Roman" w:hAnsiTheme="minorHAnsi" w:cstheme="minorHAnsi"/>
          <w:lang w:eastAsia="pl-PL"/>
        </w:rPr>
        <w:t>.0</w:t>
      </w:r>
      <w:r w:rsidR="00BF74FA">
        <w:rPr>
          <w:rFonts w:asciiTheme="minorHAnsi" w:eastAsia="Times New Roman" w:hAnsiTheme="minorHAnsi" w:cstheme="minorHAnsi"/>
          <w:lang w:eastAsia="pl-PL"/>
        </w:rPr>
        <w:t>4</w:t>
      </w:r>
      <w:r w:rsidRPr="00B649CB">
        <w:rPr>
          <w:rFonts w:asciiTheme="minorHAnsi" w:eastAsia="Times New Roman" w:hAnsiTheme="minorHAnsi" w:cstheme="minorHAnsi"/>
          <w:lang w:eastAsia="pl-PL"/>
        </w:rPr>
        <w:t>.202</w:t>
      </w:r>
      <w:r w:rsidR="00B649CB" w:rsidRPr="00B649CB">
        <w:rPr>
          <w:rFonts w:asciiTheme="minorHAnsi" w:eastAsia="Times New Roman" w:hAnsiTheme="minorHAnsi" w:cstheme="minorHAnsi"/>
          <w:lang w:eastAsia="pl-PL"/>
        </w:rPr>
        <w:t>5</w:t>
      </w:r>
      <w:r w:rsidRPr="00B649CB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560AB726" w14:textId="62D1A290" w:rsidR="00DA67A0" w:rsidRPr="00B649CB" w:rsidRDefault="00B649CB">
      <w:p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WA.271.</w:t>
      </w:r>
      <w:r w:rsidR="00BF74FA">
        <w:rPr>
          <w:rFonts w:asciiTheme="minorHAnsi" w:eastAsia="Times New Roman" w:hAnsiTheme="minorHAnsi" w:cstheme="minorHAnsi"/>
          <w:b/>
          <w:lang w:eastAsia="pl-PL"/>
        </w:rPr>
        <w:t>10</w:t>
      </w:r>
      <w:r>
        <w:rPr>
          <w:rFonts w:asciiTheme="minorHAnsi" w:eastAsia="Times New Roman" w:hAnsiTheme="minorHAnsi" w:cstheme="minorHAnsi"/>
          <w:b/>
          <w:lang w:eastAsia="pl-PL"/>
        </w:rPr>
        <w:t>.2025.AM</w:t>
      </w:r>
      <w:r w:rsidRPr="00B649CB">
        <w:rPr>
          <w:rFonts w:asciiTheme="minorHAnsi" w:eastAsia="Times New Roman" w:hAnsiTheme="minorHAnsi" w:cstheme="minorHAnsi"/>
          <w:lang w:eastAsia="pl-PL"/>
        </w:rPr>
        <w:t xml:space="preserve">    </w:t>
      </w:r>
    </w:p>
    <w:p w14:paraId="74210465" w14:textId="77777777" w:rsidR="00DA67A0" w:rsidRPr="00B649CB" w:rsidRDefault="00000000">
      <w:pPr>
        <w:ind w:left="4956" w:firstLine="708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B649C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31B27D7F" w14:textId="77777777" w:rsidR="00DA67A0" w:rsidRPr="00B649CB" w:rsidRDefault="00DA67A0">
      <w:pPr>
        <w:ind w:left="226" w:hanging="226"/>
        <w:rPr>
          <w:rFonts w:asciiTheme="minorHAnsi" w:eastAsia="Times New Roman" w:hAnsiTheme="minorHAnsi" w:cstheme="minorHAnsi"/>
          <w:b/>
          <w:lang w:eastAsia="pl-PL"/>
        </w:rPr>
      </w:pPr>
    </w:p>
    <w:p w14:paraId="27852CB5" w14:textId="77777777" w:rsidR="00DA67A0" w:rsidRPr="00B649CB" w:rsidRDefault="00000000">
      <w:pPr>
        <w:rPr>
          <w:rFonts w:asciiTheme="minorHAnsi" w:eastAsia="Times New Roman" w:hAnsiTheme="minorHAnsi" w:cstheme="minorHAnsi"/>
          <w:b/>
          <w:lang w:eastAsia="pl-PL"/>
        </w:rPr>
      </w:pPr>
      <w:r w:rsidRPr="00B649C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3B10DEBE" w14:textId="77777777" w:rsidR="00DA67A0" w:rsidRPr="00B649CB" w:rsidRDefault="00000000">
      <w:pPr>
        <w:jc w:val="center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  <w:sz w:val="28"/>
          <w:szCs w:val="28"/>
        </w:rPr>
        <w:t>Zawiadomienie o unieważnieniu postępowania</w:t>
      </w:r>
    </w:p>
    <w:p w14:paraId="113DE157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0DFA7092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5BBD39B9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055C6040" w14:textId="77777777" w:rsidR="00DA67A0" w:rsidRDefault="00000000">
      <w:pPr>
        <w:jc w:val="center"/>
        <w:rPr>
          <w:rFonts w:asciiTheme="minorHAnsi" w:eastAsia="Calibri" w:hAnsiTheme="minorHAnsi" w:cstheme="minorHAnsi"/>
          <w:b/>
          <w:color w:val="002060"/>
        </w:rPr>
      </w:pPr>
      <w:r w:rsidRPr="00B649CB">
        <w:rPr>
          <w:rFonts w:asciiTheme="minorHAnsi" w:eastAsia="Calibri" w:hAnsiTheme="minorHAnsi" w:cstheme="minorHAnsi"/>
        </w:rPr>
        <w:t xml:space="preserve">Dotyczy postępowania o udzielenie zamówienia publicznego pod nazwą: </w:t>
      </w:r>
      <w:r w:rsidRPr="00B649CB">
        <w:rPr>
          <w:rFonts w:asciiTheme="minorHAnsi" w:eastAsia="Calibri" w:hAnsiTheme="minorHAnsi" w:cstheme="minorHAnsi"/>
          <w:b/>
          <w:color w:val="002060"/>
        </w:rPr>
        <w:t xml:space="preserve"> </w:t>
      </w:r>
    </w:p>
    <w:p w14:paraId="061DACC9" w14:textId="77777777" w:rsidR="00BF74FA" w:rsidRPr="00B649CB" w:rsidRDefault="00BF74FA">
      <w:pPr>
        <w:jc w:val="center"/>
        <w:rPr>
          <w:rFonts w:asciiTheme="minorHAnsi" w:eastAsia="Calibri" w:hAnsiTheme="minorHAnsi" w:cstheme="minorHAnsi"/>
          <w:b/>
          <w:color w:val="002060"/>
        </w:rPr>
      </w:pPr>
    </w:p>
    <w:p w14:paraId="5754D480" w14:textId="77777777" w:rsidR="00B649CB" w:rsidRPr="00B649CB" w:rsidRDefault="00B649CB" w:rsidP="00B649CB">
      <w:pPr>
        <w:tabs>
          <w:tab w:val="left" w:pos="708"/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B649CB">
        <w:rPr>
          <w:rFonts w:asciiTheme="minorHAnsi" w:eastAsia="Times New Roman" w:hAnsiTheme="minorHAnsi" w:cstheme="minorHAnsi"/>
          <w:b/>
          <w:bCs/>
          <w:lang w:eastAsia="pl-PL"/>
        </w:rPr>
        <w:t>„Opracowanie planu ogólnego miasta Włodawa”</w:t>
      </w:r>
    </w:p>
    <w:p w14:paraId="4C4594FB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4713554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617B0AF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5E1E2E4" w14:textId="552930A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Działając na podstawie art. 254 pkt. 2 ustawy z 11 września 2019 r. – Prawo zamówień publicznych (Dz.U. 202</w:t>
      </w:r>
      <w:r w:rsidR="00B649CB">
        <w:rPr>
          <w:rFonts w:asciiTheme="minorHAnsi" w:eastAsia="Calibri" w:hAnsiTheme="minorHAnsi" w:cstheme="minorHAnsi"/>
        </w:rPr>
        <w:t>4</w:t>
      </w:r>
      <w:r w:rsidRPr="00B649CB">
        <w:rPr>
          <w:rFonts w:asciiTheme="minorHAnsi" w:eastAsia="Calibri" w:hAnsiTheme="minorHAnsi" w:cstheme="minorHAnsi"/>
        </w:rPr>
        <w:t xml:space="preserve"> poz. 1</w:t>
      </w:r>
      <w:r w:rsidR="00B649CB">
        <w:rPr>
          <w:rFonts w:asciiTheme="minorHAnsi" w:eastAsia="Calibri" w:hAnsiTheme="minorHAnsi" w:cstheme="minorHAnsi"/>
        </w:rPr>
        <w:t>320</w:t>
      </w:r>
      <w:r w:rsidRPr="00B649CB">
        <w:rPr>
          <w:rFonts w:asciiTheme="minorHAnsi" w:eastAsia="Calibri" w:hAnsiTheme="minorHAnsi" w:cstheme="minorHAnsi"/>
        </w:rPr>
        <w:t xml:space="preserve">) – dalej ustawa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>, Zamawiający informuje, że przedmiotowe postępowanie</w:t>
      </w:r>
      <w:r w:rsidR="00B649CB">
        <w:rPr>
          <w:rFonts w:asciiTheme="minorHAnsi" w:eastAsia="Calibri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zakończyło się unieważnieniem postępowania. </w:t>
      </w:r>
    </w:p>
    <w:p w14:paraId="75CA434E" w14:textId="77777777" w:rsidR="00DA67A0" w:rsidRPr="00B649CB" w:rsidRDefault="00DA67A0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B84F88D" w14:textId="7777777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  <w:b/>
        </w:rPr>
        <w:t>Uzasadnienie prawne</w:t>
      </w:r>
    </w:p>
    <w:p w14:paraId="674024BE" w14:textId="77777777" w:rsidR="00DA67A0" w:rsidRPr="00B649CB" w:rsidRDefault="00DA67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22CE800A" w14:textId="015497A5" w:rsidR="00DA67A0" w:rsidRPr="00B649CB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Postępowanie</w:t>
      </w:r>
      <w:r w:rsidR="00B649CB">
        <w:rPr>
          <w:rFonts w:asciiTheme="minorHAnsi" w:eastAsia="Calibri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podlega unieważnieniu na mocy art. 255 pkt. 1 ustawy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>, który stanowi: „</w:t>
      </w:r>
      <w:r w:rsidRPr="00B649CB">
        <w:rPr>
          <w:rFonts w:asciiTheme="minorHAnsi" w:eastAsia="Calibri" w:hAnsiTheme="minorHAnsi" w:cstheme="minorHAnsi"/>
          <w:i/>
          <w:iCs/>
        </w:rPr>
        <w:t>Zamawiający unieważnia postępowanie o udzielenie zamówienia, jeżeli nie złożono żadnego wniosku o dopuszczenie do udziału w postępowaniu albo żadnej oferty</w:t>
      </w:r>
      <w:r w:rsidRPr="00B649CB">
        <w:rPr>
          <w:rFonts w:asciiTheme="minorHAnsi" w:eastAsia="Calibri" w:hAnsiTheme="minorHAnsi" w:cstheme="minorHAnsi"/>
        </w:rPr>
        <w:t xml:space="preserve">.” </w:t>
      </w:r>
    </w:p>
    <w:p w14:paraId="6712D280" w14:textId="77777777" w:rsidR="00DA67A0" w:rsidRPr="00B649CB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</w:r>
    </w:p>
    <w:p w14:paraId="582274A8" w14:textId="7777777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</w:rPr>
        <w:t>Uzasadnienie faktyczne</w:t>
      </w:r>
    </w:p>
    <w:p w14:paraId="3CE22A0C" w14:textId="77777777" w:rsidR="00DA67A0" w:rsidRPr="00B649CB" w:rsidRDefault="00DA67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</w:p>
    <w:p w14:paraId="4B73E01B" w14:textId="77777777" w:rsidR="00DA67A0" w:rsidRPr="00B649CB" w:rsidRDefault="00000000">
      <w:pPr>
        <w:widowControl w:val="0"/>
        <w:spacing w:line="360" w:lineRule="auto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W wyznaczonym terminie składania ofert</w:t>
      </w:r>
      <w:r w:rsidRPr="00B649CB">
        <w:rPr>
          <w:rFonts w:asciiTheme="minorHAnsi" w:eastAsia="Tahoma" w:hAnsiTheme="minorHAnsi" w:cstheme="minorHAnsi"/>
          <w:color w:val="000000"/>
        </w:rPr>
        <w:t xml:space="preserve"> nie wpłynęła żadna oferta.</w:t>
      </w:r>
    </w:p>
    <w:p w14:paraId="37694C2B" w14:textId="77777777" w:rsidR="00DA67A0" w:rsidRPr="00B649CB" w:rsidRDefault="00DA67A0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5D9BD7B9" w14:textId="77777777" w:rsidR="00DA67A0" w:rsidRPr="00B649CB" w:rsidRDefault="00DA67A0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3EAFC6B3" w14:textId="77777777" w:rsidR="00DA67A0" w:rsidRPr="00B649CB" w:rsidRDefault="00000000">
      <w:pPr>
        <w:jc w:val="both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</w:rPr>
        <w:t>Pouczenie:</w:t>
      </w:r>
    </w:p>
    <w:p w14:paraId="7866897B" w14:textId="77777777" w:rsidR="00DA67A0" w:rsidRPr="00B649CB" w:rsidRDefault="00000000">
      <w:pPr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>Na czynność unieważnienia postępowania,</w:t>
      </w:r>
      <w:r w:rsidRPr="00B649CB">
        <w:rPr>
          <w:rFonts w:asciiTheme="minorHAnsi" w:eastAsiaTheme="majorEastAsia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przysługują środki ochrony prawnej na zasadach przewidzianych w Dziale IX ustawy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 xml:space="preserve"> (art. 505–590).</w:t>
      </w:r>
    </w:p>
    <w:p w14:paraId="10B52654" w14:textId="77777777" w:rsidR="00DA67A0" w:rsidRPr="00B649CB" w:rsidRDefault="00DA67A0">
      <w:pPr>
        <w:jc w:val="both"/>
        <w:rPr>
          <w:rFonts w:asciiTheme="minorHAnsi" w:eastAsia="Calibri" w:hAnsiTheme="minorHAnsi" w:cstheme="minorHAnsi"/>
          <w:b/>
          <w:i/>
          <w:color w:val="002060"/>
        </w:rPr>
      </w:pPr>
    </w:p>
    <w:p w14:paraId="108C14B3" w14:textId="77777777" w:rsidR="00DA67A0" w:rsidRPr="00B649CB" w:rsidRDefault="00DA67A0">
      <w:pPr>
        <w:jc w:val="both"/>
        <w:rPr>
          <w:rFonts w:asciiTheme="minorHAnsi" w:eastAsia="Calibri" w:hAnsiTheme="minorHAnsi" w:cstheme="minorHAnsi"/>
          <w:b/>
          <w:i/>
          <w:color w:val="002060"/>
        </w:rPr>
      </w:pPr>
    </w:p>
    <w:p w14:paraId="68CD8B22" w14:textId="77777777" w:rsidR="000C2290" w:rsidRPr="000C2290" w:rsidRDefault="000C2290" w:rsidP="000C2290">
      <w:pPr>
        <w:tabs>
          <w:tab w:val="left" w:pos="6795"/>
        </w:tabs>
        <w:jc w:val="right"/>
        <w:rPr>
          <w:rFonts w:asciiTheme="minorHAnsi" w:eastAsia="Times New Roman" w:hAnsiTheme="minorHAnsi" w:cstheme="minorHAnsi" w:hint="eastAsia"/>
        </w:rPr>
      </w:pPr>
      <w:r>
        <w:rPr>
          <w:rFonts w:asciiTheme="minorHAnsi" w:eastAsia="Times New Roman" w:hAnsiTheme="minorHAnsi" w:cstheme="minorHAnsi"/>
        </w:rPr>
        <w:tab/>
      </w:r>
      <w:r w:rsidRPr="000C2290">
        <w:rPr>
          <w:rFonts w:asciiTheme="minorHAnsi" w:eastAsia="Times New Roman" w:hAnsiTheme="minorHAnsi" w:cstheme="minorHAnsi"/>
          <w:b/>
          <w:bCs/>
          <w:i/>
          <w:iCs/>
        </w:rPr>
        <w:t>(-)BURMISTRZ WŁODAWY</w:t>
      </w:r>
    </w:p>
    <w:p w14:paraId="305F7610" w14:textId="77777777" w:rsidR="000C2290" w:rsidRPr="000C2290" w:rsidRDefault="000C2290" w:rsidP="000C2290">
      <w:pPr>
        <w:tabs>
          <w:tab w:val="left" w:pos="6795"/>
        </w:tabs>
        <w:jc w:val="right"/>
        <w:rPr>
          <w:rFonts w:asciiTheme="minorHAnsi" w:eastAsia="Times New Roman" w:hAnsiTheme="minorHAnsi" w:cstheme="minorHAnsi" w:hint="eastAsia"/>
        </w:rPr>
      </w:pPr>
      <w:r w:rsidRPr="000C2290">
        <w:rPr>
          <w:rFonts w:asciiTheme="minorHAnsi" w:eastAsia="Times New Roman" w:hAnsiTheme="minorHAnsi" w:cstheme="minorHAnsi"/>
          <w:b/>
          <w:bCs/>
          <w:i/>
          <w:iCs/>
        </w:rPr>
        <w:t>WIESŁAW MUSZYŃSKI</w:t>
      </w:r>
    </w:p>
    <w:p w14:paraId="6902C2A2" w14:textId="59410E11" w:rsidR="00DA67A0" w:rsidRPr="00B649CB" w:rsidRDefault="00DA67A0" w:rsidP="000C2290">
      <w:pPr>
        <w:tabs>
          <w:tab w:val="left" w:pos="6795"/>
        </w:tabs>
        <w:jc w:val="right"/>
        <w:rPr>
          <w:rFonts w:asciiTheme="minorHAnsi" w:eastAsia="Times New Roman" w:hAnsiTheme="minorHAnsi" w:cstheme="minorHAnsi"/>
        </w:rPr>
      </w:pPr>
    </w:p>
    <w:p w14:paraId="245DD307" w14:textId="77777777" w:rsidR="001D6881" w:rsidRPr="001D6881" w:rsidRDefault="001C0A5C" w:rsidP="000C2290">
      <w:pPr>
        <w:tabs>
          <w:tab w:val="left" w:pos="6390"/>
          <w:tab w:val="left" w:pos="6524"/>
          <w:tab w:val="right" w:pos="9638"/>
        </w:tabs>
        <w:spacing w:line="360" w:lineRule="auto"/>
        <w:ind w:left="4248" w:firstLine="708"/>
        <w:jc w:val="righ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ab/>
      </w:r>
    </w:p>
    <w:p w14:paraId="29F1B61E" w14:textId="1B2F1733" w:rsidR="00B649CB" w:rsidRDefault="001D6881" w:rsidP="001D6881">
      <w:pPr>
        <w:tabs>
          <w:tab w:val="left" w:pos="6390"/>
          <w:tab w:val="left" w:pos="6524"/>
          <w:tab w:val="right" w:pos="9638"/>
        </w:tabs>
        <w:spacing w:line="360" w:lineRule="auto"/>
        <w:ind w:left="4248" w:firstLine="708"/>
        <w:jc w:val="right"/>
        <w:rPr>
          <w:rFonts w:asciiTheme="majorHAnsi" w:eastAsia="Times New Roman" w:hAnsiTheme="majorHAnsi"/>
        </w:rPr>
      </w:pPr>
      <w:r>
        <w:rPr>
          <w:rFonts w:asciiTheme="minorHAnsi" w:hAnsiTheme="minorHAnsi" w:cstheme="minorHAnsi"/>
        </w:rPr>
        <w:tab/>
      </w:r>
      <w:r w:rsidR="001C0A5C" w:rsidRPr="00B649CB">
        <w:rPr>
          <w:rFonts w:asciiTheme="minorHAnsi" w:hAnsiTheme="minorHAnsi" w:cstheme="minorHAnsi"/>
        </w:rPr>
        <w:t xml:space="preserve"> </w:t>
      </w:r>
    </w:p>
    <w:p w14:paraId="2B7612D5" w14:textId="01F3D41D" w:rsidR="00DA67A0" w:rsidRDefault="00DA67A0">
      <w:pPr>
        <w:spacing w:line="360" w:lineRule="auto"/>
        <w:ind w:left="4248" w:firstLine="708"/>
        <w:jc w:val="right"/>
        <w:rPr>
          <w:rFonts w:asciiTheme="majorHAnsi" w:eastAsia="Times New Roman" w:hAnsiTheme="majorHAnsi"/>
        </w:rPr>
      </w:pPr>
    </w:p>
    <w:sectPr w:rsidR="00DA67A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A0"/>
    <w:rsid w:val="000C2290"/>
    <w:rsid w:val="001C0A5C"/>
    <w:rsid w:val="001D6881"/>
    <w:rsid w:val="002C3C5C"/>
    <w:rsid w:val="005527FF"/>
    <w:rsid w:val="006B57F8"/>
    <w:rsid w:val="00781FA6"/>
    <w:rsid w:val="00B649CB"/>
    <w:rsid w:val="00BF74FA"/>
    <w:rsid w:val="00D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EB3"/>
  <w15:docId w15:val="{72C23E2A-0AF4-4C76-B4FB-A4846C7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11</cp:revision>
  <cp:lastPrinted>2025-04-16T09:37:00Z</cp:lastPrinted>
  <dcterms:created xsi:type="dcterms:W3CDTF">2022-04-19T11:21:00Z</dcterms:created>
  <dcterms:modified xsi:type="dcterms:W3CDTF">2025-04-16T09:46:00Z</dcterms:modified>
  <dc:language>pl-PL</dc:language>
</cp:coreProperties>
</file>