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D85D5" w14:textId="77777777"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14:paraId="08D6E2CD" w14:textId="7777777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14:paraId="59E43F47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14:paraId="245C6D39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14:paraId="31104B44" w14:textId="77777777" w:rsidTr="00CA216D">
        <w:trPr>
          <w:trHeight w:val="57"/>
        </w:trPr>
        <w:tc>
          <w:tcPr>
            <w:tcW w:w="485" w:type="dxa"/>
          </w:tcPr>
          <w:p w14:paraId="36C783B4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14:paraId="1F1450D5" w14:textId="77777777"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696DB6F2" w14:textId="77777777"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14:paraId="034DE3A6" w14:textId="77777777" w:rsidTr="00CA216D">
        <w:trPr>
          <w:trHeight w:val="57"/>
        </w:trPr>
        <w:tc>
          <w:tcPr>
            <w:tcW w:w="485" w:type="dxa"/>
          </w:tcPr>
          <w:p w14:paraId="59243203" w14:textId="77777777"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C9F93C6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70F50857" w14:textId="77777777" w:rsidR="00CA216D" w:rsidRPr="00CB0426" w:rsidRDefault="00CA216D" w:rsidP="00F4167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szerokość [mm] </w:t>
            </w:r>
            <w:r w:rsidR="00F4167A">
              <w:rPr>
                <w:rFonts w:ascii="Arial" w:hAnsi="Arial" w:cs="Arial"/>
                <w:sz w:val="20"/>
                <w:szCs w:val="20"/>
              </w:rPr>
              <w:t>1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 oraz maksymalna powierzchnia [mm2] 10,0; </w:t>
            </w:r>
            <w:r w:rsidR="00F4167A">
              <w:rPr>
                <w:rFonts w:ascii="Arial" w:hAnsi="Arial" w:cs="Arial"/>
                <w:sz w:val="20"/>
                <w:szCs w:val="20"/>
              </w:rPr>
              <w:br/>
            </w:r>
            <w:r w:rsidRPr="00F00841">
              <w:rPr>
                <w:rFonts w:ascii="Arial" w:hAnsi="Arial" w:cs="Arial"/>
                <w:sz w:val="20"/>
                <w:szCs w:val="20"/>
              </w:rPr>
              <w:t>(dla P-</w:t>
            </w:r>
            <w:r w:rsidR="00F4167A">
              <w:rPr>
                <w:rFonts w:ascii="Arial" w:hAnsi="Arial" w:cs="Arial"/>
                <w:sz w:val="20"/>
                <w:szCs w:val="20"/>
              </w:rPr>
              <w:t>6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216D" w:rsidRPr="00B54997" w14:paraId="5DED19A8" w14:textId="77777777" w:rsidTr="00CA216D">
        <w:trPr>
          <w:trHeight w:val="57"/>
        </w:trPr>
        <w:tc>
          <w:tcPr>
            <w:tcW w:w="485" w:type="dxa"/>
          </w:tcPr>
          <w:p w14:paraId="5E231C76" w14:textId="77777777" w:rsidR="00CA216D" w:rsidRPr="00B54997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407CDD0" w14:textId="77777777" w:rsidR="00CA216D" w:rsidRPr="00CB0426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14:paraId="3A6F611B" w14:textId="77777777" w:rsidR="00CA216D" w:rsidRPr="00CB0426" w:rsidRDefault="00CA216D" w:rsidP="00F4167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14:paraId="543C4DD0" w14:textId="77777777" w:rsidTr="00CA216D">
        <w:trPr>
          <w:trHeight w:val="57"/>
        </w:trPr>
        <w:tc>
          <w:tcPr>
            <w:tcW w:w="485" w:type="dxa"/>
          </w:tcPr>
          <w:p w14:paraId="6BFE1B7E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14:paraId="0E71AC55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14:paraId="39ED0096" w14:textId="77777777"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14:paraId="17FA29FE" w14:textId="77777777" w:rsidTr="00CA216D">
        <w:trPr>
          <w:trHeight w:val="57"/>
        </w:trPr>
        <w:tc>
          <w:tcPr>
            <w:tcW w:w="485" w:type="dxa"/>
          </w:tcPr>
          <w:p w14:paraId="2881FDC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DF28820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7C5D079E" w14:textId="77777777" w:rsidR="00CA216D" w:rsidRPr="00B54997" w:rsidRDefault="00CA216D" w:rsidP="006941D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6941D2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6941D2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6941D2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6941D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metalowe</w:t>
            </w:r>
            <w:r w:rsidR="00F416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24242D37" w14:textId="77777777" w:rsidTr="00CA216D">
        <w:trPr>
          <w:trHeight w:val="57"/>
        </w:trPr>
        <w:tc>
          <w:tcPr>
            <w:tcW w:w="485" w:type="dxa"/>
          </w:tcPr>
          <w:p w14:paraId="7329B6D5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258071C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26158F38" w14:textId="77777777" w:rsidR="00CA216D" w:rsidRPr="00B54997" w:rsidRDefault="00CA216D" w:rsidP="00AF7DB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AF7DB6">
              <w:rPr>
                <w:rFonts w:ascii="Arial" w:hAnsi="Arial" w:cs="Arial"/>
                <w:sz w:val="20"/>
                <w:szCs w:val="20"/>
              </w:rPr>
              <w:t>5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14:paraId="77BDC882" w14:textId="77777777" w:rsidTr="00CA216D">
        <w:trPr>
          <w:trHeight w:val="57"/>
        </w:trPr>
        <w:tc>
          <w:tcPr>
            <w:tcW w:w="485" w:type="dxa"/>
          </w:tcPr>
          <w:p w14:paraId="1AE7509A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70BF192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603F4EC5" w14:textId="77777777" w:rsidR="00CA216D" w:rsidRPr="00B54997" w:rsidRDefault="00CA216D" w:rsidP="00210F0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5FAF3196" w14:textId="77777777" w:rsidTr="00CA216D">
        <w:trPr>
          <w:trHeight w:val="57"/>
        </w:trPr>
        <w:tc>
          <w:tcPr>
            <w:tcW w:w="485" w:type="dxa"/>
          </w:tcPr>
          <w:p w14:paraId="46C2277A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1713DBA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1059CA36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14:paraId="362F416F" w14:textId="77777777" w:rsidTr="00CA216D">
        <w:trPr>
          <w:trHeight w:val="57"/>
        </w:trPr>
        <w:tc>
          <w:tcPr>
            <w:tcW w:w="485" w:type="dxa"/>
          </w:tcPr>
          <w:p w14:paraId="5F0E3BA1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0127E28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207EA93D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14:paraId="34603C64" w14:textId="77777777" w:rsidTr="00CA216D">
        <w:trPr>
          <w:trHeight w:val="57"/>
        </w:trPr>
        <w:tc>
          <w:tcPr>
            <w:tcW w:w="485" w:type="dxa"/>
          </w:tcPr>
          <w:p w14:paraId="4DEE029C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EE6F8DB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3DE5CFC3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14:paraId="45D0C1DE" w14:textId="77777777" w:rsidTr="00CA216D">
        <w:trPr>
          <w:trHeight w:val="57"/>
        </w:trPr>
        <w:tc>
          <w:tcPr>
            <w:tcW w:w="485" w:type="dxa"/>
          </w:tcPr>
          <w:p w14:paraId="6AF985EB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1936E0E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0FF1AEEF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14:paraId="51B166A4" w14:textId="77777777" w:rsidTr="00CA216D">
        <w:trPr>
          <w:trHeight w:val="57"/>
        </w:trPr>
        <w:tc>
          <w:tcPr>
            <w:tcW w:w="485" w:type="dxa"/>
          </w:tcPr>
          <w:p w14:paraId="74AA4C15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435AF79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5A9999E2" w14:textId="77777777" w:rsidR="00CA216D" w:rsidRPr="00B54997" w:rsidRDefault="00CA216D" w:rsidP="000E257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0E257C">
              <w:rPr>
                <w:rFonts w:ascii="Arial" w:hAnsi="Arial" w:cs="Arial"/>
                <w:sz w:val="20"/>
                <w:szCs w:val="20"/>
              </w:rPr>
              <w:t>, 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14:paraId="3829A605" w14:textId="77777777" w:rsidTr="00CA216D">
        <w:trPr>
          <w:trHeight w:val="57"/>
        </w:trPr>
        <w:tc>
          <w:tcPr>
            <w:tcW w:w="485" w:type="dxa"/>
          </w:tcPr>
          <w:p w14:paraId="1DBB7ED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CFEC398" w14:textId="77777777"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14:paraId="14A279DC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>inki nie mniejsza niż 30 litrów.</w:t>
            </w:r>
          </w:p>
        </w:tc>
      </w:tr>
      <w:tr w:rsidR="00CA216D" w:rsidRPr="00B54997" w14:paraId="7AB864A5" w14:textId="77777777" w:rsidTr="00CA216D">
        <w:trPr>
          <w:trHeight w:val="57"/>
        </w:trPr>
        <w:tc>
          <w:tcPr>
            <w:tcW w:w="485" w:type="dxa"/>
          </w:tcPr>
          <w:p w14:paraId="30D2D107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2A9D0C3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14:paraId="67BA8CCC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14:paraId="0E82714E" w14:textId="77777777" w:rsidTr="00CA216D">
        <w:trPr>
          <w:trHeight w:val="57"/>
        </w:trPr>
        <w:tc>
          <w:tcPr>
            <w:tcW w:w="485" w:type="dxa"/>
          </w:tcPr>
          <w:p w14:paraId="0EF9F56C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648DDDE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14:paraId="547458E0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14:paraId="773098F8" w14:textId="77777777" w:rsidTr="00CA216D">
        <w:trPr>
          <w:trHeight w:val="57"/>
        </w:trPr>
        <w:tc>
          <w:tcPr>
            <w:tcW w:w="485" w:type="dxa"/>
          </w:tcPr>
          <w:p w14:paraId="3D416E57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232D181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14:paraId="429C09CB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14:paraId="79A627C9" w14:textId="77777777" w:rsidTr="00CA216D">
        <w:trPr>
          <w:trHeight w:val="57"/>
        </w:trPr>
        <w:tc>
          <w:tcPr>
            <w:tcW w:w="485" w:type="dxa"/>
          </w:tcPr>
          <w:p w14:paraId="1E695556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9FB85CE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14:paraId="51490734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6C7F361F" w14:textId="77777777" w:rsidTr="00CA216D">
        <w:trPr>
          <w:trHeight w:val="57"/>
        </w:trPr>
        <w:tc>
          <w:tcPr>
            <w:tcW w:w="485" w:type="dxa"/>
          </w:tcPr>
          <w:p w14:paraId="76513850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4EA3D4A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14:paraId="493E0CD5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14:paraId="050D1743" w14:textId="77777777" w:rsidTr="00CA216D">
        <w:trPr>
          <w:trHeight w:val="57"/>
        </w:trPr>
        <w:tc>
          <w:tcPr>
            <w:tcW w:w="485" w:type="dxa"/>
          </w:tcPr>
          <w:p w14:paraId="674C2EE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0B16169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14:paraId="5FF2EA23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14:paraId="4AD11A64" w14:textId="77777777" w:rsidTr="00CA216D">
        <w:trPr>
          <w:trHeight w:val="57"/>
        </w:trPr>
        <w:tc>
          <w:tcPr>
            <w:tcW w:w="485" w:type="dxa"/>
          </w:tcPr>
          <w:p w14:paraId="624210F2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14:paraId="1B91092E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2619E774" w14:textId="77777777"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14:paraId="6716C89F" w14:textId="77777777" w:rsidTr="00CA216D">
        <w:trPr>
          <w:trHeight w:val="57"/>
        </w:trPr>
        <w:tc>
          <w:tcPr>
            <w:tcW w:w="485" w:type="dxa"/>
          </w:tcPr>
          <w:p w14:paraId="52EE5295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BE2F952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6D83746F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14:paraId="0C5BE085" w14:textId="77777777" w:rsidTr="00CA216D">
        <w:trPr>
          <w:trHeight w:val="57"/>
        </w:trPr>
        <w:tc>
          <w:tcPr>
            <w:tcW w:w="485" w:type="dxa"/>
          </w:tcPr>
          <w:p w14:paraId="701B772A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8B78CAD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649CC3F4" w14:textId="77777777"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65230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14:paraId="0407804B" w14:textId="77777777" w:rsidTr="00CA216D">
        <w:trPr>
          <w:trHeight w:val="57"/>
        </w:trPr>
        <w:tc>
          <w:tcPr>
            <w:tcW w:w="485" w:type="dxa"/>
          </w:tcPr>
          <w:p w14:paraId="3BC10324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6A25816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4D1A464B" w14:textId="77777777" w:rsidR="00CA216D" w:rsidRPr="00B54997" w:rsidRDefault="00CA216D" w:rsidP="00210F0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  <w:r w:rsidR="00210F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normalną eksploatację urządzenia </w:t>
            </w:r>
            <w:r w:rsidR="00210F06">
              <w:rPr>
                <w:rFonts w:ascii="Arial" w:hAnsi="Arial" w:cs="Arial"/>
                <w:sz w:val="20"/>
                <w:szCs w:val="20"/>
              </w:rPr>
              <w:br/>
            </w:r>
            <w:r w:rsidRPr="00D054B9">
              <w:rPr>
                <w:rFonts w:ascii="Arial" w:hAnsi="Arial" w:cs="Arial"/>
                <w:sz w:val="20"/>
                <w:szCs w:val="20"/>
              </w:rPr>
              <w:t>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5A1A10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5A1A10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14:paraId="0F71985D" w14:textId="77777777" w:rsidTr="00CA216D">
        <w:trPr>
          <w:trHeight w:val="57"/>
        </w:trPr>
        <w:tc>
          <w:tcPr>
            <w:tcW w:w="485" w:type="dxa"/>
            <w:vMerge w:val="restart"/>
          </w:tcPr>
          <w:p w14:paraId="2ED176F1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14:paraId="34CCD025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3059F80E" w14:textId="77777777"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14:paraId="068DF80C" w14:textId="77777777"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14:paraId="144E41FF" w14:textId="77777777" w:rsidTr="00CA216D">
        <w:trPr>
          <w:trHeight w:val="57"/>
        </w:trPr>
        <w:tc>
          <w:tcPr>
            <w:tcW w:w="485" w:type="dxa"/>
            <w:vMerge/>
          </w:tcPr>
          <w:p w14:paraId="13EEDD83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14:paraId="4DB4A722" w14:textId="77777777"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14:paraId="267C9433" w14:textId="77777777"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32711F7F" w14:textId="77777777" w:rsidTr="00CA216D">
        <w:trPr>
          <w:trHeight w:val="57"/>
        </w:trPr>
        <w:tc>
          <w:tcPr>
            <w:tcW w:w="485" w:type="dxa"/>
          </w:tcPr>
          <w:p w14:paraId="19468278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107FD3A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6A8A666C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14:paraId="5A881A98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14:paraId="6AFB8E58" w14:textId="77777777" w:rsidTr="00CA216D">
        <w:trPr>
          <w:trHeight w:val="57"/>
        </w:trPr>
        <w:tc>
          <w:tcPr>
            <w:tcW w:w="485" w:type="dxa"/>
          </w:tcPr>
          <w:p w14:paraId="38D222A7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14:paraId="70884080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361F548E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14:paraId="367EEDF8" w14:textId="77777777" w:rsidTr="00CA216D">
        <w:trPr>
          <w:trHeight w:val="57"/>
        </w:trPr>
        <w:tc>
          <w:tcPr>
            <w:tcW w:w="485" w:type="dxa"/>
          </w:tcPr>
          <w:p w14:paraId="4F90C01A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F268247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0360E006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14:paraId="736D7B4A" w14:textId="77777777" w:rsidTr="00CA216D">
        <w:trPr>
          <w:trHeight w:val="57"/>
        </w:trPr>
        <w:tc>
          <w:tcPr>
            <w:tcW w:w="485" w:type="dxa"/>
          </w:tcPr>
          <w:p w14:paraId="3E7C07E1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74712D6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3CAA7C40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Podczas odbioru Zamawiający sprawdzi losowo w dostarczonej partii urządzeń spełnianie wymagań technicznych.</w:t>
            </w:r>
          </w:p>
        </w:tc>
      </w:tr>
      <w:tr w:rsidR="00CA216D" w:rsidRPr="00B54997" w14:paraId="7DE45266" w14:textId="77777777" w:rsidTr="00CA216D">
        <w:trPr>
          <w:trHeight w:val="57"/>
        </w:trPr>
        <w:tc>
          <w:tcPr>
            <w:tcW w:w="485" w:type="dxa"/>
          </w:tcPr>
          <w:p w14:paraId="4A1FB021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39" w:type="dxa"/>
          </w:tcPr>
          <w:p w14:paraId="3CB4D1B5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7FDDDFEC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14:paraId="4C778725" w14:textId="77777777" w:rsidTr="00CA216D">
        <w:trPr>
          <w:trHeight w:val="57"/>
        </w:trPr>
        <w:tc>
          <w:tcPr>
            <w:tcW w:w="485" w:type="dxa"/>
          </w:tcPr>
          <w:p w14:paraId="3B3A0206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B6C7A78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4BA322B6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26A7C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14:paraId="5FA483A9" w14:textId="77777777" w:rsidTr="00CA216D">
        <w:trPr>
          <w:trHeight w:val="57"/>
        </w:trPr>
        <w:tc>
          <w:tcPr>
            <w:tcW w:w="485" w:type="dxa"/>
          </w:tcPr>
          <w:p w14:paraId="208866EB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BE0FBFF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71302912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14:paraId="286C7C34" w14:textId="77777777" w:rsidTr="00CA216D">
        <w:trPr>
          <w:trHeight w:val="57"/>
        </w:trPr>
        <w:tc>
          <w:tcPr>
            <w:tcW w:w="485" w:type="dxa"/>
          </w:tcPr>
          <w:p w14:paraId="455BC86E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D24FC39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3EED15DC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14:paraId="08147565" w14:textId="77777777" w:rsidTr="00CA216D">
        <w:trPr>
          <w:trHeight w:val="57"/>
        </w:trPr>
        <w:tc>
          <w:tcPr>
            <w:tcW w:w="485" w:type="dxa"/>
          </w:tcPr>
          <w:p w14:paraId="64E5A437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8D9BD34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343C4AF5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14:paraId="5B979396" w14:textId="77777777" w:rsidTr="00CA216D">
        <w:trPr>
          <w:trHeight w:val="57"/>
        </w:trPr>
        <w:tc>
          <w:tcPr>
            <w:tcW w:w="485" w:type="dxa"/>
          </w:tcPr>
          <w:p w14:paraId="13E855BF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32E40C0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3076E0B7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153BC366" w14:textId="77777777" w:rsidTr="00CA216D">
        <w:trPr>
          <w:trHeight w:val="57"/>
        </w:trPr>
        <w:tc>
          <w:tcPr>
            <w:tcW w:w="485" w:type="dxa"/>
          </w:tcPr>
          <w:p w14:paraId="6105C9CA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61B4497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4F233882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14:paraId="124B8BDE" w14:textId="77777777" w:rsidTr="00CA216D">
        <w:trPr>
          <w:trHeight w:val="57"/>
        </w:trPr>
        <w:tc>
          <w:tcPr>
            <w:tcW w:w="485" w:type="dxa"/>
          </w:tcPr>
          <w:p w14:paraId="30C3D04F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31B3FA3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2765415C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14:paraId="72892489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14:paraId="1ECED96C" w14:textId="77777777" w:rsidTr="00CA216D">
        <w:trPr>
          <w:trHeight w:val="57"/>
        </w:trPr>
        <w:tc>
          <w:tcPr>
            <w:tcW w:w="485" w:type="dxa"/>
          </w:tcPr>
          <w:p w14:paraId="77416CEE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3FCE9E3" w14:textId="77777777"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38A57405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14:paraId="3E60B364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  <w:tr w:rsidR="00CA216D" w:rsidRPr="00B54997" w14:paraId="79A926DA" w14:textId="77777777" w:rsidTr="00CA216D">
        <w:trPr>
          <w:trHeight w:val="57"/>
        </w:trPr>
        <w:tc>
          <w:tcPr>
            <w:tcW w:w="485" w:type="dxa"/>
          </w:tcPr>
          <w:p w14:paraId="0077D2C3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14:paraId="0FDD441B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368A7B4E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</w:tr>
      <w:tr w:rsidR="00CA216D" w:rsidRPr="00B54997" w14:paraId="6AA58DD1" w14:textId="77777777" w:rsidTr="00CA216D">
        <w:trPr>
          <w:trHeight w:val="57"/>
        </w:trPr>
        <w:tc>
          <w:tcPr>
            <w:tcW w:w="485" w:type="dxa"/>
          </w:tcPr>
          <w:p w14:paraId="694474AD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23CF7E1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77FE1CD8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>
              <w:rPr>
                <w:rFonts w:ascii="Arial" w:hAnsi="Arial" w:cs="Arial"/>
                <w:sz w:val="20"/>
                <w:szCs w:val="20"/>
              </w:rPr>
              <w:t xml:space="preserve">być równy lub </w:t>
            </w:r>
            <w:r w:rsidRPr="002E0098">
              <w:rPr>
                <w:rFonts w:ascii="Arial" w:hAnsi="Arial" w:cs="Arial"/>
                <w:sz w:val="20"/>
                <w:szCs w:val="20"/>
              </w:rPr>
              <w:t>przekraczać kwoty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</w:tr>
    </w:tbl>
    <w:p w14:paraId="6C3E8BBA" w14:textId="77777777" w:rsidR="00F318AD" w:rsidRPr="00076DAA" w:rsidRDefault="00F318AD" w:rsidP="00076DAA">
      <w:pPr>
        <w:rPr>
          <w:sz w:val="20"/>
          <w:szCs w:val="20"/>
        </w:rPr>
      </w:pPr>
    </w:p>
    <w:p w14:paraId="368341A0" w14:textId="77777777" w:rsidR="00F318AD" w:rsidRDefault="00F318AD" w:rsidP="00B54997">
      <w:pPr>
        <w:jc w:val="center"/>
      </w:pPr>
    </w:p>
    <w:sectPr w:rsidR="00F318AD" w:rsidSect="00E02C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D16EE" w14:textId="77777777" w:rsidR="00E81FE0" w:rsidRDefault="00E81FE0" w:rsidP="00B54997">
      <w:pPr>
        <w:spacing w:after="0" w:line="240" w:lineRule="auto"/>
      </w:pPr>
      <w:r>
        <w:separator/>
      </w:r>
    </w:p>
  </w:endnote>
  <w:endnote w:type="continuationSeparator" w:id="0">
    <w:p w14:paraId="0FE3A74B" w14:textId="77777777" w:rsidR="00E81FE0" w:rsidRDefault="00E81FE0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D913E" w14:textId="77777777" w:rsidR="001E64C6" w:rsidRDefault="001E64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0D746AB" w14:textId="77777777"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E4237E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E4237E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DBF0016" w14:textId="77777777" w:rsidR="00A642D5" w:rsidRPr="007E2D94" w:rsidRDefault="00A642D5" w:rsidP="007E2D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1E0F2" w14:textId="77777777" w:rsidR="001E64C6" w:rsidRDefault="001E64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FE93C" w14:textId="77777777" w:rsidR="00E81FE0" w:rsidRDefault="00E81FE0" w:rsidP="00B54997">
      <w:pPr>
        <w:spacing w:after="0" w:line="240" w:lineRule="auto"/>
      </w:pPr>
      <w:r>
        <w:separator/>
      </w:r>
    </w:p>
  </w:footnote>
  <w:footnote w:type="continuationSeparator" w:id="0">
    <w:p w14:paraId="3BAB2579" w14:textId="77777777" w:rsidR="00E81FE0" w:rsidRDefault="00E81FE0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A20E0" w14:textId="77777777" w:rsidR="001E64C6" w:rsidRDefault="001E64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C759B" w14:textId="6DC56F91"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 xml:space="preserve">Załącznik do SWZ nr </w:t>
    </w:r>
    <w:r w:rsidR="001E64C6">
      <w:rPr>
        <w:rFonts w:ascii="Arial" w:hAnsi="Arial" w:cs="Arial"/>
      </w:rPr>
      <w:t>12</w:t>
    </w:r>
  </w:p>
  <w:p w14:paraId="65F8B990" w14:textId="77777777"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14:paraId="11F3A5B4" w14:textId="77777777"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F4167A">
      <w:rPr>
        <w:rFonts w:ascii="Arial" w:eastAsia="Calibri" w:hAnsi="Arial" w:cs="Arial"/>
        <w:b/>
        <w:color w:val="000000"/>
        <w:sz w:val="24"/>
        <w:szCs w:val="24"/>
      </w:rPr>
      <w:t>6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: Niszczarka stopień bezpieczeństwa  P-</w:t>
    </w:r>
    <w:r w:rsidR="00F4167A">
      <w:rPr>
        <w:rFonts w:ascii="Arial" w:eastAsia="Calibri" w:hAnsi="Arial" w:cs="Arial"/>
        <w:b/>
        <w:color w:val="000000"/>
        <w:sz w:val="24"/>
        <w:szCs w:val="24"/>
      </w:rPr>
      <w:t>6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 wg DIN 66399, pojemnik na ścinki 30 l.</w:t>
    </w:r>
  </w:p>
  <w:p w14:paraId="4B289C71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14:paraId="700681C6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14:paraId="44AD8A42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0E75C" w14:textId="77777777" w:rsidR="001E64C6" w:rsidRDefault="001E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230243">
    <w:abstractNumId w:val="0"/>
  </w:num>
  <w:num w:numId="2" w16cid:durableId="79183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50"/>
    <w:rsid w:val="000320FD"/>
    <w:rsid w:val="00041578"/>
    <w:rsid w:val="000415FF"/>
    <w:rsid w:val="00046A6E"/>
    <w:rsid w:val="00063B5D"/>
    <w:rsid w:val="00076DAA"/>
    <w:rsid w:val="000A4748"/>
    <w:rsid w:val="000A7869"/>
    <w:rsid w:val="000B4046"/>
    <w:rsid w:val="000E257C"/>
    <w:rsid w:val="00136DD6"/>
    <w:rsid w:val="0017142C"/>
    <w:rsid w:val="001B70B0"/>
    <w:rsid w:val="001E64C6"/>
    <w:rsid w:val="001F6E9E"/>
    <w:rsid w:val="00210F06"/>
    <w:rsid w:val="00231060"/>
    <w:rsid w:val="00231931"/>
    <w:rsid w:val="002547DE"/>
    <w:rsid w:val="002B325A"/>
    <w:rsid w:val="002D5888"/>
    <w:rsid w:val="002E0098"/>
    <w:rsid w:val="002E7990"/>
    <w:rsid w:val="003138CD"/>
    <w:rsid w:val="00344F6D"/>
    <w:rsid w:val="003B4DF3"/>
    <w:rsid w:val="003F0379"/>
    <w:rsid w:val="0040792C"/>
    <w:rsid w:val="00413CA2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35EAF"/>
    <w:rsid w:val="00542B8C"/>
    <w:rsid w:val="005509EF"/>
    <w:rsid w:val="005A1A10"/>
    <w:rsid w:val="00610395"/>
    <w:rsid w:val="00613A04"/>
    <w:rsid w:val="00651745"/>
    <w:rsid w:val="00652060"/>
    <w:rsid w:val="006941D2"/>
    <w:rsid w:val="006A3E7C"/>
    <w:rsid w:val="006B6371"/>
    <w:rsid w:val="006D6D7B"/>
    <w:rsid w:val="007303D5"/>
    <w:rsid w:val="0073382D"/>
    <w:rsid w:val="00743B2B"/>
    <w:rsid w:val="00746750"/>
    <w:rsid w:val="0076070F"/>
    <w:rsid w:val="007A0070"/>
    <w:rsid w:val="007A15CF"/>
    <w:rsid w:val="007A5C57"/>
    <w:rsid w:val="007B0EF4"/>
    <w:rsid w:val="007E2D94"/>
    <w:rsid w:val="00820E9B"/>
    <w:rsid w:val="00826A7C"/>
    <w:rsid w:val="00832340"/>
    <w:rsid w:val="008550C4"/>
    <w:rsid w:val="00862959"/>
    <w:rsid w:val="008650AF"/>
    <w:rsid w:val="00872A05"/>
    <w:rsid w:val="0087415A"/>
    <w:rsid w:val="00883665"/>
    <w:rsid w:val="00885CD5"/>
    <w:rsid w:val="00886377"/>
    <w:rsid w:val="008D6A1B"/>
    <w:rsid w:val="008D7FC3"/>
    <w:rsid w:val="008E0C79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AF7DB6"/>
    <w:rsid w:val="00B027F2"/>
    <w:rsid w:val="00B54997"/>
    <w:rsid w:val="00B55F95"/>
    <w:rsid w:val="00B75981"/>
    <w:rsid w:val="00BA0AA5"/>
    <w:rsid w:val="00BB2CD0"/>
    <w:rsid w:val="00BD00C5"/>
    <w:rsid w:val="00BF5279"/>
    <w:rsid w:val="00C128C3"/>
    <w:rsid w:val="00C2700B"/>
    <w:rsid w:val="00C34C09"/>
    <w:rsid w:val="00C73E97"/>
    <w:rsid w:val="00CA216D"/>
    <w:rsid w:val="00CB0426"/>
    <w:rsid w:val="00CC44A0"/>
    <w:rsid w:val="00CC4BC8"/>
    <w:rsid w:val="00CF22BE"/>
    <w:rsid w:val="00D054B9"/>
    <w:rsid w:val="00D23C63"/>
    <w:rsid w:val="00D40AEA"/>
    <w:rsid w:val="00D4453A"/>
    <w:rsid w:val="00D4611F"/>
    <w:rsid w:val="00D90020"/>
    <w:rsid w:val="00D94589"/>
    <w:rsid w:val="00DB1BBD"/>
    <w:rsid w:val="00DB73BF"/>
    <w:rsid w:val="00DD5149"/>
    <w:rsid w:val="00DE7A95"/>
    <w:rsid w:val="00E02C6E"/>
    <w:rsid w:val="00E4237E"/>
    <w:rsid w:val="00E61974"/>
    <w:rsid w:val="00E62EAC"/>
    <w:rsid w:val="00E81FE0"/>
    <w:rsid w:val="00E90E00"/>
    <w:rsid w:val="00EB305E"/>
    <w:rsid w:val="00EB3D14"/>
    <w:rsid w:val="00ED4300"/>
    <w:rsid w:val="00EE695C"/>
    <w:rsid w:val="00F00841"/>
    <w:rsid w:val="00F11991"/>
    <w:rsid w:val="00F25742"/>
    <w:rsid w:val="00F318AD"/>
    <w:rsid w:val="00F4167A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28D59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5BA71B-3A0A-41FE-ACD0-68F066EDA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2BA24A-776B-4851-AF68-FD7FE7762EE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Dane Ukryte</cp:lastModifiedBy>
  <cp:revision>4</cp:revision>
  <cp:lastPrinted>2022-01-11T06:54:00Z</cp:lastPrinted>
  <dcterms:created xsi:type="dcterms:W3CDTF">2025-04-30T06:09:00Z</dcterms:created>
  <dcterms:modified xsi:type="dcterms:W3CDTF">2025-05-12T07:25:00Z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1c164ed6-5342-4dc2-bcf2-437a5b4f83f2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