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5A2BDD96" w:rsidR="00B519DF" w:rsidRDefault="008B4F80">
      <w:r>
        <w:t>Szafa aktowa</w:t>
      </w:r>
      <w:r w:rsidR="004F27F5">
        <w:t xml:space="preserve"> narożna</w:t>
      </w:r>
      <w:r w:rsidR="004443AB">
        <w:t xml:space="preserve"> poz. 4</w:t>
      </w:r>
      <w:bookmarkStart w:id="0" w:name="_GoBack"/>
      <w:bookmarkEnd w:id="0"/>
    </w:p>
    <w:p w14:paraId="17D985C9" w14:textId="4D802A72" w:rsidR="00B519DF" w:rsidRDefault="004F27F5" w:rsidP="00CB60B6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05AF9F3E" wp14:editId="090B10D3">
            <wp:extent cx="1047750" cy="2133600"/>
            <wp:effectExtent l="0" t="0" r="0" b="0"/>
            <wp:docPr id="11867926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2EB">
        <w:br/>
      </w:r>
      <w:r w:rsidR="00314E3B" w:rsidRPr="00CB60B6">
        <w:rPr>
          <w:rFonts w:cstheme="minorHAnsi"/>
        </w:rPr>
        <w:t xml:space="preserve">Szafa </w:t>
      </w:r>
      <w:r w:rsidR="003932EB" w:rsidRPr="00CB60B6">
        <w:rPr>
          <w:rFonts w:cstheme="minorHAnsi"/>
        </w:rPr>
        <w:t>aktow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</w:t>
      </w:r>
      <w:r>
        <w:rPr>
          <w:rFonts w:cstheme="minorHAnsi"/>
        </w:rPr>
        <w:t xml:space="preserve">narożna o wymiarach 800x800x1845h (mm) </w:t>
      </w:r>
      <w:r w:rsidR="003932EB"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="003932EB" w:rsidRPr="00CB60B6">
        <w:rPr>
          <w:rFonts w:cstheme="minorHAnsi"/>
        </w:rPr>
        <w:t>, obrzeże ABS dobrane pod kolor płyty.</w:t>
      </w:r>
      <w:r w:rsidR="003932EB" w:rsidRPr="003932EB">
        <w:rPr>
          <w:rFonts w:cstheme="minorHAnsi"/>
        </w:rPr>
        <w:t xml:space="preserve"> </w:t>
      </w:r>
      <w:r w:rsidR="003932EB"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="003932EB"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="003932EB" w:rsidRPr="00CB60B6">
        <w:rPr>
          <w:rFonts w:cstheme="minorHAnsi"/>
        </w:rPr>
        <w:t>mm. Korpus i półki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z możliwością regulacji położenia półek niezależnych (blokada wysuwu ), dwie półki stężające, </w:t>
      </w:r>
      <w:r w:rsidR="00F25B59">
        <w:t>dwie</w:t>
      </w:r>
      <w:r w:rsidR="00CB60B6" w:rsidRPr="00314E3B">
        <w:t xml:space="preserve"> z możliwością regulacji wysokości położenia</w:t>
      </w:r>
      <w:r w:rsidR="003932EB" w:rsidRPr="003932EB">
        <w:rPr>
          <w:rFonts w:cstheme="minorHAnsi"/>
        </w:rPr>
        <w:t>, oklejone obrzeżem z 3 stron</w:t>
      </w:r>
      <w:r w:rsidR="009E16AD">
        <w:rPr>
          <w:rFonts w:cstheme="minorHAnsi"/>
        </w:rPr>
        <w:t xml:space="preserve">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CB60B6">
        <w:t xml:space="preserve"> </w:t>
      </w:r>
      <w:r w:rsidR="003932EB"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="003932EB" w:rsidRPr="003932EB">
        <w:rPr>
          <w:rFonts w:cstheme="minorHAnsi"/>
        </w:rPr>
        <w:t xml:space="preserve">. </w:t>
      </w:r>
    </w:p>
    <w:p w14:paraId="0903853A" w14:textId="77777777" w:rsidR="00314E3B" w:rsidRPr="00314E3B" w:rsidRDefault="00314E3B" w:rsidP="00314E3B"/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314E3B"/>
    <w:rsid w:val="00373C2E"/>
    <w:rsid w:val="003932EB"/>
    <w:rsid w:val="00393639"/>
    <w:rsid w:val="004443AB"/>
    <w:rsid w:val="004C1FC1"/>
    <w:rsid w:val="004F27F5"/>
    <w:rsid w:val="005956BA"/>
    <w:rsid w:val="00767668"/>
    <w:rsid w:val="008B4F80"/>
    <w:rsid w:val="008B6B3B"/>
    <w:rsid w:val="0097664E"/>
    <w:rsid w:val="009E16AD"/>
    <w:rsid w:val="00B519DF"/>
    <w:rsid w:val="00CB60B6"/>
    <w:rsid w:val="00E14F91"/>
    <w:rsid w:val="00F25B59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Maria Krol</cp:lastModifiedBy>
  <cp:revision>5</cp:revision>
  <cp:lastPrinted>2025-06-10T06:10:00Z</cp:lastPrinted>
  <dcterms:created xsi:type="dcterms:W3CDTF">2025-06-02T07:43:00Z</dcterms:created>
  <dcterms:modified xsi:type="dcterms:W3CDTF">2025-06-10T06:10:00Z</dcterms:modified>
</cp:coreProperties>
</file>