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A89" w:rsidRPr="00BA211B" w:rsidRDefault="00550A89" w:rsidP="00550A89">
      <w:pPr>
        <w:spacing w:after="0" w:line="240" w:lineRule="auto"/>
        <w:jc w:val="right"/>
        <w:rPr>
          <w:rFonts w:ascii="Arial" w:hAnsi="Arial" w:cs="Arial"/>
        </w:rPr>
      </w:pPr>
      <w:r w:rsidRPr="00BA211B">
        <w:rPr>
          <w:rFonts w:ascii="Arial" w:hAnsi="Arial" w:cs="Arial"/>
        </w:rPr>
        <w:t>Zał.</w:t>
      </w:r>
      <w:r w:rsidR="00CE16F9">
        <w:rPr>
          <w:rFonts w:ascii="Arial" w:hAnsi="Arial" w:cs="Arial"/>
        </w:rPr>
        <w:t xml:space="preserve"> Nr 7</w:t>
      </w:r>
      <w:r w:rsidRPr="00BA211B">
        <w:rPr>
          <w:rFonts w:ascii="Arial" w:hAnsi="Arial" w:cs="Arial"/>
        </w:rPr>
        <w:t xml:space="preserve"> do umowy</w:t>
      </w:r>
    </w:p>
    <w:p w:rsidR="00550A89" w:rsidRPr="00BA211B" w:rsidRDefault="00550A89" w:rsidP="00550A89">
      <w:pPr>
        <w:spacing w:after="0" w:line="240" w:lineRule="auto"/>
        <w:jc w:val="right"/>
        <w:rPr>
          <w:rFonts w:ascii="Arial" w:hAnsi="Arial" w:cs="Arial"/>
        </w:rPr>
      </w:pPr>
      <w:r w:rsidRPr="00BA211B">
        <w:rPr>
          <w:rFonts w:ascii="Arial" w:hAnsi="Arial" w:cs="Arial"/>
        </w:rPr>
        <w:t>Spr</w:t>
      </w:r>
      <w:r w:rsidR="00A74F79">
        <w:rPr>
          <w:rFonts w:ascii="Arial" w:hAnsi="Arial" w:cs="Arial"/>
        </w:rPr>
        <w:t>.</w:t>
      </w:r>
      <w:r w:rsidR="00DF5D86">
        <w:rPr>
          <w:rFonts w:ascii="Arial" w:hAnsi="Arial" w:cs="Arial"/>
        </w:rPr>
        <w:t xml:space="preserve"> nr </w:t>
      </w:r>
      <w:r w:rsidR="00E9092C">
        <w:rPr>
          <w:rFonts w:ascii="Arial" w:hAnsi="Arial" w:cs="Arial"/>
        </w:rPr>
        <w:t>1/PN</w:t>
      </w:r>
      <w:r w:rsidR="00DF5D86">
        <w:rPr>
          <w:rFonts w:ascii="Arial" w:hAnsi="Arial" w:cs="Arial"/>
        </w:rPr>
        <w:t>/2</w:t>
      </w:r>
      <w:r w:rsidR="00C71404">
        <w:rPr>
          <w:rFonts w:ascii="Arial" w:hAnsi="Arial" w:cs="Arial"/>
        </w:rPr>
        <w:t>4244</w:t>
      </w:r>
      <w:r w:rsidR="004A581C">
        <w:rPr>
          <w:rFonts w:ascii="Arial" w:hAnsi="Arial" w:cs="Arial"/>
        </w:rPr>
        <w:t>/20</w:t>
      </w:r>
      <w:r w:rsidR="00AE755A">
        <w:rPr>
          <w:rFonts w:ascii="Arial" w:hAnsi="Arial" w:cs="Arial"/>
        </w:rPr>
        <w:t>2</w:t>
      </w:r>
      <w:r w:rsidR="00C71404">
        <w:rPr>
          <w:rFonts w:ascii="Arial" w:hAnsi="Arial" w:cs="Arial"/>
        </w:rPr>
        <w:t>5</w:t>
      </w:r>
    </w:p>
    <w:p w:rsidR="00D37017" w:rsidRDefault="00D37017" w:rsidP="00F03240">
      <w:pPr>
        <w:spacing w:after="0" w:line="240" w:lineRule="auto"/>
        <w:jc w:val="center"/>
        <w:rPr>
          <w:rFonts w:ascii="Arial" w:hAnsi="Arial" w:cs="Arial"/>
          <w:b/>
        </w:rPr>
      </w:pPr>
    </w:p>
    <w:p w:rsidR="001428D5" w:rsidRPr="00D37017" w:rsidRDefault="005D6A4C" w:rsidP="00F032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37017">
        <w:rPr>
          <w:rFonts w:ascii="Arial" w:hAnsi="Arial" w:cs="Arial"/>
          <w:b/>
          <w:sz w:val="24"/>
          <w:szCs w:val="24"/>
        </w:rPr>
        <w:t xml:space="preserve">KARTA </w:t>
      </w:r>
      <w:r w:rsidR="009B3D54" w:rsidRPr="00D37017">
        <w:rPr>
          <w:rFonts w:ascii="Arial" w:hAnsi="Arial" w:cs="Arial"/>
          <w:b/>
          <w:sz w:val="24"/>
          <w:szCs w:val="24"/>
        </w:rPr>
        <w:t xml:space="preserve"> </w:t>
      </w:r>
      <w:r w:rsidRPr="00D37017">
        <w:rPr>
          <w:rFonts w:ascii="Arial" w:hAnsi="Arial" w:cs="Arial"/>
          <w:b/>
          <w:sz w:val="24"/>
          <w:szCs w:val="24"/>
        </w:rPr>
        <w:t>GWARANCYJNA</w:t>
      </w:r>
    </w:p>
    <w:p w:rsidR="00D37017" w:rsidRDefault="00D37017" w:rsidP="008D752C">
      <w:pPr>
        <w:spacing w:after="0" w:line="240" w:lineRule="auto"/>
        <w:jc w:val="center"/>
        <w:rPr>
          <w:rFonts w:ascii="Arial" w:hAnsi="Arial" w:cs="Arial"/>
          <w:b/>
        </w:rPr>
      </w:pPr>
    </w:p>
    <w:p w:rsidR="00CB2025" w:rsidRDefault="00007618" w:rsidP="008D752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CB2025">
        <w:rPr>
          <w:rFonts w:ascii="Arial" w:hAnsi="Arial" w:cs="Arial"/>
          <w:b/>
        </w:rPr>
        <w:t>zadania nr 2</w:t>
      </w:r>
      <w:r w:rsidR="00C71404">
        <w:rPr>
          <w:rFonts w:ascii="Arial" w:hAnsi="Arial" w:cs="Arial"/>
          <w:b/>
        </w:rPr>
        <w:t>4244</w:t>
      </w:r>
      <w:r>
        <w:rPr>
          <w:rFonts w:ascii="Arial" w:hAnsi="Arial" w:cs="Arial"/>
          <w:b/>
        </w:rPr>
        <w:t xml:space="preserve"> pn</w:t>
      </w:r>
      <w:r w:rsidR="008A644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: „</w:t>
      </w:r>
      <w:r w:rsidR="00C71404">
        <w:rPr>
          <w:rFonts w:ascii="Arial" w:hAnsi="Arial" w:cs="Arial"/>
          <w:b/>
        </w:rPr>
        <w:t>Budowa obozowiska kontenerowego wraz z infrastrukturą towarzyszącą</w:t>
      </w:r>
      <w:r w:rsidR="008D2E87" w:rsidRPr="00D56BB8">
        <w:rPr>
          <w:rFonts w:ascii="Arial" w:hAnsi="Arial" w:cs="Arial"/>
        </w:rPr>
        <w:t xml:space="preserve">” w m. </w:t>
      </w:r>
      <w:r w:rsidR="00C71404">
        <w:rPr>
          <w:rFonts w:ascii="Arial" w:hAnsi="Arial" w:cs="Arial"/>
        </w:rPr>
        <w:t>Trzebień</w:t>
      </w:r>
      <w:r w:rsidR="008D2E87" w:rsidRPr="00D56BB8">
        <w:rPr>
          <w:rFonts w:ascii="Arial" w:hAnsi="Arial" w:cs="Arial"/>
          <w:spacing w:val="-9"/>
        </w:rPr>
        <w:t>.</w:t>
      </w:r>
    </w:p>
    <w:p w:rsidR="00AE755A" w:rsidRDefault="00AE755A" w:rsidP="008D75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03240" w:rsidRPr="00160CE4" w:rsidRDefault="00160CE4" w:rsidP="008D752C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pl-PL"/>
        </w:rPr>
      </w:pPr>
      <w:r w:rsidRPr="008D752C">
        <w:rPr>
          <w:rFonts w:ascii="Arial" w:eastAsia="Times New Roman" w:hAnsi="Arial" w:cs="Arial"/>
          <w:lang w:eastAsia="pl-PL"/>
        </w:rPr>
        <w:t>Nazwa Wykonawca</w:t>
      </w:r>
      <w:r>
        <w:rPr>
          <w:rFonts w:ascii="Arial" w:eastAsia="Times New Roman" w:hAnsi="Arial" w:cs="Arial"/>
          <w:szCs w:val="20"/>
          <w:lang w:eastAsia="pl-PL"/>
        </w:rPr>
        <w:t xml:space="preserve"> </w:t>
      </w:r>
      <w:r w:rsidR="00F03240" w:rsidRPr="00160CE4">
        <w:rPr>
          <w:rFonts w:ascii="Times New Roman" w:eastAsia="Times New Roman" w:hAnsi="Times New Roman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Cs w:val="20"/>
          <w:lang w:eastAsia="pl-PL"/>
        </w:rPr>
        <w:t>............</w:t>
      </w:r>
    </w:p>
    <w:p w:rsidR="00D37017" w:rsidRDefault="00D37017" w:rsidP="00160CE4">
      <w:pPr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F03240" w:rsidRDefault="00F03240" w:rsidP="00160CE4">
      <w:pPr>
        <w:spacing w:after="0" w:line="36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 w:rsidRPr="00160CE4">
        <w:rPr>
          <w:rFonts w:ascii="Arial" w:eastAsia="Times New Roman" w:hAnsi="Arial" w:cs="Arial"/>
          <w:szCs w:val="20"/>
          <w:lang w:eastAsia="pl-PL"/>
        </w:rPr>
        <w:t>Adres Wykonawcy</w:t>
      </w:r>
      <w:r w:rsidRPr="00160CE4">
        <w:rPr>
          <w:rFonts w:ascii="Times New Roman" w:eastAsia="Times New Roman" w:hAnsi="Times New Roman"/>
          <w:szCs w:val="20"/>
          <w:lang w:eastAsia="pl-PL"/>
        </w:rPr>
        <w:t>..........................................................................................................................</w:t>
      </w:r>
    </w:p>
    <w:p w:rsidR="00160CE4" w:rsidRPr="00160CE4" w:rsidRDefault="00160CE4" w:rsidP="00F03240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</w:p>
    <w:p w:rsidR="005D6A4C" w:rsidRPr="00160CE4" w:rsidRDefault="005D6A4C" w:rsidP="003A35AD">
      <w:pPr>
        <w:spacing w:after="0"/>
        <w:jc w:val="center"/>
        <w:rPr>
          <w:rFonts w:ascii="Arial" w:hAnsi="Arial" w:cs="Arial"/>
          <w:b/>
        </w:rPr>
      </w:pPr>
      <w:r w:rsidRPr="00160CE4">
        <w:rPr>
          <w:rFonts w:ascii="Arial" w:hAnsi="Arial" w:cs="Arial"/>
          <w:b/>
        </w:rPr>
        <w:t>§1</w:t>
      </w:r>
    </w:p>
    <w:p w:rsidR="00DF5D86" w:rsidRPr="00C71404" w:rsidRDefault="00F03240" w:rsidP="00C71404">
      <w:pPr>
        <w:spacing w:after="0" w:line="240" w:lineRule="auto"/>
        <w:jc w:val="center"/>
        <w:rPr>
          <w:rFonts w:ascii="Arial" w:hAnsi="Arial" w:cs="Arial"/>
          <w:b/>
        </w:rPr>
      </w:pPr>
      <w:r w:rsidRPr="00B459F6">
        <w:rPr>
          <w:rFonts w:ascii="Arial" w:hAnsi="Arial" w:cs="Arial"/>
        </w:rPr>
        <w:t xml:space="preserve">Oświadczam, że udzielam </w:t>
      </w:r>
      <w:r w:rsidR="00D3213B" w:rsidRPr="00B459F6">
        <w:rPr>
          <w:rFonts w:ascii="Arial" w:hAnsi="Arial" w:cs="Arial"/>
        </w:rPr>
        <w:t>Zamawiającemu</w:t>
      </w:r>
      <w:r w:rsidR="00C53B4A" w:rsidRPr="00B459F6">
        <w:rPr>
          <w:rFonts w:ascii="Arial" w:hAnsi="Arial" w:cs="Arial"/>
        </w:rPr>
        <w:t xml:space="preserve"> </w:t>
      </w:r>
      <w:r w:rsidR="00D3213B" w:rsidRPr="00B459F6">
        <w:rPr>
          <w:rFonts w:ascii="Arial" w:hAnsi="Arial" w:cs="Arial"/>
        </w:rPr>
        <w:t xml:space="preserve">gwarancji </w:t>
      </w:r>
      <w:r w:rsidR="0071760D">
        <w:rPr>
          <w:rFonts w:ascii="Arial" w:hAnsi="Arial" w:cs="Arial"/>
        </w:rPr>
        <w:t xml:space="preserve">jakości </w:t>
      </w:r>
      <w:r w:rsidR="00D3213B" w:rsidRPr="00B459F6">
        <w:rPr>
          <w:rFonts w:ascii="Arial" w:hAnsi="Arial" w:cs="Arial"/>
        </w:rPr>
        <w:t xml:space="preserve">na </w:t>
      </w:r>
      <w:r w:rsidR="008D2E87">
        <w:rPr>
          <w:rFonts w:ascii="Arial" w:hAnsi="Arial" w:cs="Arial"/>
        </w:rPr>
        <w:t xml:space="preserve">opracowanie dokumentacji projektowej wraz z uzyskaniem decyzji administracyjnych oraz na </w:t>
      </w:r>
      <w:r w:rsidR="0071760D">
        <w:rPr>
          <w:rFonts w:ascii="Arial" w:hAnsi="Arial" w:cs="Arial"/>
        </w:rPr>
        <w:t>roboty budowlane</w:t>
      </w:r>
      <w:r w:rsidR="008D2E87">
        <w:rPr>
          <w:rFonts w:ascii="Arial" w:eastAsia="Times New Roman" w:hAnsi="Arial" w:cs="Arial"/>
          <w:lang w:eastAsia="pl-PL"/>
        </w:rPr>
        <w:t xml:space="preserve"> w ramach zadania 2</w:t>
      </w:r>
      <w:r w:rsidR="00C71404">
        <w:rPr>
          <w:rFonts w:ascii="Arial" w:eastAsia="Times New Roman" w:hAnsi="Arial" w:cs="Arial"/>
          <w:lang w:eastAsia="pl-PL"/>
        </w:rPr>
        <w:t>4244</w:t>
      </w:r>
      <w:r w:rsidR="008D2E87">
        <w:rPr>
          <w:rFonts w:ascii="Arial" w:eastAsia="Times New Roman" w:hAnsi="Arial" w:cs="Arial"/>
          <w:lang w:eastAsia="pl-PL"/>
        </w:rPr>
        <w:t xml:space="preserve"> </w:t>
      </w:r>
      <w:r w:rsidR="00C71404">
        <w:rPr>
          <w:rFonts w:ascii="Arial" w:hAnsi="Arial" w:cs="Arial"/>
          <w:b/>
        </w:rPr>
        <w:t>pn.: „Budowa obozowiska kontenerowego wraz z infrastrukturą towarzyszącą</w:t>
      </w:r>
      <w:r w:rsidR="00C71404" w:rsidRPr="00D56BB8">
        <w:rPr>
          <w:rFonts w:ascii="Arial" w:hAnsi="Arial" w:cs="Arial"/>
        </w:rPr>
        <w:t xml:space="preserve">” w m. </w:t>
      </w:r>
      <w:r w:rsidR="00C71404">
        <w:rPr>
          <w:rFonts w:ascii="Arial" w:hAnsi="Arial" w:cs="Arial"/>
        </w:rPr>
        <w:t>Trzebień</w:t>
      </w:r>
    </w:p>
    <w:p w:rsidR="00FA3335" w:rsidRPr="00F66E9C" w:rsidRDefault="00905429" w:rsidP="00DF5D86">
      <w:pPr>
        <w:spacing w:after="0" w:line="240" w:lineRule="auto"/>
        <w:jc w:val="both"/>
        <w:rPr>
          <w:rFonts w:ascii="Arial" w:hAnsi="Arial" w:cs="Arial"/>
        </w:rPr>
      </w:pPr>
      <w:r w:rsidRPr="00F66E9C">
        <w:rPr>
          <w:rFonts w:ascii="Arial" w:hAnsi="Arial" w:cs="Arial"/>
        </w:rPr>
        <w:t xml:space="preserve">na </w:t>
      </w:r>
      <w:r w:rsidR="008D2E87">
        <w:rPr>
          <w:rFonts w:ascii="Arial" w:hAnsi="Arial" w:cs="Arial"/>
        </w:rPr>
        <w:t>60</w:t>
      </w:r>
      <w:r w:rsidR="00007618" w:rsidRPr="00F66E9C">
        <w:rPr>
          <w:rFonts w:ascii="Arial" w:hAnsi="Arial" w:cs="Arial"/>
        </w:rPr>
        <w:t xml:space="preserve"> miesięcy</w:t>
      </w:r>
      <w:r w:rsidRPr="00F66E9C">
        <w:rPr>
          <w:rFonts w:ascii="Arial" w:hAnsi="Arial" w:cs="Arial"/>
        </w:rPr>
        <w:t xml:space="preserve"> </w:t>
      </w:r>
      <w:r w:rsidR="00F66E9C">
        <w:rPr>
          <w:rFonts w:ascii="Arial" w:hAnsi="Arial" w:cs="Arial"/>
        </w:rPr>
        <w:t xml:space="preserve">licząc </w:t>
      </w:r>
      <w:r w:rsidRPr="00F66E9C">
        <w:rPr>
          <w:rFonts w:ascii="Arial" w:hAnsi="Arial" w:cs="Arial"/>
        </w:rPr>
        <w:t>od daty</w:t>
      </w:r>
      <w:r w:rsidR="00964D05" w:rsidRPr="00F66E9C">
        <w:rPr>
          <w:rFonts w:ascii="Arial" w:hAnsi="Arial" w:cs="Arial"/>
        </w:rPr>
        <w:t xml:space="preserve"> </w:t>
      </w:r>
      <w:r w:rsidR="000F2E21" w:rsidRPr="00F66E9C">
        <w:rPr>
          <w:rFonts w:ascii="Arial" w:hAnsi="Arial" w:cs="Arial"/>
        </w:rPr>
        <w:t xml:space="preserve">przekazania </w:t>
      </w:r>
      <w:r w:rsidR="00C53B4A" w:rsidRPr="00F66E9C">
        <w:rPr>
          <w:rFonts w:ascii="Arial" w:hAnsi="Arial" w:cs="Arial"/>
        </w:rPr>
        <w:t xml:space="preserve">Zamawiającemu należycie wykonanego przedmiotu umowy, co zostanie potwierdzone </w:t>
      </w:r>
      <w:r w:rsidR="00007618" w:rsidRPr="00F66E9C">
        <w:rPr>
          <w:rFonts w:ascii="Arial" w:hAnsi="Arial" w:cs="Arial"/>
        </w:rPr>
        <w:t>protokołem odbioru końcowego</w:t>
      </w:r>
      <w:r w:rsidR="00C53B4A" w:rsidRPr="00F66E9C">
        <w:rPr>
          <w:rFonts w:ascii="Arial" w:hAnsi="Arial" w:cs="Arial"/>
        </w:rPr>
        <w:t xml:space="preserve"> bez uwag</w:t>
      </w:r>
      <w:r w:rsidR="000F5DB7">
        <w:rPr>
          <w:rFonts w:ascii="Arial" w:hAnsi="Arial" w:cs="Arial"/>
        </w:rPr>
        <w:t>.</w:t>
      </w:r>
      <w:r w:rsidR="00C53B4A" w:rsidRPr="00F66E9C">
        <w:rPr>
          <w:rFonts w:ascii="Arial" w:hAnsi="Arial" w:cs="Arial"/>
        </w:rPr>
        <w:t xml:space="preserve"> </w:t>
      </w:r>
    </w:p>
    <w:p w:rsidR="00F66E9C" w:rsidRPr="00F66E9C" w:rsidRDefault="00F66E9C" w:rsidP="00F66E9C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  <w:bookmarkStart w:id="0" w:name="_GoBack"/>
      <w:bookmarkEnd w:id="0"/>
    </w:p>
    <w:p w:rsidR="00CF7CD2" w:rsidRPr="001B77E9" w:rsidRDefault="00CF7CD2" w:rsidP="00FA3335">
      <w:pPr>
        <w:spacing w:after="0" w:line="240" w:lineRule="auto"/>
        <w:jc w:val="center"/>
        <w:rPr>
          <w:rFonts w:ascii="Arial" w:hAnsi="Arial" w:cs="Arial"/>
          <w:b/>
        </w:rPr>
      </w:pPr>
      <w:r w:rsidRPr="001B77E9">
        <w:rPr>
          <w:rFonts w:ascii="Arial" w:hAnsi="Arial" w:cs="Arial"/>
          <w:b/>
        </w:rPr>
        <w:t>§2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 xml:space="preserve">Wykonawca zawarł stosowną umowę ubezpieczenia z tytułu szkód, które mogą zaistnieć w związku z określonymi zdarzeniami losowymi oraz od odpowiedzialności cywilnej na czas realizacji robót oraz </w:t>
      </w:r>
      <w:r w:rsidR="00F66E9C">
        <w:rPr>
          <w:rFonts w:ascii="Arial" w:hAnsi="Arial" w:cs="Arial"/>
        </w:rPr>
        <w:t>na okres udzielonej</w:t>
      </w:r>
      <w:r w:rsidRPr="00007618">
        <w:rPr>
          <w:rFonts w:ascii="Arial" w:hAnsi="Arial" w:cs="Arial"/>
        </w:rPr>
        <w:t xml:space="preserve"> gwarancji.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>Gwarancja obejmuje roboty, urządzenia, materiały i wyroby, które Wykonawca zastosowa</w:t>
      </w:r>
      <w:r w:rsidR="00CB2025">
        <w:rPr>
          <w:rFonts w:ascii="Arial" w:hAnsi="Arial" w:cs="Arial"/>
        </w:rPr>
        <w:t>ł do wykonania przedmiotu umowy.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 xml:space="preserve">Wykonawca zobowiązuje się do </w:t>
      </w:r>
      <w:r w:rsidR="006B4E9A" w:rsidRPr="00B02C03">
        <w:rPr>
          <w:rFonts w:ascii="Arial" w:hAnsi="Arial" w:cs="Arial"/>
        </w:rPr>
        <w:t>zawartego w cenie oferty</w:t>
      </w:r>
      <w:r w:rsidR="00CB2025">
        <w:rPr>
          <w:rFonts w:ascii="Arial" w:hAnsi="Arial" w:cs="Arial"/>
        </w:rPr>
        <w:t>,</w:t>
      </w:r>
      <w:r w:rsidRPr="00007618">
        <w:rPr>
          <w:rFonts w:ascii="Arial" w:hAnsi="Arial" w:cs="Arial"/>
        </w:rPr>
        <w:t xml:space="preserve"> </w:t>
      </w:r>
      <w:r w:rsidR="00CB2025" w:rsidRPr="00007618">
        <w:rPr>
          <w:rFonts w:ascii="Arial" w:hAnsi="Arial" w:cs="Arial"/>
        </w:rPr>
        <w:t>w okresie gwarancji</w:t>
      </w:r>
      <w:r w:rsidR="00CB2025">
        <w:rPr>
          <w:rFonts w:ascii="Arial" w:hAnsi="Arial" w:cs="Arial"/>
        </w:rPr>
        <w:t>,</w:t>
      </w:r>
      <w:r w:rsidR="00CB2025" w:rsidRPr="00F66E9C">
        <w:rPr>
          <w:rFonts w:ascii="Arial" w:hAnsi="Arial" w:cs="Arial"/>
          <w:color w:val="FF0000"/>
        </w:rPr>
        <w:t xml:space="preserve"> </w:t>
      </w:r>
      <w:r w:rsidRPr="00CB2025">
        <w:rPr>
          <w:rFonts w:ascii="Arial" w:hAnsi="Arial" w:cs="Arial"/>
        </w:rPr>
        <w:t>serwisu</w:t>
      </w:r>
      <w:r w:rsidR="00CB2025">
        <w:rPr>
          <w:rFonts w:ascii="Arial" w:hAnsi="Arial" w:cs="Arial"/>
        </w:rPr>
        <w:t xml:space="preserve"> i konserwacji</w:t>
      </w:r>
      <w:r w:rsidRPr="00007618">
        <w:rPr>
          <w:rFonts w:ascii="Arial" w:hAnsi="Arial" w:cs="Arial"/>
        </w:rPr>
        <w:t xml:space="preserve"> wbudowanych elementów i urządzeń stanowiących wyposażenie obiektu.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>Przeglądy serwisowe należy wykonać zgodnie z DTR urządzenia, kartą gwarancyjną lub innymi zaleceniami producenta.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>Wykonawca przedłoży wraz z dokumentacją odbiorową (</w:t>
      </w:r>
      <w:r w:rsidR="0071760D" w:rsidRPr="001937B2">
        <w:rPr>
          <w:rFonts w:ascii="Arial" w:hAnsi="Arial" w:cs="Arial"/>
        </w:rPr>
        <w:t>najpóźniej w dn</w:t>
      </w:r>
      <w:r w:rsidR="0071760D">
        <w:rPr>
          <w:rFonts w:ascii="Arial" w:hAnsi="Arial" w:cs="Arial"/>
        </w:rPr>
        <w:t>iu zgłoszenia robót do odbioru)</w:t>
      </w:r>
      <w:r w:rsidRPr="00007618">
        <w:rPr>
          <w:rFonts w:ascii="Arial" w:hAnsi="Arial" w:cs="Arial"/>
        </w:rPr>
        <w:t xml:space="preserve"> harmonogram serwisowania dla pos</w:t>
      </w:r>
      <w:r w:rsidR="000F5DB7">
        <w:rPr>
          <w:rFonts w:ascii="Arial" w:hAnsi="Arial" w:cs="Arial"/>
        </w:rPr>
        <w:t>zczególnych urządzeń wykonany w </w:t>
      </w:r>
      <w:r w:rsidRPr="00007618">
        <w:rPr>
          <w:rFonts w:ascii="Arial" w:hAnsi="Arial" w:cs="Arial"/>
        </w:rPr>
        <w:t>formie tabeli z podaniem m.in. nazwy urządzenia, opisem czynności serwisowej, częstotliwością badania.</w:t>
      </w:r>
    </w:p>
    <w:p w:rsidR="00007618" w:rsidRPr="00B92A6F" w:rsidRDefault="008B5807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B92A6F">
        <w:rPr>
          <w:rFonts w:ascii="Arial" w:hAnsi="Arial" w:cs="Arial"/>
        </w:rPr>
        <w:t>Wykonawca pokryje koszty związane z zakupem i wymianą części zamiennych oraz materiałów eksploatacyjnych (np. oleje, smary, preparaty, zasilacze, baterie, akumulatory i moduły awaryjne, itp.) niezbędnych do właściwego funkcjonowania urządzeń zgodnie z przeznaczeniem, wykonywania przeglądu serwisowego, konserwacji oraz koszty ich utylizacji</w:t>
      </w:r>
      <w:r w:rsidR="00007618" w:rsidRPr="00B92A6F">
        <w:rPr>
          <w:rFonts w:ascii="Arial" w:hAnsi="Arial" w:cs="Arial"/>
        </w:rPr>
        <w:t>.</w:t>
      </w:r>
    </w:p>
    <w:p w:rsidR="008B5807" w:rsidRPr="00B92A6F" w:rsidRDefault="008B5807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B92A6F">
        <w:rPr>
          <w:rFonts w:ascii="Arial" w:hAnsi="Arial" w:cs="Arial"/>
        </w:rPr>
        <w:t>Wyk</w:t>
      </w:r>
      <w:r w:rsidR="00B92A6F">
        <w:rPr>
          <w:rFonts w:ascii="Arial" w:hAnsi="Arial" w:cs="Arial"/>
        </w:rPr>
        <w:t>onawca zapewni certyfikowanie/</w:t>
      </w:r>
      <w:r w:rsidRPr="00B92A6F">
        <w:rPr>
          <w:rFonts w:ascii="Arial" w:hAnsi="Arial" w:cs="Arial"/>
        </w:rPr>
        <w:t>legalizowanie urządzeń, jeżeli w okresie gwarancji wystąpi taka konieczność wynikająca ze zwykłej eksploatacji urządzeń (np. z uwagi na konieczność wymiany zużytych elementów urządzeń lub materiałów eksploatacyjnych) i nie jest to spowodowane niewłaściwą eksploatacją przez użytkownika</w:t>
      </w:r>
    </w:p>
    <w:p w:rsidR="00007618" w:rsidRPr="00007618" w:rsidRDefault="00007618" w:rsidP="00007618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>W przypadku montażu urządzeń informujących o awariach z powiadomieniem telefonicznym Wykonawca zakupuje kartę SIM i będzie utrzymywał jej ważność na połączenia wychodzące w okresie gwarancyjnym oraz poda numery przedstawicieli serwisu, którzy będą otrzymywać ww. powiadomienia.</w:t>
      </w:r>
    </w:p>
    <w:p w:rsidR="00007618" w:rsidRDefault="00007618" w:rsidP="001501B6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007618">
        <w:rPr>
          <w:rFonts w:ascii="Arial" w:hAnsi="Arial" w:cs="Arial"/>
        </w:rPr>
        <w:t>Wszelkie czynności serwisowe wykonywane przez wykonawcę muszą być odnotowane (z podaniem daty, opisem wykonanej czynności i czytelnym podpisem) w książce serwisowej danego urządzenia oraz należy sporządzić protokół wykonanych czynności sporządzony w obecności przedstawiciela administratora i użytkownika.</w:t>
      </w:r>
    </w:p>
    <w:p w:rsidR="00CB2025" w:rsidRPr="00CB2025" w:rsidRDefault="00CB2025" w:rsidP="00CB2025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dokona naprawy (lub wymiany) urządzenia na miejscu. W przypadku, gdy dokonanie naprawy na miejscu nie będzie możliwe, wykonawca na własny koszt zapewni transport urządzenia w obie strony, tj. od miejsca powstania awarii, a miejscem serwisu i z powrotem.</w:t>
      </w:r>
    </w:p>
    <w:p w:rsidR="00D37017" w:rsidRPr="00885E1E" w:rsidRDefault="00F30331" w:rsidP="00885E1E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</w:rPr>
      </w:pPr>
      <w:r w:rsidRPr="00160CE4">
        <w:rPr>
          <w:rFonts w:ascii="Arial" w:hAnsi="Arial" w:cs="Arial"/>
        </w:rPr>
        <w:t xml:space="preserve">Gwarancja nie </w:t>
      </w:r>
      <w:r w:rsidR="00CE6844" w:rsidRPr="00160CE4">
        <w:rPr>
          <w:rFonts w:ascii="Arial" w:hAnsi="Arial" w:cs="Arial"/>
        </w:rPr>
        <w:t>wyłącza</w:t>
      </w:r>
      <w:r w:rsidRPr="00160CE4">
        <w:rPr>
          <w:rFonts w:ascii="Arial" w:hAnsi="Arial" w:cs="Arial"/>
        </w:rPr>
        <w:t>, nie ogranicza</w:t>
      </w:r>
      <w:r w:rsidR="00CE6844" w:rsidRPr="00160CE4">
        <w:rPr>
          <w:rFonts w:ascii="Arial" w:hAnsi="Arial" w:cs="Arial"/>
        </w:rPr>
        <w:t>,</w:t>
      </w:r>
      <w:r w:rsidRPr="00160CE4">
        <w:rPr>
          <w:rFonts w:ascii="Arial" w:hAnsi="Arial" w:cs="Arial"/>
        </w:rPr>
        <w:t xml:space="preserve"> ani nie zawiesza </w:t>
      </w:r>
      <w:r w:rsidR="00BB47E4">
        <w:rPr>
          <w:rFonts w:ascii="Arial" w:hAnsi="Arial" w:cs="Arial"/>
        </w:rPr>
        <w:t>uprawnie</w:t>
      </w:r>
      <w:r w:rsidR="00CE6844" w:rsidRPr="00160CE4">
        <w:rPr>
          <w:rFonts w:ascii="Arial" w:hAnsi="Arial" w:cs="Arial"/>
        </w:rPr>
        <w:t>ń</w:t>
      </w:r>
      <w:r w:rsidRPr="00160CE4">
        <w:rPr>
          <w:rFonts w:ascii="Arial" w:hAnsi="Arial" w:cs="Arial"/>
        </w:rPr>
        <w:t xml:space="preserve"> Zamawiającego</w:t>
      </w:r>
      <w:r w:rsidR="00CE6844" w:rsidRPr="00160CE4">
        <w:rPr>
          <w:rFonts w:ascii="Arial" w:hAnsi="Arial" w:cs="Arial"/>
        </w:rPr>
        <w:t xml:space="preserve"> wynikających z przepisów rękojmi za wady rzeczy sprzedanej.</w:t>
      </w:r>
    </w:p>
    <w:p w:rsidR="00DF2F2D" w:rsidRPr="001B77E9" w:rsidRDefault="00DF2F2D" w:rsidP="00FA3335">
      <w:pPr>
        <w:spacing w:after="0" w:line="240" w:lineRule="auto"/>
        <w:ind w:left="360"/>
        <w:jc w:val="center"/>
        <w:rPr>
          <w:rFonts w:ascii="Arial" w:hAnsi="Arial" w:cs="Arial"/>
          <w:b/>
        </w:rPr>
      </w:pPr>
      <w:r w:rsidRPr="001B77E9">
        <w:rPr>
          <w:rFonts w:ascii="Arial" w:hAnsi="Arial" w:cs="Arial"/>
          <w:b/>
        </w:rPr>
        <w:t>§3</w:t>
      </w:r>
    </w:p>
    <w:p w:rsidR="001501B6" w:rsidRPr="00F27146" w:rsidRDefault="001501B6" w:rsidP="001501B6">
      <w:pPr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W ramach gwarancji Wykonawca zobowiązuje się do nieodpłatnego i termi</w:t>
      </w:r>
      <w:r w:rsidR="0071760D">
        <w:rPr>
          <w:rFonts w:ascii="Arial" w:eastAsia="Times New Roman" w:hAnsi="Arial" w:cs="Arial"/>
          <w:lang w:eastAsia="zh-CN"/>
        </w:rPr>
        <w:t>nowego usunięcia wszystkich wad</w:t>
      </w:r>
      <w:r w:rsidRPr="00F27146">
        <w:rPr>
          <w:rFonts w:ascii="Arial" w:eastAsia="Times New Roman" w:hAnsi="Arial" w:cs="Arial"/>
          <w:lang w:eastAsia="zh-CN"/>
        </w:rPr>
        <w:t>, które wystąpiły w przedmiocie umowy z powodu niewłaściwego wykonania robót lub zastosowania wadliwych urządzeń lub wyrobów budowlanych i instalacyjnych.</w:t>
      </w:r>
    </w:p>
    <w:p w:rsidR="001501B6" w:rsidRDefault="001501B6" w:rsidP="001501B6">
      <w:pPr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W trakcie trwania gwarancji Wykonawca zobowiązuje się do nieodpłatnego i terminowego pełnienia czynności serwisowych i konserwacyjnych na dostarczone i/lub wbudowane urządzenia w pełnym zakresie.</w:t>
      </w:r>
    </w:p>
    <w:p w:rsidR="007550F4" w:rsidRPr="00F27146" w:rsidRDefault="007550F4" w:rsidP="004E6D75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501B6" w:rsidRPr="00F27146" w:rsidRDefault="001501B6" w:rsidP="001501B6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b/>
          <w:lang w:eastAsia="zh-CN"/>
        </w:rPr>
        <w:t>§</w:t>
      </w:r>
      <w:r w:rsidR="00F27146" w:rsidRPr="00F27146">
        <w:rPr>
          <w:rFonts w:ascii="Arial" w:eastAsia="Times New Roman" w:hAnsi="Arial" w:cs="Arial"/>
          <w:b/>
          <w:lang w:eastAsia="zh-CN"/>
        </w:rPr>
        <w:t>4</w:t>
      </w:r>
    </w:p>
    <w:p w:rsidR="001501B6" w:rsidRPr="00F27146" w:rsidRDefault="001501B6" w:rsidP="001501B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O stwierdzonych wadach przedmiotu umowy Zamawiający powiadomi pisemnie Wykonawcę w terminie do 14 dni od daty stwierdzenia wady.</w:t>
      </w:r>
    </w:p>
    <w:p w:rsidR="001501B6" w:rsidRPr="00B459F6" w:rsidRDefault="001501B6" w:rsidP="001501B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B459F6">
        <w:rPr>
          <w:rFonts w:ascii="Arial" w:eastAsia="Times New Roman" w:hAnsi="Arial" w:cs="Arial"/>
          <w:lang w:eastAsia="zh-CN"/>
        </w:rPr>
        <w:t>Termin usunięcia wad ustala się do 1</w:t>
      </w:r>
      <w:r w:rsidR="00E162B3">
        <w:rPr>
          <w:rFonts w:ascii="Arial" w:eastAsia="Times New Roman" w:hAnsi="Arial" w:cs="Arial"/>
          <w:lang w:eastAsia="zh-CN"/>
        </w:rPr>
        <w:t>4</w:t>
      </w:r>
      <w:r w:rsidRPr="00B459F6">
        <w:rPr>
          <w:rFonts w:ascii="Arial" w:eastAsia="Times New Roman" w:hAnsi="Arial" w:cs="Arial"/>
          <w:lang w:eastAsia="zh-CN"/>
        </w:rPr>
        <w:t xml:space="preserve"> dni kalendarzowych, od daty otrzymania zawiadomienia przez Wykonawcę.</w:t>
      </w:r>
    </w:p>
    <w:p w:rsidR="001501B6" w:rsidRPr="00F27146" w:rsidRDefault="001501B6" w:rsidP="001501B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Jeżeli ujawniona wada ogranicza lub uniemożliwia działanie części lub całości przedmiotu umowy, a także gdy ujawniona wada może skutkować zagrożeniem życia lub zdrowia ludzi, zanieczyszczeniem środowiska, wystąpieniem niepowetowanej szkody dla zamawiającego lub osób trzecich, jak również w innych przypadkach niecierpiących zwłoki, awaria zostanie usunięta przez Wykonawcę w ciągu 72 godzin. Wykonawca zostanie powiadomiony o takiej awarii w ciągu 12 godzin od jej ujawnienia (tryb awaryjny)</w:t>
      </w:r>
    </w:p>
    <w:p w:rsidR="001501B6" w:rsidRPr="00371F8E" w:rsidRDefault="001501B6" w:rsidP="001501B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W uzasadnionych przypadkach, za zgodą Zam</w:t>
      </w:r>
      <w:r w:rsidR="0071760D">
        <w:rPr>
          <w:rFonts w:ascii="Arial" w:eastAsia="Times New Roman" w:hAnsi="Arial" w:cs="Arial"/>
          <w:lang w:eastAsia="zh-CN"/>
        </w:rPr>
        <w:t>awiającego termin usunięcia wad</w:t>
      </w:r>
      <w:r w:rsidRPr="00F27146">
        <w:rPr>
          <w:rFonts w:ascii="Arial" w:eastAsia="Times New Roman" w:hAnsi="Arial" w:cs="Arial"/>
          <w:lang w:eastAsia="zh-CN"/>
        </w:rPr>
        <w:t xml:space="preserve"> może być wydł</w:t>
      </w:r>
      <w:r w:rsidR="0071760D">
        <w:rPr>
          <w:rFonts w:ascii="Arial" w:eastAsia="Times New Roman" w:hAnsi="Arial" w:cs="Arial"/>
          <w:lang w:eastAsia="zh-CN"/>
        </w:rPr>
        <w:t>użony</w:t>
      </w:r>
      <w:r w:rsidRPr="00F27146">
        <w:rPr>
          <w:rFonts w:ascii="Arial" w:eastAsia="Times New Roman" w:hAnsi="Arial" w:cs="Arial"/>
          <w:lang w:eastAsia="zh-CN"/>
        </w:rPr>
        <w:t>.</w:t>
      </w:r>
    </w:p>
    <w:p w:rsidR="001501B6" w:rsidRPr="001501B6" w:rsidRDefault="001501B6" w:rsidP="001501B6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1501B6">
        <w:rPr>
          <w:rFonts w:ascii="Arial" w:eastAsia="Times New Roman" w:hAnsi="Arial" w:cs="Arial"/>
          <w:b/>
          <w:sz w:val="24"/>
          <w:szCs w:val="24"/>
          <w:lang w:eastAsia="zh-CN"/>
        </w:rPr>
        <w:t>§</w:t>
      </w:r>
      <w:r w:rsidR="00F27146">
        <w:rPr>
          <w:rFonts w:ascii="Arial" w:eastAsia="Times New Roman" w:hAnsi="Arial" w:cs="Arial"/>
          <w:b/>
          <w:sz w:val="24"/>
          <w:szCs w:val="24"/>
          <w:lang w:eastAsia="zh-CN"/>
        </w:rPr>
        <w:t>5</w:t>
      </w:r>
    </w:p>
    <w:p w:rsidR="001501B6" w:rsidRPr="00F27146" w:rsidRDefault="001501B6" w:rsidP="001501B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Rodzaj usterek objętych niniejszą gwarancją obejmuje w szczególności:</w:t>
      </w:r>
    </w:p>
    <w:p w:rsidR="001501B6" w:rsidRPr="00F27146" w:rsidRDefault="001501B6" w:rsidP="001501B6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ujawnione wady elementów obiektów powstałe na skutek zastosowania nieodpowiednich materiałów lub wadliwej technologii wykonania robót,</w:t>
      </w:r>
    </w:p>
    <w:p w:rsidR="001501B6" w:rsidRPr="00F27146" w:rsidRDefault="001501B6" w:rsidP="001501B6">
      <w:pPr>
        <w:numPr>
          <w:ilvl w:val="0"/>
          <w:numId w:val="18"/>
        </w:numPr>
        <w:suppressAutoHyphens/>
        <w:spacing w:after="0" w:line="240" w:lineRule="auto"/>
        <w:ind w:firstLine="66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zaprzestanie funkcjonowania urządzeń technologicznych,</w:t>
      </w:r>
    </w:p>
    <w:p w:rsidR="001501B6" w:rsidRPr="00F27146" w:rsidRDefault="001501B6" w:rsidP="001501B6">
      <w:pPr>
        <w:numPr>
          <w:ilvl w:val="0"/>
          <w:numId w:val="18"/>
        </w:numPr>
        <w:suppressAutoHyphens/>
        <w:spacing w:after="0" w:line="240" w:lineRule="auto"/>
        <w:ind w:firstLine="66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wadliwy montaż urządzeń technologicznych,</w:t>
      </w:r>
    </w:p>
    <w:p w:rsidR="001501B6" w:rsidRPr="00F27146" w:rsidRDefault="001501B6" w:rsidP="001501B6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utrata parametrów technicznych urządzeń technologicznych, sprzętu, armatury itp.,</w:t>
      </w:r>
    </w:p>
    <w:p w:rsidR="001501B6" w:rsidRPr="00F27146" w:rsidRDefault="001501B6" w:rsidP="001501B6">
      <w:pPr>
        <w:numPr>
          <w:ilvl w:val="0"/>
          <w:numId w:val="18"/>
        </w:numPr>
        <w:tabs>
          <w:tab w:val="clear" w:pos="708"/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uszkodzenia urządzeń wrażliwych na skutek przepięć, wyładowań atmosferycznych, itp.,</w:t>
      </w:r>
    </w:p>
    <w:p w:rsidR="001501B6" w:rsidRPr="00F27146" w:rsidRDefault="001501B6" w:rsidP="001501B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Gwarancja obejmuje również inne przypadki niż wymienione w ust. 1, jeżeli usterka będzie wynikała z wykonanych robót, a użytkowanie obiektu i sieci było właściwe.</w:t>
      </w:r>
    </w:p>
    <w:p w:rsidR="001501B6" w:rsidRPr="00371F8E" w:rsidRDefault="001501B6" w:rsidP="001501B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Ilekroć w postanowieniach karty jest mowa o usunięciu wady/usterek, należy przez to rozumieć również wymianę rzeczy wchodzących w zakres przedmiotu umowy na wolną od wad.</w:t>
      </w:r>
    </w:p>
    <w:p w:rsidR="00B92A6F" w:rsidRDefault="00B92A6F" w:rsidP="00885E1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:rsidR="001501B6" w:rsidRPr="00F27146" w:rsidRDefault="001501B6" w:rsidP="001501B6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F27146">
        <w:rPr>
          <w:rFonts w:ascii="Arial" w:eastAsia="Times New Roman" w:hAnsi="Arial" w:cs="Arial"/>
          <w:b/>
          <w:lang w:eastAsia="zh-CN"/>
        </w:rPr>
        <w:t>§</w:t>
      </w:r>
      <w:r w:rsidR="00D37017">
        <w:rPr>
          <w:rFonts w:ascii="Arial" w:eastAsia="Times New Roman" w:hAnsi="Arial" w:cs="Arial"/>
          <w:b/>
          <w:lang w:eastAsia="zh-CN"/>
        </w:rPr>
        <w:t>6</w:t>
      </w:r>
    </w:p>
    <w:p w:rsidR="001501B6" w:rsidRPr="00F27146" w:rsidRDefault="001501B6" w:rsidP="001501B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Gwarancją nie będą objęte przypadki niewłaściwego użytkowania obiektów, przeróbek we własnym zakresie, itp.</w:t>
      </w:r>
    </w:p>
    <w:p w:rsidR="001501B6" w:rsidRPr="001501B6" w:rsidRDefault="001501B6" w:rsidP="001501B6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1501B6">
        <w:rPr>
          <w:rFonts w:ascii="Arial" w:eastAsia="Times New Roman" w:hAnsi="Arial" w:cs="Arial"/>
          <w:b/>
          <w:sz w:val="24"/>
          <w:szCs w:val="24"/>
          <w:lang w:eastAsia="zh-CN"/>
        </w:rPr>
        <w:t>§</w:t>
      </w:r>
      <w:r w:rsidR="00D37017">
        <w:rPr>
          <w:rFonts w:ascii="Arial" w:eastAsia="Times New Roman" w:hAnsi="Arial" w:cs="Arial"/>
          <w:b/>
          <w:sz w:val="24"/>
          <w:szCs w:val="24"/>
          <w:lang w:eastAsia="zh-CN"/>
        </w:rPr>
        <w:t>7</w:t>
      </w:r>
    </w:p>
    <w:p w:rsidR="001501B6" w:rsidRPr="00F27146" w:rsidRDefault="001501B6" w:rsidP="001501B6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F27146">
        <w:rPr>
          <w:rFonts w:ascii="Arial" w:eastAsia="Times New Roman" w:hAnsi="Arial" w:cs="Arial"/>
          <w:lang w:eastAsia="zh-CN"/>
        </w:rPr>
        <w:t>W przypadku usunięcia wad przez wykonanie stosownych robót budowlanych lub wymianę wadliwych urządzeń termin gwarancji na te roboty lub urządzenia obowiązuje od dnia ostatecznego odbioru tych robót lub urządzeń przez Zamawiającego.</w:t>
      </w:r>
    </w:p>
    <w:p w:rsidR="001501B6" w:rsidRDefault="001501B6" w:rsidP="001501B6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D37017" w:rsidRPr="00F27146" w:rsidRDefault="00D37017" w:rsidP="001501B6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1501B6" w:rsidRPr="001501B6" w:rsidRDefault="001501B6" w:rsidP="001501B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/>
        </w:rPr>
      </w:pPr>
      <w:r w:rsidRPr="001501B6">
        <w:rPr>
          <w:rFonts w:ascii="Times New Roman" w:eastAsia="Times New Roman" w:hAnsi="Times New Roman"/>
          <w:sz w:val="24"/>
          <w:szCs w:val="20"/>
          <w:lang w:eastAsia="zh-CN"/>
        </w:rPr>
        <w:t xml:space="preserve">                                                                                        </w:t>
      </w:r>
      <w:r w:rsidRPr="001501B6">
        <w:rPr>
          <w:rFonts w:ascii="Times New Roman" w:eastAsia="Times New Roman" w:hAnsi="Times New Roman"/>
          <w:sz w:val="16"/>
          <w:szCs w:val="16"/>
          <w:lang w:eastAsia="zh-CN"/>
        </w:rPr>
        <w:t>............................................................................</w:t>
      </w:r>
    </w:p>
    <w:p w:rsidR="00D52595" w:rsidRPr="00371F8E" w:rsidRDefault="001501B6" w:rsidP="00371F8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zh-CN"/>
        </w:rPr>
      </w:pPr>
      <w:r w:rsidRPr="001501B6">
        <w:rPr>
          <w:rFonts w:ascii="Times New Roman" w:eastAsia="Times New Roman" w:hAnsi="Times New Roman"/>
          <w:sz w:val="24"/>
          <w:szCs w:val="20"/>
          <w:lang w:eastAsia="zh-CN"/>
        </w:rPr>
        <w:t xml:space="preserve">                                                                                              </w:t>
      </w:r>
      <w:r w:rsidRPr="001501B6">
        <w:rPr>
          <w:rFonts w:ascii="Arial" w:eastAsia="Times New Roman" w:hAnsi="Arial" w:cs="Arial"/>
          <w:sz w:val="16"/>
          <w:szCs w:val="16"/>
          <w:lang w:eastAsia="zh-CN"/>
        </w:rPr>
        <w:t>Podpis i pieczęć Wykonawcy</w:t>
      </w:r>
    </w:p>
    <w:sectPr w:rsidR="00D52595" w:rsidRPr="00371F8E" w:rsidSect="00F93DA3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BC" w:rsidRDefault="00BF61BC" w:rsidP="00D37017">
      <w:pPr>
        <w:spacing w:after="0" w:line="240" w:lineRule="auto"/>
      </w:pPr>
      <w:r>
        <w:separator/>
      </w:r>
    </w:p>
  </w:endnote>
  <w:endnote w:type="continuationSeparator" w:id="0">
    <w:p w:rsidR="00BF61BC" w:rsidRDefault="00BF61BC" w:rsidP="00D3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017" w:rsidRPr="00D37017" w:rsidRDefault="00D37017">
    <w:pPr>
      <w:pStyle w:val="Stopka"/>
      <w:jc w:val="right"/>
      <w:rPr>
        <w:rFonts w:ascii="Arial" w:eastAsia="Times New Roman" w:hAnsi="Arial" w:cs="Arial"/>
        <w:sz w:val="20"/>
        <w:szCs w:val="20"/>
      </w:rPr>
    </w:pPr>
    <w:r w:rsidRPr="00D37017">
      <w:rPr>
        <w:rFonts w:ascii="Arial" w:eastAsia="Times New Roman" w:hAnsi="Arial" w:cs="Arial"/>
        <w:sz w:val="20"/>
        <w:szCs w:val="20"/>
      </w:rPr>
      <w:t xml:space="preserve">str. </w:t>
    </w:r>
    <w:r w:rsidRPr="00D37017">
      <w:rPr>
        <w:rFonts w:ascii="Arial" w:eastAsia="Times New Roman" w:hAnsi="Arial" w:cs="Arial"/>
        <w:sz w:val="20"/>
        <w:szCs w:val="20"/>
      </w:rPr>
      <w:fldChar w:fldCharType="begin"/>
    </w:r>
    <w:r w:rsidRPr="00D37017">
      <w:rPr>
        <w:rFonts w:ascii="Arial" w:hAnsi="Arial" w:cs="Arial"/>
        <w:sz w:val="20"/>
        <w:szCs w:val="20"/>
      </w:rPr>
      <w:instrText>PAGE    \* MERGEFORMAT</w:instrText>
    </w:r>
    <w:r w:rsidRPr="00D37017">
      <w:rPr>
        <w:rFonts w:ascii="Arial" w:eastAsia="Times New Roman" w:hAnsi="Arial" w:cs="Arial"/>
        <w:sz w:val="20"/>
        <w:szCs w:val="20"/>
      </w:rPr>
      <w:fldChar w:fldCharType="separate"/>
    </w:r>
    <w:r w:rsidR="00E9092C" w:rsidRPr="00E9092C">
      <w:rPr>
        <w:rFonts w:ascii="Arial" w:eastAsia="Times New Roman" w:hAnsi="Arial" w:cs="Arial"/>
        <w:noProof/>
        <w:sz w:val="20"/>
        <w:szCs w:val="20"/>
      </w:rPr>
      <w:t>2</w:t>
    </w:r>
    <w:r w:rsidRPr="00D37017">
      <w:rPr>
        <w:rFonts w:ascii="Arial" w:eastAsia="Times New Roman" w:hAnsi="Arial" w:cs="Arial"/>
        <w:sz w:val="20"/>
        <w:szCs w:val="20"/>
      </w:rPr>
      <w:fldChar w:fldCharType="end"/>
    </w:r>
  </w:p>
  <w:p w:rsidR="00D37017" w:rsidRDefault="00D370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BC" w:rsidRDefault="00BF61BC" w:rsidP="00D37017">
      <w:pPr>
        <w:spacing w:after="0" w:line="240" w:lineRule="auto"/>
      </w:pPr>
      <w:r>
        <w:separator/>
      </w:r>
    </w:p>
  </w:footnote>
  <w:footnote w:type="continuationSeparator" w:id="0">
    <w:p w:rsidR="00BF61BC" w:rsidRDefault="00BF61BC" w:rsidP="00D37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08"/>
        </w:tabs>
        <w:ind w:left="360" w:hanging="360"/>
      </w:pPr>
      <w:rPr>
        <w:rFonts w:ascii="Times New Roman" w:hAnsi="Times New Roman" w:cs="Arial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Cs w:val="24"/>
      </w:rPr>
    </w:lvl>
  </w:abstractNum>
  <w:abstractNum w:abstractNumId="5" w15:restartNumberingAfterBreak="0">
    <w:nsid w:val="09DE3932"/>
    <w:multiLevelType w:val="hybridMultilevel"/>
    <w:tmpl w:val="D8141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72AE7"/>
    <w:multiLevelType w:val="singleLevel"/>
    <w:tmpl w:val="ACAA9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675CFD"/>
    <w:multiLevelType w:val="hybridMultilevel"/>
    <w:tmpl w:val="18B8BF6A"/>
    <w:lvl w:ilvl="0" w:tplc="20F6C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9512D"/>
    <w:multiLevelType w:val="hybridMultilevel"/>
    <w:tmpl w:val="E034D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22C8D"/>
    <w:multiLevelType w:val="hybridMultilevel"/>
    <w:tmpl w:val="D2661578"/>
    <w:lvl w:ilvl="0" w:tplc="5C2A24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57705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1A1551A"/>
    <w:multiLevelType w:val="hybridMultilevel"/>
    <w:tmpl w:val="1292EB8A"/>
    <w:lvl w:ilvl="0" w:tplc="15689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C1298B"/>
    <w:multiLevelType w:val="hybridMultilevel"/>
    <w:tmpl w:val="EBB649B0"/>
    <w:lvl w:ilvl="0" w:tplc="19927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5508B"/>
    <w:multiLevelType w:val="singleLevel"/>
    <w:tmpl w:val="07A47B7A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</w:abstractNum>
  <w:abstractNum w:abstractNumId="14" w15:restartNumberingAfterBreak="0">
    <w:nsid w:val="392D3F12"/>
    <w:multiLevelType w:val="hybridMultilevel"/>
    <w:tmpl w:val="4882EFBE"/>
    <w:lvl w:ilvl="0" w:tplc="20F6C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B843FA"/>
    <w:multiLevelType w:val="hybridMultilevel"/>
    <w:tmpl w:val="6F544CD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8356CEA"/>
    <w:multiLevelType w:val="hybridMultilevel"/>
    <w:tmpl w:val="5506238E"/>
    <w:lvl w:ilvl="0" w:tplc="19927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470AA0"/>
    <w:multiLevelType w:val="hybridMultilevel"/>
    <w:tmpl w:val="9EA6D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00543"/>
    <w:multiLevelType w:val="multilevel"/>
    <w:tmpl w:val="88EC5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9" w15:restartNumberingAfterBreak="0">
    <w:nsid w:val="5CEE58F3"/>
    <w:multiLevelType w:val="hybridMultilevel"/>
    <w:tmpl w:val="A47A69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B65478D"/>
    <w:multiLevelType w:val="multilevel"/>
    <w:tmpl w:val="55062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348F6"/>
    <w:multiLevelType w:val="multilevel"/>
    <w:tmpl w:val="2C506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3"/>
  </w:num>
  <w:num w:numId="5">
    <w:abstractNumId w:val="21"/>
  </w:num>
  <w:num w:numId="6">
    <w:abstractNumId w:val="12"/>
  </w:num>
  <w:num w:numId="7">
    <w:abstractNumId w:val="14"/>
  </w:num>
  <w:num w:numId="8">
    <w:abstractNumId w:val="10"/>
  </w:num>
  <w:num w:numId="9">
    <w:abstractNumId w:val="7"/>
  </w:num>
  <w:num w:numId="10">
    <w:abstractNumId w:val="16"/>
  </w:num>
  <w:num w:numId="11">
    <w:abstractNumId w:val="20"/>
  </w:num>
  <w:num w:numId="12">
    <w:abstractNumId w:val="11"/>
  </w:num>
  <w:num w:numId="13">
    <w:abstractNumId w:val="6"/>
  </w:num>
  <w:num w:numId="14">
    <w:abstractNumId w:val="8"/>
  </w:num>
  <w:num w:numId="15">
    <w:abstractNumId w:val="19"/>
  </w:num>
  <w:num w:numId="16">
    <w:abstractNumId w:val="15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27"/>
    <w:rsid w:val="00007618"/>
    <w:rsid w:val="00024A97"/>
    <w:rsid w:val="000360F3"/>
    <w:rsid w:val="000614D4"/>
    <w:rsid w:val="00080AD9"/>
    <w:rsid w:val="000A47F0"/>
    <w:rsid w:val="000B2BF1"/>
    <w:rsid w:val="000C3C73"/>
    <w:rsid w:val="000D2500"/>
    <w:rsid w:val="000E3C74"/>
    <w:rsid w:val="000F2E21"/>
    <w:rsid w:val="000F317F"/>
    <w:rsid w:val="000F5DB7"/>
    <w:rsid w:val="000F7854"/>
    <w:rsid w:val="001428D5"/>
    <w:rsid w:val="001501B6"/>
    <w:rsid w:val="00160CE4"/>
    <w:rsid w:val="00176291"/>
    <w:rsid w:val="001A5A82"/>
    <w:rsid w:val="001B77E9"/>
    <w:rsid w:val="001F2057"/>
    <w:rsid w:val="002037B0"/>
    <w:rsid w:val="0027272B"/>
    <w:rsid w:val="002762A0"/>
    <w:rsid w:val="00292D95"/>
    <w:rsid w:val="002A375F"/>
    <w:rsid w:val="002B08FD"/>
    <w:rsid w:val="002B4D11"/>
    <w:rsid w:val="002C5629"/>
    <w:rsid w:val="002C7759"/>
    <w:rsid w:val="002E0212"/>
    <w:rsid w:val="002E1A96"/>
    <w:rsid w:val="002E69C3"/>
    <w:rsid w:val="002F4409"/>
    <w:rsid w:val="00334114"/>
    <w:rsid w:val="00371F8E"/>
    <w:rsid w:val="0037592B"/>
    <w:rsid w:val="00383EA1"/>
    <w:rsid w:val="003A35AD"/>
    <w:rsid w:val="003C22A6"/>
    <w:rsid w:val="003E11A4"/>
    <w:rsid w:val="004378BD"/>
    <w:rsid w:val="00451016"/>
    <w:rsid w:val="004738C4"/>
    <w:rsid w:val="004A581C"/>
    <w:rsid w:val="004B0F4B"/>
    <w:rsid w:val="004B22E5"/>
    <w:rsid w:val="004E6D75"/>
    <w:rsid w:val="00516620"/>
    <w:rsid w:val="00550A89"/>
    <w:rsid w:val="00574855"/>
    <w:rsid w:val="00575A00"/>
    <w:rsid w:val="005B7A32"/>
    <w:rsid w:val="005C0B54"/>
    <w:rsid w:val="005C356C"/>
    <w:rsid w:val="005D1830"/>
    <w:rsid w:val="005D6A4C"/>
    <w:rsid w:val="005D7B45"/>
    <w:rsid w:val="005E6B94"/>
    <w:rsid w:val="0060304D"/>
    <w:rsid w:val="006157A2"/>
    <w:rsid w:val="006204BA"/>
    <w:rsid w:val="00650E97"/>
    <w:rsid w:val="006B040A"/>
    <w:rsid w:val="006B4E9A"/>
    <w:rsid w:val="006C121F"/>
    <w:rsid w:val="006C1C09"/>
    <w:rsid w:val="006D70BF"/>
    <w:rsid w:val="006E15E0"/>
    <w:rsid w:val="006F6357"/>
    <w:rsid w:val="00713BB3"/>
    <w:rsid w:val="0071760D"/>
    <w:rsid w:val="00720544"/>
    <w:rsid w:val="007277AD"/>
    <w:rsid w:val="007550F4"/>
    <w:rsid w:val="007559B9"/>
    <w:rsid w:val="0076443C"/>
    <w:rsid w:val="00790347"/>
    <w:rsid w:val="0079174C"/>
    <w:rsid w:val="007C2D8E"/>
    <w:rsid w:val="008022CA"/>
    <w:rsid w:val="00807BAD"/>
    <w:rsid w:val="00810D28"/>
    <w:rsid w:val="0081784A"/>
    <w:rsid w:val="00831AEF"/>
    <w:rsid w:val="00843E57"/>
    <w:rsid w:val="0085326D"/>
    <w:rsid w:val="00885E1E"/>
    <w:rsid w:val="008A6442"/>
    <w:rsid w:val="008B5807"/>
    <w:rsid w:val="008C7871"/>
    <w:rsid w:val="008D2E87"/>
    <w:rsid w:val="008D53D7"/>
    <w:rsid w:val="008D752C"/>
    <w:rsid w:val="008E1840"/>
    <w:rsid w:val="008E5C64"/>
    <w:rsid w:val="008F0DE4"/>
    <w:rsid w:val="008F560C"/>
    <w:rsid w:val="00905429"/>
    <w:rsid w:val="0091411F"/>
    <w:rsid w:val="00944822"/>
    <w:rsid w:val="00964D05"/>
    <w:rsid w:val="009668D5"/>
    <w:rsid w:val="009B3D54"/>
    <w:rsid w:val="009B64CF"/>
    <w:rsid w:val="009C2EF5"/>
    <w:rsid w:val="009D4D2F"/>
    <w:rsid w:val="009E3789"/>
    <w:rsid w:val="009F0F44"/>
    <w:rsid w:val="00A151D6"/>
    <w:rsid w:val="00A221E2"/>
    <w:rsid w:val="00A233F4"/>
    <w:rsid w:val="00A25F67"/>
    <w:rsid w:val="00A65A9F"/>
    <w:rsid w:val="00A66A63"/>
    <w:rsid w:val="00A74F79"/>
    <w:rsid w:val="00A76DA3"/>
    <w:rsid w:val="00A82FB5"/>
    <w:rsid w:val="00A92C18"/>
    <w:rsid w:val="00AB09CC"/>
    <w:rsid w:val="00AC713C"/>
    <w:rsid w:val="00AE755A"/>
    <w:rsid w:val="00B459F6"/>
    <w:rsid w:val="00B92A6F"/>
    <w:rsid w:val="00BB15D9"/>
    <w:rsid w:val="00BB47E4"/>
    <w:rsid w:val="00BF61BC"/>
    <w:rsid w:val="00C048D9"/>
    <w:rsid w:val="00C203F3"/>
    <w:rsid w:val="00C466FF"/>
    <w:rsid w:val="00C53B4A"/>
    <w:rsid w:val="00C57EF2"/>
    <w:rsid w:val="00C71404"/>
    <w:rsid w:val="00C96CC8"/>
    <w:rsid w:val="00CB2025"/>
    <w:rsid w:val="00CB4252"/>
    <w:rsid w:val="00CC4331"/>
    <w:rsid w:val="00CE16F9"/>
    <w:rsid w:val="00CE6844"/>
    <w:rsid w:val="00CF7CD2"/>
    <w:rsid w:val="00D05DD4"/>
    <w:rsid w:val="00D3213B"/>
    <w:rsid w:val="00D37017"/>
    <w:rsid w:val="00D52595"/>
    <w:rsid w:val="00D5754D"/>
    <w:rsid w:val="00D606AE"/>
    <w:rsid w:val="00D60F56"/>
    <w:rsid w:val="00D921CF"/>
    <w:rsid w:val="00D92FD9"/>
    <w:rsid w:val="00DA20FB"/>
    <w:rsid w:val="00DA3FE7"/>
    <w:rsid w:val="00DB08D7"/>
    <w:rsid w:val="00DB3C48"/>
    <w:rsid w:val="00DC34D2"/>
    <w:rsid w:val="00DD7B0D"/>
    <w:rsid w:val="00DF2F2D"/>
    <w:rsid w:val="00DF5D86"/>
    <w:rsid w:val="00E10F7F"/>
    <w:rsid w:val="00E162B3"/>
    <w:rsid w:val="00E768C5"/>
    <w:rsid w:val="00E9092C"/>
    <w:rsid w:val="00E9124A"/>
    <w:rsid w:val="00EA1A27"/>
    <w:rsid w:val="00EC3550"/>
    <w:rsid w:val="00EF2E98"/>
    <w:rsid w:val="00F03240"/>
    <w:rsid w:val="00F16432"/>
    <w:rsid w:val="00F27146"/>
    <w:rsid w:val="00F30331"/>
    <w:rsid w:val="00F30565"/>
    <w:rsid w:val="00F35C1D"/>
    <w:rsid w:val="00F5089B"/>
    <w:rsid w:val="00F52499"/>
    <w:rsid w:val="00F53151"/>
    <w:rsid w:val="00F66E9C"/>
    <w:rsid w:val="00F93DA3"/>
    <w:rsid w:val="00FA3335"/>
    <w:rsid w:val="00FB6ED1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FBF71"/>
  <w15:chartTrackingRefBased/>
  <w15:docId w15:val="{54B23BF5-77E2-461E-9975-369858E3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BB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3213B"/>
    <w:pPr>
      <w:keepNext/>
      <w:framePr w:hSpace="141" w:wrap="around" w:vAnchor="text" w:hAnchor="margin" w:y="720"/>
      <w:spacing w:after="0" w:line="240" w:lineRule="auto"/>
      <w:jc w:val="center"/>
      <w:outlineLvl w:val="0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024A97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C53B4A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C53B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B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53B4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37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70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370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7017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F5D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F5D86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E14AB7-51B0-4490-83DF-134C0369BB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MON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WB-T.Kloc</dc:creator>
  <cp:keywords/>
  <cp:lastModifiedBy>Brusiło-Słoniowska Jowita</cp:lastModifiedBy>
  <cp:revision>2</cp:revision>
  <cp:lastPrinted>2025-01-27T10:13:00Z</cp:lastPrinted>
  <dcterms:created xsi:type="dcterms:W3CDTF">2025-02-17T07:28:00Z</dcterms:created>
  <dcterms:modified xsi:type="dcterms:W3CDTF">2025-02-17T07:28:00Z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557e64f3-f994-43af-b28d-cadf14e43832</vt:lpwstr>
  </property>
  <property fmtid="{D5CDD505-2E9C-101B-9397-08002B2CF9AE}" pid="3" name="bjSaver">
    <vt:lpwstr>0bNUrVZDeRZ51x7lI1bgJknUH5d/gMz3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WB-T.Kloc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