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6FAA" w14:textId="39664D14" w:rsidR="00F1704D" w:rsidRPr="00D22ED8" w:rsidRDefault="00624819" w:rsidP="00AE51E1">
      <w:pPr>
        <w:pStyle w:val="Teksttreci0"/>
        <w:shd w:val="clear" w:color="auto" w:fill="auto"/>
        <w:tabs>
          <w:tab w:val="right" w:leader="dot" w:pos="8775"/>
        </w:tabs>
        <w:spacing w:after="395"/>
        <w:ind w:left="5387" w:right="20" w:hanging="2835"/>
        <w:rPr>
          <w:i/>
          <w:sz w:val="20"/>
          <w:szCs w:val="20"/>
        </w:rPr>
      </w:pPr>
      <w:r>
        <w:t xml:space="preserve">                          </w:t>
      </w:r>
      <w:r w:rsidR="00D22ED8" w:rsidRPr="00D22ED8">
        <w:rPr>
          <w:i/>
          <w:sz w:val="20"/>
          <w:szCs w:val="20"/>
        </w:rPr>
        <w:t>Załącznik nr 4 do Projektowanych postanowień umowy</w:t>
      </w:r>
      <w:r w:rsidR="00E544DF" w:rsidRPr="00D22ED8">
        <w:rPr>
          <w:i/>
          <w:sz w:val="20"/>
          <w:szCs w:val="20"/>
        </w:rPr>
        <w:t xml:space="preserve"> </w:t>
      </w:r>
    </w:p>
    <w:p w14:paraId="01EA995E" w14:textId="77777777" w:rsidR="00C32C0B" w:rsidRDefault="004C20BF" w:rsidP="00DF28CA">
      <w:pPr>
        <w:pStyle w:val="Teksttreci0"/>
        <w:shd w:val="clear" w:color="auto" w:fill="auto"/>
        <w:spacing w:after="0" w:line="274" w:lineRule="exact"/>
        <w:ind w:left="20" w:firstLine="0"/>
        <w:jc w:val="center"/>
      </w:pPr>
      <w:r>
        <w:t xml:space="preserve">Szczegółowe wymagania dotyczące ochrony informacji niejawnych </w:t>
      </w:r>
    </w:p>
    <w:p w14:paraId="69408687" w14:textId="2343FA6B" w:rsidR="00F1704D" w:rsidRDefault="004C20BF" w:rsidP="00DF28CA">
      <w:pPr>
        <w:pStyle w:val="Teksttreci0"/>
        <w:shd w:val="clear" w:color="auto" w:fill="auto"/>
        <w:spacing w:after="0" w:line="274" w:lineRule="exact"/>
        <w:ind w:left="20" w:firstLine="0"/>
        <w:jc w:val="center"/>
      </w:pPr>
      <w:r>
        <w:t>w zakresi</w:t>
      </w:r>
      <w:r w:rsidR="00DF28CA">
        <w:t xml:space="preserve">e robót budowlanych dla zadania: </w:t>
      </w:r>
    </w:p>
    <w:p w14:paraId="7994064C" w14:textId="77777777" w:rsidR="00AD5DE3" w:rsidRDefault="00AD5DE3" w:rsidP="00AD5DE3">
      <w:pPr>
        <w:pStyle w:val="Tekstpodstawowy"/>
        <w:widowControl w:val="0"/>
        <w:ind w:left="720"/>
        <w:jc w:val="center"/>
        <w:rPr>
          <w:rFonts w:ascii="Arial" w:hAnsi="Arial" w:cs="Arial"/>
          <w:b/>
          <w:sz w:val="24"/>
          <w:szCs w:val="24"/>
          <w:lang w:val="pl-PL" w:eastAsia="pl-PL"/>
        </w:rPr>
      </w:pPr>
    </w:p>
    <w:p w14:paraId="5154577C" w14:textId="0FB6815F" w:rsidR="00AD5DE3" w:rsidRPr="00D42025" w:rsidRDefault="00F25546" w:rsidP="00AD5DE3">
      <w:pPr>
        <w:pStyle w:val="Tekstpodstawowy"/>
        <w:widowControl w:val="0"/>
        <w:ind w:left="720"/>
        <w:jc w:val="center"/>
        <w:rPr>
          <w:rFonts w:ascii="Arial" w:hAnsi="Arial" w:cs="Arial"/>
          <w:b/>
          <w:sz w:val="24"/>
          <w:szCs w:val="24"/>
          <w:lang w:val="pl-PL" w:eastAsia="pl-PL"/>
        </w:rPr>
      </w:pPr>
      <w:r w:rsidRPr="00F25546">
        <w:rPr>
          <w:rFonts w:ascii="Arial" w:hAnsi="Arial" w:cs="Arial"/>
          <w:b/>
          <w:sz w:val="24"/>
          <w:szCs w:val="24"/>
          <w:lang w:val="pl-PL" w:eastAsia="pl-PL"/>
        </w:rPr>
        <w:t>REMONT BUDYNKU NR 58 – BUDYNEK</w:t>
      </w:r>
      <w:r w:rsidR="00B83C7B">
        <w:rPr>
          <w:rFonts w:ascii="Arial" w:hAnsi="Arial" w:cs="Arial"/>
          <w:b/>
          <w:sz w:val="24"/>
          <w:szCs w:val="24"/>
          <w:lang w:val="pl-PL" w:eastAsia="pl-PL"/>
        </w:rPr>
        <w:t xml:space="preserve"> KOSZAROWY (ETAP III – REMONT I </w:t>
      </w:r>
      <w:r w:rsidRPr="00F25546">
        <w:rPr>
          <w:rFonts w:ascii="Arial" w:hAnsi="Arial" w:cs="Arial"/>
          <w:b/>
          <w:sz w:val="24"/>
          <w:szCs w:val="24"/>
          <w:lang w:val="pl-PL" w:eastAsia="pl-PL"/>
        </w:rPr>
        <w:t>PIĘTRA W SKŁAD REMONTU WCHODZĄ: INSTALACJA WODNO-KANALIZACYJNA – BIAŁY MONTAŻ, WENTYLACJA, INSTALACJA ELEKTRYCZNA, TELETECHNICZNA) W KOMPLEKSIE WOJSKOWYM 0044, UL. ŻWIRKI I WIGURY 9/13 W WARSZAWIE</w:t>
      </w:r>
      <w:r>
        <w:rPr>
          <w:rFonts w:ascii="Arial" w:hAnsi="Arial" w:cs="Arial"/>
          <w:b/>
          <w:sz w:val="24"/>
          <w:szCs w:val="24"/>
          <w:lang w:val="pl-PL" w:eastAsia="pl-PL"/>
        </w:rPr>
        <w:t>.</w:t>
      </w:r>
    </w:p>
    <w:p w14:paraId="69C2C688" w14:textId="24B205FD" w:rsidR="00DF28CA" w:rsidRDefault="00DF28CA" w:rsidP="00DA7E6D">
      <w:pPr>
        <w:pStyle w:val="Teksttreci0"/>
        <w:shd w:val="clear" w:color="auto" w:fill="auto"/>
        <w:spacing w:after="0" w:line="274" w:lineRule="exact"/>
        <w:ind w:firstLine="0"/>
      </w:pPr>
    </w:p>
    <w:p w14:paraId="4CAA0ABF" w14:textId="172B84EC" w:rsidR="007F2A49" w:rsidRDefault="004C20BF" w:rsidP="00E6672C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60" w:lineRule="auto"/>
        <w:ind w:left="380" w:hanging="360"/>
        <w:jc w:val="both"/>
      </w:pPr>
      <w:r>
        <w:t>W wymaganiach używa się następujących określeń:</w:t>
      </w:r>
    </w:p>
    <w:p w14:paraId="0FB8C131" w14:textId="26DD0AE8" w:rsidR="007F2A49" w:rsidRPr="007F71A9" w:rsidRDefault="007F2A49" w:rsidP="00A269BF">
      <w:pPr>
        <w:pStyle w:val="Teksttreci0"/>
        <w:numPr>
          <w:ilvl w:val="1"/>
          <w:numId w:val="1"/>
        </w:numPr>
        <w:tabs>
          <w:tab w:val="left" w:pos="2268"/>
        </w:tabs>
        <w:spacing w:after="0" w:line="360" w:lineRule="auto"/>
        <w:ind w:left="800" w:right="20" w:hanging="420"/>
        <w:jc w:val="both"/>
        <w:rPr>
          <w:color w:val="auto"/>
        </w:rPr>
      </w:pPr>
      <w:r w:rsidRPr="00957FE7">
        <w:rPr>
          <w:b/>
        </w:rPr>
        <w:t>Zamawiający</w:t>
      </w:r>
      <w:r>
        <w:t xml:space="preserve"> - JEDNOSTKA WOJSKOWA</w:t>
      </w:r>
      <w:r w:rsidRPr="0069172B">
        <w:t xml:space="preserve"> NR 60</w:t>
      </w:r>
      <w:r w:rsidR="005A6256">
        <w:t xml:space="preserve">21, </w:t>
      </w:r>
      <w:r w:rsidR="00A269BF">
        <w:br/>
        <w:t xml:space="preserve"> </w:t>
      </w:r>
      <w:r w:rsidR="00A269BF">
        <w:tab/>
      </w:r>
      <w:r w:rsidR="005A6256">
        <w:t>00-909 Warszawa, ul. Żwirki </w:t>
      </w:r>
      <w:r w:rsidR="005A6256">
        <w:rPr>
          <w:color w:val="auto"/>
        </w:rPr>
        <w:t>i Wigury </w:t>
      </w:r>
      <w:r w:rsidRPr="0066238C">
        <w:rPr>
          <w:color w:val="auto"/>
        </w:rPr>
        <w:t>9/13.</w:t>
      </w:r>
    </w:p>
    <w:p w14:paraId="3DD81E89" w14:textId="1086633A" w:rsidR="007F2A49" w:rsidRPr="0090284D" w:rsidRDefault="007F2A49" w:rsidP="00397652">
      <w:pPr>
        <w:pStyle w:val="Teksttreci0"/>
        <w:numPr>
          <w:ilvl w:val="1"/>
          <w:numId w:val="1"/>
        </w:numPr>
        <w:shd w:val="clear" w:color="auto" w:fill="auto"/>
        <w:tabs>
          <w:tab w:val="left" w:pos="2268"/>
        </w:tabs>
        <w:spacing w:after="0" w:line="360" w:lineRule="auto"/>
        <w:ind w:left="800" w:hanging="420"/>
        <w:jc w:val="both"/>
      </w:pPr>
      <w:r>
        <w:t xml:space="preserve"> </w:t>
      </w:r>
      <w:r w:rsidRPr="00957FE7">
        <w:rPr>
          <w:b/>
        </w:rPr>
        <w:t>Użytkownik</w:t>
      </w:r>
      <w:r w:rsidRPr="0090284D">
        <w:t xml:space="preserve"> </w:t>
      </w:r>
      <w:r>
        <w:t xml:space="preserve">- Pułk Reprezentacyjny Wojska Polskiego, </w:t>
      </w:r>
      <w:r w:rsidR="00A269BF">
        <w:br/>
        <w:t xml:space="preserve"> </w:t>
      </w:r>
      <w:r w:rsidR="00A269BF">
        <w:tab/>
      </w:r>
      <w:r>
        <w:t xml:space="preserve">00-909 Warszawa, </w:t>
      </w:r>
      <w:r w:rsidR="00397652" w:rsidRPr="00397652">
        <w:t>ul. Franciszka Hynka 2</w:t>
      </w:r>
      <w:r>
        <w:t>.</w:t>
      </w:r>
    </w:p>
    <w:p w14:paraId="27184E47" w14:textId="344F60E7" w:rsidR="007F2A49" w:rsidRDefault="007F2A49" w:rsidP="005A6256">
      <w:pPr>
        <w:pStyle w:val="Teksttreci0"/>
        <w:numPr>
          <w:ilvl w:val="1"/>
          <w:numId w:val="1"/>
        </w:numPr>
        <w:shd w:val="clear" w:color="auto" w:fill="auto"/>
        <w:tabs>
          <w:tab w:val="left" w:leader="dot" w:pos="8310"/>
        </w:tabs>
        <w:spacing w:after="0" w:line="360" w:lineRule="auto"/>
        <w:ind w:left="800" w:hanging="420"/>
        <w:jc w:val="both"/>
      </w:pPr>
      <w:r>
        <w:t xml:space="preserve"> </w:t>
      </w:r>
      <w:r w:rsidRPr="00957FE7">
        <w:rPr>
          <w:b/>
        </w:rPr>
        <w:t>Wykonawca(</w:t>
      </w:r>
      <w:r>
        <w:t>-y)</w:t>
      </w:r>
      <w:r>
        <w:rPr>
          <w:vertAlign w:val="superscript"/>
        </w:rPr>
        <w:footnoteReference w:id="1"/>
      </w:r>
      <w:r>
        <w:t>:</w:t>
      </w:r>
    </w:p>
    <w:p w14:paraId="64453F2E" w14:textId="2BD4575E" w:rsidR="00AD5DE3" w:rsidRDefault="00AD5DE3" w:rsidP="00AD5DE3">
      <w:pPr>
        <w:pStyle w:val="Teksttreci0"/>
        <w:shd w:val="clear" w:color="auto" w:fill="auto"/>
        <w:tabs>
          <w:tab w:val="left" w:leader="dot" w:pos="8310"/>
        </w:tabs>
        <w:spacing w:after="0" w:line="360" w:lineRule="auto"/>
        <w:ind w:left="800" w:firstLine="0"/>
        <w:jc w:val="both"/>
      </w:pPr>
      <w:r>
        <w:t>……………………..</w:t>
      </w:r>
    </w:p>
    <w:p w14:paraId="0C2869DF" w14:textId="696D8971" w:rsidR="00AD5DE3" w:rsidRDefault="00AD5DE3" w:rsidP="00AD5DE3">
      <w:pPr>
        <w:pStyle w:val="Teksttreci0"/>
        <w:shd w:val="clear" w:color="auto" w:fill="auto"/>
        <w:tabs>
          <w:tab w:val="left" w:leader="dot" w:pos="8310"/>
        </w:tabs>
        <w:spacing w:after="0" w:line="360" w:lineRule="auto"/>
        <w:ind w:left="800" w:firstLine="0"/>
        <w:jc w:val="both"/>
      </w:pPr>
      <w:r>
        <w:t>……………………..</w:t>
      </w:r>
    </w:p>
    <w:p w14:paraId="05A3944E" w14:textId="0D006295" w:rsidR="007F2A49" w:rsidRDefault="007F2A49" w:rsidP="007F2A49">
      <w:pPr>
        <w:pStyle w:val="Teksttreci0"/>
        <w:numPr>
          <w:ilvl w:val="1"/>
          <w:numId w:val="1"/>
        </w:numPr>
        <w:shd w:val="clear" w:color="auto" w:fill="auto"/>
        <w:spacing w:after="0" w:line="413" w:lineRule="exact"/>
        <w:ind w:left="800" w:hanging="420"/>
        <w:jc w:val="both"/>
      </w:pPr>
      <w:r>
        <w:t>Strona umowy - Wykonawca lub Zamawiający;</w:t>
      </w:r>
    </w:p>
    <w:p w14:paraId="6F7D2F3A" w14:textId="2AF7C1C9" w:rsidR="007F2A49" w:rsidRPr="00F54DDE" w:rsidRDefault="007F2A49" w:rsidP="007F2A49">
      <w:pPr>
        <w:pStyle w:val="Teksttreci0"/>
        <w:numPr>
          <w:ilvl w:val="1"/>
          <w:numId w:val="1"/>
        </w:numPr>
        <w:shd w:val="clear" w:color="auto" w:fill="auto"/>
        <w:spacing w:after="0" w:line="413" w:lineRule="exact"/>
        <w:ind w:left="800" w:right="20" w:hanging="420"/>
        <w:jc w:val="both"/>
        <w:rPr>
          <w:color w:val="auto"/>
        </w:rPr>
      </w:pPr>
      <w:r>
        <w:t xml:space="preserve">„Wykaz osób realizujących </w:t>
      </w:r>
      <w:r w:rsidRPr="00F54DDE">
        <w:rPr>
          <w:color w:val="auto"/>
        </w:rPr>
        <w:t xml:space="preserve">przedmiot umowy” - dokument stanowiący załącznik do umowy nr </w:t>
      </w:r>
      <w:r>
        <w:rPr>
          <w:color w:val="auto"/>
        </w:rPr>
        <w:t xml:space="preserve">3 </w:t>
      </w:r>
      <w:r w:rsidRPr="00F54DDE">
        <w:rPr>
          <w:color w:val="auto"/>
        </w:rPr>
        <w:t>jak w pkt. 12 niniejszej instrukcji;</w:t>
      </w:r>
    </w:p>
    <w:p w14:paraId="0579CEFB" w14:textId="3A87B8B4" w:rsidR="007F2A49" w:rsidRPr="007F2A49" w:rsidRDefault="007F2A49" w:rsidP="00F25546">
      <w:pPr>
        <w:pStyle w:val="Teksttreci0"/>
        <w:numPr>
          <w:ilvl w:val="1"/>
          <w:numId w:val="1"/>
        </w:numPr>
        <w:shd w:val="clear" w:color="auto" w:fill="auto"/>
        <w:spacing w:after="120" w:line="413" w:lineRule="exact"/>
        <w:ind w:left="800" w:right="23" w:hanging="420"/>
        <w:jc w:val="both"/>
        <w:rPr>
          <w:color w:val="auto"/>
        </w:rPr>
      </w:pPr>
      <w:r w:rsidRPr="00F54DDE">
        <w:rPr>
          <w:color w:val="auto"/>
        </w:rPr>
        <w:t>ustawa - ustawa z dnia 5 sierpnia 2010 r. o ochronie in</w:t>
      </w:r>
      <w:r w:rsidR="00AD5DE3">
        <w:rPr>
          <w:color w:val="auto"/>
        </w:rPr>
        <w:t>formacji niejawnych (</w:t>
      </w:r>
      <w:r w:rsidR="00855A1D">
        <w:rPr>
          <w:color w:val="auto"/>
        </w:rPr>
        <w:t>Dz. U. </w:t>
      </w:r>
      <w:r w:rsidR="00D22ED8">
        <w:rPr>
          <w:color w:val="auto"/>
        </w:rPr>
        <w:t>z </w:t>
      </w:r>
      <w:r w:rsidR="00F25546" w:rsidRPr="00F25546">
        <w:rPr>
          <w:color w:val="auto"/>
        </w:rPr>
        <w:t>2024</w:t>
      </w:r>
      <w:r w:rsidR="00F25546">
        <w:rPr>
          <w:color w:val="auto"/>
        </w:rPr>
        <w:t> </w:t>
      </w:r>
      <w:r w:rsidR="00F25546" w:rsidRPr="00F25546">
        <w:rPr>
          <w:color w:val="auto"/>
        </w:rPr>
        <w:t>r. poz. 632</w:t>
      </w:r>
      <w:r w:rsidRPr="00F54DDE">
        <w:rPr>
          <w:color w:val="auto"/>
        </w:rPr>
        <w:t>) zwana dalej ustawą.</w:t>
      </w:r>
    </w:p>
    <w:p w14:paraId="0B5A0E2F" w14:textId="779AF8CE" w:rsidR="00F1704D" w:rsidRDefault="004C20BF" w:rsidP="00F25546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284" w:right="20" w:hanging="264"/>
        <w:jc w:val="both"/>
      </w:pPr>
      <w:bookmarkStart w:id="0" w:name="_GoBack"/>
      <w:bookmarkEnd w:id="0"/>
      <w:r w:rsidRPr="00F54DDE">
        <w:rPr>
          <w:color w:val="auto"/>
        </w:rPr>
        <w:t>Warunkiem dostępu Wykonawcy do informacji niejawnych w związku z wykonywaniem umowy jest posiadanie kancelarii tajnej lub innej komórki</w:t>
      </w:r>
      <w:r w:rsidR="00DF28CA" w:rsidRPr="00F54DDE">
        <w:rPr>
          <w:color w:val="auto"/>
        </w:rPr>
        <w:t xml:space="preserve"> wewnętrznej odpowiedzialnej za </w:t>
      </w:r>
      <w:r w:rsidRPr="00F54DDE">
        <w:rPr>
          <w:color w:val="auto"/>
        </w:rPr>
        <w:t>właściwe przetwarzanie i wydawanie materiałów niejawnych uprawnionym osobom Wykonawcy, zorganizowaną i zabezpieczoną zgodnie z r</w:t>
      </w:r>
      <w:r w:rsidR="00DF28CA" w:rsidRPr="00F54DDE">
        <w:rPr>
          <w:color w:val="auto"/>
        </w:rPr>
        <w:t xml:space="preserve">ozporządzeniem </w:t>
      </w:r>
      <w:r w:rsidR="00DF28CA">
        <w:t>Rady Ministrów z </w:t>
      </w:r>
      <w:r>
        <w:t xml:space="preserve">dnia 29 maja 2012 r. </w:t>
      </w:r>
      <w:r>
        <w:rPr>
          <w:rStyle w:val="TeksttreciKursywa"/>
        </w:rPr>
        <w:t>w sprawie środków bezpiecze</w:t>
      </w:r>
      <w:r w:rsidR="00DF28CA">
        <w:rPr>
          <w:rStyle w:val="TeksttreciKursywa"/>
        </w:rPr>
        <w:t>ństwa fizycznego stosowanych do </w:t>
      </w:r>
      <w:r>
        <w:rPr>
          <w:rStyle w:val="TeksttreciKursywa"/>
        </w:rPr>
        <w:t>zabezpieczania informacji niejawnych</w:t>
      </w:r>
      <w:r>
        <w:t xml:space="preserve"> (</w:t>
      </w:r>
      <w:r w:rsidR="00F25546" w:rsidRPr="00F25546">
        <w:t>Dz.U. 2012 r. poz. 683</w:t>
      </w:r>
      <w:r w:rsidR="00D22ED8">
        <w:t>)</w:t>
      </w:r>
      <w:r w:rsidR="00D22ED8">
        <w:rPr>
          <w:rStyle w:val="Odwoanieprzypisudolnego"/>
        </w:rPr>
        <w:footnoteReference w:id="2"/>
      </w:r>
      <w:r w:rsidR="00D22ED8">
        <w:t xml:space="preserve"> lub Zarządzeniem nr </w:t>
      </w:r>
      <w:r w:rsidR="00DF28CA">
        <w:t>58/MON z </w:t>
      </w:r>
      <w:r>
        <w:t>dnia 11.12.2017 r. (</w:t>
      </w:r>
      <w:r w:rsidR="00F25546" w:rsidRPr="00F25546">
        <w:t>Dz. Urz. MON. 2019 poz. 137</w:t>
      </w:r>
      <w:r>
        <w:t>).</w:t>
      </w:r>
    </w:p>
    <w:p w14:paraId="308DD861" w14:textId="1BD4673B" w:rsidR="007F2A49" w:rsidRPr="007B64F0" w:rsidRDefault="004C20BF" w:rsidP="00737D90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284" w:right="20" w:hanging="264"/>
        <w:jc w:val="both"/>
      </w:pPr>
      <w:r>
        <w:t>Wykonanie umowy, której załącznikiem są niniejsze wym</w:t>
      </w:r>
      <w:r w:rsidR="00DF28CA">
        <w:t>agania, wiąże się z dostępem do </w:t>
      </w:r>
      <w:r>
        <w:t xml:space="preserve">informacji niejawnych oznaczonych klauzulą </w:t>
      </w:r>
      <w:r>
        <w:rPr>
          <w:rStyle w:val="TeksttreciKursywa"/>
        </w:rPr>
        <w:t>„ZASTRZEŻONE</w:t>
      </w:r>
      <w:r w:rsidR="00F25546">
        <w:rPr>
          <w:rStyle w:val="TeksttreciKursywa"/>
        </w:rPr>
        <w:t>”</w:t>
      </w:r>
      <w:r>
        <w:rPr>
          <w:rStyle w:val="TeksttreciKursywa"/>
        </w:rPr>
        <w:t xml:space="preserve">, </w:t>
      </w:r>
      <w:r w:rsidR="00DF28CA">
        <w:t>które mogą być </w:t>
      </w:r>
      <w:r>
        <w:t xml:space="preserve">udostępniane </w:t>
      </w:r>
      <w:r w:rsidRPr="007B64F0">
        <w:t>Wykonawcy w zakresie niezbędnym do re</w:t>
      </w:r>
      <w:r w:rsidR="00AA29ED">
        <w:t>alizacji umowy zgodnie z art. 4 </w:t>
      </w:r>
      <w:r w:rsidR="00BD20BD">
        <w:t>ust. </w:t>
      </w:r>
      <w:r w:rsidRPr="007B64F0">
        <w:t xml:space="preserve">1 </w:t>
      </w:r>
      <w:r w:rsidR="00DF28CA">
        <w:t xml:space="preserve">ww. </w:t>
      </w:r>
      <w:r w:rsidRPr="007B64F0">
        <w:t>ustawy.</w:t>
      </w:r>
      <w:r w:rsidR="00132073">
        <w:t xml:space="preserve"> </w:t>
      </w:r>
      <w:r w:rsidR="00132073" w:rsidRPr="00132073">
        <w:t>Wykonawcy zostanie udostępniona: Projekt wykonawczy branży teletechnicznej (w zakresie budowy sieci strukturalnej) - „ZASTRZEŻONE”.</w:t>
      </w:r>
    </w:p>
    <w:p w14:paraId="6F981CE4" w14:textId="751F7549" w:rsidR="00F1704D" w:rsidRPr="007B64F0" w:rsidRDefault="004C20BF" w:rsidP="00737D90">
      <w:pPr>
        <w:pStyle w:val="Teksttreci0"/>
        <w:numPr>
          <w:ilvl w:val="0"/>
          <w:numId w:val="7"/>
        </w:numPr>
        <w:shd w:val="clear" w:color="auto" w:fill="auto"/>
        <w:spacing w:after="0" w:line="360" w:lineRule="auto"/>
        <w:ind w:left="284" w:hanging="284"/>
        <w:jc w:val="both"/>
      </w:pPr>
      <w:r w:rsidRPr="007B64F0">
        <w:t>Wykonawca zobowiązany jest do ścisłego przestrzegania:</w:t>
      </w:r>
    </w:p>
    <w:p w14:paraId="39994AAB" w14:textId="2936545A" w:rsidR="00F1704D" w:rsidRPr="00E330CB" w:rsidRDefault="00E50D4D" w:rsidP="00737D90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851" w:right="20" w:hanging="425"/>
        <w:jc w:val="both"/>
        <w:rPr>
          <w:rStyle w:val="TeksttreciKursywa"/>
          <w:i w:val="0"/>
          <w:iCs w:val="0"/>
        </w:rPr>
      </w:pPr>
      <w:r>
        <w:t>U</w:t>
      </w:r>
      <w:r w:rsidR="004C20BF" w:rsidRPr="007B64F0">
        <w:t>stawy i aktów wykonawczych wydanych do ustawy wraz z aktami w zakresie dotyczącym</w:t>
      </w:r>
      <w:r w:rsidR="004C20BF">
        <w:t xml:space="preserve"> wykonywania warunków umowy, pod rygorem zerwa</w:t>
      </w:r>
      <w:r w:rsidR="00236036">
        <w:t>nia umowy z winy Wykonawcy oraz </w:t>
      </w:r>
      <w:r w:rsidR="004C20BF">
        <w:t xml:space="preserve">odpowiedzialności karnej za ujawnienie informacji niejawnych podlegających ochronie </w:t>
      </w:r>
      <w:r w:rsidR="004C20BF">
        <w:lastRenderedPageBreak/>
        <w:t xml:space="preserve">zgodnie z ustawą z dnia 6 czerwca 1997 r. </w:t>
      </w:r>
      <w:r w:rsidR="004C20BF">
        <w:rPr>
          <w:rStyle w:val="TeksttreciKursywa"/>
        </w:rPr>
        <w:t>Kodeks karny</w:t>
      </w:r>
      <w:r w:rsidR="004C20BF">
        <w:t xml:space="preserve"> (Dz.U.20</w:t>
      </w:r>
      <w:r w:rsidR="00BA4BE3">
        <w:t>24</w:t>
      </w:r>
      <w:r w:rsidR="004C20BF">
        <w:t>.</w:t>
      </w:r>
      <w:r w:rsidR="00BA4BE3">
        <w:t>17</w:t>
      </w:r>
      <w:r w:rsidR="004C20BF">
        <w:t xml:space="preserve">) - rozdział XXXIII - </w:t>
      </w:r>
      <w:r w:rsidR="004C20BF">
        <w:rPr>
          <w:rStyle w:val="TeksttreciKursywa"/>
        </w:rPr>
        <w:t>Przestępstwa przeciwko ochronie informacji;</w:t>
      </w:r>
    </w:p>
    <w:p w14:paraId="48D25511" w14:textId="5EB86030" w:rsidR="00F1704D" w:rsidRDefault="004C20BF" w:rsidP="00737D90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851" w:right="20" w:hanging="425"/>
        <w:jc w:val="both"/>
      </w:pPr>
      <w:r>
        <w:rPr>
          <w:rStyle w:val="Teksttreci2Bezkursywy"/>
        </w:rPr>
        <w:t xml:space="preserve">niniejszych </w:t>
      </w:r>
      <w:r>
        <w:t>szczegółowych wymagań dotyczących ochrony informacji niejawnych.</w:t>
      </w:r>
    </w:p>
    <w:p w14:paraId="2439928D" w14:textId="39B3DF2B" w:rsidR="00E330CB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left="284" w:right="20" w:hanging="284"/>
        <w:jc w:val="both"/>
      </w:pPr>
      <w:r>
        <w:t>Przedmiotem podlegającym ochronie w zakresie ochrony informacji niejawnych przez Strony są wszelkie informacje niezależnie od formy, nośnika i sposobu ich utrwalenia oraz każdy materiał otrzymany, wytworzony i przetworzony przez Strony. Mat</w:t>
      </w:r>
      <w:r w:rsidR="00813ADD">
        <w:t>eriałem podlegającym ochronie w </w:t>
      </w:r>
      <w:r>
        <w:t>zakresie realizacji przedmiotu zamó</w:t>
      </w:r>
      <w:r w:rsidR="00F64AF5">
        <w:t>wienia przez Wykonawcę będzie w </w:t>
      </w:r>
      <w:r>
        <w:t xml:space="preserve">szczególności wykonana przez niego </w:t>
      </w:r>
      <w:r>
        <w:rPr>
          <w:rStyle w:val="TeksttreciKursywa"/>
        </w:rPr>
        <w:t>dokumentacja</w:t>
      </w:r>
      <w:r>
        <w:t xml:space="preserve"> doty</w:t>
      </w:r>
      <w:r w:rsidR="00F64AF5">
        <w:t>cząca zadania przedstawionego w </w:t>
      </w:r>
      <w:r>
        <w:rPr>
          <w:rStyle w:val="TeksttreciKursywa"/>
        </w:rPr>
        <w:t>umowie</w:t>
      </w:r>
      <w:r>
        <w:t xml:space="preserve"> oraz materiały dostarczone Wykonawcy przez Zamawiającego. Ponadto ochronie podlegają informacje dotyczące:</w:t>
      </w:r>
    </w:p>
    <w:p w14:paraId="1A1F5115" w14:textId="6E941A16" w:rsidR="00F1704D" w:rsidRDefault="004C20BF" w:rsidP="002734F9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134" w:hanging="567"/>
        <w:jc w:val="both"/>
      </w:pPr>
      <w:r>
        <w:t xml:space="preserve">wykonywania przedmiotu </w:t>
      </w:r>
      <w:r>
        <w:rPr>
          <w:rStyle w:val="TeksttreciKursywa"/>
        </w:rPr>
        <w:t>umowy</w:t>
      </w:r>
      <w:r>
        <w:t xml:space="preserve"> w całości i jego części;</w:t>
      </w:r>
    </w:p>
    <w:p w14:paraId="3E7664C0" w14:textId="51EF04CA" w:rsidR="00F1704D" w:rsidRDefault="004C20BF" w:rsidP="002734F9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134" w:hanging="567"/>
        <w:jc w:val="both"/>
      </w:pPr>
      <w:r>
        <w:t>wyposażenia, systemu ochrony obiektu Zamawiającego/Użytkownika;</w:t>
      </w:r>
    </w:p>
    <w:p w14:paraId="5F03F696" w14:textId="37E27FDB" w:rsidR="00F1704D" w:rsidRDefault="004C20BF" w:rsidP="002734F9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134" w:hanging="567"/>
        <w:jc w:val="both"/>
      </w:pPr>
      <w:r>
        <w:t>przeznaczenia obiektów i urządzeń Zamawiającego/Użytkownika;</w:t>
      </w:r>
    </w:p>
    <w:p w14:paraId="3617B45B" w14:textId="16020D8D" w:rsidR="00F1704D" w:rsidRDefault="004C20BF" w:rsidP="002734F9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134" w:hanging="567"/>
        <w:jc w:val="both"/>
      </w:pPr>
      <w:r>
        <w:t>informacji dotyczących użytkowania obiektu lub jego części.</w:t>
      </w:r>
    </w:p>
    <w:p w14:paraId="466ED50F" w14:textId="6768EBE2" w:rsidR="00F1704D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left="426" w:right="20" w:hanging="426"/>
        <w:jc w:val="both"/>
      </w:pPr>
      <w:r>
        <w:t>Zabrania się używania jakichkolwiek bezzałogowych</w:t>
      </w:r>
      <w:r w:rsidR="004B705F">
        <w:t xml:space="preserve"> statków powietrznych (BSP) nad </w:t>
      </w:r>
      <w:r>
        <w:t>terenem jednostki wojskowej oraz aparatów jeżdżących i pływających na terenie jednostki wojskowej na rzecz której realizowana jest niniejsza umowa.</w:t>
      </w:r>
    </w:p>
    <w:p w14:paraId="24F07DA9" w14:textId="5B41C5DB" w:rsidR="00F1704D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left="426" w:right="20" w:hanging="426"/>
        <w:jc w:val="both"/>
      </w:pPr>
      <w:r>
        <w:t>Zabrania się zatrudniania obcokrajowca(-ów) bez wymaganych pra</w:t>
      </w:r>
      <w:r w:rsidR="00E50D4D">
        <w:t>wem pozwoleń, w tym </w:t>
      </w:r>
      <w:r>
        <w:t>bez pozwolenia na wejście na teren jednostki wojskowej.</w:t>
      </w:r>
    </w:p>
    <w:p w14:paraId="45D1882B" w14:textId="3A26F6BA" w:rsidR="00F1704D" w:rsidRDefault="004C20BF" w:rsidP="004238D2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left="426" w:right="20" w:hanging="426"/>
        <w:jc w:val="both"/>
      </w:pPr>
      <w:r>
        <w:t>Wstęp osoby (osób) nieposiadających obywatelstwa</w:t>
      </w:r>
      <w:r w:rsidR="00236036">
        <w:t xml:space="preserve"> polskiego wymaga zezwolenia do </w:t>
      </w:r>
      <w:r>
        <w:t>wejścia na teren robót po uzyskaniu opinii Służby Kontrwywiadu</w:t>
      </w:r>
      <w:r w:rsidR="00847225">
        <w:t xml:space="preserve"> </w:t>
      </w:r>
      <w:r w:rsidR="00D22ED8">
        <w:t>Wojskowego na </w:t>
      </w:r>
      <w:r>
        <w:t xml:space="preserve">zasadach określonych w Decyzji nr </w:t>
      </w:r>
      <w:r w:rsidR="004238D2" w:rsidRPr="004238D2">
        <w:t>DECYZJA Nr 123/MON MINISTRA OBRONY NARODOWEJ z dnia 8 listopada 2023 r.</w:t>
      </w:r>
      <w:r w:rsidR="004238D2">
        <w:t xml:space="preserve"> </w:t>
      </w:r>
      <w:r w:rsidR="004238D2" w:rsidRPr="004238D2">
        <w:t>zmieniająca decyzję w sprawie organizowania współpracy międzynarodowej w resorcie obrony narodowej</w:t>
      </w:r>
      <w:r>
        <w:t xml:space="preserve"> (Dz.Urz.MON.202</w:t>
      </w:r>
      <w:r w:rsidR="002F7CF2">
        <w:t>3</w:t>
      </w:r>
      <w:r>
        <w:t>.</w:t>
      </w:r>
      <w:r w:rsidR="002F7CF2">
        <w:t>146</w:t>
      </w:r>
      <w:r>
        <w:t>).</w:t>
      </w:r>
      <w:r w:rsidR="00F64AF5">
        <w:t xml:space="preserve"> </w:t>
      </w:r>
    </w:p>
    <w:p w14:paraId="6295C632" w14:textId="26FB778F" w:rsidR="00957FE7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left="426" w:right="20" w:hanging="426"/>
        <w:jc w:val="both"/>
      </w:pPr>
      <w:r>
        <w:t xml:space="preserve">Wykonawca jest odpowiedzialny za skierowanie do realizacji przedmiotu umowy wyłącznie osoby niekarane i przeciw, którym nie toczy </w:t>
      </w:r>
      <w:r w:rsidR="00D22ED8">
        <w:t>się żadne postepowanie karne, a w </w:t>
      </w:r>
      <w:r>
        <w:t>przypadku powzięcia takiej informacji w trakcie realizacji umowy niezwłocznie powiadomi o tym fakcie Zamawiającego.</w:t>
      </w:r>
    </w:p>
    <w:p w14:paraId="4B74C138" w14:textId="50D5E8BA" w:rsidR="00F1704D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left="425" w:right="23" w:hanging="425"/>
        <w:jc w:val="both"/>
      </w:pPr>
      <w:r>
        <w:t xml:space="preserve">Wszystkie osoby biorące udział w realizacji </w:t>
      </w:r>
      <w:r>
        <w:rPr>
          <w:rStyle w:val="TeksttreciKursywa"/>
        </w:rPr>
        <w:t>umowy,</w:t>
      </w:r>
      <w:r>
        <w:t xml:space="preserve"> muszą posiadać pisemne upoważnienia albo poświadczenia bezpieczeństwa lub i</w:t>
      </w:r>
      <w:r w:rsidR="00D22ED8">
        <w:t>nne dokumenty wynikające z art. </w:t>
      </w:r>
      <w:r>
        <w:t xml:space="preserve">21 </w:t>
      </w:r>
      <w:r>
        <w:rPr>
          <w:rStyle w:val="TeksttreciKursywa"/>
        </w:rPr>
        <w:t>ustawy</w:t>
      </w:r>
      <w:r>
        <w:t xml:space="preserve"> uprawniające je do dostępu do informacji niejawnych</w:t>
      </w:r>
      <w:r w:rsidR="00D22ED8">
        <w:t xml:space="preserve"> odpowiednio do </w:t>
      </w:r>
      <w:r w:rsidR="00A55254">
        <w:t>wykonywanych wg </w:t>
      </w:r>
      <w:r>
        <w:t>kompetencji, obowiązków</w:t>
      </w:r>
      <w:r w:rsidR="00847225">
        <w:t xml:space="preserve"> i</w:t>
      </w:r>
      <w:r>
        <w:t xml:space="preserve"> pra</w:t>
      </w:r>
      <w:r w:rsidR="00D22ED8">
        <w:t>c, wykazanych przez Wykonawcę w </w:t>
      </w:r>
      <w:r>
        <w:rPr>
          <w:rStyle w:val="TeksttreciKursywa"/>
        </w:rPr>
        <w:t>"Wykazie osób</w:t>
      </w:r>
      <w:r w:rsidR="00F64AF5">
        <w:t xml:space="preserve"> (...)" jak </w:t>
      </w:r>
      <w:r w:rsidR="00847225">
        <w:t>w </w:t>
      </w:r>
      <w:r w:rsidR="00B610DB">
        <w:t>pkt. 13</w:t>
      </w:r>
      <w:r>
        <w:t xml:space="preserve"> oraz aktualne zaśw</w:t>
      </w:r>
      <w:r w:rsidR="00D22ED8">
        <w:t>iadczenie o odbyciu szkolenia w </w:t>
      </w:r>
      <w:r>
        <w:t>zakresie ochrony informacji niejawnych.</w:t>
      </w:r>
    </w:p>
    <w:p w14:paraId="6487D88A" w14:textId="13A535F9" w:rsidR="00B83C7B" w:rsidRDefault="004C20BF" w:rsidP="00D22ED8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left="425" w:right="23" w:hanging="425"/>
        <w:jc w:val="both"/>
      </w:pPr>
      <w:r>
        <w:rPr>
          <w:rStyle w:val="TeksttreciKursywa"/>
        </w:rPr>
        <w:t>"Wykaz osób</w:t>
      </w:r>
      <w:r w:rsidR="0076409C">
        <w:t xml:space="preserve"> (...) "</w:t>
      </w:r>
      <w:r>
        <w:t>winien uwzględniać pracowni</w:t>
      </w:r>
      <w:r w:rsidR="00D22ED8">
        <w:t>ków poszczególnych branż wraz </w:t>
      </w:r>
      <w:r w:rsidR="00003E07">
        <w:t>z </w:t>
      </w:r>
      <w:r>
        <w:t>określeniem rodzaju i klauzuli tajności dokumentów w świetle art. 21</w:t>
      </w:r>
      <w:r w:rsidR="00093E70">
        <w:t xml:space="preserve"> ustawy, osobę Pełnomocnika ds. </w:t>
      </w:r>
      <w:r>
        <w:t>Ochrony Informacji Niejawnych, Inspektora Bezpieczeństwa Teleinformatycznego, Administratora niejawnego systemu teleinformatycznego oraz</w:t>
      </w:r>
      <w:r w:rsidR="00D22ED8">
        <w:t> </w:t>
      </w:r>
      <w:r>
        <w:t>Ki</w:t>
      </w:r>
      <w:r w:rsidR="00093E70">
        <w:t>erownika kancelarii tajnej (lub </w:t>
      </w:r>
      <w:r>
        <w:t>innej osoby odpowiedzialnej za obieg dokumentów niejawnych).</w:t>
      </w:r>
    </w:p>
    <w:p w14:paraId="2865169F" w14:textId="45320FBA" w:rsidR="00F1704D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left="539" w:right="23" w:hanging="539"/>
        <w:jc w:val="both"/>
      </w:pPr>
      <w:r>
        <w:t>Zamawiający zastrzega sobie prawo do żądania zmiany</w:t>
      </w:r>
      <w:r w:rsidR="00D22ED8">
        <w:t xml:space="preserve"> osób w „Wykazie osób (...)”, o </w:t>
      </w:r>
      <w:r>
        <w:t>czym Wykonawca zostanie powiadomiony pisemnie.</w:t>
      </w:r>
    </w:p>
    <w:p w14:paraId="627717F2" w14:textId="1A2F4729" w:rsidR="00F1704D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left="539" w:hanging="539"/>
        <w:jc w:val="both"/>
      </w:pPr>
      <w:r>
        <w:t xml:space="preserve">W przypadku konieczności wprowadzenia zmian do </w:t>
      </w:r>
      <w:r>
        <w:rPr>
          <w:rStyle w:val="TeksttreciKursywa"/>
        </w:rPr>
        <w:t>"Wykazu osób</w:t>
      </w:r>
      <w:r>
        <w:t xml:space="preserve"> (...) </w:t>
      </w:r>
      <w:r>
        <w:rPr>
          <w:rStyle w:val="TeksttreciKursywa"/>
        </w:rPr>
        <w:t>„</w:t>
      </w:r>
      <w:r>
        <w:t>Wykonawca zobowiązany jest powiadomić Zamawiającego, co najmniej 10</w:t>
      </w:r>
      <w:r>
        <w:rPr>
          <w:vertAlign w:val="superscript"/>
        </w:rPr>
        <w:footnoteReference w:id="3"/>
      </w:r>
      <w:r w:rsidR="00093E70">
        <w:t xml:space="preserve"> dni roboczych przed </w:t>
      </w:r>
      <w:r>
        <w:t>dokonaniem tych zmian i uzyskać stosowną akceptację.</w:t>
      </w:r>
    </w:p>
    <w:p w14:paraId="0DDE9BD3" w14:textId="43CE78A6" w:rsidR="00F1704D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left="539" w:right="20" w:hanging="539"/>
        <w:jc w:val="both"/>
      </w:pPr>
      <w:r>
        <w:t>Wykonawca nie może cedować swoich uprawnień nadanych mocą umowy między stronami na firmy lub osoby "trzecie", jak również - bez porozumienia z Zamawiającym - realizację przedmiotu umowy lub jego części</w:t>
      </w:r>
      <w:r w:rsidR="00D22ED8">
        <w:t xml:space="preserve"> innym osobom niż wymienionym w </w:t>
      </w:r>
      <w:r>
        <w:rPr>
          <w:rStyle w:val="TeksttreciKursywa"/>
        </w:rPr>
        <w:t>"Wykazie osób (...)"</w:t>
      </w:r>
    </w:p>
    <w:p w14:paraId="300C9943" w14:textId="58614B43" w:rsidR="00F1704D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left="539" w:right="20" w:hanging="539"/>
        <w:jc w:val="both"/>
      </w:pPr>
      <w:r>
        <w:t xml:space="preserve">Materiały i dokumenty podlegające ochronie w ramach realizacji przedmiotu zamówienia mogą być stosownie do ich klauzuli tajności i konieczności przekazane lub udostępnione między stronami </w:t>
      </w:r>
      <w:r>
        <w:rPr>
          <w:rStyle w:val="TeksttreciKursywa"/>
        </w:rPr>
        <w:t>umowy</w:t>
      </w:r>
      <w:r>
        <w:t xml:space="preserve"> wyłącznie:</w:t>
      </w:r>
    </w:p>
    <w:p w14:paraId="0741A3D6" w14:textId="03E4DEA0" w:rsidR="00093E70" w:rsidRDefault="004C20BF" w:rsidP="00737D90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134" w:right="20" w:hanging="567"/>
        <w:jc w:val="both"/>
      </w:pPr>
      <w:r>
        <w:t>We właściwej kancelarii albo innej komórce</w:t>
      </w:r>
      <w:r w:rsidR="00093E70">
        <w:t xml:space="preserve"> wewnętrznej odpowiedzialnej za </w:t>
      </w:r>
      <w:r>
        <w:t>przetwarzanie materiałów niejawnych Wykonawcy lub we wskazanym miejscu przez Zamawiającego, przez osobę upoważnioną przez Wykonawcę, posiadającą stosowne upoważnienie do odbioru dokumentów i prze</w:t>
      </w:r>
      <w:r w:rsidR="00093E70">
        <w:t>wożenia dokumentów niejawnych w </w:t>
      </w:r>
      <w:r>
        <w:t xml:space="preserve">sposób określony w rozporządzeniu </w:t>
      </w:r>
      <w:r w:rsidR="00CD647F">
        <w:t>Prezesa Rady Ministrów z dnia 7 </w:t>
      </w:r>
      <w:r>
        <w:t xml:space="preserve">grudnia 2011 r. </w:t>
      </w:r>
      <w:r>
        <w:rPr>
          <w:rStyle w:val="TeksttreciKursywa"/>
        </w:rPr>
        <w:t>w sprawie nadawania, przyjmowania, przewożenia, wydawania ochrony materiałów zawierających informacje niejawne</w:t>
      </w:r>
      <w:r>
        <w:t xml:space="preserve"> (Dz.U.2011.271.1603);</w:t>
      </w:r>
    </w:p>
    <w:p w14:paraId="0471FE45" w14:textId="00E3415E" w:rsidR="00F1704D" w:rsidRDefault="004C20BF" w:rsidP="00737D90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134" w:right="20" w:hanging="567"/>
        <w:jc w:val="both"/>
      </w:pPr>
      <w:r>
        <w:t xml:space="preserve">W miejscu wykonywania zadania określonego w </w:t>
      </w:r>
      <w:r w:rsidR="00093E70">
        <w:t>umowie na czas zapoznania się z </w:t>
      </w:r>
      <w:r>
        <w:t>zawartymi tam informacjami, pod nadzorem osoby lub osób do tego celu upoważnionych ze strony Zamawiającego.</w:t>
      </w:r>
    </w:p>
    <w:p w14:paraId="243443F5" w14:textId="1C34AF59" w:rsidR="00F1704D" w:rsidRDefault="004C20BF" w:rsidP="00737D90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134" w:right="20" w:hanging="567"/>
        <w:jc w:val="both"/>
      </w:pPr>
      <w:r>
        <w:t>Materiały niejawne przekazane Wykonawcy podlegają zewidencjonowan</w:t>
      </w:r>
      <w:r w:rsidR="00093E70">
        <w:t>iu i są </w:t>
      </w:r>
      <w:r>
        <w:t>przechowywane w kancelarii tajnej lub innej komórce wewnętrznej odpowiedzialnej za właściwe przetwarzanie i wydawanie materiałów niejawnych uprawnionym osobom Wykonawcy.</w:t>
      </w:r>
    </w:p>
    <w:p w14:paraId="42A1B3BC" w14:textId="5981A259" w:rsidR="007F2A49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</w:pPr>
      <w:r>
        <w:t>Wykonawca ma obowiązek posiadania pomieszczenia do pr</w:t>
      </w:r>
      <w:r w:rsidR="00310996">
        <w:t>acy z informacjami niejawnymi o </w:t>
      </w:r>
      <w:r>
        <w:t xml:space="preserve">klauzuli </w:t>
      </w:r>
      <w:r>
        <w:rPr>
          <w:rStyle w:val="TeksttreciKursywa"/>
        </w:rPr>
        <w:t>„ZASTRZEŻONE”</w:t>
      </w:r>
      <w:r>
        <w:t xml:space="preserve"> lub wyższej.</w:t>
      </w:r>
    </w:p>
    <w:p w14:paraId="269BC441" w14:textId="6C2B6640" w:rsidR="00F1704D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</w:pPr>
      <w:r>
        <w:t xml:space="preserve">W przypadku konieczności wykonania kopii / wypisu / odpisu jakichkolwiek informacji niejawnych związanych z przedmiotem zamówienia zgodę na jej wykonanie wydaje Zamawiający, określając sposób wykonania kopii, wypisu lub odpisu w świetle rozporządzenia Prezesa Rady Ministrów z dnia 13 sierpnia 2010 r. </w:t>
      </w:r>
      <w:r>
        <w:rPr>
          <w:rStyle w:val="TeksttreciKursywa"/>
        </w:rPr>
        <w:t>w sprawie sposobu oznaczania materiałów i umieszczania na nich klauzul tajności, a także zmiany nadanej klauzuli</w:t>
      </w:r>
      <w:r w:rsidR="004B705F">
        <w:t xml:space="preserve"> </w:t>
      </w:r>
      <w:r>
        <w:rPr>
          <w:rStyle w:val="TeksttreciKursywa"/>
        </w:rPr>
        <w:t>tajności</w:t>
      </w:r>
      <w:r>
        <w:t xml:space="preserve"> (Dz.U.2011.288.1692).</w:t>
      </w:r>
    </w:p>
    <w:p w14:paraId="40C4A730" w14:textId="72D04E07" w:rsidR="00F1704D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</w:pPr>
      <w:r>
        <w:t>W przypadku konieczności posiadania notatników i wykonywania notatek przez Wykonawcę materiały te muszą być zarejestrowane w kancelarii Wykonawcy i oznaczone stosowną klauzulą tajności.</w:t>
      </w:r>
    </w:p>
    <w:p w14:paraId="534EB168" w14:textId="10505EB7" w:rsidR="00F1704D" w:rsidRDefault="004C20BF" w:rsidP="00737D90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</w:pPr>
      <w:r>
        <w:t>Wykonawca jest zobowiązany posiadać akredytowany system teleinformatyczny przeznaczony do przetwarzania informacji niejawnych oznaczonych klauzulą „</w:t>
      </w:r>
      <w:r>
        <w:rPr>
          <w:rStyle w:val="TeksttreciKursywa"/>
        </w:rPr>
        <w:t>ZASTRZEŻONE</w:t>
      </w:r>
      <w:r>
        <w:t>’ albo posiadać świadectwo bezpieczeństwa przemysłowego pierwszego stopnia do klauzuli „</w:t>
      </w:r>
      <w:r>
        <w:rPr>
          <w:rStyle w:val="TeksttreciKursywa"/>
        </w:rPr>
        <w:t>POUFNE</w:t>
      </w:r>
      <w:r>
        <w:t>’ lub wyższej wraz z ważną akredytacja systemu teleinformatycznego.</w:t>
      </w:r>
    </w:p>
    <w:p w14:paraId="0CF8BBE0" w14:textId="140F10CF" w:rsidR="00F1704D" w:rsidRDefault="004C20BF" w:rsidP="005367A7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</w:pPr>
      <w:r>
        <w:t>Niszczenie wytworzonych lub wykorzystanych dokumentów oraz materiałów podlegających ochronie związanych z przedmiotem umowy jest zab</w:t>
      </w:r>
      <w:r w:rsidR="006B0A94">
        <w:t>ronione. Powyższe dokumenty lub </w:t>
      </w:r>
      <w:r>
        <w:t>materiały powinny być zwrócone Zamawiającemu w terminie 14 dni od dnia ostatecznego odbioru prac.</w:t>
      </w:r>
      <w:r>
        <w:rPr>
          <w:vertAlign w:val="superscript"/>
        </w:rPr>
        <w:footnoteReference w:id="4"/>
      </w:r>
      <w:r>
        <w:t xml:space="preserve"> Pozostałe dokumenty lub materiały, podlegające ochronie, stanowiące wersje próbne wadliwe wydruki, notatniki, itp. należy zniszczyć we własnym zakresie przesyłając Zamawiającemu w ww. terminie Protokoły zniszczenia tych dokumentów lub materiałów.</w:t>
      </w:r>
    </w:p>
    <w:p w14:paraId="3D4C32BA" w14:textId="1ACEB2C7" w:rsidR="00F1704D" w:rsidRDefault="004C20BF" w:rsidP="005367A7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</w:pPr>
      <w:r>
        <w:t xml:space="preserve">Wykonawca w czasie realizacji przedmiotu </w:t>
      </w:r>
      <w:r>
        <w:rPr>
          <w:rStyle w:val="TeksttreciKursywa"/>
        </w:rPr>
        <w:t>umowy</w:t>
      </w:r>
      <w:r>
        <w:t xml:space="preserve"> jest zobowiązany niezwłocznie informować Zamawiającego o:</w:t>
      </w:r>
    </w:p>
    <w:p w14:paraId="2F42E5CF" w14:textId="77777777" w:rsidR="00F1704D" w:rsidRDefault="004C20BF" w:rsidP="00A41AFE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276" w:right="20" w:hanging="709"/>
        <w:jc w:val="both"/>
      </w:pPr>
      <w:r>
        <w:t>stwierdzonej utraty dokumentu niejawnego lub innej formie ujawnienia informacji niejawnych;</w:t>
      </w:r>
    </w:p>
    <w:p w14:paraId="347700AE" w14:textId="77777777" w:rsidR="00F1704D" w:rsidRDefault="004C20BF" w:rsidP="00A41AFE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276" w:hanging="709"/>
        <w:jc w:val="both"/>
      </w:pPr>
      <w:r>
        <w:t>zmianach w systemie ochrony informacji niejawnych;</w:t>
      </w:r>
    </w:p>
    <w:p w14:paraId="5461DBD1" w14:textId="25CA12D0" w:rsidR="00F1704D" w:rsidRDefault="004C20BF" w:rsidP="00A41AFE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276" w:right="20" w:hanging="709"/>
        <w:jc w:val="both"/>
      </w:pPr>
      <w:r>
        <w:t xml:space="preserve">zmianach osób wykonujących lub mających dostęp do przedmiotu </w:t>
      </w:r>
      <w:r>
        <w:rPr>
          <w:rStyle w:val="TeksttreciKursywa"/>
        </w:rPr>
        <w:t>umowy;</w:t>
      </w:r>
    </w:p>
    <w:p w14:paraId="493ABB24" w14:textId="73ED26AF" w:rsidR="00F1704D" w:rsidRDefault="004C20BF" w:rsidP="00A41AFE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276" w:right="20" w:hanging="709"/>
        <w:jc w:val="both"/>
      </w:pPr>
      <w:r>
        <w:t>potrzebie zlecenia podwykonawcy wyk</w:t>
      </w:r>
      <w:r w:rsidR="00D22ED8">
        <w:t>onania części umowy związanej z </w:t>
      </w:r>
      <w:r>
        <w:t>dostępem do</w:t>
      </w:r>
      <w:r w:rsidR="006B0A94">
        <w:t> </w:t>
      </w:r>
      <w:r>
        <w:t>informacji niejawnych. Wykonawca zatrudniający podwykonawcę jest</w:t>
      </w:r>
      <w:r w:rsidR="00CD647F">
        <w:t> </w:t>
      </w:r>
      <w:r>
        <w:t xml:space="preserve">zobowiązany opracować dla niego </w:t>
      </w:r>
      <w:r>
        <w:rPr>
          <w:rStyle w:val="TeksttreciKursywa"/>
        </w:rPr>
        <w:t>szczegółowe wymagania dotyczące ochrony informacji niejawnych</w:t>
      </w:r>
      <w:r>
        <w:t xml:space="preserve"> lub winien zaznaczyć w treści umowy, iż prace podw</w:t>
      </w:r>
      <w:r w:rsidR="006B0A94">
        <w:t>ykonawcy w żadnym przypadku nie </w:t>
      </w:r>
      <w:r>
        <w:t>wiążą się z dostępem do informacji niejawnych.</w:t>
      </w:r>
    </w:p>
    <w:p w14:paraId="6D2A223A" w14:textId="5D64AD70" w:rsidR="00F1704D" w:rsidRDefault="004C20BF" w:rsidP="00A41AFE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276" w:right="20" w:hanging="709"/>
        <w:jc w:val="both"/>
      </w:pPr>
      <w:r>
        <w:t>ogłoszeniu upadłości, likwidacji lub rozwiązaniu jednostki organizacyjnej Wykonawcy albo zakończeniu przez nią działalności w innej formie;</w:t>
      </w:r>
    </w:p>
    <w:p w14:paraId="269B2A65" w14:textId="3419B0CD" w:rsidR="002734F9" w:rsidRDefault="004C20BF" w:rsidP="00A41AFE">
      <w:pPr>
        <w:pStyle w:val="Teksttreci0"/>
        <w:numPr>
          <w:ilvl w:val="1"/>
          <w:numId w:val="11"/>
        </w:numPr>
        <w:shd w:val="clear" w:color="auto" w:fill="auto"/>
        <w:spacing w:after="0" w:line="360" w:lineRule="auto"/>
        <w:ind w:left="1276" w:right="20" w:hanging="709"/>
        <w:jc w:val="both"/>
      </w:pPr>
      <w:r>
        <w:t>innych sprawach mających wpływ na ochronę informacji niejawnych przez</w:t>
      </w:r>
      <w:r w:rsidR="006B0A94">
        <w:t xml:space="preserve"> Wykonawcę.</w:t>
      </w:r>
    </w:p>
    <w:p w14:paraId="4615994D" w14:textId="10AE4E34" w:rsidR="00F1704D" w:rsidRDefault="004C20BF" w:rsidP="00A41AFE">
      <w:pPr>
        <w:pStyle w:val="Teksttreci0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</w:pPr>
      <w:r>
        <w:t>Realizowanie umowy nie może być wykorzystane przez Wykonawcę w materiałach marketingowych ani prezentowane w środkach masowego przekazu (tj.: prasie, radiu, telewizji, filmie, internecie, itp.).</w:t>
      </w:r>
    </w:p>
    <w:p w14:paraId="4F818C39" w14:textId="43DFF13D" w:rsidR="006B0A94" w:rsidRDefault="004C20BF" w:rsidP="005367A7">
      <w:pPr>
        <w:pStyle w:val="Teksttreci0"/>
        <w:numPr>
          <w:ilvl w:val="0"/>
          <w:numId w:val="8"/>
        </w:numPr>
        <w:shd w:val="clear" w:color="auto" w:fill="auto"/>
        <w:spacing w:after="0" w:line="360" w:lineRule="auto"/>
        <w:ind w:right="20"/>
        <w:jc w:val="both"/>
      </w:pPr>
      <w:r>
        <w:t>Wejście i wyjście Wykonawcy odbywać się będzie zgodnie z obowiązującym systemem przepustkowym Zamawiającego/Użytkownika, z tym że:</w:t>
      </w:r>
    </w:p>
    <w:p w14:paraId="3022E691" w14:textId="2D533A7A" w:rsidR="00F1704D" w:rsidRDefault="004C20BF" w:rsidP="005367A7">
      <w:pPr>
        <w:pStyle w:val="Teksttreci0"/>
        <w:numPr>
          <w:ilvl w:val="1"/>
          <w:numId w:val="8"/>
        </w:numPr>
        <w:shd w:val="clear" w:color="auto" w:fill="auto"/>
        <w:spacing w:after="0" w:line="360" w:lineRule="auto"/>
        <w:ind w:left="1134" w:right="20" w:hanging="567"/>
        <w:jc w:val="both"/>
      </w:pPr>
      <w:r>
        <w:t xml:space="preserve"> Wykonawca wyznaczy osobę odpowiedzialną za przekazywanie wniosków oraz odbiór /zwrot wydanych przepustek Użytkownikowi, a także za całkowite rozliczenie przepustek po zakończeniu realizacji robót na terenie Użytkownika;</w:t>
      </w:r>
    </w:p>
    <w:p w14:paraId="45F40AD6" w14:textId="3421EB9D" w:rsidR="00F1704D" w:rsidRDefault="004C20BF" w:rsidP="005367A7">
      <w:pPr>
        <w:pStyle w:val="Teksttreci0"/>
        <w:numPr>
          <w:ilvl w:val="1"/>
          <w:numId w:val="8"/>
        </w:numPr>
        <w:shd w:val="clear" w:color="auto" w:fill="auto"/>
        <w:spacing w:after="0" w:line="360" w:lineRule="auto"/>
        <w:ind w:left="1134" w:right="20" w:hanging="567"/>
        <w:jc w:val="both"/>
      </w:pPr>
      <w:r>
        <w:t>Wnioski o wydanie przepustek należy złożyć do Użytkownika niezwłoczni</w:t>
      </w:r>
      <w:r w:rsidR="006B0A94">
        <w:t>e po </w:t>
      </w:r>
      <w:r>
        <w:t>podpisaniu umowy nie później jednak niż 7 d</w:t>
      </w:r>
      <w:r w:rsidR="006B0A94">
        <w:t>ni przed planowanym wejściem na </w:t>
      </w:r>
      <w:r>
        <w:t>teren Użytkownika;</w:t>
      </w:r>
    </w:p>
    <w:p w14:paraId="3E509C7E" w14:textId="6287F8C0" w:rsidR="00F1704D" w:rsidRDefault="004C20BF" w:rsidP="005367A7">
      <w:pPr>
        <w:pStyle w:val="Teksttreci0"/>
        <w:numPr>
          <w:ilvl w:val="1"/>
          <w:numId w:val="8"/>
        </w:numPr>
        <w:shd w:val="clear" w:color="auto" w:fill="auto"/>
        <w:spacing w:after="0" w:line="360" w:lineRule="auto"/>
        <w:ind w:left="1134" w:right="20" w:hanging="567"/>
        <w:jc w:val="both"/>
      </w:pPr>
      <w:r>
        <w:t>Wykonawca uzgodni z Użytkownikiem sposób dostępu do obiektu w wypadku wykonywania robót po godzinach pracy Użytkownika;</w:t>
      </w:r>
    </w:p>
    <w:p w14:paraId="35906511" w14:textId="5A835F19" w:rsidR="00F1704D" w:rsidRDefault="004C20BF" w:rsidP="005367A7">
      <w:pPr>
        <w:pStyle w:val="Teksttreci0"/>
        <w:numPr>
          <w:ilvl w:val="1"/>
          <w:numId w:val="8"/>
        </w:numPr>
        <w:shd w:val="clear" w:color="auto" w:fill="auto"/>
        <w:spacing w:after="0" w:line="360" w:lineRule="auto"/>
        <w:ind w:left="1134" w:right="20" w:hanging="567"/>
        <w:jc w:val="both"/>
      </w:pPr>
      <w:r>
        <w:t xml:space="preserve">Pracownicy Wykonawcy mogą przebywać jedynie w miejscach wykonywania prac, natomiast dostęp do innych pomieszczeń obiektu, </w:t>
      </w:r>
      <w:r w:rsidR="006B0A94">
        <w:t>do których jest on konieczny do </w:t>
      </w:r>
      <w:r>
        <w:t>poprawnego wykonania przedmi</w:t>
      </w:r>
      <w:r w:rsidR="00D22ED8">
        <w:t>otu umowy, każdorazowo musi być </w:t>
      </w:r>
      <w:r>
        <w:t>uzgodniony przez Wykonawcę z przedstawicielem Użytkownika.</w:t>
      </w:r>
    </w:p>
    <w:p w14:paraId="7F82081A" w14:textId="587FC16E" w:rsidR="00F1704D" w:rsidRDefault="004C20BF" w:rsidP="005367A7">
      <w:pPr>
        <w:pStyle w:val="Teksttreci0"/>
        <w:numPr>
          <w:ilvl w:val="0"/>
          <w:numId w:val="8"/>
        </w:numPr>
        <w:shd w:val="clear" w:color="auto" w:fill="auto"/>
        <w:spacing w:after="0" w:line="360" w:lineRule="auto"/>
        <w:ind w:left="426" w:right="20" w:hanging="426"/>
        <w:jc w:val="both"/>
      </w:pPr>
      <w:r>
        <w:t>W przypadku wykonywania czynności w obiektach Zamawiającego/Użytkownika, związanych z przedmiotem umowy, dopuszcza się, na podstawie wewnętrznych przepisów strony Zamawiającego/Użytkownika, do korzystania z telefonów komórkowych, przekazując uprzednio imię i nazwisko właściciela, oraz</w:t>
      </w:r>
      <w:r w:rsidR="00D22ED8">
        <w:t xml:space="preserve"> inne dane zgodnie z Decyzją nr </w:t>
      </w:r>
      <w:r>
        <w:t>77/MON Ministra Obrony Narodowej w spr</w:t>
      </w:r>
      <w:r w:rsidR="00D22ED8">
        <w:t>awie zasad używania urządzeń do </w:t>
      </w:r>
      <w:r>
        <w:t>przetwarzania obrazu i dźwięku oraz organizacji ochrony informacji niejawnych podcza</w:t>
      </w:r>
      <w:r w:rsidR="00BF18CF">
        <w:t>s przedsięwzięć realizowanych w </w:t>
      </w:r>
      <w:r>
        <w:t xml:space="preserve">komórkach i jednostkach organizacyjnych podległych Ministrowi Obrony Narodowej </w:t>
      </w:r>
      <w:r w:rsidR="00801EE0">
        <w:br/>
      </w:r>
      <w:r>
        <w:t>lub przez niego nadzorowanych (Dz.Urz.MON.2020.94).</w:t>
      </w:r>
    </w:p>
    <w:p w14:paraId="5D0095A2" w14:textId="4E5888B8" w:rsidR="00E330CB" w:rsidRDefault="004C20BF" w:rsidP="005367A7">
      <w:pPr>
        <w:pStyle w:val="Teksttreci0"/>
        <w:numPr>
          <w:ilvl w:val="0"/>
          <w:numId w:val="8"/>
        </w:numPr>
        <w:shd w:val="clear" w:color="auto" w:fill="auto"/>
        <w:spacing w:after="0" w:line="360" w:lineRule="auto"/>
        <w:ind w:left="426" w:right="20" w:hanging="426"/>
        <w:jc w:val="both"/>
      </w:pPr>
      <w:r>
        <w:t>Zabrania się wnoszenia i użytkowania na terenie kompleksu (obiektu) urządzeń umożliwiających nagrywanie dźwięku lub obrazu oraz urządzeń teleinformatycznych niezaakceptowanych przez Zamawiającego/Użytkownika.</w:t>
      </w:r>
    </w:p>
    <w:p w14:paraId="053642DA" w14:textId="5D24F599" w:rsidR="00F1704D" w:rsidRDefault="004C20BF" w:rsidP="005367A7">
      <w:pPr>
        <w:pStyle w:val="Teksttreci0"/>
        <w:numPr>
          <w:ilvl w:val="0"/>
          <w:numId w:val="8"/>
        </w:numPr>
        <w:shd w:val="clear" w:color="auto" w:fill="auto"/>
        <w:spacing w:after="0" w:line="360" w:lineRule="auto"/>
        <w:ind w:left="426" w:right="20" w:hanging="426"/>
        <w:jc w:val="both"/>
      </w:pPr>
      <w:r>
        <w:t>Przebywanie w strefach ochronnych Zamawiającego/Użytkownika będzie realizowane zgodnie z Rozporządzeniem Ministra Obrony narodo</w:t>
      </w:r>
      <w:r w:rsidR="00D22ED8">
        <w:t>wej z dnia 19 grudnia 2013 r. w </w:t>
      </w:r>
      <w:r>
        <w:t xml:space="preserve">sprawie szczegółowych zadań pełnomocników </w:t>
      </w:r>
      <w:r w:rsidR="00D22ED8">
        <w:t>ochrony informacji niejawnych w </w:t>
      </w:r>
      <w:r>
        <w:t>jednostkach organizacyjnych podległych Ministrowi Obrony Narodowej lub przez niego nadzorowanych (Dz.U.2022.322).</w:t>
      </w:r>
    </w:p>
    <w:p w14:paraId="0DAF5634" w14:textId="488571EF" w:rsidR="00F1704D" w:rsidRDefault="004C20BF" w:rsidP="005367A7">
      <w:pPr>
        <w:pStyle w:val="Teksttreci0"/>
        <w:numPr>
          <w:ilvl w:val="0"/>
          <w:numId w:val="8"/>
        </w:numPr>
        <w:shd w:val="clear" w:color="auto" w:fill="auto"/>
        <w:spacing w:after="0" w:line="360" w:lineRule="auto"/>
        <w:ind w:left="426" w:right="20" w:hanging="426"/>
        <w:jc w:val="both"/>
      </w:pPr>
      <w:r>
        <w:t>Poruszanie się Wykonawcy i jego pracowników w strefach ochronnych kompleksu, odbywa się na podstawie przepustek wydanych na podstawie wni</w:t>
      </w:r>
      <w:r w:rsidR="00D22ED8">
        <w:t>osku zgodnie z </w:t>
      </w:r>
      <w:r w:rsidR="00BF18CF">
        <w:t>obowiązującymi w </w:t>
      </w:r>
      <w:r>
        <w:t>obiekcie, uregulowaniami wewnętrznymi</w:t>
      </w:r>
      <w:r>
        <w:rPr>
          <w:rStyle w:val="TeksttreciKursywa"/>
        </w:rPr>
        <w:t xml:space="preserve">, </w:t>
      </w:r>
      <w:r>
        <w:t>z którymi Wyk</w:t>
      </w:r>
      <w:r w:rsidR="00BF18CF">
        <w:t>onawca zostanie zapoznany przez </w:t>
      </w:r>
      <w:r>
        <w:t>przedstawiciela jednostki odpowiedzialnej za ochronę kompleksu.</w:t>
      </w:r>
    </w:p>
    <w:p w14:paraId="1A8AB46D" w14:textId="3989F99B" w:rsidR="00F1704D" w:rsidRDefault="004C20BF" w:rsidP="005367A7">
      <w:pPr>
        <w:pStyle w:val="Teksttreci0"/>
        <w:numPr>
          <w:ilvl w:val="0"/>
          <w:numId w:val="8"/>
        </w:numPr>
        <w:shd w:val="clear" w:color="auto" w:fill="auto"/>
        <w:spacing w:after="0" w:line="360" w:lineRule="auto"/>
        <w:ind w:left="426" w:right="20" w:hanging="426"/>
        <w:jc w:val="both"/>
      </w:pPr>
      <w:r>
        <w:t>Na terenie wydzielonego obiektu Zamawiają</w:t>
      </w:r>
      <w:r w:rsidR="00BF18CF">
        <w:t>cego/Użytkownika</w:t>
      </w:r>
      <w:r>
        <w:t>, za przestrzeganie zapisów ustawy oraz ładu i porządku odpowiedzialny jest</w:t>
      </w:r>
      <w:r w:rsidR="00BF18CF">
        <w:t xml:space="preserve"> Wykonawca.</w:t>
      </w:r>
    </w:p>
    <w:p w14:paraId="56388187" w14:textId="11D1F6B8" w:rsidR="00F1704D" w:rsidRDefault="004C20BF" w:rsidP="005367A7">
      <w:pPr>
        <w:pStyle w:val="Teksttreci0"/>
        <w:numPr>
          <w:ilvl w:val="0"/>
          <w:numId w:val="8"/>
        </w:numPr>
        <w:shd w:val="clear" w:color="auto" w:fill="auto"/>
        <w:spacing w:after="0" w:line="360" w:lineRule="auto"/>
        <w:ind w:left="426" w:right="20" w:hanging="426"/>
        <w:jc w:val="both"/>
      </w:pPr>
      <w:r>
        <w:t xml:space="preserve">Uprawnieni </w:t>
      </w:r>
      <w:r w:rsidR="00BF18CF">
        <w:t>pracownicy Zamawiającego/</w:t>
      </w:r>
      <w:r w:rsidR="00266FDD">
        <w:t>Użytkownika wymienieni w pkt. 32.1.</w:t>
      </w:r>
      <w:r>
        <w:t xml:space="preserve"> mogą kontrolować zasadność i sposób przebywania pracowników wykonawcy na terenie s</w:t>
      </w:r>
      <w:r w:rsidR="0029082B">
        <w:t>tref ochronnych Zamawiającego /</w:t>
      </w:r>
      <w:r>
        <w:t>Użytkownika.</w:t>
      </w:r>
    </w:p>
    <w:p w14:paraId="50CE0044" w14:textId="69BBAFC1" w:rsidR="00F1704D" w:rsidRDefault="004C20BF" w:rsidP="005367A7">
      <w:pPr>
        <w:pStyle w:val="Teksttreci0"/>
        <w:numPr>
          <w:ilvl w:val="0"/>
          <w:numId w:val="8"/>
        </w:numPr>
        <w:shd w:val="clear" w:color="auto" w:fill="auto"/>
        <w:spacing w:after="0" w:line="360" w:lineRule="auto"/>
        <w:ind w:left="426" w:right="20" w:hanging="426"/>
        <w:jc w:val="both"/>
      </w:pPr>
      <w:r>
        <w:t>W celu zapewnienia przestrzegania, w czasie realizacji przedmiotu um</w:t>
      </w:r>
      <w:r w:rsidR="0029082B">
        <w:t>owy, przepisów o </w:t>
      </w:r>
      <w:r>
        <w:t>ochronie informacji niejawnych ustala się następujący podział kompetencji w zakresie sprawowania nadzoru:</w:t>
      </w:r>
    </w:p>
    <w:p w14:paraId="60525C79" w14:textId="49EF539A" w:rsidR="002A4B16" w:rsidRDefault="002A4B16" w:rsidP="002A4B16">
      <w:pPr>
        <w:pStyle w:val="Teksttreci0"/>
        <w:shd w:val="clear" w:color="auto" w:fill="auto"/>
        <w:spacing w:after="0" w:line="360" w:lineRule="auto"/>
        <w:ind w:left="426" w:right="20" w:firstLine="0"/>
        <w:jc w:val="both"/>
      </w:pPr>
    </w:p>
    <w:p w14:paraId="7D67184D" w14:textId="77777777" w:rsidR="002A4B16" w:rsidRDefault="002A4B16" w:rsidP="002A4B16">
      <w:pPr>
        <w:pStyle w:val="Teksttreci0"/>
        <w:shd w:val="clear" w:color="auto" w:fill="auto"/>
        <w:spacing w:after="0" w:line="360" w:lineRule="auto"/>
        <w:ind w:left="426" w:right="20" w:firstLine="0"/>
        <w:jc w:val="both"/>
      </w:pPr>
    </w:p>
    <w:p w14:paraId="09ED23F2" w14:textId="40070DE6" w:rsidR="00F1704D" w:rsidRDefault="004C20BF" w:rsidP="005367A7">
      <w:pPr>
        <w:pStyle w:val="Teksttreci0"/>
        <w:numPr>
          <w:ilvl w:val="1"/>
          <w:numId w:val="8"/>
        </w:numPr>
        <w:shd w:val="clear" w:color="auto" w:fill="auto"/>
        <w:spacing w:after="0" w:line="360" w:lineRule="auto"/>
        <w:ind w:left="993" w:right="20" w:hanging="568"/>
        <w:jc w:val="both"/>
      </w:pPr>
      <w:r>
        <w:t>Zamawiający zgodnie z art. 71 ust. 3 ustawy z dnia 5 sierpnia 2010 roku o ochronie infor</w:t>
      </w:r>
      <w:r w:rsidR="00AD5DE3">
        <w:t xml:space="preserve">macji niejawnych </w:t>
      </w:r>
      <w:r>
        <w:t xml:space="preserve"> wyznacza pełnomocnika ds. ochrony informacji niejawnych oraz zastępcę pełnomocnika ds</w:t>
      </w:r>
      <w:r w:rsidR="00CD5805">
        <w:t>. ochrony informacji</w:t>
      </w:r>
      <w:r>
        <w:t>, jako osoby odpowiedzialne za:</w:t>
      </w:r>
    </w:p>
    <w:p w14:paraId="5B40659C" w14:textId="0ACD0FCC" w:rsidR="000D35E5" w:rsidRDefault="004C20BF" w:rsidP="00A41AFE">
      <w:pPr>
        <w:pStyle w:val="Teksttreci0"/>
        <w:numPr>
          <w:ilvl w:val="2"/>
          <w:numId w:val="13"/>
        </w:numPr>
        <w:shd w:val="clear" w:color="auto" w:fill="auto"/>
        <w:spacing w:after="0" w:line="360" w:lineRule="auto"/>
        <w:ind w:left="1843" w:right="20" w:hanging="850"/>
        <w:jc w:val="both"/>
      </w:pPr>
      <w:r>
        <w:t>nadzorowanie i doradztwo w zakresie wykonywania przez wykonawcę obowiązku ochrony przekazanych mu informacji niejawnych;</w:t>
      </w:r>
    </w:p>
    <w:p w14:paraId="3DADABF2" w14:textId="71EEAC3D" w:rsidR="00F1704D" w:rsidRPr="00CD5805" w:rsidRDefault="004C20BF" w:rsidP="00A41AFE">
      <w:pPr>
        <w:pStyle w:val="Teksttreci0"/>
        <w:numPr>
          <w:ilvl w:val="2"/>
          <w:numId w:val="13"/>
        </w:numPr>
        <w:shd w:val="clear" w:color="auto" w:fill="auto"/>
        <w:spacing w:after="0" w:line="360" w:lineRule="auto"/>
        <w:ind w:left="1843" w:right="20" w:hanging="850"/>
        <w:jc w:val="both"/>
        <w:rPr>
          <w:rStyle w:val="TeksttreciKursywa"/>
          <w:i w:val="0"/>
          <w:iCs w:val="0"/>
        </w:rPr>
      </w:pPr>
      <w:r>
        <w:t>wykonywanie kontroli bieżących w siedzibie Wykonawcy</w:t>
      </w:r>
      <w:r w:rsidR="00CD5805">
        <w:t xml:space="preserve"> i na placu budowy związanych z </w:t>
      </w:r>
      <w:r>
        <w:t xml:space="preserve">przestrzeganiem ustaleń niniejszej </w:t>
      </w:r>
      <w:r>
        <w:rPr>
          <w:rStyle w:val="TeksttreciKursywa"/>
        </w:rPr>
        <w:t>Instrukcji.</w:t>
      </w:r>
    </w:p>
    <w:p w14:paraId="4CF86A99" w14:textId="07D1063E" w:rsidR="00CD5805" w:rsidRDefault="004C20BF" w:rsidP="00A41AFE">
      <w:pPr>
        <w:pStyle w:val="Teksttreci0"/>
        <w:numPr>
          <w:ilvl w:val="2"/>
          <w:numId w:val="13"/>
        </w:numPr>
        <w:shd w:val="clear" w:color="auto" w:fill="auto"/>
        <w:spacing w:after="0" w:line="360" w:lineRule="auto"/>
        <w:ind w:left="1843" w:right="20" w:hanging="850"/>
        <w:jc w:val="both"/>
      </w:pPr>
      <w:r>
        <w:t>W przypadku stwierdzenia naruszenia lub próby naruszenia przez Wykonawcę postanowień niniejszyc</w:t>
      </w:r>
      <w:r w:rsidR="00D22ED8">
        <w:t>h wymagań podczas wykonywania w </w:t>
      </w:r>
      <w:r>
        <w:t>obiekcie robót objętych umową Zamawiający powiadomi o tym fakcie pełnomocnika ds.</w:t>
      </w:r>
      <w:r w:rsidR="005367A7">
        <w:t> </w:t>
      </w:r>
      <w:r>
        <w:t>ochrony info</w:t>
      </w:r>
      <w:r w:rsidR="000D35E5">
        <w:t>rmacji niejawnych Wykonawcy i w </w:t>
      </w:r>
      <w:r>
        <w:t>razie konieczności zapewni właściwe zabezpieczenie ma</w:t>
      </w:r>
      <w:r w:rsidR="000D35E5">
        <w:t>terialnych śladów działania lub </w:t>
      </w:r>
      <w:r>
        <w:t>jego zani</w:t>
      </w:r>
      <w:r w:rsidR="00CD647F">
        <w:t>echania, które były związane ze </w:t>
      </w:r>
      <w:r>
        <w:t>zdarzeniem naruszenia albo próbą naruszenia przez</w:t>
      </w:r>
      <w:r w:rsidR="00C415E0">
        <w:t xml:space="preserve"> </w:t>
      </w:r>
      <w:r>
        <w:t>Wykonawcę postanowień niniejszy</w:t>
      </w:r>
      <w:r w:rsidR="00C1709A">
        <w:t xml:space="preserve">ch szczegółowych wymagań w celu </w:t>
      </w:r>
      <w:r>
        <w:t>przeprowadzenia postępowania wyjaśniającego.</w:t>
      </w:r>
    </w:p>
    <w:p w14:paraId="767164F8" w14:textId="1FA106DB" w:rsidR="00F1704D" w:rsidRDefault="004C20BF" w:rsidP="00A41AFE">
      <w:pPr>
        <w:pStyle w:val="Teksttreci0"/>
        <w:numPr>
          <w:ilvl w:val="0"/>
          <w:numId w:val="13"/>
        </w:numPr>
        <w:shd w:val="clear" w:color="auto" w:fill="auto"/>
        <w:spacing w:after="0" w:line="360" w:lineRule="auto"/>
        <w:ind w:right="-7"/>
        <w:jc w:val="both"/>
      </w:pPr>
      <w:r>
        <w:t>Wszyscy pracownicy Wykonawcy mający dostęp do inf</w:t>
      </w:r>
      <w:r w:rsidR="00C415E0">
        <w:t>ormacji niejawnych uzyskanych w </w:t>
      </w:r>
      <w:r>
        <w:t xml:space="preserve">ramach realizacji umowy są zobowiązani do zapoznania </w:t>
      </w:r>
      <w:r w:rsidR="00C415E0">
        <w:t>się oraz przestrzegania zasad i </w:t>
      </w:r>
      <w:r>
        <w:t>postanowień zawartych w niniejszych szczegółowych wymaganiach.</w:t>
      </w:r>
    </w:p>
    <w:p w14:paraId="7F90BA73" w14:textId="0C49447E" w:rsidR="00737D90" w:rsidRDefault="00737D90" w:rsidP="00737D90">
      <w:pPr>
        <w:pStyle w:val="Teksttreci0"/>
        <w:shd w:val="clear" w:color="auto" w:fill="auto"/>
        <w:spacing w:after="0" w:line="360" w:lineRule="auto"/>
        <w:ind w:right="-7" w:firstLine="0"/>
        <w:jc w:val="both"/>
      </w:pPr>
    </w:p>
    <w:p w14:paraId="3B8B994B" w14:textId="519CAEAA" w:rsidR="00FC2762" w:rsidRDefault="00FC2762" w:rsidP="00E60798">
      <w:pPr>
        <w:pStyle w:val="Teksttreci0"/>
        <w:shd w:val="clear" w:color="auto" w:fill="auto"/>
        <w:spacing w:after="0" w:line="413" w:lineRule="exact"/>
        <w:ind w:right="-7" w:firstLine="0"/>
        <w:jc w:val="both"/>
      </w:pPr>
    </w:p>
    <w:p w14:paraId="4D253EEF" w14:textId="05732297" w:rsidR="004E410A" w:rsidRDefault="003B523E" w:rsidP="00AC7FB7">
      <w:pPr>
        <w:tabs>
          <w:tab w:val="left" w:pos="0"/>
        </w:tabs>
        <w:ind w:right="45" w:firstLine="851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</w:t>
      </w:r>
      <w:r w:rsidR="004E410A" w:rsidRPr="006045EE">
        <w:rPr>
          <w:rFonts w:ascii="Arial" w:eastAsia="Times New Roman" w:hAnsi="Arial" w:cs="Arial"/>
          <w:b/>
          <w:bCs/>
        </w:rPr>
        <w:t xml:space="preserve">WYKONAWCA </w:t>
      </w:r>
      <w:r w:rsidR="004E410A" w:rsidRPr="006045EE">
        <w:rPr>
          <w:rFonts w:ascii="Arial" w:eastAsia="Times New Roman" w:hAnsi="Arial" w:cs="Arial"/>
          <w:b/>
          <w:bCs/>
        </w:rPr>
        <w:tab/>
      </w:r>
      <w:r w:rsidR="004E410A" w:rsidRPr="006045EE">
        <w:rPr>
          <w:rFonts w:ascii="Arial" w:eastAsia="Times New Roman" w:hAnsi="Arial" w:cs="Arial"/>
          <w:b/>
          <w:bCs/>
        </w:rPr>
        <w:tab/>
      </w:r>
      <w:r w:rsidR="004E410A" w:rsidRPr="006045EE">
        <w:rPr>
          <w:rFonts w:ascii="Arial" w:eastAsia="Times New Roman" w:hAnsi="Arial" w:cs="Arial"/>
          <w:b/>
          <w:bCs/>
        </w:rPr>
        <w:tab/>
      </w:r>
      <w:r w:rsidR="004E410A" w:rsidRPr="006045EE">
        <w:rPr>
          <w:rFonts w:ascii="Arial" w:eastAsia="Times New Roman" w:hAnsi="Arial" w:cs="Arial"/>
          <w:b/>
          <w:bCs/>
        </w:rPr>
        <w:tab/>
        <w:t xml:space="preserve">    </w:t>
      </w:r>
      <w:r w:rsidR="004E410A" w:rsidRPr="006045EE">
        <w:rPr>
          <w:rFonts w:ascii="Arial" w:eastAsia="Times New Roman" w:hAnsi="Arial" w:cs="Arial"/>
          <w:b/>
          <w:bCs/>
        </w:rPr>
        <w:tab/>
      </w:r>
      <w:r w:rsidR="00E60798">
        <w:rPr>
          <w:rFonts w:ascii="Arial" w:eastAsia="Times New Roman" w:hAnsi="Arial" w:cs="Arial"/>
          <w:b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t xml:space="preserve"> </w:t>
      </w:r>
      <w:r w:rsidR="004E410A" w:rsidRPr="006045EE">
        <w:rPr>
          <w:rFonts w:ascii="Arial" w:eastAsia="Times New Roman" w:hAnsi="Arial" w:cs="Arial"/>
          <w:b/>
          <w:bCs/>
        </w:rPr>
        <w:t>ZAMAWIAJĄCY</w:t>
      </w:r>
    </w:p>
    <w:p w14:paraId="28EC225B" w14:textId="77777777" w:rsidR="004E410A" w:rsidRPr="006045EE" w:rsidRDefault="004E410A" w:rsidP="004E410A">
      <w:pPr>
        <w:tabs>
          <w:tab w:val="left" w:pos="0"/>
        </w:tabs>
        <w:ind w:right="45"/>
        <w:jc w:val="both"/>
        <w:rPr>
          <w:rFonts w:ascii="Arial" w:eastAsia="Times New Roman" w:hAnsi="Arial" w:cs="Arial"/>
          <w:b/>
          <w:bCs/>
        </w:rPr>
      </w:pPr>
    </w:p>
    <w:p w14:paraId="05EEB422" w14:textId="19AB4B8B" w:rsidR="004E410A" w:rsidRPr="006045EE" w:rsidRDefault="003B523E" w:rsidP="003B523E">
      <w:pPr>
        <w:tabs>
          <w:tab w:val="left" w:pos="851"/>
        </w:tabs>
        <w:ind w:right="45"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="004E410A" w:rsidRPr="006045EE">
        <w:rPr>
          <w:rFonts w:ascii="Arial" w:eastAsia="Times New Roman" w:hAnsi="Arial" w:cs="Arial"/>
        </w:rPr>
        <w:t>…….…..</w:t>
      </w:r>
      <w:r>
        <w:rPr>
          <w:rFonts w:ascii="Arial" w:eastAsia="Times New Roman" w:hAnsi="Arial" w:cs="Arial"/>
        </w:rPr>
        <w:t>............................</w:t>
      </w:r>
      <w:r w:rsidR="004E410A" w:rsidRPr="006045EE">
        <w:rPr>
          <w:rFonts w:ascii="Arial" w:eastAsia="Times New Roman" w:hAnsi="Arial" w:cs="Arial"/>
        </w:rPr>
        <w:t xml:space="preserve">    </w:t>
      </w:r>
      <w:r w:rsidR="004E410A" w:rsidRPr="006045EE">
        <w:rPr>
          <w:rFonts w:ascii="Arial" w:eastAsia="Times New Roman" w:hAnsi="Arial" w:cs="Arial"/>
        </w:rPr>
        <w:tab/>
        <w:t xml:space="preserve">   </w:t>
      </w:r>
      <w:r>
        <w:rPr>
          <w:rFonts w:ascii="Arial" w:eastAsia="Times New Roman" w:hAnsi="Arial" w:cs="Arial"/>
        </w:rPr>
        <w:t xml:space="preserve">                       </w:t>
      </w:r>
      <w:r w:rsidR="004E410A" w:rsidRPr="006045EE">
        <w:rPr>
          <w:rFonts w:ascii="Arial" w:eastAsia="Times New Roman" w:hAnsi="Arial" w:cs="Arial"/>
        </w:rPr>
        <w:t xml:space="preserve"> ................</w:t>
      </w:r>
      <w:r>
        <w:rPr>
          <w:rFonts w:ascii="Arial" w:eastAsia="Times New Roman" w:hAnsi="Arial" w:cs="Arial"/>
        </w:rPr>
        <w:t>..........................</w:t>
      </w:r>
    </w:p>
    <w:p w14:paraId="3181433C" w14:textId="535FCDC0" w:rsidR="004E410A" w:rsidRPr="001B71DD" w:rsidRDefault="004E410A" w:rsidP="004E410A">
      <w:pPr>
        <w:tabs>
          <w:tab w:val="left" w:pos="0"/>
        </w:tabs>
        <w:ind w:right="45" w:hanging="480"/>
        <w:jc w:val="both"/>
        <w:rPr>
          <w:rFonts w:ascii="Arial" w:eastAsia="Times New Roman" w:hAnsi="Arial" w:cs="Arial"/>
          <w:sz w:val="18"/>
          <w:szCs w:val="18"/>
        </w:rPr>
      </w:pPr>
      <w:r w:rsidRPr="006045EE">
        <w:rPr>
          <w:rFonts w:ascii="Arial" w:eastAsia="Times New Roman" w:hAnsi="Arial" w:cs="Arial"/>
        </w:rPr>
        <w:tab/>
      </w:r>
      <w:r w:rsidRPr="006045EE">
        <w:rPr>
          <w:rFonts w:ascii="Arial" w:eastAsia="Times New Roman" w:hAnsi="Arial" w:cs="Arial"/>
        </w:rPr>
        <w:tab/>
      </w:r>
      <w:r w:rsidR="003B523E">
        <w:rPr>
          <w:rFonts w:ascii="Arial" w:eastAsia="Times New Roman" w:hAnsi="Arial" w:cs="Arial"/>
          <w:sz w:val="18"/>
          <w:szCs w:val="18"/>
        </w:rPr>
        <w:t xml:space="preserve">                (podpis)</w:t>
      </w:r>
      <w:r w:rsidRPr="005062CD">
        <w:rPr>
          <w:rFonts w:ascii="Arial" w:eastAsia="Times New Roman" w:hAnsi="Arial" w:cs="Arial"/>
          <w:sz w:val="18"/>
          <w:szCs w:val="18"/>
        </w:rPr>
        <w:tab/>
      </w:r>
      <w:r w:rsidRPr="005062CD">
        <w:rPr>
          <w:rFonts w:ascii="Arial" w:eastAsia="Times New Roman" w:hAnsi="Arial" w:cs="Arial"/>
          <w:sz w:val="18"/>
          <w:szCs w:val="18"/>
        </w:rPr>
        <w:tab/>
      </w:r>
      <w:r w:rsidRPr="005062CD">
        <w:rPr>
          <w:rFonts w:ascii="Arial" w:eastAsia="Times New Roman" w:hAnsi="Arial" w:cs="Arial"/>
          <w:sz w:val="18"/>
          <w:szCs w:val="18"/>
        </w:rPr>
        <w:tab/>
      </w:r>
      <w:r w:rsidRPr="005062CD">
        <w:rPr>
          <w:rFonts w:ascii="Arial" w:eastAsia="Times New Roman" w:hAnsi="Arial" w:cs="Arial"/>
          <w:sz w:val="18"/>
          <w:szCs w:val="18"/>
        </w:rPr>
        <w:tab/>
      </w:r>
      <w:r w:rsidRPr="005062CD">
        <w:rPr>
          <w:rFonts w:ascii="Arial" w:eastAsia="Times New Roman" w:hAnsi="Arial" w:cs="Arial"/>
          <w:sz w:val="18"/>
          <w:szCs w:val="18"/>
        </w:rPr>
        <w:tab/>
        <w:t xml:space="preserve">     </w:t>
      </w:r>
      <w:r>
        <w:rPr>
          <w:rFonts w:ascii="Arial" w:eastAsia="Times New Roman" w:hAnsi="Arial" w:cs="Arial"/>
          <w:sz w:val="18"/>
          <w:szCs w:val="18"/>
        </w:rPr>
        <w:tab/>
        <w:t xml:space="preserve">      </w:t>
      </w:r>
      <w:r w:rsidR="00E60798">
        <w:rPr>
          <w:rFonts w:ascii="Arial" w:eastAsia="Times New Roman" w:hAnsi="Arial" w:cs="Arial"/>
          <w:sz w:val="18"/>
          <w:szCs w:val="18"/>
        </w:rPr>
        <w:t xml:space="preserve">     </w:t>
      </w:r>
      <w:r w:rsidRPr="005062CD">
        <w:rPr>
          <w:rFonts w:ascii="Arial" w:eastAsia="Times New Roman" w:hAnsi="Arial" w:cs="Arial"/>
          <w:sz w:val="18"/>
          <w:szCs w:val="18"/>
        </w:rPr>
        <w:t xml:space="preserve"> </w:t>
      </w:r>
      <w:r w:rsidR="003B523E">
        <w:rPr>
          <w:rFonts w:ascii="Arial" w:eastAsia="Times New Roman" w:hAnsi="Arial" w:cs="Arial"/>
          <w:sz w:val="18"/>
          <w:szCs w:val="18"/>
        </w:rPr>
        <w:t xml:space="preserve"> (podpis)</w:t>
      </w:r>
    </w:p>
    <w:p w14:paraId="5A1C01D4" w14:textId="7F6638C6" w:rsidR="00AD5DE3" w:rsidRDefault="00AD5DE3" w:rsidP="004E410A">
      <w:pPr>
        <w:jc w:val="both"/>
        <w:rPr>
          <w:rFonts w:ascii="Arial" w:eastAsia="Times New Roman" w:hAnsi="Arial" w:cs="Arial"/>
          <w:b/>
          <w:bCs/>
        </w:rPr>
      </w:pPr>
    </w:p>
    <w:p w14:paraId="20CA6059" w14:textId="77777777" w:rsidR="00AD5DE3" w:rsidRDefault="00AD5DE3" w:rsidP="004E410A">
      <w:pPr>
        <w:jc w:val="both"/>
        <w:rPr>
          <w:rFonts w:ascii="Arial" w:eastAsia="Times New Roman" w:hAnsi="Arial" w:cs="Arial"/>
          <w:b/>
          <w:bCs/>
        </w:rPr>
      </w:pPr>
    </w:p>
    <w:p w14:paraId="64966CFE" w14:textId="1BA55FEF" w:rsidR="00F1704D" w:rsidRPr="007A69F0" w:rsidRDefault="00F1704D" w:rsidP="00236036">
      <w:pPr>
        <w:pStyle w:val="Teksttreci40"/>
        <w:shd w:val="clear" w:color="auto" w:fill="auto"/>
        <w:spacing w:before="0"/>
        <w:ind w:left="15000"/>
        <w:jc w:val="left"/>
      </w:pPr>
    </w:p>
    <w:sectPr w:rsidR="00F1704D" w:rsidRPr="007A69F0" w:rsidSect="00D22ED8">
      <w:headerReference w:type="default" r:id="rId9"/>
      <w:footerReference w:type="default" r:id="rId10"/>
      <w:pgSz w:w="11909" w:h="16838"/>
      <w:pgMar w:top="74" w:right="1419" w:bottom="70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3519" w14:textId="77777777" w:rsidR="003763AB" w:rsidRDefault="003763AB">
      <w:r>
        <w:separator/>
      </w:r>
    </w:p>
  </w:endnote>
  <w:endnote w:type="continuationSeparator" w:id="0">
    <w:p w14:paraId="5599DADA" w14:textId="77777777" w:rsidR="003763AB" w:rsidRDefault="0037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4719841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ACC5A2" w14:textId="24027FDA" w:rsidR="00801EE0" w:rsidRPr="00E623D5" w:rsidRDefault="00801EE0">
            <w:pPr>
              <w:pStyle w:val="Stopka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23D5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623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623D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623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667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E623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623D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623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623D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623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667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E623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55C41A" w14:textId="77777777" w:rsidR="00801EE0" w:rsidRDefault="00801EE0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9D819" w14:textId="77777777" w:rsidR="003763AB" w:rsidRDefault="003763AB">
      <w:r>
        <w:separator/>
      </w:r>
    </w:p>
  </w:footnote>
  <w:footnote w:type="continuationSeparator" w:id="0">
    <w:p w14:paraId="1AB21217" w14:textId="77777777" w:rsidR="003763AB" w:rsidRDefault="003763AB">
      <w:r>
        <w:continuationSeparator/>
      </w:r>
    </w:p>
  </w:footnote>
  <w:footnote w:id="1">
    <w:p w14:paraId="2EE85270" w14:textId="77777777" w:rsidR="007F2A49" w:rsidRPr="00D22ED8" w:rsidRDefault="007F2A49" w:rsidP="007F2A49">
      <w:pPr>
        <w:pStyle w:val="Stopka20"/>
        <w:shd w:val="clear" w:color="auto" w:fill="auto"/>
        <w:ind w:left="160" w:right="20"/>
        <w:rPr>
          <w:i/>
          <w:sz w:val="18"/>
          <w:szCs w:val="18"/>
        </w:rPr>
      </w:pPr>
      <w:r w:rsidRPr="00D22ED8">
        <w:rPr>
          <w:sz w:val="18"/>
          <w:szCs w:val="18"/>
          <w:vertAlign w:val="superscript"/>
        </w:rPr>
        <w:footnoteRef/>
      </w:r>
      <w:r w:rsidRPr="00D22ED8">
        <w:rPr>
          <w:sz w:val="18"/>
          <w:szCs w:val="18"/>
        </w:rPr>
        <w:t xml:space="preserve"> </w:t>
      </w:r>
      <w:r w:rsidRPr="00D22ED8">
        <w:rPr>
          <w:i/>
          <w:sz w:val="18"/>
          <w:szCs w:val="18"/>
        </w:rPr>
        <w:t>W przypadku konsorcjum - wszyscy członkowie muszą spełniać wymagania w zakresie ochrony informacji niejawnych.</w:t>
      </w:r>
    </w:p>
  </w:footnote>
  <w:footnote w:id="2">
    <w:p w14:paraId="0F47DC4B" w14:textId="055D5C0D" w:rsidR="00D22ED8" w:rsidRPr="00D22ED8" w:rsidRDefault="00D22ED8">
      <w:pPr>
        <w:pStyle w:val="Tekstprzypisudolnego"/>
        <w:rPr>
          <w:rFonts w:ascii="Arial" w:hAnsi="Arial" w:cs="Arial"/>
          <w:sz w:val="18"/>
          <w:szCs w:val="18"/>
        </w:rPr>
      </w:pPr>
      <w:r w:rsidRPr="00D22ED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2ED8">
        <w:rPr>
          <w:rFonts w:ascii="Arial" w:hAnsi="Arial" w:cs="Arial"/>
          <w:sz w:val="18"/>
          <w:szCs w:val="18"/>
        </w:rPr>
        <w:t xml:space="preserve"> I następne zmieniające</w:t>
      </w:r>
    </w:p>
  </w:footnote>
  <w:footnote w:id="3">
    <w:p w14:paraId="055433FE" w14:textId="77777777" w:rsidR="00F1704D" w:rsidRDefault="004C20BF">
      <w:pPr>
        <w:pStyle w:val="Stopka1"/>
        <w:shd w:val="clear" w:color="auto" w:fill="auto"/>
        <w:spacing w:line="180" w:lineRule="exact"/>
        <w:ind w:firstLine="0"/>
      </w:pPr>
      <w:r>
        <w:rPr>
          <w:vertAlign w:val="superscript"/>
        </w:rPr>
        <w:footnoteRef/>
      </w:r>
      <w:r>
        <w:t xml:space="preserve"> W przypadku obcokrajowców co najmniej 10 dni.</w:t>
      </w:r>
    </w:p>
  </w:footnote>
  <w:footnote w:id="4">
    <w:p w14:paraId="0A5B5338" w14:textId="0AED1E87" w:rsidR="00F1704D" w:rsidRDefault="004C20BF" w:rsidP="00957FE7">
      <w:pPr>
        <w:pStyle w:val="Stopka1"/>
        <w:shd w:val="clear" w:color="auto" w:fill="auto"/>
        <w:tabs>
          <w:tab w:val="left" w:pos="8647"/>
        </w:tabs>
        <w:spacing w:line="230" w:lineRule="exact"/>
        <w:ind w:left="120" w:right="1" w:hanging="120"/>
        <w:jc w:val="both"/>
      </w:pPr>
      <w:r>
        <w:rPr>
          <w:vertAlign w:val="superscript"/>
        </w:rPr>
        <w:footnoteRef/>
      </w:r>
      <w:r>
        <w:t xml:space="preserve"> Dotyczy dokumentów i materiałów otrzymanych od Zamawiającego i ost</w:t>
      </w:r>
      <w:r w:rsidR="00957FE7">
        <w:t>atecznych wersji dokumentów lub</w:t>
      </w:r>
      <w:r w:rsidR="00D22ED8">
        <w:t> </w:t>
      </w:r>
      <w:r>
        <w:t>materiałów wykonanych dla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F125" w14:textId="77777777" w:rsidR="00801EE0" w:rsidRDefault="00801EE0" w:rsidP="00801EE0">
    <w:pPr>
      <w:pStyle w:val="Teksttreci0"/>
      <w:shd w:val="clear" w:color="auto" w:fill="auto"/>
      <w:tabs>
        <w:tab w:val="right" w:leader="dot" w:pos="8775"/>
      </w:tabs>
      <w:spacing w:after="395"/>
      <w:ind w:right="20" w:firstLine="0"/>
      <w:rPr>
        <w:b/>
        <w:bCs/>
        <w:sz w:val="20"/>
        <w:szCs w:val="20"/>
      </w:rPr>
    </w:pPr>
  </w:p>
  <w:p w14:paraId="7C355162" w14:textId="227FAB01" w:rsidR="00801EE0" w:rsidRDefault="00801EE0" w:rsidP="00801EE0">
    <w:pPr>
      <w:pStyle w:val="Teksttreci0"/>
      <w:shd w:val="clear" w:color="auto" w:fill="auto"/>
      <w:tabs>
        <w:tab w:val="right" w:leader="dot" w:pos="8775"/>
      </w:tabs>
      <w:spacing w:after="0"/>
      <w:ind w:right="2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7ACEC7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  <w:lang w:eastAsia="en-US"/>
      </w:rPr>
    </w:lvl>
  </w:abstractNum>
  <w:abstractNum w:abstractNumId="1" w15:restartNumberingAfterBreak="0">
    <w:nsid w:val="04F67BB6"/>
    <w:multiLevelType w:val="multilevel"/>
    <w:tmpl w:val="46549984"/>
    <w:lvl w:ilvl="0">
      <w:start w:val="3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464A50"/>
    <w:multiLevelType w:val="multilevel"/>
    <w:tmpl w:val="DF1A6C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3A6073"/>
    <w:multiLevelType w:val="multilevel"/>
    <w:tmpl w:val="BE6E07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7B0A9B"/>
    <w:multiLevelType w:val="multilevel"/>
    <w:tmpl w:val="CD8C06E2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A05B88"/>
    <w:multiLevelType w:val="multilevel"/>
    <w:tmpl w:val="94EC8C14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516980"/>
    <w:multiLevelType w:val="hybridMultilevel"/>
    <w:tmpl w:val="F75AE12A"/>
    <w:lvl w:ilvl="0" w:tplc="F434FD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692C4C"/>
    <w:multiLevelType w:val="hybridMultilevel"/>
    <w:tmpl w:val="F4F85C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ACE0D49"/>
    <w:multiLevelType w:val="hybridMultilevel"/>
    <w:tmpl w:val="C01EF696"/>
    <w:lvl w:ilvl="0" w:tplc="F434FDE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C260F34"/>
    <w:multiLevelType w:val="multilevel"/>
    <w:tmpl w:val="DFE4AF3E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9D726F"/>
    <w:multiLevelType w:val="multilevel"/>
    <w:tmpl w:val="7DBC35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143B47"/>
    <w:multiLevelType w:val="multilevel"/>
    <w:tmpl w:val="6964BFF0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eastAsia="Times New Roman" w:hint="default"/>
        <w:color w:val="FF0000"/>
      </w:rPr>
    </w:lvl>
    <w:lvl w:ilvl="2">
      <w:start w:val="2"/>
      <w:numFmt w:val="decimal"/>
      <w:lvlText w:val="%1.%2.%3."/>
      <w:lvlJc w:val="left"/>
      <w:pPr>
        <w:ind w:left="15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eastAsia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eastAsia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eastAsia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eastAsia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eastAsia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eastAsia="Times New Roman" w:hint="default"/>
        <w:color w:val="FF0000"/>
      </w:rPr>
    </w:lvl>
  </w:abstractNum>
  <w:abstractNum w:abstractNumId="12" w15:restartNumberingAfterBreak="0">
    <w:nsid w:val="7B345125"/>
    <w:multiLevelType w:val="multilevel"/>
    <w:tmpl w:val="005C1362"/>
    <w:lvl w:ilvl="0">
      <w:start w:val="3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4D"/>
    <w:rsid w:val="00003E07"/>
    <w:rsid w:val="00066437"/>
    <w:rsid w:val="00093E70"/>
    <w:rsid w:val="000D35E5"/>
    <w:rsid w:val="000E2569"/>
    <w:rsid w:val="000E32ED"/>
    <w:rsid w:val="000F209C"/>
    <w:rsid w:val="001128DA"/>
    <w:rsid w:val="00132073"/>
    <w:rsid w:val="00142A39"/>
    <w:rsid w:val="001734DD"/>
    <w:rsid w:val="00183023"/>
    <w:rsid w:val="00186D8C"/>
    <w:rsid w:val="00221C22"/>
    <w:rsid w:val="00227A58"/>
    <w:rsid w:val="00236036"/>
    <w:rsid w:val="0025766E"/>
    <w:rsid w:val="00263F4A"/>
    <w:rsid w:val="00266FDD"/>
    <w:rsid w:val="002734F9"/>
    <w:rsid w:val="0029082B"/>
    <w:rsid w:val="002A4B16"/>
    <w:rsid w:val="002E3BED"/>
    <w:rsid w:val="002F7CF2"/>
    <w:rsid w:val="00310996"/>
    <w:rsid w:val="003733A1"/>
    <w:rsid w:val="003739F6"/>
    <w:rsid w:val="003763AB"/>
    <w:rsid w:val="00397652"/>
    <w:rsid w:val="003B523E"/>
    <w:rsid w:val="004238D2"/>
    <w:rsid w:val="00463CE4"/>
    <w:rsid w:val="00475FD6"/>
    <w:rsid w:val="004A2CE6"/>
    <w:rsid w:val="004B00BA"/>
    <w:rsid w:val="004B705F"/>
    <w:rsid w:val="004C20BF"/>
    <w:rsid w:val="004E410A"/>
    <w:rsid w:val="005367A7"/>
    <w:rsid w:val="00563A23"/>
    <w:rsid w:val="005A6256"/>
    <w:rsid w:val="005C2CD2"/>
    <w:rsid w:val="00624819"/>
    <w:rsid w:val="00630BF4"/>
    <w:rsid w:val="00637F69"/>
    <w:rsid w:val="00655D60"/>
    <w:rsid w:val="006756BB"/>
    <w:rsid w:val="006B0A94"/>
    <w:rsid w:val="006B175E"/>
    <w:rsid w:val="006D6E56"/>
    <w:rsid w:val="00717940"/>
    <w:rsid w:val="00737D90"/>
    <w:rsid w:val="00757CB1"/>
    <w:rsid w:val="0076409C"/>
    <w:rsid w:val="00793516"/>
    <w:rsid w:val="007A69F0"/>
    <w:rsid w:val="007B64F0"/>
    <w:rsid w:val="007F2A49"/>
    <w:rsid w:val="007F7CFB"/>
    <w:rsid w:val="00801EE0"/>
    <w:rsid w:val="00812633"/>
    <w:rsid w:val="00813ADD"/>
    <w:rsid w:val="008238C3"/>
    <w:rsid w:val="00847225"/>
    <w:rsid w:val="00855A1D"/>
    <w:rsid w:val="00873AA6"/>
    <w:rsid w:val="00885133"/>
    <w:rsid w:val="00891393"/>
    <w:rsid w:val="00897732"/>
    <w:rsid w:val="00901494"/>
    <w:rsid w:val="0090284D"/>
    <w:rsid w:val="00921B35"/>
    <w:rsid w:val="00945D2C"/>
    <w:rsid w:val="00957FE7"/>
    <w:rsid w:val="00981E73"/>
    <w:rsid w:val="009824A7"/>
    <w:rsid w:val="009A536B"/>
    <w:rsid w:val="00A269BF"/>
    <w:rsid w:val="00A41AFE"/>
    <w:rsid w:val="00A50382"/>
    <w:rsid w:val="00A55254"/>
    <w:rsid w:val="00A57E77"/>
    <w:rsid w:val="00A81A7B"/>
    <w:rsid w:val="00AA29ED"/>
    <w:rsid w:val="00AC7FB7"/>
    <w:rsid w:val="00AD2388"/>
    <w:rsid w:val="00AD5DE3"/>
    <w:rsid w:val="00AE27E9"/>
    <w:rsid w:val="00AE51E1"/>
    <w:rsid w:val="00B610DB"/>
    <w:rsid w:val="00B83C7B"/>
    <w:rsid w:val="00BA4559"/>
    <w:rsid w:val="00BA4BE3"/>
    <w:rsid w:val="00BB500D"/>
    <w:rsid w:val="00BD20BD"/>
    <w:rsid w:val="00BF18CF"/>
    <w:rsid w:val="00C1709A"/>
    <w:rsid w:val="00C32C0B"/>
    <w:rsid w:val="00C415E0"/>
    <w:rsid w:val="00C6739A"/>
    <w:rsid w:val="00CD5805"/>
    <w:rsid w:val="00CD647F"/>
    <w:rsid w:val="00CE0368"/>
    <w:rsid w:val="00D22ED8"/>
    <w:rsid w:val="00D60662"/>
    <w:rsid w:val="00D711FE"/>
    <w:rsid w:val="00DA7E6D"/>
    <w:rsid w:val="00DC0478"/>
    <w:rsid w:val="00DE0E36"/>
    <w:rsid w:val="00DE461D"/>
    <w:rsid w:val="00DF28CA"/>
    <w:rsid w:val="00DF6F1E"/>
    <w:rsid w:val="00E22E3A"/>
    <w:rsid w:val="00E330CB"/>
    <w:rsid w:val="00E3399F"/>
    <w:rsid w:val="00E50D4D"/>
    <w:rsid w:val="00E544DF"/>
    <w:rsid w:val="00E60798"/>
    <w:rsid w:val="00E623D5"/>
    <w:rsid w:val="00E6672C"/>
    <w:rsid w:val="00F1704D"/>
    <w:rsid w:val="00F25546"/>
    <w:rsid w:val="00F54DDE"/>
    <w:rsid w:val="00F64AF5"/>
    <w:rsid w:val="00F745EE"/>
    <w:rsid w:val="00FA435E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40344F"/>
  <w15:docId w15:val="{819B5C5D-7DFC-4D7F-9D1E-A57AD682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Exact">
    <w:name w:val="Tekst treści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2Bezkursywy">
    <w:name w:val="Tekst treści (2) + Bez kursywy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115pt">
    <w:name w:val="Pogrubienie;Tekst treści + 11;5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Kursywa0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30">
    <w:name w:val="Tekst treści (3)_"/>
    <w:basedOn w:val="Domylnaczcionkaakapitu"/>
    <w:link w:val="Teksttreci3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9pt">
    <w:name w:val="Tekst treści + 9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254" w:lineRule="exact"/>
      <w:ind w:hanging="160"/>
    </w:pPr>
    <w:rPr>
      <w:rFonts w:ascii="Arial" w:eastAsia="Arial" w:hAnsi="Arial" w:cs="Arial"/>
      <w:sz w:val="22"/>
      <w:szCs w:val="22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  <w:ind w:hanging="46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60" w:line="317" w:lineRule="exact"/>
      <w:ind w:hanging="1300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3" w:lineRule="exact"/>
      <w:ind w:hanging="420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line="274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020" w:line="230" w:lineRule="exact"/>
      <w:jc w:val="both"/>
    </w:pPr>
    <w:rPr>
      <w:rFonts w:ascii="Arial" w:eastAsia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7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09A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17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1709A"/>
    <w:rPr>
      <w:color w:val="000000"/>
    </w:rPr>
  </w:style>
  <w:style w:type="table" w:styleId="Tabela-Siatka">
    <w:name w:val="Table Grid"/>
    <w:basedOn w:val="Standardowy"/>
    <w:uiPriority w:val="39"/>
    <w:rsid w:val="00C41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64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4F0"/>
    <w:rPr>
      <w:rFonts w:ascii="Segoe UI" w:hAnsi="Segoe UI" w:cs="Segoe UI"/>
      <w:color w:val="000000"/>
      <w:sz w:val="18"/>
      <w:szCs w:val="18"/>
    </w:rPr>
  </w:style>
  <w:style w:type="paragraph" w:styleId="Lista5">
    <w:name w:val="List 5"/>
    <w:basedOn w:val="Normalny"/>
    <w:unhideWhenUsed/>
    <w:rsid w:val="00DF28CA"/>
    <w:pPr>
      <w:spacing w:before="200" w:line="319" w:lineRule="auto"/>
      <w:ind w:left="1415" w:hanging="283"/>
      <w:jc w:val="both"/>
    </w:pPr>
    <w:rPr>
      <w:rFonts w:ascii="Arial" w:eastAsia="Times New Roman" w:hAnsi="Arial" w:cs="Times New Roman"/>
      <w:color w:val="auto"/>
      <w:sz w:val="18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A81A7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AD5DE3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AD5DE3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E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ED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E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1D28-C6E6-4D45-9B77-3617A98C90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F58622-EAF0-4685-8422-7AAED2DD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6</Pages>
  <Words>1996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wania</dc:creator>
  <cp:keywords/>
  <cp:lastModifiedBy>Łosik Małgorzata</cp:lastModifiedBy>
  <cp:revision>94</cp:revision>
  <cp:lastPrinted>2025-04-02T09:27:00Z</cp:lastPrinted>
  <dcterms:created xsi:type="dcterms:W3CDTF">2022-10-24T07:13:00Z</dcterms:created>
  <dcterms:modified xsi:type="dcterms:W3CDTF">2025-04-02T09:31:00Z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1e0eadab-29ce-468b-919b-d6ae726c37ad</vt:lpwstr>
  </property>
  <property fmtid="{D5CDD505-2E9C-101B-9397-08002B2CF9AE}" pid="3" name="bjSaver">
    <vt:lpwstr>CUoeRscECeO9NSpBT8HlBAQFvBZd3ZBI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wania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10.11.46.18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