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7A4" w:rsidRPr="00A51195" w:rsidRDefault="002831F9" w:rsidP="00A51195">
      <w:pPr>
        <w:ind w:right="19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i/>
          <w:iCs/>
          <w:sz w:val="22"/>
          <w:szCs w:val="22"/>
        </w:rPr>
        <w:t>Appendix 9</w:t>
      </w:r>
      <w:r w:rsidR="00814D0A" w:rsidRPr="00A51195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to the </w:t>
      </w:r>
      <w:proofErr w:type="spellStart"/>
      <w:r w:rsidR="00814D0A" w:rsidRPr="00A51195">
        <w:rPr>
          <w:rFonts w:asciiTheme="minorHAnsi" w:hAnsiTheme="minorHAnsi" w:cstheme="minorHAnsi"/>
          <w:b/>
          <w:i/>
          <w:iCs/>
          <w:sz w:val="22"/>
          <w:szCs w:val="22"/>
        </w:rPr>
        <w:t>ToR</w:t>
      </w:r>
      <w:proofErr w:type="spellEnd"/>
    </w:p>
    <w:p w:rsidR="00F667A4" w:rsidRPr="00A51195" w:rsidRDefault="00F667A4" w:rsidP="00A51195">
      <w:pPr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:rsidR="00F667A4" w:rsidRDefault="00A51195" w:rsidP="00A51195">
      <w:pPr>
        <w:rPr>
          <w:rFonts w:asciiTheme="minorHAnsi" w:hAnsiTheme="minorHAnsi" w:cstheme="minorHAnsi"/>
          <w:b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i/>
          <w:iCs/>
          <w:sz w:val="22"/>
          <w:szCs w:val="22"/>
        </w:rPr>
        <w:t>………………………….</w:t>
      </w:r>
    </w:p>
    <w:p w:rsidR="00A51195" w:rsidRDefault="00A51195" w:rsidP="00A51195">
      <w:pPr>
        <w:rPr>
          <w:rFonts w:asciiTheme="minorHAnsi" w:eastAsia="Calibri" w:hAnsiTheme="minorHAnsi" w:cstheme="minorHAnsi"/>
          <w:i/>
          <w:sz w:val="22"/>
          <w:szCs w:val="22"/>
          <w:lang w:val="en-GB"/>
        </w:rPr>
      </w:pPr>
      <w:r w:rsidRPr="00A51195">
        <w:rPr>
          <w:rFonts w:asciiTheme="minorHAnsi" w:eastAsia="Calibri" w:hAnsiTheme="minorHAnsi" w:cstheme="minorHAnsi"/>
          <w:i/>
          <w:sz w:val="22"/>
          <w:szCs w:val="22"/>
          <w:lang w:val="en-GB"/>
        </w:rPr>
        <w:t>town and date</w:t>
      </w:r>
    </w:p>
    <w:p w:rsidR="00A51195" w:rsidRPr="00A51195" w:rsidRDefault="00A51195" w:rsidP="00A51195">
      <w:pPr>
        <w:rPr>
          <w:rFonts w:asciiTheme="minorHAnsi" w:hAnsiTheme="minorHAnsi" w:cstheme="minorHAnsi"/>
          <w:b/>
          <w:i/>
          <w:iCs/>
          <w:sz w:val="22"/>
          <w:szCs w:val="22"/>
        </w:rPr>
      </w:pPr>
    </w:p>
    <w:p w:rsidR="00F667A4" w:rsidRPr="00A51195" w:rsidRDefault="00814D0A" w:rsidP="00A51195">
      <w:pPr>
        <w:ind w:right="-142"/>
        <w:rPr>
          <w:rFonts w:asciiTheme="minorHAnsi" w:hAnsiTheme="minorHAnsi" w:cstheme="minorHAnsi"/>
          <w:sz w:val="22"/>
          <w:szCs w:val="22"/>
          <w:lang w:val="en-GB"/>
        </w:rPr>
      </w:pPr>
      <w:r w:rsidRPr="00A51195">
        <w:rPr>
          <w:rFonts w:asciiTheme="minorHAnsi" w:eastAsia="Calibri" w:hAnsiTheme="minorHAnsi" w:cstheme="minorHAnsi"/>
          <w:b/>
          <w:color w:val="000000"/>
          <w:sz w:val="22"/>
          <w:szCs w:val="22"/>
          <w:lang w:val="en-GB"/>
        </w:rPr>
        <w:t>.............................................................</w:t>
      </w:r>
      <w:r w:rsidR="00A51195">
        <w:rPr>
          <w:rFonts w:asciiTheme="minorHAnsi" w:eastAsia="Calibri" w:hAnsiTheme="minorHAnsi" w:cstheme="minorHAnsi"/>
          <w:b/>
          <w:color w:val="000000"/>
          <w:sz w:val="22"/>
          <w:szCs w:val="22"/>
          <w:lang w:val="en-GB"/>
        </w:rPr>
        <w:t xml:space="preserve">........    </w:t>
      </w:r>
      <w:r w:rsidR="00A51195">
        <w:rPr>
          <w:rFonts w:asciiTheme="minorHAnsi" w:eastAsia="Calibri" w:hAnsiTheme="minorHAnsi" w:cstheme="minorHAnsi"/>
          <w:b/>
          <w:color w:val="000000"/>
          <w:sz w:val="22"/>
          <w:szCs w:val="22"/>
          <w:lang w:val="en-GB"/>
        </w:rPr>
        <w:tab/>
      </w:r>
      <w:r w:rsidR="00A51195">
        <w:rPr>
          <w:rFonts w:asciiTheme="minorHAnsi" w:eastAsia="Calibri" w:hAnsiTheme="minorHAnsi" w:cstheme="minorHAnsi"/>
          <w:b/>
          <w:color w:val="000000"/>
          <w:sz w:val="22"/>
          <w:szCs w:val="22"/>
          <w:lang w:val="en-GB"/>
        </w:rPr>
        <w:tab/>
        <w:t xml:space="preserve">                </w:t>
      </w:r>
      <w:r w:rsidR="00A51195">
        <w:rPr>
          <w:rFonts w:asciiTheme="minorHAnsi" w:eastAsia="Calibri" w:hAnsiTheme="minorHAnsi" w:cstheme="minorHAnsi"/>
          <w:b/>
          <w:color w:val="000000"/>
          <w:sz w:val="22"/>
          <w:szCs w:val="22"/>
          <w:lang w:val="en-GB"/>
        </w:rPr>
        <w:tab/>
      </w:r>
    </w:p>
    <w:p w:rsidR="00F667A4" w:rsidRPr="00A51195" w:rsidRDefault="00814D0A" w:rsidP="00A51195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A51195">
        <w:rPr>
          <w:rFonts w:asciiTheme="minorHAnsi" w:eastAsia="Calibri" w:hAnsiTheme="minorHAnsi" w:cstheme="minorHAnsi"/>
          <w:i/>
          <w:sz w:val="22"/>
          <w:szCs w:val="22"/>
          <w:lang w:val="en-GB"/>
        </w:rPr>
        <w:t xml:space="preserve">Company name or forename and surname, </w:t>
      </w:r>
      <w:r w:rsidRPr="00A51195">
        <w:rPr>
          <w:rFonts w:asciiTheme="minorHAnsi" w:eastAsia="Calibri" w:hAnsiTheme="minorHAnsi" w:cstheme="minorHAnsi"/>
          <w:i/>
          <w:sz w:val="22"/>
          <w:szCs w:val="22"/>
          <w:lang w:val="en-GB"/>
        </w:rPr>
        <w:tab/>
      </w:r>
      <w:r w:rsidRPr="00A51195">
        <w:rPr>
          <w:rFonts w:asciiTheme="minorHAnsi" w:eastAsia="Calibri" w:hAnsiTheme="minorHAnsi" w:cstheme="minorHAnsi"/>
          <w:i/>
          <w:sz w:val="22"/>
          <w:szCs w:val="22"/>
          <w:lang w:val="en-GB"/>
        </w:rPr>
        <w:tab/>
      </w:r>
      <w:r w:rsidRPr="00A51195">
        <w:rPr>
          <w:rFonts w:asciiTheme="minorHAnsi" w:eastAsia="Calibri" w:hAnsiTheme="minorHAnsi" w:cstheme="minorHAnsi"/>
          <w:i/>
          <w:sz w:val="22"/>
          <w:szCs w:val="22"/>
          <w:lang w:val="en-GB"/>
        </w:rPr>
        <w:tab/>
      </w:r>
      <w:r w:rsidRPr="00A51195">
        <w:rPr>
          <w:rFonts w:asciiTheme="minorHAnsi" w:eastAsia="Calibri" w:hAnsiTheme="minorHAnsi" w:cstheme="minorHAnsi"/>
          <w:i/>
          <w:sz w:val="22"/>
          <w:szCs w:val="22"/>
          <w:lang w:val="en-GB"/>
        </w:rPr>
        <w:tab/>
      </w:r>
      <w:r w:rsidRPr="00A51195">
        <w:rPr>
          <w:rFonts w:asciiTheme="minorHAnsi" w:eastAsia="Calibri" w:hAnsiTheme="minorHAnsi" w:cstheme="minorHAnsi"/>
          <w:i/>
          <w:sz w:val="22"/>
          <w:szCs w:val="22"/>
          <w:lang w:val="en-GB"/>
        </w:rPr>
        <w:tab/>
        <w:t xml:space="preserve">             </w:t>
      </w:r>
    </w:p>
    <w:p w:rsidR="00F667A4" w:rsidRPr="00A51195" w:rsidRDefault="00814D0A" w:rsidP="00A51195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A51195">
        <w:rPr>
          <w:rFonts w:asciiTheme="minorHAnsi" w:hAnsiTheme="minorHAnsi" w:cstheme="minorHAnsi"/>
          <w:i/>
          <w:sz w:val="22"/>
          <w:szCs w:val="22"/>
          <w:lang w:val="en-GB"/>
        </w:rPr>
        <w:t xml:space="preserve">registered office or residence address </w:t>
      </w:r>
    </w:p>
    <w:p w:rsidR="00F667A4" w:rsidRPr="00A51195" w:rsidRDefault="00814D0A" w:rsidP="00A51195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 w:rsidRPr="00A51195">
        <w:rPr>
          <w:rFonts w:asciiTheme="minorHAnsi" w:eastAsia="Calibri" w:hAnsiTheme="minorHAnsi" w:cstheme="minorHAnsi"/>
          <w:i/>
          <w:color w:val="000000"/>
          <w:sz w:val="22"/>
          <w:szCs w:val="22"/>
          <w:lang w:val="en-GB"/>
        </w:rPr>
        <w:t>of the Economic Operator</w:t>
      </w:r>
    </w:p>
    <w:p w:rsidR="00F667A4" w:rsidRPr="00A51195" w:rsidRDefault="00F667A4" w:rsidP="00A51195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F667A4" w:rsidRPr="00A51195" w:rsidRDefault="00814D0A" w:rsidP="00A51195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51195">
        <w:rPr>
          <w:rFonts w:asciiTheme="minorHAnsi" w:hAnsiTheme="minorHAnsi" w:cstheme="minorHAnsi"/>
          <w:b/>
          <w:sz w:val="22"/>
          <w:szCs w:val="22"/>
          <w:u w:val="single"/>
        </w:rPr>
        <w:t xml:space="preserve">DECLARATION ON THE INFORMATION BEING UP TO DATE </w:t>
      </w:r>
    </w:p>
    <w:p w:rsidR="00F667A4" w:rsidRPr="00A51195" w:rsidRDefault="00F667A4" w:rsidP="00A51195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F667A4" w:rsidRPr="00740781" w:rsidRDefault="00814D0A" w:rsidP="00740781">
      <w:pPr>
        <w:spacing w:line="300" w:lineRule="auto"/>
        <w:rPr>
          <w:rFonts w:ascii="Calibri" w:hAnsi="Calibri" w:cs="Calibri"/>
          <w:b/>
          <w:bCs/>
          <w:color w:val="FF0000"/>
          <w:lang w:val="en-US"/>
        </w:rPr>
      </w:pPr>
      <w:r w:rsidRPr="00A51195">
        <w:rPr>
          <w:rFonts w:asciiTheme="minorHAnsi" w:hAnsiTheme="minorHAnsi" w:cstheme="minorHAnsi"/>
          <w:sz w:val="22"/>
          <w:szCs w:val="22"/>
          <w:lang w:val="en-GB"/>
        </w:rPr>
        <w:t xml:space="preserve">In connection with our tender submitted in the public procurement procedure for </w:t>
      </w:r>
      <w:r w:rsidR="00740781" w:rsidRPr="00740781">
        <w:rPr>
          <w:rFonts w:ascii="Calibri" w:eastAsia="Calibri" w:hAnsi="Calibri"/>
          <w:b/>
          <w:sz w:val="20"/>
          <w:szCs w:val="22"/>
          <w:lang w:val="en-GB" w:eastAsia="en-US"/>
        </w:rPr>
        <w:t xml:space="preserve">Delivery, including unloading, carrying, mounting, launching of the devices and provision of the workstation instruction as well as its implementation in the Clinical Research Support Centre in </w:t>
      </w:r>
      <w:proofErr w:type="spellStart"/>
      <w:r w:rsidR="00740781" w:rsidRPr="00740781">
        <w:rPr>
          <w:rFonts w:ascii="Calibri" w:eastAsia="Calibri" w:hAnsi="Calibri"/>
          <w:b/>
          <w:sz w:val="20"/>
          <w:szCs w:val="22"/>
          <w:lang w:val="en-GB" w:eastAsia="en-US"/>
        </w:rPr>
        <w:t>Białystok</w:t>
      </w:r>
      <w:proofErr w:type="spellEnd"/>
      <w:r w:rsidR="00740781" w:rsidRPr="00740781">
        <w:rPr>
          <w:rFonts w:ascii="Calibri" w:eastAsia="Calibri" w:hAnsi="Calibri"/>
          <w:b/>
          <w:sz w:val="20"/>
          <w:szCs w:val="22"/>
          <w:u w:val="single"/>
          <w:lang w:val="en-GB" w:eastAsia="en-US"/>
        </w:rPr>
        <w:t xml:space="preserve"> – The set comprises two metabolic chambers with equipment and accessories</w:t>
      </w:r>
      <w:r w:rsidR="00740781">
        <w:rPr>
          <w:rFonts w:ascii="Calibri" w:eastAsia="Calibri" w:hAnsi="Calibri"/>
          <w:b/>
          <w:sz w:val="20"/>
          <w:szCs w:val="22"/>
          <w:u w:val="single"/>
          <w:lang w:val="en-GB" w:eastAsia="en-US"/>
        </w:rPr>
        <w:t xml:space="preserve"> </w:t>
      </w:r>
      <w:r w:rsidRPr="00A51195">
        <w:rPr>
          <w:rFonts w:asciiTheme="minorHAnsi" w:hAnsiTheme="minorHAnsi" w:cstheme="minorHAnsi"/>
          <w:sz w:val="22"/>
          <w:szCs w:val="22"/>
          <w:lang w:val="en-GB"/>
        </w:rPr>
        <w:t xml:space="preserve">I declare that: </w:t>
      </w:r>
    </w:p>
    <w:p w:rsidR="00F667A4" w:rsidRPr="00A51195" w:rsidRDefault="00814D0A" w:rsidP="00A51195">
      <w:pPr>
        <w:spacing w:line="276" w:lineRule="auto"/>
        <w:rPr>
          <w:rFonts w:asciiTheme="minorHAnsi" w:hAnsiTheme="minorHAnsi" w:cstheme="minorHAnsi"/>
          <w:sz w:val="22"/>
          <w:szCs w:val="22"/>
          <w:lang w:val="en-GB"/>
        </w:rPr>
      </w:pPr>
      <w:r w:rsidRPr="00A51195">
        <w:rPr>
          <w:rFonts w:asciiTheme="minorHAnsi" w:hAnsiTheme="minorHAnsi" w:cstheme="minorHAnsi"/>
          <w:b/>
          <w:sz w:val="22"/>
          <w:szCs w:val="22"/>
          <w:lang w:val="en-GB"/>
        </w:rPr>
        <w:t>the information included in the declaration mentioned in Article 125 Item 1 of the PPL Act, submitted with the tender within the scope of grounds for exclusion</w:t>
      </w:r>
      <w:r w:rsidRPr="00A51195">
        <w:rPr>
          <w:rFonts w:asciiTheme="minorHAnsi" w:hAnsiTheme="minorHAnsi" w:cstheme="minorHAnsi"/>
          <w:sz w:val="22"/>
          <w:szCs w:val="22"/>
          <w:lang w:val="en-GB"/>
        </w:rPr>
        <w:t>:</w:t>
      </w:r>
    </w:p>
    <w:p w:rsidR="00F667A4" w:rsidRPr="00A51195" w:rsidRDefault="00814D0A" w:rsidP="00A51195">
      <w:pPr>
        <w:pStyle w:val="Akapitzlist"/>
        <w:numPr>
          <w:ilvl w:val="4"/>
          <w:numId w:val="1"/>
        </w:numPr>
        <w:textAlignment w:val="baseline"/>
        <w:rPr>
          <w:rFonts w:asciiTheme="minorHAnsi" w:hAnsiTheme="minorHAnsi" w:cstheme="minorHAnsi"/>
          <w:sz w:val="22"/>
          <w:szCs w:val="22"/>
        </w:rPr>
      </w:pPr>
      <w:r w:rsidRPr="00A51195">
        <w:rPr>
          <w:rStyle w:val="czeinternetowe"/>
          <w:rFonts w:asciiTheme="minorHAnsi" w:hAnsiTheme="minorHAnsi" w:cstheme="minorHAnsi"/>
          <w:color w:val="auto"/>
          <w:sz w:val="22"/>
          <w:szCs w:val="22"/>
          <w:lang w:val="en-GB"/>
        </w:rPr>
        <w:t>Article</w:t>
      </w:r>
      <w:hyperlink r:id="rId8" w:anchor="/document/17337528?unitId=art(108)ust(1)pkt(3)&amp;cm=DOCUMENT" w:history="1">
        <w:r w:rsidRPr="00A51195">
          <w:rPr>
            <w:rStyle w:val="czeinternetowe"/>
            <w:rFonts w:asciiTheme="minorHAnsi" w:hAnsiTheme="minorHAnsi" w:cstheme="minorHAnsi"/>
            <w:color w:val="auto"/>
            <w:sz w:val="22"/>
            <w:szCs w:val="22"/>
            <w:lang w:val="en-GB"/>
          </w:rPr>
          <w:t xml:space="preserve"> 108 </w:t>
        </w:r>
      </w:hyperlink>
      <w:r w:rsidRPr="00A51195">
        <w:rPr>
          <w:rStyle w:val="czeinternetowe"/>
          <w:rFonts w:asciiTheme="minorHAnsi" w:hAnsiTheme="minorHAnsi" w:cstheme="minorHAnsi"/>
          <w:color w:val="auto"/>
          <w:sz w:val="22"/>
          <w:szCs w:val="22"/>
          <w:lang w:val="en-GB"/>
        </w:rPr>
        <w:t>Item 1.3</w:t>
      </w:r>
      <w:r w:rsidRPr="00A51195">
        <w:rPr>
          <w:rFonts w:asciiTheme="minorHAnsi" w:hAnsiTheme="minorHAnsi" w:cstheme="minorHAnsi"/>
          <w:sz w:val="22"/>
          <w:szCs w:val="22"/>
          <w:lang w:val="en-GB"/>
        </w:rPr>
        <w:t xml:space="preserve"> of the PPL Act,</w:t>
      </w:r>
    </w:p>
    <w:p w:rsidR="00F667A4" w:rsidRPr="00A51195" w:rsidRDefault="00814D0A" w:rsidP="00A51195">
      <w:pPr>
        <w:pStyle w:val="Akapitzlist"/>
        <w:numPr>
          <w:ilvl w:val="4"/>
          <w:numId w:val="1"/>
        </w:numPr>
        <w:textAlignment w:val="baseline"/>
        <w:rPr>
          <w:rFonts w:asciiTheme="minorHAnsi" w:hAnsiTheme="minorHAnsi" w:cstheme="minorHAnsi"/>
          <w:sz w:val="22"/>
          <w:szCs w:val="22"/>
        </w:rPr>
      </w:pPr>
      <w:r w:rsidRPr="00A51195">
        <w:rPr>
          <w:rStyle w:val="czeinternetowe"/>
          <w:rFonts w:asciiTheme="minorHAnsi" w:hAnsiTheme="minorHAnsi" w:cstheme="minorHAnsi"/>
          <w:color w:val="auto"/>
          <w:sz w:val="22"/>
          <w:szCs w:val="22"/>
          <w:lang w:val="en-GB"/>
        </w:rPr>
        <w:t>Article</w:t>
      </w:r>
      <w:hyperlink r:id="rId9" w:anchor="/document/17337528?unitId=art(108)ust(1)pkt(4)&amp;cm=DOCUMENT" w:history="1">
        <w:r w:rsidRPr="00A51195">
          <w:rPr>
            <w:rStyle w:val="czeinternetowe"/>
            <w:rFonts w:asciiTheme="minorHAnsi" w:hAnsiTheme="minorHAnsi" w:cstheme="minorHAnsi"/>
            <w:color w:val="auto"/>
            <w:sz w:val="22"/>
            <w:szCs w:val="22"/>
            <w:lang w:val="en-GB"/>
          </w:rPr>
          <w:t xml:space="preserve"> 108 </w:t>
        </w:r>
      </w:hyperlink>
      <w:r w:rsidRPr="00A51195">
        <w:rPr>
          <w:rStyle w:val="czeinternetowe"/>
          <w:rFonts w:asciiTheme="minorHAnsi" w:hAnsiTheme="minorHAnsi" w:cstheme="minorHAnsi"/>
          <w:color w:val="auto"/>
          <w:sz w:val="22"/>
          <w:szCs w:val="22"/>
          <w:lang w:val="en-GB"/>
        </w:rPr>
        <w:t>Item 1.4</w:t>
      </w:r>
      <w:r w:rsidRPr="00A51195">
        <w:rPr>
          <w:rFonts w:asciiTheme="minorHAnsi" w:hAnsiTheme="minorHAnsi" w:cstheme="minorHAnsi"/>
          <w:sz w:val="22"/>
          <w:szCs w:val="22"/>
          <w:lang w:val="en-GB"/>
        </w:rPr>
        <w:t xml:space="preserve"> of the PPL Act, concerning the decision on the ineligibility to apply for public procurement as a precautionary measure,</w:t>
      </w:r>
    </w:p>
    <w:p w:rsidR="00F667A4" w:rsidRPr="00A51195" w:rsidRDefault="00814D0A" w:rsidP="00A51195">
      <w:pPr>
        <w:pStyle w:val="Akapitzlist"/>
        <w:numPr>
          <w:ilvl w:val="4"/>
          <w:numId w:val="1"/>
        </w:numPr>
        <w:textAlignment w:val="baseline"/>
        <w:rPr>
          <w:rFonts w:asciiTheme="minorHAnsi" w:hAnsiTheme="minorHAnsi" w:cstheme="minorHAnsi"/>
          <w:sz w:val="22"/>
          <w:szCs w:val="22"/>
        </w:rPr>
      </w:pPr>
      <w:r w:rsidRPr="00A51195">
        <w:rPr>
          <w:rStyle w:val="czeinternetowe"/>
          <w:rFonts w:asciiTheme="minorHAnsi" w:hAnsiTheme="minorHAnsi" w:cstheme="minorHAnsi"/>
          <w:color w:val="auto"/>
          <w:sz w:val="22"/>
          <w:szCs w:val="22"/>
          <w:lang w:val="en-GB"/>
        </w:rPr>
        <w:t>Article</w:t>
      </w:r>
      <w:hyperlink r:id="rId10" w:anchor="/document/17337528?unitId=art(108)ust(1)pkt(4)&amp;cm=DOCUMENT" w:history="1">
        <w:r w:rsidRPr="00A51195">
          <w:rPr>
            <w:rStyle w:val="czeinternetowe"/>
            <w:rFonts w:asciiTheme="minorHAnsi" w:hAnsiTheme="minorHAnsi" w:cstheme="minorHAnsi"/>
            <w:color w:val="auto"/>
            <w:sz w:val="22"/>
            <w:szCs w:val="22"/>
            <w:lang w:val="en-GB"/>
          </w:rPr>
          <w:t xml:space="preserve"> 108 </w:t>
        </w:r>
      </w:hyperlink>
      <w:r w:rsidRPr="00A51195">
        <w:rPr>
          <w:rStyle w:val="czeinternetowe"/>
          <w:rFonts w:asciiTheme="minorHAnsi" w:hAnsiTheme="minorHAnsi" w:cstheme="minorHAnsi"/>
          <w:color w:val="auto"/>
          <w:sz w:val="22"/>
          <w:szCs w:val="22"/>
          <w:lang w:val="en-GB"/>
        </w:rPr>
        <w:t>Item 1.</w:t>
      </w:r>
      <w:r w:rsidRPr="00A51195">
        <w:rPr>
          <w:rFonts w:asciiTheme="minorHAnsi" w:hAnsiTheme="minorHAnsi" w:cstheme="minorHAnsi"/>
          <w:sz w:val="22"/>
          <w:szCs w:val="22"/>
          <w:lang w:val="en-GB"/>
        </w:rPr>
        <w:t xml:space="preserve">5 of the PPL Act, </w:t>
      </w:r>
      <w:r w:rsidRPr="00A51195">
        <w:rPr>
          <w:rFonts w:asciiTheme="minorHAnsi" w:hAnsiTheme="minorHAnsi" w:cstheme="minorHAnsi"/>
          <w:sz w:val="22"/>
          <w:szCs w:val="22"/>
          <w:lang w:val="en-US"/>
        </w:rPr>
        <w:t>concerning the conclusion of an agreement with other economic operators aimed at distorting competition</w:t>
      </w:r>
      <w:r w:rsidRPr="00A51195">
        <w:rPr>
          <w:rFonts w:asciiTheme="minorHAnsi" w:hAnsiTheme="minorHAnsi" w:cstheme="minorHAnsi"/>
          <w:sz w:val="22"/>
          <w:szCs w:val="22"/>
          <w:lang w:val="en-GB"/>
        </w:rPr>
        <w:t>,</w:t>
      </w:r>
    </w:p>
    <w:p w:rsidR="00F667A4" w:rsidRPr="00A51195" w:rsidRDefault="00814D0A" w:rsidP="00A51195">
      <w:pPr>
        <w:pStyle w:val="Akapitzlist"/>
        <w:numPr>
          <w:ilvl w:val="4"/>
          <w:numId w:val="1"/>
        </w:numPr>
        <w:textAlignment w:val="baseline"/>
        <w:rPr>
          <w:rFonts w:asciiTheme="minorHAnsi" w:hAnsiTheme="minorHAnsi" w:cstheme="minorHAnsi"/>
          <w:sz w:val="22"/>
          <w:szCs w:val="22"/>
        </w:rPr>
      </w:pPr>
      <w:r w:rsidRPr="00A51195">
        <w:rPr>
          <w:rStyle w:val="czeinternetowe"/>
          <w:rFonts w:asciiTheme="minorHAnsi" w:hAnsiTheme="minorHAnsi" w:cstheme="minorHAnsi"/>
          <w:color w:val="auto"/>
          <w:sz w:val="22"/>
          <w:szCs w:val="22"/>
          <w:lang w:val="en-GB"/>
        </w:rPr>
        <w:t>Article</w:t>
      </w:r>
      <w:hyperlink r:id="rId11" w:anchor="/document/17337528?unitId=art(108)ust(1)pkt(4)&amp;cm=DOCUMENT" w:history="1">
        <w:r w:rsidRPr="00A51195">
          <w:rPr>
            <w:rStyle w:val="czeinternetowe"/>
            <w:rFonts w:asciiTheme="minorHAnsi" w:hAnsiTheme="minorHAnsi" w:cstheme="minorHAnsi"/>
            <w:color w:val="auto"/>
            <w:sz w:val="22"/>
            <w:szCs w:val="22"/>
            <w:lang w:val="en-GB"/>
          </w:rPr>
          <w:t xml:space="preserve"> 108 </w:t>
        </w:r>
      </w:hyperlink>
      <w:r w:rsidRPr="00A51195">
        <w:rPr>
          <w:rStyle w:val="czeinternetowe"/>
          <w:rFonts w:asciiTheme="minorHAnsi" w:hAnsiTheme="minorHAnsi" w:cstheme="minorHAnsi"/>
          <w:color w:val="auto"/>
          <w:sz w:val="22"/>
          <w:szCs w:val="22"/>
          <w:lang w:val="en-GB"/>
        </w:rPr>
        <w:t>Item 1.</w:t>
      </w:r>
      <w:r w:rsidRPr="00A51195">
        <w:rPr>
          <w:rFonts w:asciiTheme="minorHAnsi" w:hAnsiTheme="minorHAnsi" w:cstheme="minorHAnsi"/>
          <w:sz w:val="22"/>
          <w:szCs w:val="22"/>
          <w:lang w:val="en-GB"/>
        </w:rPr>
        <w:t>6 of the PPL Act,</w:t>
      </w:r>
    </w:p>
    <w:p w:rsidR="00F667A4" w:rsidRPr="00A51195" w:rsidRDefault="00F667A4" w:rsidP="00A51195">
      <w:pPr>
        <w:rPr>
          <w:rFonts w:asciiTheme="minorHAnsi" w:hAnsiTheme="minorHAnsi" w:cstheme="minorHAnsi"/>
          <w:b/>
          <w:bCs/>
          <w:sz w:val="22"/>
          <w:szCs w:val="22"/>
          <w:u w:val="single"/>
          <w:lang w:val="en-GB"/>
        </w:rPr>
      </w:pPr>
    </w:p>
    <w:p w:rsidR="00F667A4" w:rsidRPr="00A51195" w:rsidRDefault="00814D0A" w:rsidP="00A51195">
      <w:pPr>
        <w:rPr>
          <w:rFonts w:asciiTheme="minorHAnsi" w:hAnsiTheme="minorHAnsi" w:cstheme="minorHAnsi"/>
          <w:sz w:val="22"/>
          <w:szCs w:val="22"/>
          <w:lang w:val="en-GB"/>
        </w:rPr>
      </w:pPr>
      <w:r w:rsidRPr="00A51195">
        <w:rPr>
          <w:rFonts w:asciiTheme="minorHAnsi" w:hAnsiTheme="minorHAnsi" w:cstheme="minorHAnsi"/>
          <w:b/>
          <w:bCs/>
          <w:sz w:val="22"/>
          <w:szCs w:val="22"/>
          <w:u w:val="single"/>
          <w:lang w:val="en-GB"/>
        </w:rPr>
        <w:t xml:space="preserve">are still up to date. </w:t>
      </w:r>
    </w:p>
    <w:p w:rsidR="00F667A4" w:rsidRPr="00A51195" w:rsidRDefault="00F667A4" w:rsidP="00A51195">
      <w:pPr>
        <w:rPr>
          <w:rFonts w:asciiTheme="minorHAnsi" w:hAnsiTheme="minorHAnsi" w:cstheme="minorHAnsi"/>
          <w:b/>
          <w:sz w:val="22"/>
          <w:szCs w:val="22"/>
          <w:lang w:val="en-GB"/>
        </w:rPr>
      </w:pPr>
    </w:p>
    <w:p w:rsidR="00F667A4" w:rsidRPr="00A51195" w:rsidRDefault="00F667A4" w:rsidP="00A51195">
      <w:pPr>
        <w:rPr>
          <w:rFonts w:asciiTheme="minorHAnsi" w:hAnsiTheme="minorHAnsi" w:cstheme="minorHAnsi"/>
          <w:b/>
          <w:sz w:val="22"/>
          <w:szCs w:val="22"/>
          <w:lang w:val="en-GB"/>
        </w:rPr>
      </w:pPr>
    </w:p>
    <w:p w:rsidR="00F667A4" w:rsidRPr="00A51195" w:rsidRDefault="00F667A4" w:rsidP="00A51195">
      <w:pPr>
        <w:rPr>
          <w:rFonts w:asciiTheme="minorHAnsi" w:hAnsiTheme="minorHAnsi" w:cstheme="minorHAnsi"/>
          <w:b/>
          <w:sz w:val="22"/>
          <w:szCs w:val="22"/>
          <w:lang w:val="en-GB"/>
        </w:rPr>
      </w:pPr>
    </w:p>
    <w:p w:rsidR="00F667A4" w:rsidRPr="00A51195" w:rsidRDefault="00F667A4" w:rsidP="00A51195">
      <w:pPr>
        <w:rPr>
          <w:rFonts w:asciiTheme="minorHAnsi" w:hAnsiTheme="minorHAnsi" w:cstheme="minorHAnsi"/>
          <w:b/>
          <w:sz w:val="22"/>
          <w:szCs w:val="22"/>
        </w:rPr>
      </w:pPr>
    </w:p>
    <w:p w:rsidR="00F667A4" w:rsidRPr="00A51195" w:rsidRDefault="00F667A4" w:rsidP="00A51195">
      <w:pPr>
        <w:rPr>
          <w:rFonts w:asciiTheme="minorHAnsi" w:hAnsiTheme="minorHAnsi" w:cstheme="minorHAnsi"/>
          <w:b/>
          <w:sz w:val="22"/>
          <w:szCs w:val="22"/>
        </w:rPr>
      </w:pPr>
    </w:p>
    <w:p w:rsidR="00F667A4" w:rsidRPr="00A51195" w:rsidRDefault="00F667A4" w:rsidP="00A51195">
      <w:pPr>
        <w:rPr>
          <w:rFonts w:asciiTheme="minorHAnsi" w:hAnsiTheme="minorHAnsi" w:cstheme="minorHAnsi"/>
          <w:i/>
          <w:sz w:val="22"/>
          <w:szCs w:val="22"/>
        </w:rPr>
      </w:pPr>
    </w:p>
    <w:p w:rsidR="00F667A4" w:rsidRPr="00A51195" w:rsidRDefault="00814D0A" w:rsidP="00A5119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i/>
          <w:sz w:val="22"/>
          <w:szCs w:val="22"/>
        </w:rPr>
      </w:pPr>
      <w:r w:rsidRPr="00A51195">
        <w:rPr>
          <w:rFonts w:asciiTheme="minorHAnsi" w:hAnsiTheme="minorHAnsi" w:cstheme="minorHAnsi"/>
          <w:i/>
          <w:sz w:val="22"/>
          <w:szCs w:val="22"/>
        </w:rPr>
        <w:tab/>
        <w:t xml:space="preserve">       </w:t>
      </w:r>
      <w:proofErr w:type="spellStart"/>
      <w:r w:rsidRPr="00A51195">
        <w:rPr>
          <w:rFonts w:asciiTheme="minorHAnsi" w:hAnsiTheme="minorHAnsi" w:cstheme="minorHAnsi"/>
          <w:i/>
          <w:sz w:val="22"/>
          <w:szCs w:val="22"/>
        </w:rPr>
        <w:t>qualified</w:t>
      </w:r>
      <w:proofErr w:type="spellEnd"/>
      <w:r w:rsidRPr="00A5119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A51195">
        <w:rPr>
          <w:rFonts w:asciiTheme="minorHAnsi" w:hAnsiTheme="minorHAnsi" w:cstheme="minorHAnsi"/>
          <w:i/>
          <w:sz w:val="22"/>
          <w:szCs w:val="22"/>
        </w:rPr>
        <w:t>electronic</w:t>
      </w:r>
      <w:proofErr w:type="spellEnd"/>
      <w:r w:rsidRPr="00A51195">
        <w:rPr>
          <w:rFonts w:asciiTheme="minorHAnsi" w:hAnsiTheme="minorHAnsi" w:cstheme="minorHAnsi"/>
          <w:i/>
          <w:sz w:val="22"/>
          <w:szCs w:val="22"/>
        </w:rPr>
        <w:t xml:space="preserve"> </w:t>
      </w:r>
      <w:proofErr w:type="spellStart"/>
      <w:r w:rsidRPr="00A51195">
        <w:rPr>
          <w:rFonts w:asciiTheme="minorHAnsi" w:hAnsiTheme="minorHAnsi" w:cstheme="minorHAnsi"/>
          <w:i/>
          <w:sz w:val="22"/>
          <w:szCs w:val="22"/>
        </w:rPr>
        <w:t>signature</w:t>
      </w:r>
      <w:proofErr w:type="spellEnd"/>
      <w:r w:rsidRPr="00A51195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:rsidR="00F667A4" w:rsidRPr="00A51195" w:rsidRDefault="00F667A4" w:rsidP="00A5119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i/>
          <w:iCs/>
          <w:sz w:val="22"/>
          <w:szCs w:val="22"/>
        </w:rPr>
      </w:pPr>
    </w:p>
    <w:p w:rsidR="00F667A4" w:rsidRPr="00A51195" w:rsidRDefault="00F667A4" w:rsidP="00A51195">
      <w:pPr>
        <w:ind w:left="567" w:hanging="425"/>
        <w:rPr>
          <w:rFonts w:asciiTheme="minorHAnsi" w:hAnsiTheme="minorHAnsi" w:cstheme="minorHAnsi"/>
          <w:sz w:val="22"/>
          <w:szCs w:val="22"/>
        </w:rPr>
      </w:pPr>
    </w:p>
    <w:p w:rsidR="00F667A4" w:rsidRPr="00A51195" w:rsidRDefault="00F667A4" w:rsidP="00A51195">
      <w:pPr>
        <w:rPr>
          <w:rFonts w:asciiTheme="minorHAnsi" w:hAnsiTheme="minorHAnsi" w:cstheme="minorHAnsi"/>
          <w:i/>
          <w:sz w:val="22"/>
          <w:szCs w:val="22"/>
        </w:rPr>
      </w:pPr>
      <w:bookmarkStart w:id="0" w:name="_GoBack"/>
      <w:bookmarkEnd w:id="0"/>
    </w:p>
    <w:sectPr w:rsidR="00F667A4" w:rsidRPr="00A51195">
      <w:footerReference w:type="default" r:id="rId12"/>
      <w:pgSz w:w="11906" w:h="16838"/>
      <w:pgMar w:top="1417" w:right="1417" w:bottom="1417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893" w:rsidRDefault="00A13893">
      <w:r>
        <w:separator/>
      </w:r>
    </w:p>
  </w:endnote>
  <w:endnote w:type="continuationSeparator" w:id="0">
    <w:p w:rsidR="00A13893" w:rsidRDefault="00A13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7A4" w:rsidRDefault="00CA0D3E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sz w:val="22"/>
      </w:rPr>
      <w:drawing>
        <wp:inline distT="0" distB="0" distL="0" distR="0" wp14:anchorId="1437ED47" wp14:editId="40967105">
          <wp:extent cx="5588338" cy="713616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5288" cy="760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14D0A">
      <w:rPr>
        <w:rFonts w:ascii="Calibri Light" w:eastAsiaTheme="majorEastAsia" w:hAnsi="Calibri Light" w:cstheme="majorBidi"/>
        <w:noProof/>
        <w:sz w:val="20"/>
        <w:szCs w:val="28"/>
        <w:lang w:eastAsia="pl-PL"/>
      </w:rPr>
      <mc:AlternateContent>
        <mc:Choice Requires="wps">
          <w:drawing>
            <wp:anchor distT="0" distB="0" distL="0" distR="0" simplePos="0" relativeHeight="2" behindDoc="1" locked="0" layoutInCell="0" allowOverlap="1" wp14:anchorId="0A30AC9C">
              <wp:simplePos x="0" y="0"/>
              <wp:positionH relativeFrom="page">
                <wp:posOffset>334010</wp:posOffset>
              </wp:positionH>
              <wp:positionV relativeFrom="page">
                <wp:posOffset>10070465</wp:posOffset>
              </wp:positionV>
              <wp:extent cx="6657340" cy="545465"/>
              <wp:effectExtent l="0" t="0" r="11430" b="762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56760" cy="5446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F667A4" w:rsidRDefault="00F667A4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 Box 1" path="m0,0l-2147483645,0l-2147483645,-2147483646l0,-2147483646xe" stroked="f" style="position:absolute;margin-left:26.3pt;margin-top:792.95pt;width:524.1pt;height:42.85pt;mso-wrap-style:none;v-text-anchor:middle;mso-position-horizontal-relative:page;mso-position-vertical-relative:page" wp14:anchorId="0A30AC9C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Tretekstu"/>
                      <w:spacing w:lineRule="exact" w:line="193"/>
                      <w:ind w:left="19" w:right="17" w:hanging="0"/>
                      <w:jc w:val="center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</w:r>
                  </w:p>
                </w:txbxContent>
              </v:textbox>
              <w10:wrap type="none"/>
            </v:rect>
          </w:pict>
        </mc:Fallback>
      </mc:AlternateContent>
    </w:r>
  </w:p>
  <w:p w:rsidR="00F667A4" w:rsidRDefault="00F667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893" w:rsidRDefault="00A13893">
      <w:r>
        <w:separator/>
      </w:r>
    </w:p>
  </w:footnote>
  <w:footnote w:type="continuationSeparator" w:id="0">
    <w:p w:rsidR="00A13893" w:rsidRDefault="00A138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748E3"/>
    <w:multiLevelType w:val="multilevel"/>
    <w:tmpl w:val="BDDA06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0C01FE2"/>
    <w:multiLevelType w:val="multilevel"/>
    <w:tmpl w:val="8E40C8CE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ascii="Calibri Light" w:hAnsi="Calibri Light"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7A4"/>
    <w:rsid w:val="002831F9"/>
    <w:rsid w:val="0041169F"/>
    <w:rsid w:val="0046222C"/>
    <w:rsid w:val="00740781"/>
    <w:rsid w:val="00814D0A"/>
    <w:rsid w:val="009C5918"/>
    <w:rsid w:val="00A13893"/>
    <w:rsid w:val="00A51195"/>
    <w:rsid w:val="00B52483"/>
    <w:rsid w:val="00CA0D3E"/>
    <w:rsid w:val="00CB2FA4"/>
    <w:rsid w:val="00E76268"/>
    <w:rsid w:val="00EC2A02"/>
    <w:rsid w:val="00F36036"/>
    <w:rsid w:val="00F6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D9AF9E-331A-400A-893D-886EF669D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4A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63E1D"/>
  </w:style>
  <w:style w:type="character" w:customStyle="1" w:styleId="StopkaZnak">
    <w:name w:val="Stopka Znak"/>
    <w:basedOn w:val="Domylnaczcionkaakapitu"/>
    <w:link w:val="Stopka"/>
    <w:uiPriority w:val="99"/>
    <w:qFormat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20C8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20C8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20C83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B067E5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CF5E7B"/>
    <w:rPr>
      <w:rFonts w:ascii="Carlito" w:eastAsia="Carlito" w:hAnsi="Carlito" w:cs="Carlito"/>
      <w:sz w:val="16"/>
      <w:szCs w:val="16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7A290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nhideWhenUsed/>
    <w:qFormat/>
    <w:rsid w:val="007A2900"/>
    <w:rPr>
      <w:vertAlign w:val="superscript"/>
    </w:rPr>
  </w:style>
  <w:style w:type="character" w:customStyle="1" w:styleId="AkapitzlistZnak">
    <w:name w:val="Akapit z listą Znak"/>
    <w:link w:val="Akapitzlist"/>
    <w:uiPriority w:val="34"/>
    <w:qFormat/>
    <w:rsid w:val="007A290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43596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</w:pPr>
    <w:rPr>
      <w:rFonts w:ascii="Carlito" w:eastAsia="Carlito" w:hAnsi="Carlito" w:cs="Carlito"/>
      <w:sz w:val="16"/>
      <w:szCs w:val="16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rsid w:val="00A221A9"/>
    <w:pPr>
      <w:spacing w:beforeAutospacing="1" w:afterAutospacing="1"/>
    </w:pPr>
    <w:rPr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A63E1D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20C8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20C83"/>
    <w:rPr>
      <w:rFonts w:ascii="Segoe UI" w:hAnsi="Segoe UI" w:cs="Segoe UI"/>
      <w:sz w:val="18"/>
      <w:szCs w:val="18"/>
    </w:rPr>
  </w:style>
  <w:style w:type="paragraph" w:customStyle="1" w:styleId="Default">
    <w:name w:val="Default"/>
    <w:qFormat/>
    <w:rsid w:val="00102B7E"/>
    <w:rPr>
      <w:rFonts w:ascii="Calibri" w:eastAsia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A2900"/>
    <w:pPr>
      <w:textAlignment w:val="baseline"/>
    </w:pPr>
    <w:rPr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35969"/>
    <w:pPr>
      <w:spacing w:after="120"/>
      <w:ind w:left="283"/>
    </w:p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A36B8-6928-4B1D-9803-B8D522EC9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dc:description/>
  <cp:lastModifiedBy>Agnieszka Malinowska</cp:lastModifiedBy>
  <cp:revision>8</cp:revision>
  <cp:lastPrinted>2021-04-02T08:41:00Z</cp:lastPrinted>
  <dcterms:created xsi:type="dcterms:W3CDTF">2022-06-24T09:24:00Z</dcterms:created>
  <dcterms:modified xsi:type="dcterms:W3CDTF">2025-03-07T08:05:00Z</dcterms:modified>
  <dc:language>pl-PL</dc:language>
</cp:coreProperties>
</file>