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E6120" w14:textId="48D09B84"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7E1B67DC"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F7105B" w:rsidRPr="00F7105B">
        <w:rPr>
          <w:rFonts w:ascii="Arial" w:hAnsi="Arial" w:cs="Arial"/>
          <w:b/>
          <w:sz w:val="20"/>
          <w:szCs w:val="20"/>
        </w:rPr>
        <w:t>TI.27</w:t>
      </w:r>
      <w:r w:rsidR="00F7105B">
        <w:rPr>
          <w:rFonts w:ascii="Arial" w:hAnsi="Arial" w:cs="Arial"/>
          <w:b/>
          <w:sz w:val="20"/>
          <w:szCs w:val="20"/>
        </w:rPr>
        <w:t>2</w:t>
      </w:r>
      <w:r w:rsidR="00F7105B" w:rsidRPr="00F7105B">
        <w:rPr>
          <w:rFonts w:ascii="Arial" w:hAnsi="Arial" w:cs="Arial"/>
          <w:b/>
          <w:sz w:val="20"/>
          <w:szCs w:val="20"/>
        </w:rPr>
        <w:t>.</w:t>
      </w:r>
      <w:r w:rsidR="003E4EE8">
        <w:rPr>
          <w:rFonts w:ascii="Arial" w:hAnsi="Arial" w:cs="Arial"/>
          <w:b/>
          <w:sz w:val="20"/>
          <w:szCs w:val="20"/>
        </w:rPr>
        <w:t>32</w:t>
      </w:r>
      <w:r w:rsidR="00F7105B" w:rsidRPr="00F7105B">
        <w:rPr>
          <w:rFonts w:ascii="Arial" w:hAnsi="Arial" w:cs="Arial"/>
          <w:b/>
          <w:sz w:val="20"/>
          <w:szCs w:val="20"/>
        </w:rPr>
        <w:t>.202</w:t>
      </w:r>
      <w:r w:rsidR="003E4EE8">
        <w:rPr>
          <w:rFonts w:ascii="Arial" w:hAnsi="Arial" w:cs="Arial"/>
          <w:b/>
          <w:sz w:val="20"/>
          <w:szCs w:val="20"/>
        </w:rPr>
        <w:t>5</w:t>
      </w:r>
    </w:p>
    <w:p w14:paraId="613B3790" w14:textId="61E1F9E0"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3E4EE8">
        <w:rPr>
          <w:rFonts w:ascii="Arial" w:hAnsi="Arial" w:cs="Arial"/>
          <w:b/>
          <w:sz w:val="20"/>
          <w:szCs w:val="20"/>
          <w:lang w:eastAsia="pl-PL"/>
        </w:rPr>
        <w:t>5</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rsidP="004A724F">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698C5E3E" w14:textId="77777777" w:rsidR="004A724F" w:rsidRPr="006B1834" w:rsidRDefault="004A724F" w:rsidP="004A724F">
      <w:pPr>
        <w:pStyle w:val="Default"/>
        <w:rPr>
          <w:color w:val="auto"/>
          <w:sz w:val="20"/>
          <w:szCs w:val="20"/>
        </w:rPr>
      </w:pPr>
      <w:r w:rsidRPr="002A2C8D">
        <w:rPr>
          <w:b/>
          <w:sz w:val="20"/>
          <w:szCs w:val="20"/>
        </w:rPr>
        <w:t>Gminą Dzierzgoń,</w:t>
      </w:r>
      <w:r>
        <w:rPr>
          <w:b/>
          <w:sz w:val="20"/>
          <w:szCs w:val="20"/>
        </w:rPr>
        <w:t xml:space="preserve"> </w:t>
      </w:r>
      <w:r w:rsidRPr="002A2C8D">
        <w:rPr>
          <w:b/>
          <w:sz w:val="20"/>
          <w:szCs w:val="20"/>
        </w:rPr>
        <w:t xml:space="preserve">ul. Plac Wolności 1, 82-440 Dzierzgoń </w:t>
      </w:r>
      <w:r w:rsidRPr="002A2C8D">
        <w:rPr>
          <w:sz w:val="20"/>
          <w:szCs w:val="20"/>
        </w:rPr>
        <w:t>(NIP:</w:t>
      </w:r>
      <w:r>
        <w:rPr>
          <w:sz w:val="20"/>
          <w:szCs w:val="20"/>
        </w:rPr>
        <w:t xml:space="preserve"> </w:t>
      </w:r>
      <w:r w:rsidRPr="002A2C8D">
        <w:rPr>
          <w:rFonts w:eastAsia="Arial Unicode MS"/>
          <w:b/>
          <w:bCs/>
          <w:sz w:val="20"/>
          <w:szCs w:val="20"/>
        </w:rPr>
        <w:t>5792069701</w:t>
      </w:r>
      <w:r w:rsidRPr="002A2C8D">
        <w:rPr>
          <w:sz w:val="20"/>
          <w:szCs w:val="20"/>
        </w:rPr>
        <w:t>;</w:t>
      </w:r>
      <w:r>
        <w:rPr>
          <w:sz w:val="20"/>
          <w:szCs w:val="20"/>
        </w:rPr>
        <w:t xml:space="preserve"> </w:t>
      </w:r>
      <w:r w:rsidRPr="002A2C8D">
        <w:rPr>
          <w:sz w:val="20"/>
          <w:szCs w:val="20"/>
        </w:rPr>
        <w:t>REGON:</w:t>
      </w:r>
      <w:r w:rsidRPr="002A2C8D">
        <w:rPr>
          <w:rFonts w:eastAsia="Arial Unicode MS"/>
          <w:b/>
          <w:bCs/>
          <w:sz w:val="20"/>
          <w:szCs w:val="20"/>
        </w:rPr>
        <w:t>170747833</w:t>
      </w:r>
      <w:r w:rsidRPr="002A2C8D">
        <w:rPr>
          <w:sz w:val="20"/>
          <w:szCs w:val="20"/>
        </w:rPr>
        <w:t xml:space="preserve">), </w:t>
      </w:r>
      <w:r w:rsidRPr="006B1834">
        <w:rPr>
          <w:color w:val="auto"/>
          <w:sz w:val="20"/>
          <w:szCs w:val="20"/>
        </w:rPr>
        <w:t xml:space="preserve">zwaną w dalszej treści </w:t>
      </w:r>
      <w:r w:rsidRPr="006B1834">
        <w:rPr>
          <w:b/>
          <w:color w:val="auto"/>
          <w:sz w:val="20"/>
          <w:szCs w:val="20"/>
        </w:rPr>
        <w:t>Zamawiającym</w:t>
      </w:r>
      <w:r w:rsidRPr="006B1834">
        <w:rPr>
          <w:iCs/>
          <w:color w:val="auto"/>
          <w:kern w:val="1"/>
          <w:sz w:val="20"/>
          <w:szCs w:val="20"/>
        </w:rPr>
        <w:t xml:space="preserve"> -</w:t>
      </w:r>
      <w:r w:rsidRPr="006B1834">
        <w:rPr>
          <w:color w:val="auto"/>
          <w:sz w:val="20"/>
          <w:szCs w:val="20"/>
        </w:rPr>
        <w:t xml:space="preserve"> reprezentowaną przez: </w:t>
      </w:r>
    </w:p>
    <w:p w14:paraId="49086629" w14:textId="77777777" w:rsidR="004A724F" w:rsidRPr="006B1834" w:rsidRDefault="004A724F" w:rsidP="004A724F">
      <w:pPr>
        <w:pStyle w:val="Default"/>
        <w:rPr>
          <w:color w:val="auto"/>
          <w:sz w:val="20"/>
          <w:szCs w:val="20"/>
        </w:rPr>
      </w:pPr>
      <w:r w:rsidRPr="006B1834">
        <w:rPr>
          <w:b/>
          <w:bCs/>
          <w:color w:val="auto"/>
          <w:sz w:val="20"/>
          <w:szCs w:val="20"/>
        </w:rPr>
        <w:t xml:space="preserve">Jolantę Szewczun – Burmistrza Dzierzgonia </w:t>
      </w:r>
    </w:p>
    <w:p w14:paraId="001440A6" w14:textId="689043A3" w:rsidR="00567136" w:rsidRPr="00F02029" w:rsidRDefault="004A724F" w:rsidP="004A724F">
      <w:pPr>
        <w:pStyle w:val="Standard"/>
        <w:spacing w:after="0" w:line="240" w:lineRule="auto"/>
        <w:jc w:val="both"/>
        <w:rPr>
          <w:rFonts w:ascii="Arial" w:hAnsi="Arial" w:cs="Arial"/>
          <w:sz w:val="20"/>
          <w:szCs w:val="20"/>
        </w:rPr>
      </w:pPr>
      <w:r w:rsidRPr="006B1834">
        <w:rPr>
          <w:rFonts w:ascii="Arial" w:hAnsi="Arial" w:cs="Arial"/>
          <w:sz w:val="20"/>
          <w:szCs w:val="20"/>
        </w:rPr>
        <w:t xml:space="preserve">przy kontrasygnacie </w:t>
      </w:r>
      <w:r w:rsidR="00675D5D">
        <w:rPr>
          <w:rFonts w:ascii="Arial" w:hAnsi="Arial" w:cs="Arial"/>
          <w:b/>
          <w:bCs/>
          <w:sz w:val="20"/>
          <w:szCs w:val="20"/>
        </w:rPr>
        <w:t>Beaty Luckner</w:t>
      </w:r>
      <w:r w:rsidRPr="006B1834">
        <w:rPr>
          <w:rFonts w:ascii="Arial" w:hAnsi="Arial" w:cs="Arial"/>
          <w:b/>
          <w:bCs/>
          <w:sz w:val="20"/>
          <w:szCs w:val="20"/>
        </w:rPr>
        <w:t xml:space="preserve"> – Skarbnika Gminy Dzierzgoń</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441823DB"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F7105B" w:rsidRPr="00F7105B">
        <w:rPr>
          <w:rFonts w:ascii="Arial" w:hAnsi="Arial" w:cs="Arial"/>
          <w:sz w:val="20"/>
          <w:szCs w:val="20"/>
        </w:rPr>
        <w:t>TI.271.</w:t>
      </w:r>
      <w:r w:rsidR="003E4EE8">
        <w:rPr>
          <w:rFonts w:ascii="Arial" w:hAnsi="Arial" w:cs="Arial"/>
          <w:sz w:val="20"/>
          <w:szCs w:val="20"/>
        </w:rPr>
        <w:t>32</w:t>
      </w:r>
      <w:r w:rsidR="00F7105B" w:rsidRPr="00F7105B">
        <w:rPr>
          <w:rFonts w:ascii="Arial" w:hAnsi="Arial" w:cs="Arial"/>
          <w:sz w:val="20"/>
          <w:szCs w:val="20"/>
        </w:rPr>
        <w:t>.202</w:t>
      </w:r>
      <w:r w:rsidR="003E4EE8">
        <w:rPr>
          <w:rFonts w:ascii="Arial" w:hAnsi="Arial" w:cs="Arial"/>
          <w:sz w:val="20"/>
          <w:szCs w:val="20"/>
        </w:rPr>
        <w:t>5</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2603B4">
        <w:rPr>
          <w:rFonts w:ascii="Arial" w:eastAsia="Lucida Sans Unicode" w:hAnsi="Arial" w:cs="Arial"/>
          <w:sz w:val="20"/>
          <w:szCs w:val="20"/>
        </w:rPr>
        <w:t>4</w:t>
      </w:r>
      <w:r w:rsidRPr="00F02029">
        <w:rPr>
          <w:rFonts w:ascii="Arial" w:eastAsia="Lucida Sans Unicode" w:hAnsi="Arial" w:cs="Arial"/>
          <w:sz w:val="20"/>
          <w:szCs w:val="20"/>
        </w:rPr>
        <w:t>r. poz. 1</w:t>
      </w:r>
      <w:r w:rsidR="002603B4">
        <w:rPr>
          <w:rFonts w:ascii="Arial" w:eastAsia="Lucida Sans Unicode" w:hAnsi="Arial" w:cs="Arial"/>
          <w:sz w:val="20"/>
          <w:szCs w:val="20"/>
        </w:rPr>
        <w:t>320</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23ADC92C" w:rsidR="00567136" w:rsidRPr="00F02029" w:rsidRDefault="004F6972" w:rsidP="00171F33">
      <w:pPr>
        <w:pStyle w:val="Standard"/>
        <w:spacing w:before="120" w:after="120" w:line="240" w:lineRule="auto"/>
        <w:ind w:left="426"/>
        <w:jc w:val="center"/>
        <w:rPr>
          <w:rFonts w:ascii="Arial" w:hAnsi="Arial" w:cs="Arial"/>
          <w:sz w:val="20"/>
          <w:szCs w:val="20"/>
        </w:rPr>
      </w:pPr>
      <w:r w:rsidRPr="004F6972">
        <w:rPr>
          <w:rFonts w:ascii="Arial" w:hAnsi="Arial" w:cs="Arial"/>
          <w:b/>
          <w:bCs/>
          <w:sz w:val="20"/>
          <w:szCs w:val="20"/>
        </w:rPr>
        <w:t>Przebudowa drogi gminnej relacji Osiedle Judyty - ul. 3-go Maja, na drodze publicznej o numerze 220028G oraz drogach wewnętrznych</w:t>
      </w:r>
    </w:p>
    <w:p w14:paraId="22143B5E" w14:textId="0C73B9C6" w:rsidR="00567136" w:rsidRPr="00F02029" w:rsidRDefault="00955BCF">
      <w:pPr>
        <w:pStyle w:val="Akapitzlist"/>
        <w:tabs>
          <w:tab w:val="left" w:pos="1208"/>
        </w:tabs>
        <w:spacing w:after="0" w:line="240" w:lineRule="auto"/>
        <w:ind w:left="357"/>
        <w:jc w:val="both"/>
        <w:rPr>
          <w:rFonts w:ascii="Arial" w:hAnsi="Arial" w:cs="Arial"/>
          <w:sz w:val="20"/>
          <w:szCs w:val="20"/>
        </w:rPr>
      </w:pPr>
      <w:r w:rsidRPr="00E4431E">
        <w:rPr>
          <w:rFonts w:ascii="Arial" w:eastAsia="Times New Roman" w:hAnsi="Arial" w:cs="Arial"/>
          <w:sz w:val="20"/>
          <w:szCs w:val="20"/>
          <w:lang w:eastAsia="ar-SA"/>
        </w:rPr>
        <w:t xml:space="preserve">W ujęciu ogólnym przedmiot zamówienia </w:t>
      </w:r>
      <w:r w:rsidR="001779F5" w:rsidRPr="00E4431E">
        <w:rPr>
          <w:rFonts w:ascii="Arial" w:eastAsia="Times New Roman" w:hAnsi="Arial" w:cs="Arial"/>
          <w:sz w:val="20"/>
          <w:szCs w:val="20"/>
          <w:lang w:eastAsia="ar-SA"/>
        </w:rPr>
        <w:t>obejmuje</w:t>
      </w:r>
      <w:r w:rsidRPr="00E4431E">
        <w:rPr>
          <w:rFonts w:ascii="Arial" w:eastAsia="Times New Roman" w:hAnsi="Arial" w:cs="Arial"/>
          <w:sz w:val="20"/>
          <w:szCs w:val="20"/>
          <w:lang w:eastAsia="ar-SA"/>
        </w:rPr>
        <w:t xml:space="preserve"> </w:t>
      </w:r>
      <w:r w:rsidR="004F6972">
        <w:rPr>
          <w:rFonts w:ascii="Arial" w:eastAsia="Times New Roman" w:hAnsi="Arial" w:cs="Arial"/>
          <w:sz w:val="20"/>
          <w:szCs w:val="20"/>
          <w:lang w:eastAsia="ar-SA"/>
        </w:rPr>
        <w:t>p</w:t>
      </w:r>
      <w:r w:rsidR="004F6972" w:rsidRPr="004F6972">
        <w:rPr>
          <w:rFonts w:ascii="Arial" w:eastAsia="Times New Roman" w:hAnsi="Arial" w:cs="Arial"/>
          <w:sz w:val="20"/>
          <w:szCs w:val="20"/>
          <w:lang w:eastAsia="ar-SA"/>
        </w:rPr>
        <w:t>rzebudow</w:t>
      </w:r>
      <w:r w:rsidR="004F6972">
        <w:rPr>
          <w:rFonts w:ascii="Arial" w:eastAsia="Times New Roman" w:hAnsi="Arial" w:cs="Arial"/>
          <w:sz w:val="20"/>
          <w:szCs w:val="20"/>
          <w:lang w:eastAsia="ar-SA"/>
        </w:rPr>
        <w:t>ę</w:t>
      </w:r>
      <w:r w:rsidR="004F6972" w:rsidRPr="004F6972">
        <w:rPr>
          <w:rFonts w:ascii="Arial" w:eastAsia="Times New Roman" w:hAnsi="Arial" w:cs="Arial"/>
          <w:sz w:val="20"/>
          <w:szCs w:val="20"/>
          <w:lang w:eastAsia="ar-SA"/>
        </w:rPr>
        <w:t xml:space="preserve"> drogi gminnej relacji Osiedle Judyty - ul. 3-go Maja, na drodze publicznej o numerze 220028G oraz drogach wewnętrznych, zlokalizowanych na działkach nr 13/29, 13/51, 13/55, 13/59, 13/64, 13/68, 13/69, 13/70, 13/73, 302/2 obręb nr 0010 Nowiec oraz na działkach nr 238/9, 238/10, 238/28 obręb nr 0001 Dzierzgoń</w:t>
      </w:r>
      <w:r w:rsidR="001779F5" w:rsidRPr="00E4431E">
        <w:rPr>
          <w:rFonts w:ascii="Arial" w:eastAsia="Times New Roman" w:hAnsi="Arial" w:cs="Arial"/>
          <w:sz w:val="20"/>
          <w:szCs w:val="20"/>
          <w:lang w:eastAsia="ar-SA"/>
        </w:rPr>
        <w:t xml:space="preserve"> - według parametrów określonych w załączonej dokumentacji</w:t>
      </w:r>
      <w:r w:rsidR="00F56F87" w:rsidRPr="00E4431E">
        <w:rPr>
          <w:rFonts w:ascii="Arial" w:eastAsia="Times New Roman" w:hAnsi="Arial" w:cs="Arial"/>
          <w:sz w:val="20"/>
          <w:szCs w:val="20"/>
          <w:lang w:eastAsia="ar-SA"/>
        </w:rPr>
        <w:t xml:space="preserve"> projektowej</w:t>
      </w:r>
      <w:r w:rsidR="001779F5" w:rsidRPr="00E4431E">
        <w:rPr>
          <w:rFonts w:ascii="Arial" w:eastAsia="Times New Roman" w:hAnsi="Arial" w:cs="Arial"/>
          <w:sz w:val="20"/>
          <w:szCs w:val="20"/>
          <w:lang w:eastAsia="ar-SA"/>
        </w:rPr>
        <w:t xml:space="preserve"> i w przedmiar</w:t>
      </w:r>
      <w:r w:rsidR="004F6972">
        <w:rPr>
          <w:rFonts w:ascii="Arial" w:eastAsia="Times New Roman" w:hAnsi="Arial" w:cs="Arial"/>
          <w:sz w:val="20"/>
          <w:szCs w:val="20"/>
          <w:lang w:eastAsia="ar-SA"/>
        </w:rPr>
        <w:t>ach</w:t>
      </w:r>
      <w:r w:rsidR="001779F5" w:rsidRPr="00E4431E">
        <w:rPr>
          <w:rFonts w:ascii="Arial" w:eastAsia="Times New Roman" w:hAnsi="Arial" w:cs="Arial"/>
          <w:sz w:val="20"/>
          <w:szCs w:val="20"/>
          <w:lang w:eastAsia="ar-SA"/>
        </w:rPr>
        <w:t xml:space="preserve"> robót.</w:t>
      </w:r>
      <w:r w:rsidR="00F729DD" w:rsidRPr="00E4431E">
        <w:rPr>
          <w:rFonts w:ascii="Arial" w:eastAsia="Times New Roman" w:hAnsi="Arial" w:cs="Arial"/>
          <w:sz w:val="20"/>
          <w:szCs w:val="20"/>
          <w:lang w:eastAsia="ar-SA"/>
        </w:rPr>
        <w:t xml:space="preserve"> </w:t>
      </w:r>
      <w:r w:rsidR="004F6972" w:rsidRPr="004F6972">
        <w:rPr>
          <w:rFonts w:ascii="Arial" w:eastAsia="Times New Roman" w:hAnsi="Arial" w:cs="Arial"/>
          <w:sz w:val="20"/>
          <w:szCs w:val="20"/>
          <w:lang w:eastAsia="ar-SA"/>
        </w:rPr>
        <w:t>Przedmiotowe zamówienie, zgodnie z zawartą umową o przyznaniu pomocy Nr 00191-65151-UM1100362/22 z dn. 05.02.2025r. w ramach Programu Rozwoju Obszarów Wiejskich na lata 2014-2020 – dotyczy wykonania robót drogowych wraz z projektowaną infrastrukturą, wg następującego schematu: 1) na odcinkach A-B, C-D i G-H na całej ich długości, na odcinku E-F w km od 0+000,00 do 0+338,00 oraz na odcinku I-J w km od 0+000,00 do 0+227,00 – realizacja w pełnym zakresie projektowym, przy czym bez kanału technologicznego i sieci oświetleniowej; 2) na odcinku I-J w km od 0+227,00 do 0+339,80 – realizacja tylko w zakresie obejmującym wykonanie kanalizacji deszczowej. Ponadto jako element opcjonalny (nie objęty realizacją w ramach w/w umowy o przyznaniu pomocy), w niniejszym zamówieniu przewiduje się możliwość wykonania robót drogowych wraz z projektowaną infrastrukturą (bez kanalizacji deszczowej, kanału technologicznego i sieci oświetleniowej), na odcinku I-J w km od 0+227,00 do 0+339,80</w:t>
      </w:r>
      <w:r w:rsidR="00623620">
        <w:rPr>
          <w:rFonts w:ascii="Arial" w:eastAsia="Times New Roman" w:hAnsi="Arial" w:cs="Arial"/>
          <w:sz w:val="20"/>
          <w:szCs w:val="20"/>
          <w:lang w:eastAsia="ar-SA"/>
        </w:rPr>
        <w:t xml:space="preserve">. </w:t>
      </w:r>
      <w:r w:rsidR="00F729DD" w:rsidRPr="00E4431E">
        <w:rPr>
          <w:rFonts w:ascii="Arial" w:eastAsia="Times New Roman" w:hAnsi="Arial" w:cs="Arial"/>
          <w:sz w:val="20"/>
          <w:szCs w:val="20"/>
          <w:lang w:eastAsia="ar-SA"/>
        </w:rPr>
        <w:t>Zadanie</w:t>
      </w:r>
      <w:r w:rsidR="00805337">
        <w:rPr>
          <w:rFonts w:ascii="Arial" w:eastAsia="Times New Roman" w:hAnsi="Arial" w:cs="Arial"/>
          <w:sz w:val="20"/>
          <w:szCs w:val="20"/>
          <w:lang w:eastAsia="ar-SA"/>
        </w:rPr>
        <w:t xml:space="preserve"> </w:t>
      </w:r>
      <w:bookmarkStart w:id="0" w:name="_Hlk190866964"/>
      <w:r w:rsidR="00805337">
        <w:rPr>
          <w:rFonts w:ascii="Arial" w:eastAsia="Times New Roman" w:hAnsi="Arial" w:cs="Arial"/>
          <w:sz w:val="20"/>
          <w:szCs w:val="20"/>
          <w:lang w:eastAsia="ar-SA"/>
        </w:rPr>
        <w:t>jako całość,</w:t>
      </w:r>
      <w:r w:rsidR="00F729DD" w:rsidRPr="00E4431E">
        <w:rPr>
          <w:rFonts w:ascii="Arial" w:eastAsia="Times New Roman" w:hAnsi="Arial" w:cs="Arial"/>
          <w:sz w:val="20"/>
          <w:szCs w:val="20"/>
          <w:lang w:eastAsia="ar-SA"/>
        </w:rPr>
        <w:t xml:space="preserve"> </w:t>
      </w:r>
      <w:bookmarkEnd w:id="0"/>
      <w:r w:rsidR="00623620" w:rsidRPr="00623620">
        <w:rPr>
          <w:rFonts w:ascii="Arial" w:eastAsia="Times New Roman" w:hAnsi="Arial" w:cs="Arial"/>
          <w:sz w:val="20"/>
          <w:szCs w:val="20"/>
          <w:lang w:eastAsia="ar-SA"/>
        </w:rPr>
        <w:t>winno być wykonane w zakresie niezbędnym do zapewnienia bezpieczeństwa ruchu oraz prawidłowych funkcji komunikacyjnych w strefie objętej przebudową, zgodnie z obowiązującymi standardami i przepisami</w:t>
      </w:r>
      <w:r w:rsidRPr="00F02029">
        <w:rPr>
          <w:rFonts w:ascii="Arial" w:eastAsia="Times New Roman" w:hAnsi="Arial" w:cs="Arial"/>
          <w:sz w:val="20"/>
          <w:szCs w:val="20"/>
          <w:lang w:eastAsia="ar-SA"/>
        </w:rPr>
        <w:t>.</w:t>
      </w:r>
      <w:r w:rsidR="004E087C">
        <w:rPr>
          <w:rFonts w:ascii="Arial" w:eastAsia="Times New Roman" w:hAnsi="Arial" w:cs="Arial"/>
          <w:sz w:val="20"/>
          <w:szCs w:val="20"/>
          <w:lang w:eastAsia="ar-SA"/>
        </w:rPr>
        <w:t xml:space="preserve"> Do zakresu realizowane</w:t>
      </w:r>
      <w:r w:rsidR="00623620">
        <w:rPr>
          <w:rFonts w:ascii="Arial" w:eastAsia="Times New Roman" w:hAnsi="Arial" w:cs="Arial"/>
          <w:sz w:val="20"/>
          <w:szCs w:val="20"/>
          <w:lang w:eastAsia="ar-SA"/>
        </w:rPr>
        <w:t>go</w:t>
      </w:r>
      <w:r w:rsidR="004E087C">
        <w:rPr>
          <w:rFonts w:ascii="Arial" w:eastAsia="Times New Roman" w:hAnsi="Arial" w:cs="Arial"/>
          <w:sz w:val="20"/>
          <w:szCs w:val="20"/>
          <w:lang w:eastAsia="ar-SA"/>
        </w:rPr>
        <w:t xml:space="preserve"> </w:t>
      </w:r>
      <w:r w:rsidR="00623620">
        <w:rPr>
          <w:rFonts w:ascii="Arial" w:eastAsia="Times New Roman" w:hAnsi="Arial" w:cs="Arial"/>
          <w:sz w:val="20"/>
          <w:szCs w:val="20"/>
          <w:lang w:eastAsia="ar-SA"/>
        </w:rPr>
        <w:t>zadania</w:t>
      </w:r>
      <w:r w:rsidR="004E087C">
        <w:rPr>
          <w:rFonts w:ascii="Arial" w:eastAsia="Times New Roman" w:hAnsi="Arial" w:cs="Arial"/>
          <w:sz w:val="20"/>
          <w:szCs w:val="20"/>
          <w:lang w:eastAsia="ar-SA"/>
        </w:rPr>
        <w:t xml:space="preserve"> wchodzi również </w:t>
      </w:r>
      <w:r w:rsidR="00623620" w:rsidRPr="00623620">
        <w:rPr>
          <w:rFonts w:ascii="Arial" w:eastAsia="Times New Roman" w:hAnsi="Arial" w:cs="Arial"/>
          <w:sz w:val="20"/>
          <w:szCs w:val="20"/>
          <w:lang w:eastAsia="ar-SA"/>
        </w:rPr>
        <w:t>wykonani</w:t>
      </w:r>
      <w:r w:rsidR="00623620">
        <w:rPr>
          <w:rFonts w:ascii="Arial" w:eastAsia="Times New Roman" w:hAnsi="Arial" w:cs="Arial"/>
          <w:sz w:val="20"/>
          <w:szCs w:val="20"/>
          <w:lang w:eastAsia="ar-SA"/>
        </w:rPr>
        <w:t>e</w:t>
      </w:r>
      <w:r w:rsidR="00623620" w:rsidRPr="00623620">
        <w:rPr>
          <w:rFonts w:ascii="Arial" w:eastAsia="Times New Roman" w:hAnsi="Arial" w:cs="Arial"/>
          <w:sz w:val="20"/>
          <w:szCs w:val="20"/>
          <w:lang w:eastAsia="ar-SA"/>
        </w:rPr>
        <w:t xml:space="preserve"> i zainstalowani</w:t>
      </w:r>
      <w:r w:rsidR="00623620">
        <w:rPr>
          <w:rFonts w:ascii="Arial" w:eastAsia="Times New Roman" w:hAnsi="Arial" w:cs="Arial"/>
          <w:sz w:val="20"/>
          <w:szCs w:val="20"/>
          <w:lang w:eastAsia="ar-SA"/>
        </w:rPr>
        <w:t>e</w:t>
      </w:r>
      <w:r w:rsidR="00623620" w:rsidRPr="00623620">
        <w:rPr>
          <w:rFonts w:ascii="Arial" w:eastAsia="Times New Roman" w:hAnsi="Arial" w:cs="Arial"/>
          <w:sz w:val="20"/>
          <w:szCs w:val="20"/>
          <w:lang w:eastAsia="ar-SA"/>
        </w:rPr>
        <w:t xml:space="preserve"> 2-ch tablic informacyjnych, zgodnie z wytycznymi Ministerstwa Rolnictwa i Rozwoju Wsi, określonymi w dokumencie pn. Księga wizualizacji znaku PROW 2014-2020</w:t>
      </w:r>
      <w:r w:rsidR="004E087C">
        <w:rPr>
          <w:rFonts w:ascii="Arial" w:eastAsia="Times New Roman" w:hAnsi="Arial" w:cs="Arial"/>
          <w:sz w:val="20"/>
          <w:szCs w:val="20"/>
          <w:lang w:eastAsia="ar-SA"/>
        </w:rPr>
        <w:t>.</w:t>
      </w:r>
      <w:r w:rsidRPr="00F02029">
        <w:rPr>
          <w:rFonts w:ascii="Arial" w:eastAsia="Times New Roman" w:hAnsi="Arial" w:cs="Arial"/>
          <w:sz w:val="20"/>
          <w:szCs w:val="20"/>
          <w:lang w:eastAsia="ar-SA"/>
        </w:rPr>
        <w:t xml:space="preserve"> Zadanie obejmuje składowe elementy, wynikające z treści wymienionych poniżej dokumentów</w:t>
      </w:r>
      <w:r w:rsidR="00EC2221" w:rsidRPr="00F02029">
        <w:rPr>
          <w:rFonts w:ascii="Arial" w:eastAsia="Times New Roman" w:hAnsi="Arial" w:cs="Arial"/>
          <w:sz w:val="20"/>
          <w:szCs w:val="20"/>
          <w:lang w:eastAsia="ar-SA"/>
        </w:rPr>
        <w:t>.</w:t>
      </w:r>
    </w:p>
    <w:p w14:paraId="7D36462F" w14:textId="3523897D" w:rsidR="00567136" w:rsidRPr="00F02029" w:rsidRDefault="00EC2221">
      <w:pPr>
        <w:pStyle w:val="Standard"/>
        <w:numPr>
          <w:ilvl w:val="1"/>
          <w:numId w:val="11"/>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Podstawowy zakres merytoryczny przedmiotu umowy </w:t>
      </w:r>
      <w:bookmarkStart w:id="1" w:name="_Hlk118811741"/>
      <w:r w:rsidRPr="00F02029">
        <w:rPr>
          <w:rFonts w:ascii="Arial" w:hAnsi="Arial" w:cs="Arial"/>
          <w:sz w:val="20"/>
          <w:szCs w:val="20"/>
        </w:rPr>
        <w:t>określają</w:t>
      </w:r>
      <w:bookmarkEnd w:id="1"/>
      <w:r w:rsidR="00F729DD" w:rsidRPr="00F729DD">
        <w:t xml:space="preserve"> </w:t>
      </w:r>
      <w:r w:rsidR="0077646D" w:rsidRPr="00F729DD">
        <w:rPr>
          <w:rFonts w:ascii="Arial" w:hAnsi="Arial" w:cs="Arial"/>
          <w:sz w:val="20"/>
          <w:szCs w:val="20"/>
        </w:rPr>
        <w:t>następujące dokumenty</w:t>
      </w:r>
      <w:r w:rsidR="0077646D" w:rsidRPr="00F02029">
        <w:rPr>
          <w:rFonts w:ascii="Arial" w:hAnsi="Arial" w:cs="Arial"/>
          <w:sz w:val="20"/>
          <w:szCs w:val="20"/>
        </w:rPr>
        <w:t>:</w:t>
      </w:r>
      <w:r w:rsidR="0077646D">
        <w:rPr>
          <w:rFonts w:ascii="Arial" w:hAnsi="Arial" w:cs="Arial"/>
          <w:sz w:val="20"/>
          <w:szCs w:val="20"/>
        </w:rPr>
        <w:t xml:space="preserve"> </w:t>
      </w:r>
    </w:p>
    <w:p w14:paraId="262F6C64" w14:textId="281AD50B" w:rsidR="00AC695C" w:rsidRPr="006E3923" w:rsidRDefault="00945C2F" w:rsidP="00EB0ABA">
      <w:pPr>
        <w:pStyle w:val="Standard"/>
        <w:widowControl w:val="0"/>
        <w:numPr>
          <w:ilvl w:val="0"/>
          <w:numId w:val="60"/>
        </w:numPr>
        <w:tabs>
          <w:tab w:val="left" w:pos="-1734"/>
        </w:tabs>
        <w:spacing w:after="0" w:line="240" w:lineRule="auto"/>
        <w:jc w:val="both"/>
        <w:rPr>
          <w:rFonts w:ascii="Arial" w:hAnsi="Arial" w:cs="Arial"/>
          <w:sz w:val="20"/>
          <w:szCs w:val="20"/>
        </w:rPr>
      </w:pPr>
      <w:bookmarkStart w:id="2" w:name="_Hlk123129644"/>
      <w:r w:rsidRPr="006E3923">
        <w:rPr>
          <w:rFonts w:ascii="Arial" w:hAnsi="Arial" w:cs="Arial"/>
          <w:sz w:val="20"/>
          <w:szCs w:val="20"/>
        </w:rPr>
        <w:t>Dokumentacja projektowa</w:t>
      </w:r>
      <w:r w:rsidR="0077646D" w:rsidRPr="006E3923">
        <w:rPr>
          <w:rFonts w:ascii="Arial" w:hAnsi="Arial" w:cs="Arial"/>
          <w:sz w:val="20"/>
          <w:szCs w:val="20"/>
        </w:rPr>
        <w:t>, opracowan</w:t>
      </w:r>
      <w:r w:rsidRPr="006E3923">
        <w:rPr>
          <w:rFonts w:ascii="Arial" w:hAnsi="Arial" w:cs="Arial"/>
          <w:sz w:val="20"/>
          <w:szCs w:val="20"/>
        </w:rPr>
        <w:t>a</w:t>
      </w:r>
      <w:r w:rsidR="0077646D" w:rsidRPr="006E3923">
        <w:rPr>
          <w:rFonts w:ascii="Arial" w:hAnsi="Arial" w:cs="Arial"/>
          <w:sz w:val="20"/>
          <w:szCs w:val="20"/>
        </w:rPr>
        <w:t xml:space="preserve"> przez</w:t>
      </w:r>
      <w:r w:rsidR="0055064B" w:rsidRPr="006E3923">
        <w:rPr>
          <w:rFonts w:ascii="Arial" w:hAnsi="Arial" w:cs="Arial"/>
          <w:sz w:val="20"/>
          <w:szCs w:val="20"/>
        </w:rPr>
        <w:t xml:space="preserve"> </w:t>
      </w:r>
      <w:r w:rsidRPr="006E3923">
        <w:rPr>
          <w:rFonts w:ascii="Arial" w:hAnsi="Arial" w:cs="Arial"/>
          <w:sz w:val="20"/>
          <w:szCs w:val="20"/>
        </w:rPr>
        <w:t xml:space="preserve">firmę: </w:t>
      </w:r>
      <w:r w:rsidR="00623620" w:rsidRPr="00623620">
        <w:rPr>
          <w:rFonts w:ascii="Arial" w:hAnsi="Arial" w:cs="Arial"/>
          <w:sz w:val="20"/>
          <w:szCs w:val="20"/>
        </w:rPr>
        <w:t>Przedsiębiorstwo Projektowo-Usługowe MARKUB</w:t>
      </w:r>
      <w:r w:rsidR="006E3923" w:rsidRPr="006E3923">
        <w:rPr>
          <w:rFonts w:ascii="Arial" w:hAnsi="Arial" w:cs="Arial"/>
          <w:sz w:val="20"/>
          <w:szCs w:val="20"/>
        </w:rPr>
        <w:t xml:space="preserve">, ul. </w:t>
      </w:r>
      <w:r w:rsidR="004E087C" w:rsidRPr="004E087C">
        <w:rPr>
          <w:rFonts w:ascii="Arial" w:hAnsi="Arial" w:cs="Arial"/>
          <w:sz w:val="20"/>
          <w:szCs w:val="20"/>
        </w:rPr>
        <w:t>Kajki 4</w:t>
      </w:r>
      <w:r w:rsidR="006E3923" w:rsidRPr="006E3923">
        <w:rPr>
          <w:rFonts w:ascii="Arial" w:hAnsi="Arial" w:cs="Arial"/>
          <w:sz w:val="20"/>
          <w:szCs w:val="20"/>
        </w:rPr>
        <w:t>, 82-440 Dzierzgoń</w:t>
      </w:r>
      <w:r w:rsidR="0077646D" w:rsidRPr="006E3923">
        <w:rPr>
          <w:rFonts w:ascii="Arial" w:hAnsi="Arial" w:cs="Arial"/>
          <w:sz w:val="20"/>
          <w:szCs w:val="20"/>
        </w:rPr>
        <w:t xml:space="preserve"> </w:t>
      </w:r>
      <w:r w:rsidR="00AC695C" w:rsidRPr="006E3923">
        <w:rPr>
          <w:rFonts w:ascii="Arial" w:hAnsi="Arial" w:cs="Arial"/>
          <w:sz w:val="20"/>
          <w:szCs w:val="20"/>
        </w:rPr>
        <w:t xml:space="preserve">(Załącznik nr </w:t>
      </w:r>
      <w:r w:rsidRPr="006E3923">
        <w:rPr>
          <w:rFonts w:ascii="Arial" w:hAnsi="Arial" w:cs="Arial"/>
          <w:sz w:val="20"/>
          <w:szCs w:val="20"/>
        </w:rPr>
        <w:t>9</w:t>
      </w:r>
      <w:r w:rsidR="00AC695C" w:rsidRPr="006E3923">
        <w:rPr>
          <w:rFonts w:ascii="Arial" w:hAnsi="Arial" w:cs="Arial"/>
          <w:sz w:val="20"/>
          <w:szCs w:val="20"/>
        </w:rPr>
        <w:t xml:space="preserve"> do SWZ)</w:t>
      </w:r>
      <w:bookmarkEnd w:id="2"/>
      <w:r w:rsidR="00AC695C" w:rsidRPr="006E3923">
        <w:rPr>
          <w:rFonts w:ascii="Arial" w:hAnsi="Arial" w:cs="Arial"/>
          <w:sz w:val="20"/>
          <w:szCs w:val="20"/>
        </w:rPr>
        <w:t xml:space="preserve">, </w:t>
      </w:r>
    </w:p>
    <w:p w14:paraId="4E022D5E" w14:textId="432CCD23" w:rsidR="00A04095" w:rsidRPr="003A4BFE" w:rsidRDefault="00A04095"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A04095">
        <w:rPr>
          <w:rFonts w:ascii="Arial" w:hAnsi="Arial" w:cs="Arial"/>
          <w:sz w:val="20"/>
          <w:szCs w:val="20"/>
        </w:rPr>
        <w:t>Przedmiar</w:t>
      </w:r>
      <w:r w:rsidR="00623620">
        <w:rPr>
          <w:rFonts w:ascii="Arial" w:hAnsi="Arial" w:cs="Arial"/>
          <w:sz w:val="20"/>
          <w:szCs w:val="20"/>
        </w:rPr>
        <w:t>y</w:t>
      </w:r>
      <w:r w:rsidRPr="00A04095">
        <w:rPr>
          <w:rFonts w:ascii="Arial" w:hAnsi="Arial" w:cs="Arial"/>
          <w:sz w:val="20"/>
          <w:szCs w:val="20"/>
        </w:rPr>
        <w:t xml:space="preserve"> robót</w:t>
      </w:r>
      <w:r>
        <w:rPr>
          <w:rFonts w:ascii="Arial" w:hAnsi="Arial" w:cs="Arial"/>
          <w:sz w:val="20"/>
          <w:szCs w:val="20"/>
        </w:rPr>
        <w:t xml:space="preserve"> – </w:t>
      </w:r>
      <w:r w:rsidR="00945C2F">
        <w:rPr>
          <w:rFonts w:ascii="Arial" w:hAnsi="Arial" w:cs="Arial"/>
          <w:sz w:val="20"/>
          <w:szCs w:val="20"/>
        </w:rPr>
        <w:t>stanowiąc</w:t>
      </w:r>
      <w:r w:rsidR="00623620">
        <w:rPr>
          <w:rFonts w:ascii="Arial" w:hAnsi="Arial" w:cs="Arial"/>
          <w:sz w:val="20"/>
          <w:szCs w:val="20"/>
        </w:rPr>
        <w:t>e</w:t>
      </w:r>
      <w:r w:rsidR="00945C2F">
        <w:rPr>
          <w:rFonts w:ascii="Arial" w:hAnsi="Arial" w:cs="Arial"/>
          <w:sz w:val="20"/>
          <w:szCs w:val="20"/>
        </w:rPr>
        <w:t xml:space="preserve"> integralną część w/w</w:t>
      </w:r>
      <w:r>
        <w:rPr>
          <w:rFonts w:ascii="Arial" w:hAnsi="Arial" w:cs="Arial"/>
          <w:sz w:val="20"/>
          <w:szCs w:val="20"/>
        </w:rPr>
        <w:t xml:space="preserve"> </w:t>
      </w:r>
      <w:r w:rsidR="00945C2F" w:rsidRPr="00945C2F">
        <w:rPr>
          <w:rFonts w:ascii="Arial" w:hAnsi="Arial" w:cs="Arial"/>
          <w:sz w:val="20"/>
          <w:szCs w:val="20"/>
        </w:rPr>
        <w:t>Dokumentacj</w:t>
      </w:r>
      <w:r w:rsidR="00945C2F">
        <w:rPr>
          <w:rFonts w:ascii="Arial" w:hAnsi="Arial" w:cs="Arial"/>
          <w:sz w:val="20"/>
          <w:szCs w:val="20"/>
        </w:rPr>
        <w:t>i</w:t>
      </w:r>
      <w:r w:rsidR="00945C2F" w:rsidRPr="00945C2F">
        <w:rPr>
          <w:rFonts w:ascii="Arial" w:hAnsi="Arial" w:cs="Arial"/>
          <w:sz w:val="20"/>
          <w:szCs w:val="20"/>
        </w:rPr>
        <w:t xml:space="preserve"> projektow</w:t>
      </w:r>
      <w:r w:rsidR="00945C2F">
        <w:rPr>
          <w:rFonts w:ascii="Arial" w:hAnsi="Arial" w:cs="Arial"/>
          <w:sz w:val="20"/>
          <w:szCs w:val="20"/>
        </w:rPr>
        <w:t>ej</w:t>
      </w:r>
      <w:r w:rsidR="00945C2F" w:rsidRPr="00945C2F">
        <w:rPr>
          <w:rFonts w:ascii="Arial" w:hAnsi="Arial" w:cs="Arial"/>
          <w:sz w:val="20"/>
          <w:szCs w:val="20"/>
        </w:rPr>
        <w:t xml:space="preserve"> </w:t>
      </w:r>
      <w:r w:rsidRPr="0055064B">
        <w:rPr>
          <w:rFonts w:ascii="Arial" w:hAnsi="Arial" w:cs="Arial"/>
          <w:sz w:val="20"/>
          <w:szCs w:val="20"/>
        </w:rPr>
        <w:t xml:space="preserve">(Załącznik nr </w:t>
      </w:r>
      <w:r w:rsidR="00945C2F">
        <w:rPr>
          <w:rFonts w:ascii="Arial" w:hAnsi="Arial" w:cs="Arial"/>
          <w:sz w:val="20"/>
          <w:szCs w:val="20"/>
        </w:rPr>
        <w:t>9</w:t>
      </w:r>
      <w:r w:rsidRPr="0055064B">
        <w:rPr>
          <w:rFonts w:ascii="Arial" w:hAnsi="Arial" w:cs="Arial"/>
          <w:sz w:val="20"/>
          <w:szCs w:val="20"/>
        </w:rPr>
        <w:t xml:space="preserve"> do SWZ)</w:t>
      </w:r>
    </w:p>
    <w:p w14:paraId="2C5F9901" w14:textId="02B35681" w:rsidR="00567136" w:rsidRPr="00F02029"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3A4BFE">
        <w:rPr>
          <w:rFonts w:ascii="Arial" w:eastAsia="Lucida Sans Unicode" w:hAnsi="Arial" w:cs="Arial"/>
          <w:sz w:val="20"/>
          <w:szCs w:val="20"/>
        </w:rPr>
        <w:t xml:space="preserve">Wyjaśnienia, uściślenia oraz informacje uzupełniające, uzyskane w trakcie formalnej procedury </w:t>
      </w:r>
      <w:r w:rsidRPr="00F02029">
        <w:rPr>
          <w:rFonts w:ascii="Arial" w:eastAsia="Lucida Sans Unicode" w:hAnsi="Arial" w:cs="Arial"/>
          <w:sz w:val="20"/>
          <w:szCs w:val="20"/>
        </w:rPr>
        <w:t>zapytań do SWZ</w:t>
      </w:r>
    </w:p>
    <w:p w14:paraId="5C3D5EFF" w14:textId="77777777" w:rsidR="00A04095"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04095">
        <w:rPr>
          <w:rFonts w:ascii="Arial" w:hAnsi="Arial" w:cs="Arial"/>
          <w:sz w:val="20"/>
          <w:szCs w:val="20"/>
        </w:rPr>
        <w:t>:</w:t>
      </w:r>
      <w:r w:rsidR="00AC695C">
        <w:rPr>
          <w:rFonts w:ascii="Arial" w:hAnsi="Arial" w:cs="Arial"/>
          <w:sz w:val="20"/>
          <w:szCs w:val="20"/>
        </w:rPr>
        <w:t xml:space="preserve"> </w:t>
      </w:r>
    </w:p>
    <w:p w14:paraId="6A7D7F65" w14:textId="6342E6E6" w:rsidR="00567136"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lastRenderedPageBreak/>
        <w:t>P</w:t>
      </w:r>
      <w:r w:rsidRPr="00A04095">
        <w:rPr>
          <w:rFonts w:ascii="Arial" w:hAnsi="Arial" w:cs="Arial"/>
          <w:sz w:val="20"/>
          <w:szCs w:val="20"/>
        </w:rPr>
        <w:t>onosi pełną odpowiedzialność za ustalenia zawarte w dokumentach określon</w:t>
      </w:r>
      <w:r>
        <w:rPr>
          <w:rFonts w:ascii="Arial" w:hAnsi="Arial" w:cs="Arial"/>
          <w:sz w:val="20"/>
          <w:szCs w:val="20"/>
        </w:rPr>
        <w:t>ych</w:t>
      </w:r>
      <w:r w:rsidRPr="00A04095">
        <w:rPr>
          <w:rFonts w:ascii="Arial" w:hAnsi="Arial" w:cs="Arial"/>
          <w:sz w:val="20"/>
          <w:szCs w:val="20"/>
        </w:rPr>
        <w:t xml:space="preserve"> w ust. 2.a)</w:t>
      </w:r>
      <w:r>
        <w:rPr>
          <w:rFonts w:ascii="Arial" w:hAnsi="Arial" w:cs="Arial"/>
          <w:sz w:val="20"/>
          <w:szCs w:val="20"/>
        </w:rPr>
        <w:t xml:space="preserve"> </w:t>
      </w:r>
      <w:r w:rsidRPr="00A04095">
        <w:rPr>
          <w:rFonts w:ascii="Arial" w:hAnsi="Arial" w:cs="Arial"/>
          <w:sz w:val="20"/>
          <w:szCs w:val="20"/>
        </w:rPr>
        <w:t>i 2.</w:t>
      </w:r>
      <w:r w:rsidR="00A13F38">
        <w:rPr>
          <w:rFonts w:ascii="Arial" w:hAnsi="Arial" w:cs="Arial"/>
          <w:sz w:val="20"/>
          <w:szCs w:val="20"/>
        </w:rPr>
        <w:t>c</w:t>
      </w:r>
      <w:r w:rsidRPr="00A04095">
        <w:rPr>
          <w:rFonts w:ascii="Arial" w:hAnsi="Arial" w:cs="Arial"/>
          <w:sz w:val="20"/>
          <w:szCs w:val="20"/>
        </w:rPr>
        <w:t>)</w:t>
      </w:r>
      <w:r w:rsidR="00642A2F">
        <w:rPr>
          <w:rFonts w:ascii="Arial" w:hAnsi="Arial" w:cs="Arial"/>
          <w:sz w:val="20"/>
          <w:szCs w:val="20"/>
        </w:rPr>
        <w:t>.</w:t>
      </w:r>
    </w:p>
    <w:p w14:paraId="1E6751E7" w14:textId="4F1A56C4" w:rsidR="00A04095" w:rsidRPr="00F02029"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D</w:t>
      </w:r>
      <w:r w:rsidRPr="00A04095">
        <w:rPr>
          <w:rFonts w:ascii="Arial" w:hAnsi="Arial" w:cs="Arial"/>
          <w:sz w:val="20"/>
          <w:szCs w:val="20"/>
        </w:rPr>
        <w:t>okument określon</w:t>
      </w:r>
      <w:r w:rsidR="00A13F38">
        <w:rPr>
          <w:rFonts w:ascii="Arial" w:hAnsi="Arial" w:cs="Arial"/>
          <w:sz w:val="20"/>
          <w:szCs w:val="20"/>
        </w:rPr>
        <w:t>y</w:t>
      </w:r>
      <w:r w:rsidRPr="00A04095">
        <w:rPr>
          <w:rFonts w:ascii="Arial" w:hAnsi="Arial" w:cs="Arial"/>
          <w:sz w:val="20"/>
          <w:szCs w:val="20"/>
        </w:rPr>
        <w:t xml:space="preserve"> w ust. 2.</w:t>
      </w:r>
      <w:r w:rsidR="00A13F38">
        <w:rPr>
          <w:rFonts w:ascii="Arial" w:hAnsi="Arial" w:cs="Arial"/>
          <w:sz w:val="20"/>
          <w:szCs w:val="20"/>
        </w:rPr>
        <w:t>b</w:t>
      </w:r>
      <w:r w:rsidRPr="00A04095">
        <w:rPr>
          <w:rFonts w:ascii="Arial" w:hAnsi="Arial" w:cs="Arial"/>
          <w:sz w:val="20"/>
          <w:szCs w:val="20"/>
        </w:rPr>
        <w:t>) stanowi materiał pomocniczy dla zgodnej z umową realizacji przedmiotu zamówienia i ma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2F93F984"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3"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3"/>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733D999D" w14:textId="77777777" w:rsidR="00E94E31" w:rsidRDefault="00623620">
      <w:pPr>
        <w:pStyle w:val="Standard"/>
        <w:numPr>
          <w:ilvl w:val="0"/>
          <w:numId w:val="14"/>
        </w:numPr>
        <w:tabs>
          <w:tab w:val="left" w:pos="-1080"/>
        </w:tabs>
        <w:spacing w:after="0" w:line="240" w:lineRule="auto"/>
        <w:jc w:val="both"/>
        <w:rPr>
          <w:rFonts w:ascii="Arial" w:hAnsi="Arial" w:cs="Arial"/>
          <w:sz w:val="20"/>
          <w:szCs w:val="20"/>
        </w:rPr>
      </w:pPr>
      <w:r w:rsidRPr="0018295F">
        <w:rPr>
          <w:rFonts w:ascii="Arial" w:hAnsi="Arial" w:cs="Arial"/>
          <w:sz w:val="20"/>
          <w:szCs w:val="20"/>
        </w:rPr>
        <w:t xml:space="preserve">Zakres rzeczowo-finansowy przedmiotu umowy określa </w:t>
      </w:r>
      <w:bookmarkStart w:id="4" w:name="_Hlk161223693"/>
      <w:r w:rsidRPr="0018295F">
        <w:rPr>
          <w:rFonts w:ascii="Arial" w:hAnsi="Arial" w:cs="Arial"/>
          <w:sz w:val="20"/>
          <w:szCs w:val="20"/>
        </w:rPr>
        <w:t>kosztorys ofertowy</w:t>
      </w:r>
      <w:bookmarkEnd w:id="4"/>
      <w:r w:rsidRPr="0018295F">
        <w:rPr>
          <w:rFonts w:ascii="Arial" w:hAnsi="Arial" w:cs="Arial"/>
          <w:sz w:val="20"/>
          <w:szCs w:val="20"/>
        </w:rPr>
        <w:t>, sporządzony na bazie dokumentów zidentyfikowanych w ust. 2 oraz istotnych warunków zamówienia określonych w SWZ</w:t>
      </w:r>
      <w:r w:rsidR="00F52E05" w:rsidRPr="00460D98">
        <w:rPr>
          <w:rFonts w:ascii="Arial" w:hAnsi="Arial" w:cs="Arial"/>
          <w:sz w:val="20"/>
          <w:szCs w:val="20"/>
        </w:rPr>
        <w:t>.</w:t>
      </w:r>
    </w:p>
    <w:p w14:paraId="34541C9B" w14:textId="597DD402" w:rsidR="00E94E31" w:rsidRDefault="00E94E31" w:rsidP="00E94E31">
      <w:pPr>
        <w:pStyle w:val="Standard"/>
        <w:numPr>
          <w:ilvl w:val="0"/>
          <w:numId w:val="14"/>
        </w:numPr>
        <w:tabs>
          <w:tab w:val="left" w:pos="-1080"/>
        </w:tabs>
        <w:spacing w:after="0" w:line="240" w:lineRule="auto"/>
        <w:jc w:val="both"/>
        <w:rPr>
          <w:rFonts w:ascii="Arial" w:hAnsi="Arial" w:cs="Arial"/>
          <w:sz w:val="20"/>
          <w:szCs w:val="20"/>
        </w:rPr>
      </w:pPr>
      <w:r w:rsidRPr="00657F68">
        <w:rPr>
          <w:rFonts w:ascii="Arial" w:hAnsi="Arial" w:cs="Arial"/>
          <w:sz w:val="20"/>
          <w:szCs w:val="20"/>
        </w:rPr>
        <w:t xml:space="preserve">W ramach realizacji </w:t>
      </w:r>
      <w:r>
        <w:rPr>
          <w:rFonts w:ascii="Arial" w:hAnsi="Arial" w:cs="Arial"/>
          <w:sz w:val="20"/>
          <w:szCs w:val="20"/>
        </w:rPr>
        <w:t>u</w:t>
      </w:r>
      <w:r w:rsidRPr="00657F68">
        <w:rPr>
          <w:rFonts w:ascii="Arial" w:hAnsi="Arial" w:cs="Arial"/>
          <w:sz w:val="20"/>
          <w:szCs w:val="20"/>
        </w:rPr>
        <w:t xml:space="preserve">mowy Zamawiający jest uprawniony zlecić Wykonawcy </w:t>
      </w:r>
      <w:r w:rsidRPr="0062320C">
        <w:rPr>
          <w:rFonts w:ascii="Arial" w:hAnsi="Arial" w:cs="Arial"/>
          <w:sz w:val="20"/>
          <w:szCs w:val="20"/>
        </w:rPr>
        <w:t>zakres rzeczowy obejmujący czynności takie same (analogiczne) jak opisane w SWZ</w:t>
      </w:r>
      <w:r w:rsidRPr="0062320C">
        <w:t xml:space="preserve"> </w:t>
      </w:r>
      <w:r w:rsidRPr="0062320C">
        <w:rPr>
          <w:rFonts w:ascii="Arial" w:hAnsi="Arial" w:cs="Arial"/>
          <w:sz w:val="20"/>
          <w:szCs w:val="20"/>
        </w:rPr>
        <w:t>(</w:t>
      </w:r>
      <w:r>
        <w:rPr>
          <w:rFonts w:ascii="Arial" w:hAnsi="Arial" w:cs="Arial"/>
          <w:sz w:val="20"/>
          <w:szCs w:val="20"/>
        </w:rPr>
        <w:t>o</w:t>
      </w:r>
      <w:r w:rsidRPr="0062320C">
        <w:rPr>
          <w:rFonts w:ascii="Arial" w:hAnsi="Arial" w:cs="Arial"/>
          <w:sz w:val="20"/>
          <w:szCs w:val="20"/>
        </w:rPr>
        <w:t xml:space="preserve">pcja). Skorzystanie z </w:t>
      </w:r>
      <w:r>
        <w:rPr>
          <w:rFonts w:ascii="Arial" w:hAnsi="Arial" w:cs="Arial"/>
          <w:sz w:val="20"/>
          <w:szCs w:val="20"/>
        </w:rPr>
        <w:t>o</w:t>
      </w:r>
      <w:r w:rsidRPr="0062320C">
        <w:rPr>
          <w:rFonts w:ascii="Arial" w:hAnsi="Arial" w:cs="Arial"/>
          <w:sz w:val="20"/>
          <w:szCs w:val="20"/>
        </w:rPr>
        <w:t xml:space="preserve">pcji może nastąpić przez cały okres realizacji </w:t>
      </w:r>
      <w:r>
        <w:rPr>
          <w:rFonts w:ascii="Arial" w:hAnsi="Arial" w:cs="Arial"/>
          <w:sz w:val="20"/>
          <w:szCs w:val="20"/>
        </w:rPr>
        <w:t>p</w:t>
      </w:r>
      <w:r w:rsidRPr="0062320C">
        <w:rPr>
          <w:rFonts w:ascii="Arial" w:hAnsi="Arial" w:cs="Arial"/>
          <w:sz w:val="20"/>
          <w:szCs w:val="20"/>
        </w:rPr>
        <w:t>rzedmiotu</w:t>
      </w:r>
      <w:r>
        <w:rPr>
          <w:rFonts w:ascii="Arial" w:hAnsi="Arial" w:cs="Arial"/>
          <w:sz w:val="20"/>
          <w:szCs w:val="20"/>
        </w:rPr>
        <w:t xml:space="preserve"> umowy. </w:t>
      </w:r>
      <w:r w:rsidRPr="0062320C">
        <w:rPr>
          <w:rFonts w:ascii="Arial" w:hAnsi="Arial" w:cs="Arial"/>
          <w:sz w:val="20"/>
          <w:szCs w:val="20"/>
        </w:rPr>
        <w:t>Zamawiający przewiduje możliwość skorzystania</w:t>
      </w:r>
      <w:r w:rsidRPr="0062320C">
        <w:t xml:space="preserve"> </w:t>
      </w:r>
      <w:r w:rsidRPr="0062320C">
        <w:rPr>
          <w:rFonts w:ascii="Arial" w:hAnsi="Arial" w:cs="Arial"/>
          <w:sz w:val="20"/>
          <w:szCs w:val="20"/>
        </w:rPr>
        <w:t xml:space="preserve">z </w:t>
      </w:r>
      <w:r>
        <w:rPr>
          <w:rFonts w:ascii="Arial" w:hAnsi="Arial" w:cs="Arial"/>
          <w:sz w:val="20"/>
          <w:szCs w:val="20"/>
        </w:rPr>
        <w:t>o</w:t>
      </w:r>
      <w:r w:rsidRPr="0062320C">
        <w:rPr>
          <w:rFonts w:ascii="Arial" w:hAnsi="Arial" w:cs="Arial"/>
          <w:sz w:val="20"/>
          <w:szCs w:val="20"/>
        </w:rPr>
        <w:t>pcji w przypadku</w:t>
      </w:r>
      <w:r>
        <w:rPr>
          <w:rFonts w:ascii="Arial" w:hAnsi="Arial" w:cs="Arial"/>
          <w:sz w:val="20"/>
          <w:szCs w:val="20"/>
        </w:rPr>
        <w:t>,</w:t>
      </w:r>
      <w:r w:rsidRPr="0062320C">
        <w:t xml:space="preserve"> </w:t>
      </w:r>
      <w:r w:rsidRPr="0062320C">
        <w:rPr>
          <w:rFonts w:ascii="Arial" w:hAnsi="Arial" w:cs="Arial"/>
          <w:sz w:val="20"/>
          <w:szCs w:val="20"/>
        </w:rPr>
        <w:t>gdy wysokość przeznaczonych środków na jego realizację, okaże się niewystarczająca w stosunku do cen</w:t>
      </w:r>
      <w:r>
        <w:rPr>
          <w:rFonts w:ascii="Arial" w:hAnsi="Arial" w:cs="Arial"/>
          <w:sz w:val="20"/>
          <w:szCs w:val="20"/>
        </w:rPr>
        <w:t>y</w:t>
      </w:r>
      <w:r w:rsidRPr="0062320C">
        <w:rPr>
          <w:rFonts w:ascii="Arial" w:hAnsi="Arial" w:cs="Arial"/>
          <w:sz w:val="20"/>
          <w:szCs w:val="20"/>
        </w:rPr>
        <w:t xml:space="preserve"> wynikając</w:t>
      </w:r>
      <w:r>
        <w:rPr>
          <w:rFonts w:ascii="Arial" w:hAnsi="Arial" w:cs="Arial"/>
          <w:sz w:val="20"/>
          <w:szCs w:val="20"/>
        </w:rPr>
        <w:t>ej</w:t>
      </w:r>
      <w:r w:rsidRPr="0062320C">
        <w:rPr>
          <w:rFonts w:ascii="Arial" w:hAnsi="Arial" w:cs="Arial"/>
          <w:sz w:val="20"/>
          <w:szCs w:val="20"/>
        </w:rPr>
        <w:t xml:space="preserve"> z otrzyman</w:t>
      </w:r>
      <w:r>
        <w:rPr>
          <w:rFonts w:ascii="Arial" w:hAnsi="Arial" w:cs="Arial"/>
          <w:sz w:val="20"/>
          <w:szCs w:val="20"/>
        </w:rPr>
        <w:t>ej</w:t>
      </w:r>
      <w:r w:rsidRPr="0062320C">
        <w:rPr>
          <w:rFonts w:ascii="Arial" w:hAnsi="Arial" w:cs="Arial"/>
          <w:sz w:val="20"/>
          <w:szCs w:val="20"/>
        </w:rPr>
        <w:t xml:space="preserve"> ofert</w:t>
      </w:r>
      <w:r>
        <w:rPr>
          <w:rFonts w:ascii="Arial" w:hAnsi="Arial" w:cs="Arial"/>
          <w:sz w:val="20"/>
          <w:szCs w:val="20"/>
        </w:rPr>
        <w:t>y</w:t>
      </w:r>
      <w:r w:rsidRPr="0062320C">
        <w:rPr>
          <w:rFonts w:ascii="Arial" w:hAnsi="Arial" w:cs="Arial"/>
          <w:sz w:val="20"/>
          <w:szCs w:val="20"/>
        </w:rPr>
        <w:t xml:space="preserve"> ocenion</w:t>
      </w:r>
      <w:r>
        <w:rPr>
          <w:rFonts w:ascii="Arial" w:hAnsi="Arial" w:cs="Arial"/>
          <w:sz w:val="20"/>
          <w:szCs w:val="20"/>
        </w:rPr>
        <w:t>ej</w:t>
      </w:r>
      <w:r w:rsidRPr="0062320C">
        <w:rPr>
          <w:rFonts w:ascii="Arial" w:hAnsi="Arial" w:cs="Arial"/>
          <w:sz w:val="20"/>
          <w:szCs w:val="20"/>
        </w:rPr>
        <w:t xml:space="preserve"> jako najkorzystniejsz</w:t>
      </w:r>
      <w:r>
        <w:rPr>
          <w:rFonts w:ascii="Arial" w:hAnsi="Arial" w:cs="Arial"/>
          <w:sz w:val="20"/>
          <w:szCs w:val="20"/>
        </w:rPr>
        <w:t>a</w:t>
      </w:r>
      <w:r w:rsidRPr="0062320C">
        <w:rPr>
          <w:rFonts w:ascii="Arial" w:hAnsi="Arial" w:cs="Arial"/>
          <w:sz w:val="20"/>
          <w:szCs w:val="20"/>
        </w:rPr>
        <w:t>, a  Zamawiający nie będzie mógł zwiększyć t</w:t>
      </w:r>
      <w:r>
        <w:rPr>
          <w:rFonts w:ascii="Arial" w:hAnsi="Arial" w:cs="Arial"/>
          <w:sz w:val="20"/>
          <w:szCs w:val="20"/>
        </w:rPr>
        <w:t>ej</w:t>
      </w:r>
      <w:r w:rsidRPr="0062320C">
        <w:rPr>
          <w:rFonts w:ascii="Arial" w:hAnsi="Arial" w:cs="Arial"/>
          <w:sz w:val="20"/>
          <w:szCs w:val="20"/>
        </w:rPr>
        <w:t xml:space="preserve"> kwot</w:t>
      </w:r>
      <w:r>
        <w:rPr>
          <w:rFonts w:ascii="Arial" w:hAnsi="Arial" w:cs="Arial"/>
          <w:sz w:val="20"/>
          <w:szCs w:val="20"/>
        </w:rPr>
        <w:t>y</w:t>
      </w:r>
      <w:r w:rsidRPr="0062320C">
        <w:rPr>
          <w:rFonts w:ascii="Arial" w:hAnsi="Arial" w:cs="Arial"/>
          <w:sz w:val="20"/>
          <w:szCs w:val="20"/>
        </w:rPr>
        <w:t xml:space="preserve"> do cen</w:t>
      </w:r>
      <w:r>
        <w:rPr>
          <w:rFonts w:ascii="Arial" w:hAnsi="Arial" w:cs="Arial"/>
          <w:sz w:val="20"/>
          <w:szCs w:val="20"/>
        </w:rPr>
        <w:t>y</w:t>
      </w:r>
      <w:r w:rsidRPr="0062320C">
        <w:rPr>
          <w:rFonts w:ascii="Arial" w:hAnsi="Arial" w:cs="Arial"/>
          <w:sz w:val="20"/>
          <w:szCs w:val="20"/>
        </w:rPr>
        <w:t xml:space="preserve"> najkorzystniejsz</w:t>
      </w:r>
      <w:r>
        <w:rPr>
          <w:rFonts w:ascii="Arial" w:hAnsi="Arial" w:cs="Arial"/>
          <w:sz w:val="20"/>
          <w:szCs w:val="20"/>
        </w:rPr>
        <w:t>ej</w:t>
      </w:r>
      <w:r w:rsidRPr="0062320C">
        <w:rPr>
          <w:rFonts w:ascii="Arial" w:hAnsi="Arial" w:cs="Arial"/>
          <w:sz w:val="20"/>
          <w:szCs w:val="20"/>
        </w:rPr>
        <w:t xml:space="preserve"> ofert</w:t>
      </w:r>
      <w:r>
        <w:rPr>
          <w:rFonts w:ascii="Arial" w:hAnsi="Arial" w:cs="Arial"/>
          <w:sz w:val="20"/>
          <w:szCs w:val="20"/>
        </w:rPr>
        <w:t>y</w:t>
      </w:r>
      <w:r w:rsidRPr="0062320C">
        <w:rPr>
          <w:rFonts w:ascii="Arial" w:hAnsi="Arial" w:cs="Arial"/>
          <w:sz w:val="20"/>
          <w:szCs w:val="20"/>
        </w:rPr>
        <w:t xml:space="preserve"> - poprzez zaniechanie wykonania na danym etapie inwestycyjnym wskazan</w:t>
      </w:r>
      <w:r>
        <w:rPr>
          <w:rFonts w:ascii="Arial" w:hAnsi="Arial" w:cs="Arial"/>
          <w:sz w:val="20"/>
          <w:szCs w:val="20"/>
        </w:rPr>
        <w:t>ego</w:t>
      </w:r>
      <w:r w:rsidRPr="0062320C">
        <w:rPr>
          <w:rFonts w:ascii="Arial" w:hAnsi="Arial" w:cs="Arial"/>
          <w:sz w:val="20"/>
          <w:szCs w:val="20"/>
        </w:rPr>
        <w:t xml:space="preserve"> </w:t>
      </w:r>
      <w:r w:rsidRPr="00E94E31">
        <w:rPr>
          <w:rFonts w:ascii="Arial" w:hAnsi="Arial" w:cs="Arial"/>
          <w:sz w:val="20"/>
          <w:szCs w:val="20"/>
        </w:rPr>
        <w:t>zakresu robót objętego opcją, tj. zaniechanie wykonania odcinka drogi I-J w km od 0+227,00 do 0+339,80</w:t>
      </w:r>
      <w:r w:rsidRPr="0062320C">
        <w:rPr>
          <w:rFonts w:ascii="Arial" w:hAnsi="Arial" w:cs="Arial"/>
          <w:sz w:val="20"/>
          <w:szCs w:val="20"/>
        </w:rPr>
        <w:t>.</w:t>
      </w:r>
    </w:p>
    <w:p w14:paraId="19DA3536" w14:textId="665ADE96" w:rsidR="00E94E31" w:rsidRDefault="00E94E31" w:rsidP="00E94E31">
      <w:pPr>
        <w:pStyle w:val="Standard"/>
        <w:numPr>
          <w:ilvl w:val="0"/>
          <w:numId w:val="14"/>
        </w:numPr>
        <w:tabs>
          <w:tab w:val="left" w:pos="-1080"/>
        </w:tabs>
        <w:spacing w:after="0" w:line="240" w:lineRule="auto"/>
        <w:jc w:val="both"/>
        <w:rPr>
          <w:rFonts w:ascii="Arial" w:hAnsi="Arial" w:cs="Arial"/>
          <w:sz w:val="20"/>
          <w:szCs w:val="20"/>
        </w:rPr>
      </w:pPr>
      <w:r w:rsidRPr="0062320C">
        <w:rPr>
          <w:rFonts w:ascii="Arial" w:hAnsi="Arial" w:cs="Arial"/>
          <w:sz w:val="20"/>
          <w:szCs w:val="20"/>
        </w:rPr>
        <w:t xml:space="preserve">W ramach </w:t>
      </w:r>
      <w:r>
        <w:rPr>
          <w:rFonts w:ascii="Arial" w:hAnsi="Arial" w:cs="Arial"/>
          <w:sz w:val="20"/>
          <w:szCs w:val="20"/>
        </w:rPr>
        <w:t>o</w:t>
      </w:r>
      <w:r w:rsidRPr="0062320C">
        <w:rPr>
          <w:rFonts w:ascii="Arial" w:hAnsi="Arial" w:cs="Arial"/>
          <w:sz w:val="20"/>
          <w:szCs w:val="20"/>
        </w:rPr>
        <w:t>pcji mo</w:t>
      </w:r>
      <w:r w:rsidR="00251B71">
        <w:rPr>
          <w:rFonts w:ascii="Arial" w:hAnsi="Arial" w:cs="Arial"/>
          <w:sz w:val="20"/>
          <w:szCs w:val="20"/>
        </w:rPr>
        <w:t>że</w:t>
      </w:r>
      <w:r w:rsidRPr="0062320C">
        <w:rPr>
          <w:rFonts w:ascii="Arial" w:hAnsi="Arial" w:cs="Arial"/>
          <w:sz w:val="20"/>
          <w:szCs w:val="20"/>
        </w:rPr>
        <w:t xml:space="preserve"> zostać zlecon</w:t>
      </w:r>
      <w:r w:rsidR="00251B71">
        <w:rPr>
          <w:rFonts w:ascii="Arial" w:hAnsi="Arial" w:cs="Arial"/>
          <w:sz w:val="20"/>
          <w:szCs w:val="20"/>
        </w:rPr>
        <w:t>y do wykonania</w:t>
      </w:r>
      <w:r w:rsidRPr="0062320C">
        <w:rPr>
          <w:rFonts w:ascii="Arial" w:hAnsi="Arial" w:cs="Arial"/>
          <w:sz w:val="20"/>
          <w:szCs w:val="20"/>
        </w:rPr>
        <w:t xml:space="preserve"> </w:t>
      </w:r>
      <w:r w:rsidR="00251B71" w:rsidRPr="0062320C">
        <w:rPr>
          <w:rFonts w:ascii="Arial" w:hAnsi="Arial" w:cs="Arial"/>
          <w:sz w:val="20"/>
          <w:szCs w:val="20"/>
        </w:rPr>
        <w:t>wskazany</w:t>
      </w:r>
      <w:r w:rsidR="00251B71">
        <w:rPr>
          <w:rFonts w:ascii="Arial" w:hAnsi="Arial" w:cs="Arial"/>
          <w:sz w:val="20"/>
          <w:szCs w:val="20"/>
        </w:rPr>
        <w:t xml:space="preserve"> jw.</w:t>
      </w:r>
      <w:r w:rsidR="00251B71" w:rsidRPr="0062320C">
        <w:rPr>
          <w:rFonts w:ascii="Arial" w:hAnsi="Arial" w:cs="Arial"/>
          <w:sz w:val="20"/>
          <w:szCs w:val="20"/>
        </w:rPr>
        <w:t xml:space="preserve"> </w:t>
      </w:r>
      <w:r w:rsidR="00251B71" w:rsidRPr="00251B71">
        <w:rPr>
          <w:rFonts w:ascii="Arial" w:hAnsi="Arial" w:cs="Arial"/>
          <w:sz w:val="20"/>
          <w:szCs w:val="20"/>
        </w:rPr>
        <w:t>zakres robót</w:t>
      </w:r>
      <w:r w:rsidR="00251B71">
        <w:rPr>
          <w:rFonts w:ascii="Arial" w:hAnsi="Arial" w:cs="Arial"/>
          <w:sz w:val="20"/>
          <w:szCs w:val="20"/>
        </w:rPr>
        <w:t>,</w:t>
      </w:r>
      <w:r w:rsidRPr="0062320C">
        <w:rPr>
          <w:rFonts w:ascii="Arial" w:hAnsi="Arial" w:cs="Arial"/>
          <w:sz w:val="20"/>
          <w:szCs w:val="20"/>
        </w:rPr>
        <w:t xml:space="preserve"> wycenion</w:t>
      </w:r>
      <w:r w:rsidR="00251B71">
        <w:rPr>
          <w:rFonts w:ascii="Arial" w:hAnsi="Arial" w:cs="Arial"/>
          <w:sz w:val="20"/>
          <w:szCs w:val="20"/>
        </w:rPr>
        <w:t>y</w:t>
      </w:r>
      <w:r w:rsidRPr="0062320C">
        <w:rPr>
          <w:rFonts w:ascii="Arial" w:hAnsi="Arial" w:cs="Arial"/>
          <w:sz w:val="20"/>
          <w:szCs w:val="20"/>
        </w:rPr>
        <w:t xml:space="preserve"> przez Wykonawcę w </w:t>
      </w:r>
      <w:r w:rsidR="00251B71">
        <w:rPr>
          <w:rFonts w:ascii="Arial" w:hAnsi="Arial" w:cs="Arial"/>
          <w:sz w:val="20"/>
          <w:szCs w:val="20"/>
        </w:rPr>
        <w:t>odpowiednim</w:t>
      </w:r>
      <w:r w:rsidR="00251B71" w:rsidRPr="0062320C">
        <w:rPr>
          <w:rFonts w:ascii="Arial" w:hAnsi="Arial" w:cs="Arial"/>
          <w:sz w:val="20"/>
          <w:szCs w:val="20"/>
        </w:rPr>
        <w:t xml:space="preserve"> </w:t>
      </w:r>
      <w:r w:rsidRPr="0062320C">
        <w:rPr>
          <w:rFonts w:ascii="Arial" w:hAnsi="Arial" w:cs="Arial"/>
          <w:sz w:val="20"/>
          <w:szCs w:val="20"/>
        </w:rPr>
        <w:t>kosztorysie</w:t>
      </w:r>
      <w:r w:rsidRPr="0062320C">
        <w:t xml:space="preserve"> </w:t>
      </w:r>
      <w:r w:rsidRPr="0062320C">
        <w:rPr>
          <w:rFonts w:ascii="Arial" w:hAnsi="Arial" w:cs="Arial"/>
          <w:sz w:val="20"/>
          <w:szCs w:val="20"/>
        </w:rPr>
        <w:t xml:space="preserve">ofertowym stanowiącym </w:t>
      </w:r>
      <w:r w:rsidR="00251B71">
        <w:rPr>
          <w:rFonts w:ascii="Arial" w:hAnsi="Arial" w:cs="Arial"/>
          <w:sz w:val="20"/>
          <w:szCs w:val="20"/>
        </w:rPr>
        <w:t>integralną</w:t>
      </w:r>
      <w:r w:rsidR="00251B71" w:rsidRPr="0062320C">
        <w:rPr>
          <w:rFonts w:ascii="Arial" w:hAnsi="Arial" w:cs="Arial"/>
          <w:sz w:val="20"/>
          <w:szCs w:val="20"/>
        </w:rPr>
        <w:t xml:space="preserve"> </w:t>
      </w:r>
      <w:r w:rsidRPr="0062320C">
        <w:rPr>
          <w:rFonts w:ascii="Arial" w:hAnsi="Arial" w:cs="Arial"/>
          <w:sz w:val="20"/>
          <w:szCs w:val="20"/>
        </w:rPr>
        <w:t xml:space="preserve">część </w:t>
      </w:r>
      <w:r>
        <w:rPr>
          <w:rFonts w:ascii="Arial" w:hAnsi="Arial" w:cs="Arial"/>
          <w:sz w:val="20"/>
          <w:szCs w:val="20"/>
        </w:rPr>
        <w:t>o</w:t>
      </w:r>
      <w:r w:rsidRPr="0062320C">
        <w:rPr>
          <w:rFonts w:ascii="Arial" w:hAnsi="Arial" w:cs="Arial"/>
          <w:sz w:val="20"/>
          <w:szCs w:val="20"/>
        </w:rPr>
        <w:t>ferty.</w:t>
      </w:r>
    </w:p>
    <w:p w14:paraId="6338165B" w14:textId="03397EB8" w:rsidR="00E94E31" w:rsidRDefault="00E94E31" w:rsidP="00E94E31">
      <w:pPr>
        <w:pStyle w:val="Standard"/>
        <w:numPr>
          <w:ilvl w:val="0"/>
          <w:numId w:val="14"/>
        </w:numPr>
        <w:tabs>
          <w:tab w:val="left" w:pos="-1080"/>
        </w:tabs>
        <w:spacing w:after="0" w:line="240" w:lineRule="auto"/>
        <w:jc w:val="both"/>
        <w:rPr>
          <w:rFonts w:ascii="Arial" w:hAnsi="Arial" w:cs="Arial"/>
          <w:sz w:val="20"/>
          <w:szCs w:val="20"/>
        </w:rPr>
      </w:pPr>
      <w:r w:rsidRPr="0062320C">
        <w:rPr>
          <w:rFonts w:ascii="Arial" w:hAnsi="Arial" w:cs="Arial"/>
          <w:sz w:val="20"/>
          <w:szCs w:val="20"/>
        </w:rPr>
        <w:t xml:space="preserve">Podstawą określenia wartości prac zleconych w ramach </w:t>
      </w:r>
      <w:r>
        <w:rPr>
          <w:rFonts w:ascii="Arial" w:hAnsi="Arial" w:cs="Arial"/>
          <w:sz w:val="20"/>
          <w:szCs w:val="20"/>
        </w:rPr>
        <w:t>o</w:t>
      </w:r>
      <w:r w:rsidRPr="0062320C">
        <w:rPr>
          <w:rFonts w:ascii="Arial" w:hAnsi="Arial" w:cs="Arial"/>
          <w:sz w:val="20"/>
          <w:szCs w:val="20"/>
        </w:rPr>
        <w:t>pcji</w:t>
      </w:r>
      <w:r w:rsidR="00876A47">
        <w:rPr>
          <w:rFonts w:ascii="Arial" w:hAnsi="Arial" w:cs="Arial"/>
          <w:sz w:val="20"/>
          <w:szCs w:val="20"/>
        </w:rPr>
        <w:t>,</w:t>
      </w:r>
      <w:r w:rsidRPr="0062320C">
        <w:rPr>
          <w:rFonts w:ascii="Arial" w:hAnsi="Arial" w:cs="Arial"/>
          <w:sz w:val="20"/>
          <w:szCs w:val="20"/>
        </w:rPr>
        <w:t xml:space="preserve"> będ</w:t>
      </w:r>
      <w:r w:rsidR="00876A47">
        <w:rPr>
          <w:rFonts w:ascii="Arial" w:hAnsi="Arial" w:cs="Arial"/>
          <w:sz w:val="20"/>
          <w:szCs w:val="20"/>
        </w:rPr>
        <w:t>zie wskazana</w:t>
      </w:r>
      <w:r w:rsidR="00876A47" w:rsidRPr="0062320C">
        <w:rPr>
          <w:rFonts w:ascii="Arial" w:hAnsi="Arial" w:cs="Arial"/>
          <w:sz w:val="20"/>
          <w:szCs w:val="20"/>
        </w:rPr>
        <w:t xml:space="preserve"> w</w:t>
      </w:r>
      <w:r w:rsidR="00876A47">
        <w:rPr>
          <w:rFonts w:ascii="Arial" w:hAnsi="Arial" w:cs="Arial"/>
          <w:sz w:val="20"/>
          <w:szCs w:val="20"/>
        </w:rPr>
        <w:t xml:space="preserve"> Formularzu ofertowym - </w:t>
      </w:r>
      <w:r w:rsidR="00876A47" w:rsidRPr="0062320C">
        <w:rPr>
          <w:rFonts w:ascii="Arial" w:hAnsi="Arial" w:cs="Arial"/>
          <w:sz w:val="20"/>
          <w:szCs w:val="20"/>
        </w:rPr>
        <w:t>cen</w:t>
      </w:r>
      <w:r w:rsidR="00876A47">
        <w:rPr>
          <w:rFonts w:ascii="Arial" w:hAnsi="Arial" w:cs="Arial"/>
          <w:sz w:val="20"/>
          <w:szCs w:val="20"/>
        </w:rPr>
        <w:t>a</w:t>
      </w:r>
      <w:r w:rsidR="00876A47" w:rsidRPr="0062320C">
        <w:rPr>
          <w:rFonts w:ascii="Arial" w:hAnsi="Arial" w:cs="Arial"/>
          <w:sz w:val="20"/>
          <w:szCs w:val="20"/>
        </w:rPr>
        <w:t xml:space="preserve"> </w:t>
      </w:r>
      <w:r w:rsidR="00876A47" w:rsidRPr="00876A47">
        <w:rPr>
          <w:rFonts w:ascii="Arial" w:hAnsi="Arial" w:cs="Arial"/>
          <w:sz w:val="20"/>
          <w:szCs w:val="20"/>
        </w:rPr>
        <w:t xml:space="preserve">za opcjonalny element zadania </w:t>
      </w:r>
      <w:r w:rsidR="00876A47">
        <w:rPr>
          <w:rFonts w:ascii="Arial" w:hAnsi="Arial" w:cs="Arial"/>
          <w:sz w:val="20"/>
          <w:szCs w:val="20"/>
        </w:rPr>
        <w:t xml:space="preserve">(wynikająca z </w:t>
      </w:r>
      <w:r w:rsidR="00876A47" w:rsidRPr="0062320C">
        <w:rPr>
          <w:rFonts w:ascii="Arial" w:hAnsi="Arial" w:cs="Arial"/>
          <w:sz w:val="20"/>
          <w:szCs w:val="20"/>
        </w:rPr>
        <w:t>kosztorys</w:t>
      </w:r>
      <w:r w:rsidR="00876A47">
        <w:rPr>
          <w:rFonts w:ascii="Arial" w:hAnsi="Arial" w:cs="Arial"/>
          <w:sz w:val="20"/>
          <w:szCs w:val="20"/>
        </w:rPr>
        <w:t>u</w:t>
      </w:r>
      <w:r w:rsidR="00876A47" w:rsidRPr="0062320C">
        <w:rPr>
          <w:rFonts w:ascii="Arial" w:hAnsi="Arial" w:cs="Arial"/>
          <w:sz w:val="20"/>
          <w:szCs w:val="20"/>
        </w:rPr>
        <w:t xml:space="preserve"> ofertow</w:t>
      </w:r>
      <w:r w:rsidR="00876A47">
        <w:rPr>
          <w:rFonts w:ascii="Arial" w:hAnsi="Arial" w:cs="Arial"/>
          <w:sz w:val="20"/>
          <w:szCs w:val="20"/>
        </w:rPr>
        <w:t>ego</w:t>
      </w:r>
      <w:r w:rsidR="00251B71">
        <w:rPr>
          <w:rFonts w:ascii="Arial" w:hAnsi="Arial" w:cs="Arial"/>
          <w:sz w:val="20"/>
          <w:szCs w:val="20"/>
        </w:rPr>
        <w:t xml:space="preserve"> jw.</w:t>
      </w:r>
      <w:r w:rsidR="00876A47">
        <w:rPr>
          <w:rFonts w:ascii="Arial" w:hAnsi="Arial" w:cs="Arial"/>
          <w:sz w:val="20"/>
          <w:szCs w:val="20"/>
        </w:rPr>
        <w:t>)</w:t>
      </w:r>
      <w:r w:rsidRPr="0062320C">
        <w:rPr>
          <w:rFonts w:ascii="Arial" w:hAnsi="Arial" w:cs="Arial"/>
          <w:sz w:val="20"/>
          <w:szCs w:val="20"/>
        </w:rPr>
        <w:t>.</w:t>
      </w:r>
    </w:p>
    <w:p w14:paraId="086CC5F8" w14:textId="6C81A8BA" w:rsidR="00567136" w:rsidRPr="00460D98" w:rsidRDefault="00E94E31" w:rsidP="00E94E31">
      <w:pPr>
        <w:pStyle w:val="Standard"/>
        <w:numPr>
          <w:ilvl w:val="0"/>
          <w:numId w:val="14"/>
        </w:numPr>
        <w:tabs>
          <w:tab w:val="left" w:pos="-1080"/>
        </w:tabs>
        <w:spacing w:after="0" w:line="240" w:lineRule="auto"/>
        <w:jc w:val="both"/>
        <w:rPr>
          <w:rFonts w:ascii="Arial" w:hAnsi="Arial" w:cs="Arial"/>
          <w:sz w:val="20"/>
          <w:szCs w:val="20"/>
        </w:rPr>
      </w:pPr>
      <w:r w:rsidRPr="0062320C">
        <w:rPr>
          <w:rFonts w:ascii="Arial" w:hAnsi="Arial" w:cs="Arial"/>
          <w:sz w:val="20"/>
          <w:szCs w:val="20"/>
        </w:rPr>
        <w:t>Zlec</w:t>
      </w:r>
      <w:r>
        <w:rPr>
          <w:rFonts w:ascii="Arial" w:hAnsi="Arial" w:cs="Arial"/>
          <w:sz w:val="20"/>
          <w:szCs w:val="20"/>
        </w:rPr>
        <w:t>e</w:t>
      </w:r>
      <w:r w:rsidRPr="0062320C">
        <w:rPr>
          <w:rFonts w:ascii="Arial" w:hAnsi="Arial" w:cs="Arial"/>
          <w:sz w:val="20"/>
          <w:szCs w:val="20"/>
        </w:rPr>
        <w:t xml:space="preserve">nie prac będących przedmiotem </w:t>
      </w:r>
      <w:r>
        <w:rPr>
          <w:rFonts w:ascii="Arial" w:hAnsi="Arial" w:cs="Arial"/>
          <w:sz w:val="20"/>
          <w:szCs w:val="20"/>
        </w:rPr>
        <w:t>o</w:t>
      </w:r>
      <w:r w:rsidRPr="0062320C">
        <w:rPr>
          <w:rFonts w:ascii="Arial" w:hAnsi="Arial" w:cs="Arial"/>
          <w:sz w:val="20"/>
          <w:szCs w:val="20"/>
        </w:rPr>
        <w:t xml:space="preserve">pcji, ich odbiór, uiszczanie zapłaty oraz odpowiedzialność za ich niewykonanie lub nienależyte wykonanie, w tym odpowiedzialność w postaci kar umownych, jak również realizacja uprawnień Zamawiającego wynikających z </w:t>
      </w:r>
      <w:r>
        <w:rPr>
          <w:rFonts w:ascii="Arial" w:hAnsi="Arial" w:cs="Arial"/>
          <w:sz w:val="20"/>
          <w:szCs w:val="20"/>
        </w:rPr>
        <w:t>u</w:t>
      </w:r>
      <w:r w:rsidRPr="0062320C">
        <w:rPr>
          <w:rFonts w:ascii="Arial" w:hAnsi="Arial" w:cs="Arial"/>
          <w:sz w:val="20"/>
          <w:szCs w:val="20"/>
        </w:rPr>
        <w:t>mowy, w tym prawa do odstąpienia od umowy</w:t>
      </w:r>
      <w:r w:rsidR="00876A47">
        <w:rPr>
          <w:rFonts w:ascii="Arial" w:hAnsi="Arial" w:cs="Arial"/>
          <w:sz w:val="20"/>
          <w:szCs w:val="20"/>
        </w:rPr>
        <w:t xml:space="preserve"> -</w:t>
      </w:r>
      <w:r w:rsidRPr="0062320C">
        <w:rPr>
          <w:rFonts w:ascii="Arial" w:hAnsi="Arial" w:cs="Arial"/>
          <w:sz w:val="20"/>
          <w:szCs w:val="20"/>
        </w:rPr>
        <w:t xml:space="preserve"> następować będzie na analogicznych zasadach, jak w przypadku prac będących </w:t>
      </w:r>
      <w:r>
        <w:rPr>
          <w:rFonts w:ascii="Arial" w:hAnsi="Arial" w:cs="Arial"/>
          <w:sz w:val="20"/>
          <w:szCs w:val="20"/>
        </w:rPr>
        <w:t>p</w:t>
      </w:r>
      <w:r w:rsidRPr="0062320C">
        <w:rPr>
          <w:rFonts w:ascii="Arial" w:hAnsi="Arial" w:cs="Arial"/>
          <w:sz w:val="20"/>
          <w:szCs w:val="20"/>
        </w:rPr>
        <w:t xml:space="preserve">rzedmiotem </w:t>
      </w:r>
      <w:r>
        <w:rPr>
          <w:rFonts w:ascii="Arial" w:hAnsi="Arial" w:cs="Arial"/>
          <w:sz w:val="20"/>
          <w:szCs w:val="20"/>
        </w:rPr>
        <w:t>u</w:t>
      </w:r>
      <w:r w:rsidRPr="0062320C">
        <w:rPr>
          <w:rFonts w:ascii="Arial" w:hAnsi="Arial" w:cs="Arial"/>
          <w:sz w:val="20"/>
          <w:szCs w:val="20"/>
        </w:rPr>
        <w:t>mowy.</w:t>
      </w:r>
      <w:r w:rsidR="00CC7A5E" w:rsidRPr="00460D98">
        <w:rPr>
          <w:rFonts w:ascii="Arial" w:hAnsi="Arial" w:cs="Arial"/>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5" w:name="_Hlk118813566"/>
            <w:r w:rsidRPr="00F02029">
              <w:rPr>
                <w:rFonts w:ascii="Arial" w:hAnsi="Arial" w:cs="Arial"/>
                <w:b/>
                <w:sz w:val="20"/>
                <w:szCs w:val="20"/>
              </w:rPr>
              <w:t>§ 2</w:t>
            </w:r>
            <w:bookmarkEnd w:id="5"/>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F2316A"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0FBCC986" w14:textId="6CF600B1" w:rsidR="00F2316A" w:rsidRPr="00460D98" w:rsidRDefault="00F2316A" w:rsidP="00EB0ABA">
      <w:pPr>
        <w:pStyle w:val="Akapitzlist"/>
        <w:numPr>
          <w:ilvl w:val="0"/>
          <w:numId w:val="65"/>
        </w:numPr>
        <w:spacing w:after="0" w:line="240" w:lineRule="auto"/>
        <w:ind w:left="284" w:hanging="284"/>
        <w:jc w:val="both"/>
        <w:rPr>
          <w:rFonts w:ascii="Arial" w:hAnsi="Arial" w:cs="Arial"/>
          <w:sz w:val="20"/>
          <w:szCs w:val="20"/>
        </w:rPr>
      </w:pPr>
      <w:r w:rsidRPr="00F2316A">
        <w:rPr>
          <w:rFonts w:ascii="Arial" w:hAnsi="Arial" w:cs="Arial"/>
          <w:sz w:val="20"/>
          <w:szCs w:val="20"/>
        </w:rPr>
        <w:t>Zamawiający przekaże, a Wykonawca przejmie teren robót budowlanych w terminie do 14 dni przed faktycznym przystąpieniem do wykonania robót, nie później jednak niż 30 dni od dnia zawarcia niniejszej umowy.</w:t>
      </w:r>
    </w:p>
    <w:p w14:paraId="124BCB11" w14:textId="30D32687"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6" w:name="_Hlk120270060"/>
      <w:r w:rsidR="006C2A44" w:rsidRPr="00460D98">
        <w:rPr>
          <w:rFonts w:ascii="Arial" w:eastAsia="Times New Roman" w:hAnsi="Arial" w:cs="Arial"/>
          <w:sz w:val="20"/>
          <w:szCs w:val="20"/>
          <w:lang w:eastAsia="ar-SA"/>
        </w:rPr>
        <w:t xml:space="preserve">do </w:t>
      </w:r>
      <w:bookmarkEnd w:id="6"/>
      <w:r w:rsidR="00F2316A" w:rsidRPr="00AF7F82">
        <w:rPr>
          <w:rFonts w:ascii="Arial" w:eastAsia="Times New Roman" w:hAnsi="Arial" w:cs="Arial"/>
          <w:b/>
          <w:bCs/>
          <w:sz w:val="20"/>
          <w:szCs w:val="20"/>
          <w:lang w:eastAsia="ar-SA"/>
        </w:rPr>
        <w:t>………… 202</w:t>
      </w:r>
      <w:r w:rsidR="00F2316A">
        <w:rPr>
          <w:rFonts w:ascii="Arial" w:eastAsia="Times New Roman" w:hAnsi="Arial" w:cs="Arial"/>
          <w:b/>
          <w:bCs/>
          <w:sz w:val="20"/>
          <w:szCs w:val="20"/>
          <w:lang w:eastAsia="ar-SA"/>
        </w:rPr>
        <w:t>5</w:t>
      </w:r>
      <w:r w:rsidR="00F2316A" w:rsidRPr="00AF7F82">
        <w:rPr>
          <w:rFonts w:ascii="Arial" w:eastAsia="Times New Roman" w:hAnsi="Arial" w:cs="Arial"/>
          <w:b/>
          <w:bCs/>
          <w:sz w:val="20"/>
          <w:szCs w:val="20"/>
          <w:lang w:eastAsia="ar-SA"/>
        </w:rPr>
        <w:t>r</w:t>
      </w:r>
      <w:r w:rsidR="00A75E30">
        <w:rPr>
          <w:rFonts w:ascii="Arial" w:eastAsia="Times New Roman" w:hAnsi="Arial" w:cs="Arial"/>
          <w:sz w:val="20"/>
          <w:szCs w:val="20"/>
          <w:lang w:eastAsia="ar-SA"/>
        </w:rPr>
        <w:t>.</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3CAB8FFD"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lastRenderedPageBreak/>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 xml:space="preserve">wraz z dowodem uiszczenia składki ubezpieczeniowej na każde wezwanie Zamawiającego w wyznaczonym przez niego terminie. Brak okazania w wyznaczonym terminie </w:t>
      </w:r>
      <w:r w:rsidR="00A609DF" w:rsidRPr="00F02029">
        <w:rPr>
          <w:rFonts w:ascii="Arial" w:hAnsi="Arial" w:cs="Arial"/>
          <w:sz w:val="20"/>
          <w:szCs w:val="20"/>
        </w:rPr>
        <w:lastRenderedPageBreak/>
        <w:t>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22B896A0"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 xml:space="preserve">Kierownik budowy jest zobowiązany do stałego i bezpośredniego nadzoru nad wszystkimi pracownikami Wykonawcy oraz innymi osobami wykonującymi przedmiot niniejszej umowy, zgodnie z wymogami określonymi w art. 22 ustawy Prawo budowlane z 07 lipca 1994r. (Dz.U. z </w:t>
      </w:r>
      <w:r w:rsidR="007B3FC0" w:rsidRPr="007B3FC0">
        <w:rPr>
          <w:rFonts w:ascii="Arial" w:hAnsi="Arial" w:cs="Arial"/>
          <w:sz w:val="20"/>
          <w:szCs w:val="20"/>
        </w:rPr>
        <w:t>2024r., poz. 725</w:t>
      </w:r>
      <w:r w:rsidRPr="00F02029">
        <w:rPr>
          <w:rFonts w:ascii="Arial" w:hAnsi="Arial" w:cs="Arial"/>
          <w:sz w:val="20"/>
          <w:szCs w:val="20"/>
        </w:rPr>
        <w:t xml:space="preserve"> ze zm.).</w:t>
      </w:r>
    </w:p>
    <w:p w14:paraId="373B5D4B" w14:textId="7DE40AE4"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r w:rsidR="00E96AE2" w:rsidRPr="00E96AE2">
        <w:rPr>
          <w:rFonts w:ascii="Arial" w:hAnsi="Arial" w:cs="Arial"/>
          <w:sz w:val="20"/>
          <w:szCs w:val="20"/>
        </w:rPr>
        <w:t>obsługę maszyn i sprzętu transportowego, roboty ziemne i drogowe oraz prace montażowo-instalacyjne</w:t>
      </w:r>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lastRenderedPageBreak/>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7" w:name="_Hlk63679367"/>
      <w:r w:rsidRPr="00F02029">
        <w:rPr>
          <w:rFonts w:ascii="Arial" w:hAnsi="Arial" w:cs="Arial"/>
          <w:sz w:val="20"/>
          <w:szCs w:val="20"/>
        </w:rPr>
        <w:t>14 dni</w:t>
      </w:r>
      <w:bookmarkEnd w:id="7"/>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w:t>
      </w:r>
      <w:r w:rsidRPr="00F02029">
        <w:rPr>
          <w:rFonts w:ascii="Arial" w:hAnsi="Arial" w:cs="Arial"/>
          <w:sz w:val="20"/>
          <w:szCs w:val="20"/>
        </w:rPr>
        <w:lastRenderedPageBreak/>
        <w:t>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rsidTr="00C87E70">
        <w:tc>
          <w:tcPr>
            <w:tcW w:w="9103" w:type="dxa"/>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269E6B08"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p>
        </w:tc>
      </w:tr>
    </w:tbl>
    <w:p w14:paraId="200D547D" w14:textId="32243C02" w:rsidR="00567136"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Strony ustalają wynagrodzenie umowne Wykonawcy za wykonanie przedmiotu zamówienia, w wysokości netto ......... PLN (słownie złotych: ...........................................), tj.  w wysokości brutto (z podatkiem VAT): .................... PLN (słownie złotych: ...........................)</w:t>
      </w:r>
      <w:r w:rsidR="007334B8">
        <w:rPr>
          <w:rFonts w:ascii="Arial" w:hAnsi="Arial" w:cs="Arial"/>
          <w:sz w:val="20"/>
          <w:szCs w:val="20"/>
        </w:rPr>
        <w:t>, w tym za</w:t>
      </w:r>
      <w:r w:rsidRPr="00F02029">
        <w:rPr>
          <w:rFonts w:ascii="Arial" w:hAnsi="Arial" w:cs="Arial"/>
          <w:sz w:val="20"/>
          <w:szCs w:val="20"/>
        </w:rPr>
        <w:t xml:space="preserve"> </w:t>
      </w:r>
      <w:r w:rsidR="007334B8" w:rsidRPr="00E96AE2">
        <w:rPr>
          <w:rFonts w:ascii="Arial" w:hAnsi="Arial" w:cs="Arial"/>
          <w:sz w:val="20"/>
          <w:szCs w:val="20"/>
        </w:rPr>
        <w:t>prac</w:t>
      </w:r>
      <w:r w:rsidR="007334B8">
        <w:rPr>
          <w:rFonts w:ascii="Arial" w:hAnsi="Arial" w:cs="Arial"/>
          <w:sz w:val="20"/>
          <w:szCs w:val="20"/>
        </w:rPr>
        <w:t>e</w:t>
      </w:r>
      <w:r w:rsidR="007334B8" w:rsidRPr="00E96AE2">
        <w:rPr>
          <w:rFonts w:ascii="Arial" w:hAnsi="Arial" w:cs="Arial"/>
          <w:sz w:val="20"/>
          <w:szCs w:val="20"/>
        </w:rPr>
        <w:t xml:space="preserve"> wykonywan</w:t>
      </w:r>
      <w:r w:rsidR="007334B8">
        <w:rPr>
          <w:rFonts w:ascii="Arial" w:hAnsi="Arial" w:cs="Arial"/>
          <w:sz w:val="20"/>
          <w:szCs w:val="20"/>
        </w:rPr>
        <w:t>e</w:t>
      </w:r>
      <w:r w:rsidR="007334B8" w:rsidRPr="00E96AE2">
        <w:rPr>
          <w:rFonts w:ascii="Arial" w:hAnsi="Arial" w:cs="Arial"/>
          <w:sz w:val="20"/>
          <w:szCs w:val="20"/>
        </w:rPr>
        <w:t xml:space="preserve"> w ramach opcji</w:t>
      </w:r>
      <w:r w:rsidR="007334B8">
        <w:rPr>
          <w:rFonts w:ascii="Arial" w:hAnsi="Arial" w:cs="Arial"/>
          <w:sz w:val="20"/>
          <w:szCs w:val="20"/>
        </w:rPr>
        <w:t>,</w:t>
      </w:r>
      <w:r w:rsidR="007334B8" w:rsidRPr="007334B8">
        <w:rPr>
          <w:rFonts w:ascii="Arial" w:hAnsi="Arial" w:cs="Arial"/>
          <w:sz w:val="20"/>
          <w:szCs w:val="20"/>
        </w:rPr>
        <w:t xml:space="preserve"> </w:t>
      </w:r>
      <w:r w:rsidR="007334B8" w:rsidRPr="00F02029">
        <w:rPr>
          <w:rFonts w:ascii="Arial" w:hAnsi="Arial" w:cs="Arial"/>
          <w:sz w:val="20"/>
          <w:szCs w:val="20"/>
        </w:rPr>
        <w:t>w wysokości</w:t>
      </w:r>
      <w:r w:rsidR="007334B8" w:rsidRPr="007334B8">
        <w:rPr>
          <w:rFonts w:ascii="Arial" w:hAnsi="Arial" w:cs="Arial"/>
          <w:sz w:val="20"/>
          <w:szCs w:val="20"/>
        </w:rPr>
        <w:t xml:space="preserve"> </w:t>
      </w:r>
      <w:r w:rsidR="007334B8" w:rsidRPr="00F02029">
        <w:rPr>
          <w:rFonts w:ascii="Arial" w:hAnsi="Arial" w:cs="Arial"/>
          <w:sz w:val="20"/>
          <w:szCs w:val="20"/>
        </w:rPr>
        <w:t>netto ......... PLN</w:t>
      </w:r>
      <w:r w:rsidR="007334B8">
        <w:rPr>
          <w:rFonts w:ascii="Arial" w:hAnsi="Arial" w:cs="Arial"/>
          <w:sz w:val="20"/>
          <w:szCs w:val="20"/>
        </w:rPr>
        <w:t xml:space="preserve">, tj. </w:t>
      </w:r>
      <w:r w:rsidR="007334B8" w:rsidRPr="00F02029">
        <w:rPr>
          <w:rFonts w:ascii="Arial" w:hAnsi="Arial" w:cs="Arial"/>
          <w:sz w:val="20"/>
          <w:szCs w:val="20"/>
        </w:rPr>
        <w:t>w wysokości brutto ......... PLN</w:t>
      </w:r>
      <w:r w:rsidR="007334B8">
        <w:rPr>
          <w:rFonts w:ascii="Arial" w:hAnsi="Arial" w:cs="Arial"/>
          <w:sz w:val="20"/>
          <w:szCs w:val="20"/>
        </w:rPr>
        <w:t>.</w:t>
      </w:r>
      <w:r w:rsidR="007334B8" w:rsidRPr="007334B8">
        <w:rPr>
          <w:rFonts w:ascii="Arial" w:hAnsi="Arial" w:cs="Arial"/>
          <w:sz w:val="20"/>
          <w:szCs w:val="20"/>
        </w:rPr>
        <w:t xml:space="preserve"> **)</w:t>
      </w:r>
    </w:p>
    <w:p w14:paraId="6554146E" w14:textId="1395725C" w:rsidR="007334B8" w:rsidRPr="00F02029" w:rsidRDefault="007334B8" w:rsidP="007334B8">
      <w:pPr>
        <w:pStyle w:val="Standard"/>
        <w:tabs>
          <w:tab w:val="left" w:pos="-1080"/>
        </w:tabs>
        <w:spacing w:after="0" w:line="240" w:lineRule="auto"/>
        <w:ind w:left="360"/>
        <w:jc w:val="both"/>
        <w:rPr>
          <w:rFonts w:ascii="Arial" w:hAnsi="Arial" w:cs="Arial"/>
          <w:sz w:val="20"/>
          <w:szCs w:val="20"/>
        </w:rPr>
      </w:pPr>
      <w:bookmarkStart w:id="8" w:name="_Hlk190866056"/>
      <w:r w:rsidRPr="00F02029">
        <w:rPr>
          <w:rFonts w:ascii="Arial" w:hAnsi="Arial" w:cs="Arial"/>
          <w:sz w:val="18"/>
          <w:szCs w:val="18"/>
          <w:vertAlign w:val="superscript"/>
        </w:rPr>
        <w:t>**)</w:t>
      </w:r>
      <w:bookmarkEnd w:id="8"/>
      <w:r w:rsidRPr="00F02029">
        <w:rPr>
          <w:rFonts w:ascii="Arial" w:hAnsi="Arial" w:cs="Arial"/>
          <w:sz w:val="18"/>
          <w:szCs w:val="18"/>
        </w:rPr>
        <w:t xml:space="preserve"> </w:t>
      </w:r>
      <w:r w:rsidRPr="00F02029">
        <w:rPr>
          <w:rFonts w:ascii="Arial" w:hAnsi="Arial" w:cs="Arial"/>
          <w:i/>
          <w:sz w:val="18"/>
          <w:szCs w:val="18"/>
        </w:rPr>
        <w:t xml:space="preserve">w zależności od </w:t>
      </w:r>
      <w:r>
        <w:rPr>
          <w:rFonts w:ascii="Arial" w:hAnsi="Arial" w:cs="Arial"/>
          <w:i/>
          <w:sz w:val="18"/>
          <w:szCs w:val="18"/>
        </w:rPr>
        <w:t>rozstrzygnięcia przetargowego</w:t>
      </w:r>
    </w:p>
    <w:p w14:paraId="3A6EFDC0" w14:textId="47EE2782" w:rsidR="00567136" w:rsidRDefault="00F62DC3"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w:t>
      </w:r>
      <w:r w:rsidR="00EC2221" w:rsidRPr="00F02029">
        <w:rPr>
          <w:rFonts w:ascii="Arial" w:hAnsi="Arial" w:cs="Arial"/>
          <w:sz w:val="20"/>
          <w:szCs w:val="20"/>
        </w:rPr>
        <w:t xml:space="preserve"> w ust. 1 uwzględni</w:t>
      </w:r>
      <w:r w:rsidR="00800F7D" w:rsidRPr="00F02029">
        <w:rPr>
          <w:rFonts w:ascii="Arial" w:hAnsi="Arial" w:cs="Arial"/>
          <w:sz w:val="20"/>
          <w:szCs w:val="20"/>
        </w:rPr>
        <w:t>a</w:t>
      </w:r>
      <w:r w:rsidR="00EC2221" w:rsidRPr="00F02029">
        <w:rPr>
          <w:rFonts w:ascii="Arial" w:hAnsi="Arial" w:cs="Arial"/>
          <w:sz w:val="20"/>
          <w:szCs w:val="20"/>
        </w:rPr>
        <w:t xml:space="preserve"> odpowiedni podatek VAT wg stawek obowiązujących na dzień podpisania niniejszej umowy, w łącznej kwocie ............. PLN (słownie złotych: ……………………………………………..….. ).</w:t>
      </w:r>
    </w:p>
    <w:p w14:paraId="4F098D62" w14:textId="42F8BD2E" w:rsidR="00567136" w:rsidRPr="00F02029" w:rsidRDefault="00800F7D"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 xml:space="preserve">Wynagrodzenie ustalone w ust. 1 jest </w:t>
      </w:r>
      <w:r w:rsidR="00F02029" w:rsidRPr="00F02029">
        <w:rPr>
          <w:rFonts w:ascii="Arial" w:hAnsi="Arial" w:cs="Arial"/>
          <w:sz w:val="20"/>
          <w:szCs w:val="20"/>
          <w:lang w:val="pl-PL"/>
        </w:rPr>
        <w:t>wynagr</w:t>
      </w:r>
      <w:r w:rsidR="00F02029">
        <w:rPr>
          <w:rFonts w:ascii="Arial" w:hAnsi="Arial" w:cs="Arial"/>
          <w:sz w:val="20"/>
          <w:szCs w:val="20"/>
          <w:lang w:val="pl-PL"/>
        </w:rPr>
        <w:t>o</w:t>
      </w:r>
      <w:r w:rsidR="00F02029" w:rsidRPr="00F02029">
        <w:rPr>
          <w:rFonts w:ascii="Arial" w:hAnsi="Arial" w:cs="Arial"/>
          <w:sz w:val="20"/>
          <w:szCs w:val="20"/>
          <w:lang w:val="pl-PL"/>
        </w:rPr>
        <w:t>dzeniem</w:t>
      </w:r>
      <w:r w:rsidRPr="00F02029">
        <w:rPr>
          <w:rFonts w:ascii="Arial" w:hAnsi="Arial" w:cs="Arial"/>
          <w:sz w:val="20"/>
          <w:szCs w:val="20"/>
          <w:lang w:val="pl-PL"/>
        </w:rPr>
        <w:t xml:space="preserve"> ryczałtowym i obejmuje wszystkie koszty wykonania umowy. Wynagrodzenie to jest niezmienne, z zastrzeżeniem jak w ust.</w:t>
      </w:r>
      <w:r w:rsidR="00E331FF">
        <w:rPr>
          <w:rFonts w:ascii="Arial" w:hAnsi="Arial" w:cs="Arial"/>
          <w:sz w:val="20"/>
          <w:szCs w:val="20"/>
          <w:lang w:val="pl-PL"/>
        </w:rPr>
        <w:t xml:space="preserve"> </w:t>
      </w:r>
      <w:r w:rsidR="007334B8">
        <w:rPr>
          <w:rFonts w:ascii="Arial" w:hAnsi="Arial" w:cs="Arial"/>
          <w:sz w:val="20"/>
          <w:szCs w:val="20"/>
          <w:lang w:val="pl-PL"/>
        </w:rPr>
        <w:t>5</w:t>
      </w:r>
      <w:r w:rsidRPr="00F02029">
        <w:rPr>
          <w:rFonts w:ascii="Arial" w:hAnsi="Arial" w:cs="Arial"/>
          <w:sz w:val="20"/>
          <w:szCs w:val="20"/>
          <w:lang w:val="pl-PL"/>
        </w:rPr>
        <w:t>.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F02029">
        <w:rPr>
          <w:rFonts w:ascii="Arial" w:hAnsi="Arial" w:cs="Arial"/>
          <w:sz w:val="20"/>
          <w:szCs w:val="20"/>
          <w:lang w:val="pl-PL"/>
        </w:rPr>
        <w:t>.</w:t>
      </w:r>
      <w:r w:rsidR="00F272F3">
        <w:rPr>
          <w:rFonts w:ascii="Arial" w:hAnsi="Arial" w:cs="Arial"/>
          <w:sz w:val="20"/>
          <w:szCs w:val="20"/>
          <w:lang w:val="pl-PL"/>
        </w:rPr>
        <w:t xml:space="preserve"> </w:t>
      </w:r>
    </w:p>
    <w:p w14:paraId="3C81D240" w14:textId="05356EBF" w:rsidR="00567136" w:rsidRPr="00F02029" w:rsidRDefault="00E96AE2" w:rsidP="00EB0ABA">
      <w:pPr>
        <w:pStyle w:val="Textbody"/>
        <w:numPr>
          <w:ilvl w:val="0"/>
          <w:numId w:val="46"/>
        </w:numPr>
        <w:tabs>
          <w:tab w:val="left" w:pos="-1080"/>
        </w:tabs>
        <w:spacing w:after="0" w:line="240" w:lineRule="auto"/>
        <w:jc w:val="both"/>
        <w:rPr>
          <w:rFonts w:ascii="Arial" w:hAnsi="Arial" w:cs="Arial"/>
          <w:sz w:val="20"/>
          <w:szCs w:val="20"/>
          <w:lang w:val="pl-PL"/>
        </w:rPr>
      </w:pPr>
      <w:r w:rsidRPr="00E96AE2">
        <w:rPr>
          <w:rFonts w:ascii="Arial" w:hAnsi="Arial" w:cs="Arial"/>
          <w:sz w:val="20"/>
          <w:szCs w:val="20"/>
          <w:lang w:val="pl-PL"/>
        </w:rPr>
        <w:t>Szczegółowy zakres rzeczowo-finansowy przedmiotu umowy określa</w:t>
      </w:r>
      <w:r>
        <w:rPr>
          <w:rFonts w:ascii="Arial" w:hAnsi="Arial" w:cs="Arial"/>
          <w:sz w:val="20"/>
          <w:szCs w:val="20"/>
          <w:lang w:val="pl-PL"/>
        </w:rPr>
        <w:t>ją</w:t>
      </w:r>
      <w:r w:rsidRPr="00E96AE2">
        <w:rPr>
          <w:rFonts w:ascii="Arial" w:hAnsi="Arial" w:cs="Arial"/>
          <w:sz w:val="20"/>
          <w:szCs w:val="20"/>
          <w:lang w:val="pl-PL"/>
        </w:rPr>
        <w:t xml:space="preserve"> kosztorys</w:t>
      </w:r>
      <w:r>
        <w:rPr>
          <w:rFonts w:ascii="Arial" w:hAnsi="Arial" w:cs="Arial"/>
          <w:sz w:val="20"/>
          <w:szCs w:val="20"/>
          <w:lang w:val="pl-PL"/>
        </w:rPr>
        <w:t>y</w:t>
      </w:r>
      <w:r w:rsidRPr="00E96AE2">
        <w:rPr>
          <w:rFonts w:ascii="Arial" w:hAnsi="Arial" w:cs="Arial"/>
          <w:sz w:val="20"/>
          <w:szCs w:val="20"/>
          <w:lang w:val="pl-PL"/>
        </w:rPr>
        <w:t xml:space="preserve"> ofertow</w:t>
      </w:r>
      <w:r>
        <w:rPr>
          <w:rFonts w:ascii="Arial" w:hAnsi="Arial" w:cs="Arial"/>
          <w:sz w:val="20"/>
          <w:szCs w:val="20"/>
          <w:lang w:val="pl-PL"/>
        </w:rPr>
        <w:t>e</w:t>
      </w:r>
      <w:r w:rsidRPr="00E96AE2">
        <w:rPr>
          <w:rFonts w:ascii="Arial" w:hAnsi="Arial" w:cs="Arial"/>
          <w:sz w:val="20"/>
          <w:szCs w:val="20"/>
          <w:lang w:val="pl-PL"/>
        </w:rPr>
        <w:t>, stanowiąc</w:t>
      </w:r>
      <w:r>
        <w:rPr>
          <w:rFonts w:ascii="Arial" w:hAnsi="Arial" w:cs="Arial"/>
          <w:sz w:val="20"/>
          <w:szCs w:val="20"/>
          <w:lang w:val="pl-PL"/>
        </w:rPr>
        <w:t>e</w:t>
      </w:r>
      <w:r w:rsidRPr="00E96AE2">
        <w:rPr>
          <w:rFonts w:ascii="Arial" w:hAnsi="Arial" w:cs="Arial"/>
          <w:sz w:val="20"/>
          <w:szCs w:val="20"/>
          <w:lang w:val="pl-PL"/>
        </w:rPr>
        <w:t xml:space="preserve"> integralną część oferty przetargowej Wykonawcy, a tym samym nn. umowy.</w:t>
      </w:r>
    </w:p>
    <w:p w14:paraId="5B6BBF6F" w14:textId="77777777" w:rsidR="00567136" w:rsidRPr="00A53DFE"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p>
    <w:p w14:paraId="35681E71" w14:textId="52E33C79" w:rsidR="00A53DFE" w:rsidRDefault="00A53DFE" w:rsidP="00E96AE2">
      <w:pPr>
        <w:pStyle w:val="Default"/>
        <w:spacing w:after="62"/>
        <w:jc w:val="both"/>
        <w:rPr>
          <w:color w:val="auto"/>
          <w:sz w:val="20"/>
          <w:szCs w:val="20"/>
        </w:rPr>
      </w:pPr>
    </w:p>
    <w:p w14:paraId="345B50EB" w14:textId="77777777" w:rsidR="00E96AE2" w:rsidRPr="006157F9" w:rsidRDefault="00E96AE2" w:rsidP="00E96AE2">
      <w:pPr>
        <w:pStyle w:val="Default"/>
        <w:spacing w:after="62"/>
        <w:jc w:val="both"/>
        <w:rPr>
          <w:color w:val="auto"/>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34EF70C4"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4575A0F3"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zwłokę w terminie wykonania przedmiotu zamówienia, o którym mowa w §2 ust.</w:t>
      </w:r>
      <w:r w:rsidR="00BD3554" w:rsidRPr="006157F9">
        <w:rPr>
          <w:rFonts w:ascii="Arial" w:hAnsi="Arial" w:cs="Arial"/>
          <w:sz w:val="20"/>
          <w:szCs w:val="20"/>
        </w:rPr>
        <w:t xml:space="preserve"> 2 </w:t>
      </w:r>
      <w:r w:rsidRPr="006157F9">
        <w:rPr>
          <w:rFonts w:ascii="Arial" w:hAnsi="Arial" w:cs="Arial"/>
          <w:sz w:val="20"/>
          <w:szCs w:val="20"/>
        </w:rPr>
        <w:t xml:space="preserve">nn. umowy - w wysokości </w:t>
      </w:r>
      <w:r w:rsidRPr="006157F9">
        <w:rPr>
          <w:rFonts w:ascii="Arial" w:hAnsi="Arial" w:cs="Arial"/>
          <w:b/>
          <w:sz w:val="20"/>
          <w:szCs w:val="20"/>
        </w:rPr>
        <w:t>0,</w:t>
      </w:r>
      <w:r w:rsidR="00BD3554" w:rsidRPr="006157F9">
        <w:rPr>
          <w:rFonts w:ascii="Arial" w:hAnsi="Arial" w:cs="Arial"/>
          <w:b/>
          <w:sz w:val="20"/>
          <w:szCs w:val="20"/>
        </w:rPr>
        <w:t>2</w:t>
      </w:r>
      <w:r w:rsidRPr="006157F9">
        <w:rPr>
          <w:rFonts w:ascii="Arial" w:hAnsi="Arial" w:cs="Arial"/>
          <w:b/>
          <w:sz w:val="20"/>
          <w:szCs w:val="20"/>
        </w:rPr>
        <w:t>%</w:t>
      </w:r>
      <w:r w:rsidRPr="006157F9">
        <w:rPr>
          <w:rFonts w:ascii="Arial" w:hAnsi="Arial" w:cs="Arial"/>
          <w:sz w:val="20"/>
          <w:szCs w:val="20"/>
        </w:rPr>
        <w:t xml:space="preserve"> całkowitej wartości brutto przedmiotu zamówienia określonej §7 ust.1 umowy, za każdy dzień zwłoki,</w:t>
      </w:r>
    </w:p>
    <w:p w14:paraId="7DDDC535"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podczas odbioru końcowego, o którym mowa w §10 nn. umowy – w wysokości </w:t>
      </w:r>
      <w:r w:rsidRPr="006157F9">
        <w:rPr>
          <w:rFonts w:ascii="Arial" w:hAnsi="Arial" w:cs="Arial"/>
          <w:b/>
          <w:sz w:val="20"/>
          <w:szCs w:val="20"/>
        </w:rPr>
        <w:t>0,1%</w:t>
      </w:r>
      <w:r w:rsidRPr="006157F9">
        <w:rPr>
          <w:rFonts w:ascii="Arial" w:hAnsi="Arial" w:cs="Arial"/>
          <w:sz w:val="20"/>
          <w:szCs w:val="20"/>
        </w:rPr>
        <w:t xml:space="preserve"> całkowitej wartości brutto przedmiotu zamówienia określonej §7 ust.1 umowy, za każdy dzień zwłoki,</w:t>
      </w:r>
    </w:p>
    <w:p w14:paraId="3FE37F76" w14:textId="38976B6A"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w okresie gwarancji </w:t>
      </w:r>
      <w:r w:rsidR="00BD08E2" w:rsidRPr="006157F9">
        <w:rPr>
          <w:rFonts w:ascii="Arial" w:hAnsi="Arial" w:cs="Arial"/>
          <w:sz w:val="20"/>
          <w:szCs w:val="20"/>
        </w:rPr>
        <w:t xml:space="preserve">lub w okresie rękojmi </w:t>
      </w:r>
      <w:r w:rsidRPr="006157F9">
        <w:rPr>
          <w:rFonts w:ascii="Arial" w:hAnsi="Arial" w:cs="Arial"/>
          <w:sz w:val="20"/>
          <w:szCs w:val="20"/>
        </w:rPr>
        <w:t xml:space="preserve">– w wysokości </w:t>
      </w:r>
      <w:r w:rsidR="001E152A">
        <w:rPr>
          <w:rFonts w:ascii="Arial" w:hAnsi="Arial" w:cs="Arial"/>
          <w:b/>
          <w:sz w:val="20"/>
          <w:szCs w:val="20"/>
        </w:rPr>
        <w:t>5</w:t>
      </w:r>
      <w:r w:rsidRPr="006157F9">
        <w:rPr>
          <w:rFonts w:ascii="Arial" w:hAnsi="Arial" w:cs="Arial"/>
          <w:b/>
          <w:sz w:val="20"/>
          <w:szCs w:val="20"/>
        </w:rPr>
        <w:t>00,00 PLN</w:t>
      </w:r>
      <w:r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4E6F398E" w14:textId="77777777" w:rsidR="00F2316A" w:rsidRPr="00D162EE" w:rsidRDefault="00F2316A" w:rsidP="00EA535B">
      <w:pPr>
        <w:pStyle w:val="Standard"/>
        <w:numPr>
          <w:ilvl w:val="1"/>
          <w:numId w:val="10"/>
        </w:numPr>
        <w:tabs>
          <w:tab w:val="left" w:pos="1212"/>
        </w:tabs>
        <w:spacing w:after="0" w:line="240" w:lineRule="auto"/>
        <w:ind w:left="425" w:hanging="357"/>
        <w:jc w:val="both"/>
        <w:rPr>
          <w:rFonts w:ascii="Arial" w:hAnsi="Arial" w:cs="Arial"/>
          <w:sz w:val="20"/>
          <w:szCs w:val="20"/>
        </w:rPr>
      </w:pPr>
      <w:r w:rsidRPr="00D162EE">
        <w:rPr>
          <w:rFonts w:ascii="Arial" w:hAnsi="Arial" w:cs="Arial"/>
          <w:sz w:val="20"/>
          <w:szCs w:val="20"/>
        </w:rPr>
        <w:t xml:space="preserve">Przewiduje się możliwość przeprowadzania odbiorów częściowych. Odbiorom częściowym podlegają składowe elementy przedmiotu zamówienia lub ich części określone w kosztorysie </w:t>
      </w:r>
      <w:r w:rsidRPr="00D162EE">
        <w:rPr>
          <w:rFonts w:ascii="Arial" w:hAnsi="Arial" w:cs="Arial"/>
          <w:sz w:val="20"/>
          <w:szCs w:val="20"/>
        </w:rPr>
        <w:lastRenderedPageBreak/>
        <w:t>ofertowym – w zakresie rzeczowo-finansowym, identyfikowanym na podstawie ustalonej obmiarowo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miesiąc.</w:t>
      </w:r>
    </w:p>
    <w:p w14:paraId="1BFFCF62" w14:textId="77777777" w:rsidR="00F2316A" w:rsidRPr="00D162EE" w:rsidRDefault="00F2316A" w:rsidP="00EA535B">
      <w:pPr>
        <w:pStyle w:val="Standard"/>
        <w:tabs>
          <w:tab w:val="left" w:pos="1212"/>
        </w:tabs>
        <w:spacing w:after="0" w:line="240" w:lineRule="auto"/>
        <w:ind w:left="426" w:hanging="426"/>
        <w:jc w:val="both"/>
        <w:rPr>
          <w:rFonts w:ascii="Arial" w:hAnsi="Arial" w:cs="Arial"/>
          <w:sz w:val="20"/>
          <w:szCs w:val="20"/>
        </w:rPr>
      </w:pPr>
      <w:r w:rsidRPr="00D162EE">
        <w:rPr>
          <w:rFonts w:ascii="Arial" w:hAnsi="Arial" w:cs="Arial"/>
          <w:sz w:val="20"/>
          <w:szCs w:val="20"/>
        </w:rPr>
        <w:t xml:space="preserve">1.1 </w:t>
      </w:r>
      <w:r>
        <w:rPr>
          <w:rFonts w:ascii="Arial" w:hAnsi="Arial" w:cs="Arial"/>
          <w:sz w:val="20"/>
          <w:szCs w:val="20"/>
        </w:rPr>
        <w:t xml:space="preserve"> </w:t>
      </w:r>
      <w:r w:rsidRPr="00D162EE">
        <w:rPr>
          <w:rFonts w:ascii="Arial" w:hAnsi="Arial" w:cs="Arial"/>
          <w:sz w:val="20"/>
          <w:szCs w:val="20"/>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p>
    <w:p w14:paraId="3FC3B16D" w14:textId="77777777" w:rsidR="00F2316A" w:rsidRPr="0092191A" w:rsidRDefault="00F2316A" w:rsidP="00EA535B">
      <w:pPr>
        <w:pStyle w:val="Standard"/>
        <w:numPr>
          <w:ilvl w:val="1"/>
          <w:numId w:val="10"/>
        </w:numPr>
        <w:tabs>
          <w:tab w:val="left" w:pos="1212"/>
        </w:tabs>
        <w:spacing w:after="0" w:line="240" w:lineRule="auto"/>
        <w:ind w:left="426" w:hanging="426"/>
        <w:jc w:val="both"/>
        <w:rPr>
          <w:rFonts w:ascii="Arial" w:hAnsi="Arial" w:cs="Arial"/>
        </w:rPr>
      </w:pPr>
      <w:r w:rsidRPr="0092191A">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517A7FBC" w14:textId="77777777" w:rsidR="00F2316A" w:rsidRPr="0092191A" w:rsidRDefault="00F2316A" w:rsidP="00F2316A">
      <w:pPr>
        <w:pStyle w:val="Standard"/>
        <w:numPr>
          <w:ilvl w:val="1"/>
          <w:numId w:val="94"/>
        </w:numPr>
        <w:tabs>
          <w:tab w:val="left" w:pos="1212"/>
        </w:tabs>
        <w:spacing w:after="0" w:line="240" w:lineRule="auto"/>
        <w:ind w:left="426" w:hanging="426"/>
        <w:jc w:val="both"/>
        <w:rPr>
          <w:rFonts w:ascii="Arial" w:hAnsi="Arial" w:cs="Arial"/>
        </w:rPr>
      </w:pPr>
      <w:r w:rsidRPr="0092191A">
        <w:rPr>
          <w:rFonts w:ascii="Arial" w:hAnsi="Arial" w:cs="Arial"/>
          <w:sz w:val="20"/>
          <w:szCs w:val="20"/>
        </w:rPr>
        <w:t>Jeżeli w toku czynności odbioru końcowego zostaną stwierdzone wady - to Zamawiającemu przysługują następujące uprawnienia:</w:t>
      </w:r>
    </w:p>
    <w:p w14:paraId="638320AB" w14:textId="77777777" w:rsidR="00F2316A" w:rsidRPr="0092191A" w:rsidRDefault="00F2316A" w:rsidP="007D2229">
      <w:pPr>
        <w:pStyle w:val="Nagwek2"/>
        <w:numPr>
          <w:ilvl w:val="0"/>
          <w:numId w:val="91"/>
        </w:numPr>
        <w:tabs>
          <w:tab w:val="left" w:pos="2291"/>
        </w:tabs>
        <w:spacing w:after="0" w:line="240" w:lineRule="auto"/>
        <w:ind w:hanging="294"/>
        <w:rPr>
          <w:rFonts w:ascii="Arial" w:hAnsi="Arial" w:cs="Arial"/>
        </w:rPr>
      </w:pPr>
      <w:r w:rsidRPr="0092191A">
        <w:rPr>
          <w:rFonts w:ascii="Arial" w:hAnsi="Arial" w:cs="Arial"/>
          <w:sz w:val="20"/>
          <w:szCs w:val="20"/>
        </w:rPr>
        <w:t>jeżeli stwierdzone wady robót budowlanych nadają się do usunięcia – może:</w:t>
      </w:r>
    </w:p>
    <w:p w14:paraId="38892400" w14:textId="77777777" w:rsidR="00F2316A" w:rsidRPr="0092191A" w:rsidRDefault="00F2316A" w:rsidP="00F2316A">
      <w:pPr>
        <w:pStyle w:val="Nagwek2"/>
        <w:numPr>
          <w:ilvl w:val="0"/>
          <w:numId w:val="92"/>
        </w:numPr>
        <w:tabs>
          <w:tab w:val="left" w:pos="2192"/>
        </w:tabs>
        <w:spacing w:after="0" w:line="240" w:lineRule="auto"/>
        <w:ind w:left="851" w:hanging="294"/>
        <w:rPr>
          <w:rFonts w:ascii="Arial" w:hAnsi="Arial" w:cs="Arial"/>
        </w:rPr>
      </w:pPr>
      <w:r w:rsidRPr="0092191A">
        <w:rPr>
          <w:rFonts w:ascii="Arial" w:hAnsi="Arial" w:cs="Arial"/>
          <w:sz w:val="20"/>
          <w:szCs w:val="20"/>
        </w:rPr>
        <w:t>odmówić odbioru do czasu ich usunięcia, wyznaczając termin ich usunięcia</w:t>
      </w:r>
    </w:p>
    <w:p w14:paraId="0036F2B7" w14:textId="77777777" w:rsidR="00F2316A" w:rsidRPr="0092191A" w:rsidRDefault="00F2316A" w:rsidP="00EA535B">
      <w:pPr>
        <w:pStyle w:val="Nagwek2"/>
        <w:spacing w:after="0" w:line="240" w:lineRule="auto"/>
        <w:ind w:left="851"/>
        <w:rPr>
          <w:rFonts w:ascii="Arial" w:hAnsi="Arial" w:cs="Arial"/>
        </w:rPr>
      </w:pPr>
      <w:r w:rsidRPr="0092191A">
        <w:rPr>
          <w:rFonts w:ascii="Arial" w:hAnsi="Arial" w:cs="Arial"/>
          <w:sz w:val="20"/>
          <w:szCs w:val="20"/>
        </w:rPr>
        <w:t>lub</w:t>
      </w:r>
    </w:p>
    <w:p w14:paraId="5709FA5F" w14:textId="77777777" w:rsidR="00F2316A" w:rsidRPr="0092191A" w:rsidRDefault="00F2316A" w:rsidP="00F2316A">
      <w:pPr>
        <w:pStyle w:val="Nagwek2"/>
        <w:numPr>
          <w:ilvl w:val="0"/>
          <w:numId w:val="92"/>
        </w:numPr>
        <w:tabs>
          <w:tab w:val="left" w:pos="2192"/>
        </w:tabs>
        <w:spacing w:after="0" w:line="240" w:lineRule="auto"/>
        <w:ind w:left="851" w:hanging="294"/>
        <w:rPr>
          <w:rFonts w:ascii="Arial" w:hAnsi="Arial" w:cs="Arial"/>
        </w:rPr>
      </w:pPr>
      <w:r w:rsidRPr="0092191A">
        <w:rPr>
          <w:rFonts w:ascii="Arial" w:hAnsi="Arial" w:cs="Arial"/>
          <w:sz w:val="20"/>
          <w:szCs w:val="20"/>
        </w:rPr>
        <w:t>dokonać odbioru warunkowego do czasu ich usunięcia, wyznaczając termin ich usunięcia,</w:t>
      </w:r>
    </w:p>
    <w:p w14:paraId="54C28019" w14:textId="77777777" w:rsidR="007D2229" w:rsidRPr="007D2229" w:rsidRDefault="007D2229" w:rsidP="00F2316A">
      <w:pPr>
        <w:pStyle w:val="Akapitzlist"/>
        <w:widowControl/>
        <w:numPr>
          <w:ilvl w:val="0"/>
          <w:numId w:val="37"/>
        </w:numPr>
        <w:spacing w:after="0" w:line="240" w:lineRule="auto"/>
        <w:ind w:left="851" w:hanging="425"/>
        <w:jc w:val="both"/>
        <w:rPr>
          <w:rFonts w:ascii="Arial" w:eastAsia="SimSun" w:hAnsi="Arial" w:cs="Arial"/>
          <w:vanish/>
          <w:sz w:val="20"/>
          <w:szCs w:val="20"/>
          <w:lang w:eastAsia="en-US"/>
        </w:rPr>
      </w:pPr>
    </w:p>
    <w:p w14:paraId="34D6E894" w14:textId="20ED9038" w:rsidR="00F2316A" w:rsidRPr="0092191A" w:rsidRDefault="00F2316A" w:rsidP="00F2316A">
      <w:pPr>
        <w:pStyle w:val="Standard"/>
        <w:numPr>
          <w:ilvl w:val="0"/>
          <w:numId w:val="37"/>
        </w:numPr>
        <w:spacing w:after="0" w:line="240" w:lineRule="auto"/>
        <w:ind w:left="851" w:hanging="425"/>
        <w:jc w:val="both"/>
        <w:rPr>
          <w:rFonts w:ascii="Arial" w:hAnsi="Arial" w:cs="Arial"/>
        </w:rPr>
      </w:pPr>
      <w:r w:rsidRPr="0092191A">
        <w:rPr>
          <w:rFonts w:ascii="Arial" w:hAnsi="Arial" w:cs="Arial"/>
          <w:sz w:val="20"/>
          <w:szCs w:val="20"/>
        </w:rPr>
        <w:t>jeżeli stwierdzone wady robót budowlanych nie nadają się do usunięcia, tj.:</w:t>
      </w:r>
    </w:p>
    <w:p w14:paraId="33A5445E" w14:textId="77777777" w:rsidR="00F2316A" w:rsidRPr="0092191A" w:rsidRDefault="00F2316A" w:rsidP="00F2316A">
      <w:pPr>
        <w:pStyle w:val="Standard"/>
        <w:numPr>
          <w:ilvl w:val="0"/>
          <w:numId w:val="39"/>
        </w:numPr>
        <w:tabs>
          <w:tab w:val="left" w:pos="2837"/>
        </w:tabs>
        <w:spacing w:after="0" w:line="240" w:lineRule="auto"/>
        <w:ind w:left="851" w:hanging="284"/>
        <w:jc w:val="both"/>
        <w:rPr>
          <w:rFonts w:ascii="Arial" w:hAnsi="Arial" w:cs="Arial"/>
        </w:rPr>
      </w:pPr>
      <w:r w:rsidRPr="0092191A">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63C9261" w14:textId="77777777" w:rsidR="00F2316A" w:rsidRPr="0092191A" w:rsidRDefault="00F2316A" w:rsidP="00EA535B">
      <w:pPr>
        <w:pStyle w:val="Standard"/>
        <w:tabs>
          <w:tab w:val="left" w:pos="2979"/>
        </w:tabs>
        <w:spacing w:after="0" w:line="240" w:lineRule="auto"/>
        <w:ind w:left="993" w:hanging="359"/>
        <w:jc w:val="both"/>
        <w:rPr>
          <w:rFonts w:ascii="Arial" w:hAnsi="Arial" w:cs="Arial"/>
        </w:rPr>
      </w:pPr>
      <w:r w:rsidRPr="0092191A">
        <w:rPr>
          <w:rFonts w:ascii="Arial" w:hAnsi="Arial" w:cs="Arial"/>
          <w:sz w:val="20"/>
          <w:szCs w:val="20"/>
        </w:rPr>
        <w:t>lub</w:t>
      </w:r>
    </w:p>
    <w:p w14:paraId="3CC870F9" w14:textId="77777777" w:rsidR="00F2316A" w:rsidRPr="0092191A" w:rsidRDefault="00F2316A" w:rsidP="00F2316A">
      <w:pPr>
        <w:pStyle w:val="Standard"/>
        <w:numPr>
          <w:ilvl w:val="0"/>
          <w:numId w:val="40"/>
        </w:numPr>
        <w:spacing w:after="0" w:line="240" w:lineRule="auto"/>
        <w:ind w:left="851" w:hanging="284"/>
        <w:jc w:val="both"/>
        <w:rPr>
          <w:rFonts w:ascii="Arial" w:hAnsi="Arial" w:cs="Arial"/>
        </w:rPr>
      </w:pPr>
      <w:r w:rsidRPr="0092191A">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70A2E336" w14:textId="77777777" w:rsidR="00F2316A" w:rsidRPr="00511D1A" w:rsidRDefault="00F2316A" w:rsidP="00F2316A">
      <w:pPr>
        <w:pStyle w:val="Akapitzlist"/>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2.1 lit. b) tiret pierwszy.</w:t>
      </w:r>
    </w:p>
    <w:p w14:paraId="33F377E4"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Wykonawca zobowiązany jest do usunięcia wad przedmiotu umowy w terminach wyznaczonych przez Zamawiającego.</w:t>
      </w:r>
    </w:p>
    <w:p w14:paraId="1E4B479D"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9070716"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Odbiór końcowy będzie realizowany w terminie do 14 dni roboczych, od dnia powzięcia pisemnej wiadomości od Wykonawcy, o jego faktycznej gotowości do odbioru końcowego.</w:t>
      </w:r>
    </w:p>
    <w:p w14:paraId="2DA7A18C"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754EECD6" w14:textId="77777777" w:rsidR="00F2316A" w:rsidRPr="00396F68" w:rsidRDefault="00F2316A" w:rsidP="00F2316A">
      <w:pPr>
        <w:pStyle w:val="Standard"/>
        <w:numPr>
          <w:ilvl w:val="0"/>
          <w:numId w:val="97"/>
        </w:numPr>
        <w:tabs>
          <w:tab w:val="left" w:pos="1080"/>
        </w:tabs>
        <w:spacing w:after="0" w:line="240" w:lineRule="auto"/>
        <w:ind w:left="284"/>
        <w:jc w:val="both"/>
        <w:rPr>
          <w:rFonts w:ascii="Arial" w:hAnsi="Arial" w:cs="Arial"/>
          <w:sz w:val="20"/>
          <w:szCs w:val="20"/>
        </w:rPr>
      </w:pPr>
      <w:r w:rsidRPr="00396F68">
        <w:rPr>
          <w:rFonts w:ascii="Arial" w:hAnsi="Arial" w:cs="Arial"/>
          <w:sz w:val="20"/>
          <w:szCs w:val="20"/>
        </w:rPr>
        <w:t>Płatności wynagrodzenia umownego Wykonawcy, określonego w §7 ust. 1 umowy, odbywać się będą odpowiednio:</w:t>
      </w:r>
    </w:p>
    <w:p w14:paraId="6FE0CD44" w14:textId="77777777" w:rsidR="00F2316A" w:rsidRPr="00A3472F" w:rsidRDefault="00F2316A" w:rsidP="00F2316A">
      <w:pPr>
        <w:pStyle w:val="Akapitzlist"/>
        <w:numPr>
          <w:ilvl w:val="0"/>
          <w:numId w:val="96"/>
        </w:numPr>
        <w:autoSpaceDN/>
        <w:spacing w:after="0" w:line="240" w:lineRule="auto"/>
        <w:jc w:val="both"/>
        <w:textAlignment w:val="auto"/>
        <w:rPr>
          <w:rFonts w:ascii="Arial" w:hAnsi="Arial" w:cs="Arial"/>
          <w:sz w:val="20"/>
        </w:rPr>
      </w:pPr>
      <w:r w:rsidRPr="00396F68">
        <w:rPr>
          <w:rFonts w:ascii="Arial" w:hAnsi="Arial" w:cs="Arial"/>
          <w:b/>
          <w:sz w:val="20"/>
          <w:szCs w:val="20"/>
        </w:rPr>
        <w:t>do 90%</w:t>
      </w:r>
      <w:r w:rsidRPr="00396F68">
        <w:rPr>
          <w:rFonts w:ascii="Arial" w:hAnsi="Arial" w:cs="Arial"/>
          <w:sz w:val="20"/>
          <w:szCs w:val="20"/>
        </w:rPr>
        <w:t xml:space="preserve"> wymiaru wartościowego za </w:t>
      </w:r>
      <w:r w:rsidRPr="00396F68">
        <w:rPr>
          <w:rFonts w:ascii="Arial" w:hAnsi="Arial" w:cs="Arial"/>
          <w:b/>
          <w:sz w:val="20"/>
          <w:szCs w:val="20"/>
        </w:rPr>
        <w:t>całość zadania</w:t>
      </w:r>
      <w:r w:rsidRPr="00396F68">
        <w:rPr>
          <w:rFonts w:ascii="Arial" w:hAnsi="Arial" w:cs="Arial"/>
          <w:sz w:val="20"/>
          <w:szCs w:val="20"/>
        </w:rPr>
        <w:t xml:space="preserve"> - w wyniku odbiorów częściowych</w:t>
      </w:r>
      <w:r w:rsidRPr="00A3472F">
        <w:rPr>
          <w:rFonts w:ascii="Arial" w:hAnsi="Arial" w:cs="Arial"/>
          <w:sz w:val="20"/>
        </w:rPr>
        <w:t xml:space="preserve"> składowych elementów przedmiotu umowy lub ich części, zidentyfikowanych w kosztorysie ofertowym, przy czym rozliczenia częściowe będą się odbywać nie częściej niż jeden raz na miesiąc, w trakcie realizacji całego zadania (w wyniku ustalonej obmiarowo proporcji zaawansowania rzeczowo-finansowego tych elementów),</w:t>
      </w:r>
    </w:p>
    <w:p w14:paraId="1E2FAFE7" w14:textId="77777777" w:rsidR="00F2316A" w:rsidRPr="0092191A" w:rsidRDefault="00F2316A" w:rsidP="00F2316A">
      <w:pPr>
        <w:pStyle w:val="Standard"/>
        <w:numPr>
          <w:ilvl w:val="0"/>
          <w:numId w:val="96"/>
        </w:numPr>
        <w:tabs>
          <w:tab w:val="left" w:pos="1080"/>
        </w:tabs>
        <w:spacing w:after="0" w:line="240" w:lineRule="auto"/>
        <w:jc w:val="both"/>
        <w:rPr>
          <w:rFonts w:ascii="Arial" w:hAnsi="Arial" w:cs="Arial"/>
        </w:rPr>
      </w:pPr>
      <w:r w:rsidRPr="00A3472F">
        <w:rPr>
          <w:rFonts w:ascii="Arial" w:hAnsi="Arial" w:cs="Arial"/>
          <w:b/>
          <w:sz w:val="20"/>
        </w:rPr>
        <w:lastRenderedPageBreak/>
        <w:t xml:space="preserve">pozostałe min. 10% </w:t>
      </w:r>
      <w:r w:rsidRPr="00A3472F">
        <w:rPr>
          <w:rFonts w:ascii="Arial" w:hAnsi="Arial" w:cs="Arial"/>
          <w:sz w:val="20"/>
        </w:rPr>
        <w:t xml:space="preserve">wymiaru wartościowego za </w:t>
      </w:r>
      <w:r w:rsidRPr="00A3472F">
        <w:rPr>
          <w:rFonts w:ascii="Arial" w:hAnsi="Arial" w:cs="Arial"/>
          <w:b/>
          <w:sz w:val="20"/>
        </w:rPr>
        <w:t>całość zadania</w:t>
      </w:r>
      <w:r w:rsidRPr="00A3472F">
        <w:rPr>
          <w:rFonts w:ascii="Arial" w:hAnsi="Arial" w:cs="Arial"/>
          <w:sz w:val="20"/>
        </w:rPr>
        <w:t xml:space="preserve"> – w wyniku prawomocnego odbioru końcowego przedmiotu zamówienia</w:t>
      </w:r>
      <w:r>
        <w:rPr>
          <w:rFonts w:ascii="Arial" w:hAnsi="Arial" w:cs="Arial"/>
          <w:sz w:val="20"/>
        </w:rPr>
        <w:t>.</w:t>
      </w:r>
    </w:p>
    <w:p w14:paraId="267BF0AF" w14:textId="77777777" w:rsidR="00F2316A" w:rsidRPr="0092191A" w:rsidRDefault="00F2316A" w:rsidP="00F2316A">
      <w:pPr>
        <w:pStyle w:val="Standard"/>
        <w:tabs>
          <w:tab w:val="left" w:pos="1080"/>
        </w:tabs>
        <w:spacing w:after="0" w:line="240" w:lineRule="auto"/>
        <w:ind w:left="360" w:hanging="360"/>
        <w:jc w:val="both"/>
        <w:rPr>
          <w:rFonts w:ascii="Arial" w:hAnsi="Arial" w:cs="Arial"/>
        </w:rPr>
      </w:pPr>
      <w:r w:rsidRPr="0092191A">
        <w:rPr>
          <w:rFonts w:ascii="Arial" w:hAnsi="Arial" w:cs="Arial"/>
          <w:sz w:val="20"/>
          <w:szCs w:val="20"/>
        </w:rPr>
        <w:t xml:space="preserve">2. </w:t>
      </w:r>
      <w:r w:rsidRPr="00396F68">
        <w:rPr>
          <w:rFonts w:ascii="Arial" w:hAnsi="Arial" w:cs="Arial"/>
          <w:sz w:val="20"/>
          <w:szCs w:val="20"/>
        </w:rPr>
        <w:t>Podstawą formalno-prawną do wystawienia przez Wykonawcę stosownych faktur VAT na Zamawiającego i żądanie od niego wynagrodzenia za zrealizowany przedmiot zamówienia,  będą odpowiednio: protokoły odbiorów częściowych oraz zatwierdzony przez Zamawiającego protokół odbioru końcowego - sporządzone na bazie procedury określonej w § 10</w:t>
      </w:r>
      <w:r w:rsidRPr="0092191A">
        <w:rPr>
          <w:rFonts w:ascii="Arial" w:hAnsi="Arial" w:cs="Arial"/>
          <w:sz w:val="20"/>
          <w:szCs w:val="20"/>
        </w:rPr>
        <w:t>.</w:t>
      </w:r>
    </w:p>
    <w:p w14:paraId="7BCD3327" w14:textId="77777777" w:rsidR="00F2316A" w:rsidRPr="0092191A" w:rsidRDefault="00F2316A" w:rsidP="00F2316A">
      <w:pPr>
        <w:pStyle w:val="Standard"/>
        <w:tabs>
          <w:tab w:val="left" w:pos="1080"/>
        </w:tabs>
        <w:spacing w:after="0" w:line="240" w:lineRule="auto"/>
        <w:ind w:left="360" w:hanging="360"/>
        <w:jc w:val="both"/>
        <w:rPr>
          <w:rFonts w:ascii="Arial" w:hAnsi="Arial" w:cs="Arial"/>
        </w:rPr>
      </w:pPr>
      <w:r w:rsidRPr="0092191A">
        <w:rPr>
          <w:rFonts w:ascii="Arial" w:hAnsi="Arial" w:cs="Arial"/>
          <w:sz w:val="20"/>
          <w:szCs w:val="20"/>
        </w:rPr>
        <w:t xml:space="preserve">3.  </w:t>
      </w:r>
      <w:r>
        <w:rPr>
          <w:rFonts w:ascii="Arial" w:hAnsi="Arial" w:cs="Arial"/>
          <w:sz w:val="20"/>
          <w:szCs w:val="20"/>
        </w:rPr>
        <w:t xml:space="preserve"> </w:t>
      </w:r>
      <w:r w:rsidRPr="00396F68">
        <w:rPr>
          <w:rFonts w:ascii="Arial" w:hAnsi="Arial" w:cs="Arial"/>
          <w:sz w:val="20"/>
          <w:szCs w:val="20"/>
        </w:rPr>
        <w:t>Faktury VAT z tytułu rozliczeń częściowych i rozliczenia końcowego przedmiotu zamówienia, złożone będą w postaci oryginału, wraz ze stosownymi protokołami odbiorów częściowych i odbioru końcowego - w siedzibie Zamawiającego</w:t>
      </w:r>
      <w:r w:rsidRPr="0092191A">
        <w:rPr>
          <w:rFonts w:ascii="Arial" w:hAnsi="Arial" w:cs="Arial"/>
          <w:sz w:val="20"/>
          <w:szCs w:val="20"/>
        </w:rPr>
        <w:t>.</w:t>
      </w:r>
    </w:p>
    <w:p w14:paraId="20F303C6" w14:textId="0A30473F" w:rsidR="00567136" w:rsidRDefault="00F2316A" w:rsidP="00F2316A">
      <w:pPr>
        <w:pStyle w:val="Standard"/>
        <w:tabs>
          <w:tab w:val="left" w:pos="720"/>
        </w:tabs>
        <w:spacing w:after="0" w:line="240" w:lineRule="auto"/>
        <w:ind w:left="360" w:hanging="360"/>
        <w:jc w:val="both"/>
        <w:rPr>
          <w:rFonts w:ascii="Arial" w:hAnsi="Arial" w:cs="Arial"/>
          <w:sz w:val="20"/>
          <w:szCs w:val="20"/>
        </w:rPr>
      </w:pPr>
      <w:r w:rsidRPr="0092191A">
        <w:rPr>
          <w:rFonts w:ascii="Arial" w:hAnsi="Arial" w:cs="Arial"/>
          <w:sz w:val="20"/>
          <w:szCs w:val="20"/>
        </w:rPr>
        <w:t xml:space="preserve">4.    Płatność należności Wykonawcy z tytułu rozliczenia przedmiotu umowy, ustala się </w:t>
      </w:r>
      <w:r w:rsidRPr="0092191A">
        <w:rPr>
          <w:rFonts w:ascii="Arial" w:hAnsi="Arial" w:cs="Arial"/>
          <w:b/>
          <w:sz w:val="20"/>
          <w:szCs w:val="20"/>
        </w:rPr>
        <w:t>do 30 dni</w:t>
      </w:r>
      <w:r w:rsidRPr="0092191A">
        <w:rPr>
          <w:rFonts w:ascii="Arial" w:hAnsi="Arial" w:cs="Arial"/>
          <w:sz w:val="20"/>
          <w:szCs w:val="20"/>
        </w:rPr>
        <w:t>, licząc od dnia potwierdzonego przyjęcia przez Zamawiającego, stosownej prawidłowo wystawionej faktury VAT.</w:t>
      </w:r>
    </w:p>
    <w:p w14:paraId="25E47B47" w14:textId="328C7ACA"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9" w:name="_Hlk104790994"/>
      <w:r w:rsidRPr="00F02029">
        <w:rPr>
          <w:rFonts w:ascii="Arial" w:hAnsi="Arial" w:cs="Arial"/>
          <w:sz w:val="20"/>
          <w:szCs w:val="20"/>
        </w:rPr>
        <w:t xml:space="preserve">Dz.U. z </w:t>
      </w:r>
      <w:r w:rsidR="007B3FC0" w:rsidRPr="007B3FC0">
        <w:rPr>
          <w:rFonts w:ascii="Arial" w:hAnsi="Arial" w:cs="Arial"/>
          <w:sz w:val="20"/>
          <w:szCs w:val="20"/>
        </w:rPr>
        <w:t>2024r. poz. 361</w:t>
      </w:r>
      <w:r w:rsidRPr="00F02029">
        <w:rPr>
          <w:rFonts w:ascii="Arial" w:hAnsi="Arial" w:cs="Arial"/>
          <w:sz w:val="20"/>
          <w:szCs w:val="20"/>
        </w:rPr>
        <w:t xml:space="preserve"> ze zm.</w:t>
      </w:r>
      <w:bookmarkEnd w:id="9"/>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3AFBA5A0" w14:textId="77777777" w:rsidR="00833DD1" w:rsidRPr="00833DD1" w:rsidRDefault="00833DD1" w:rsidP="00833DD1">
      <w:pPr>
        <w:pStyle w:val="Akapitzlist"/>
        <w:spacing w:after="0" w:line="240" w:lineRule="auto"/>
        <w:ind w:left="567"/>
        <w:rPr>
          <w:rFonts w:ascii="Arial" w:eastAsia="Arial Unicode MS" w:hAnsi="Arial" w:cs="Arial"/>
          <w:bCs/>
          <w:sz w:val="20"/>
          <w:szCs w:val="20"/>
        </w:rPr>
      </w:pPr>
      <w:r w:rsidRPr="00833DD1">
        <w:rPr>
          <w:rFonts w:ascii="Arial" w:eastAsia="Arial Unicode MS" w:hAnsi="Arial" w:cs="Arial"/>
          <w:bCs/>
          <w:iCs/>
          <w:sz w:val="20"/>
          <w:szCs w:val="20"/>
        </w:rPr>
        <w:t xml:space="preserve">Nabywca: Gmina Dzierzgoń, </w:t>
      </w:r>
      <w:r w:rsidRPr="00833DD1">
        <w:rPr>
          <w:rFonts w:ascii="Arial" w:eastAsia="Arial Unicode MS" w:hAnsi="Arial" w:cs="Arial"/>
          <w:bCs/>
          <w:sz w:val="20"/>
          <w:szCs w:val="20"/>
        </w:rPr>
        <w:t xml:space="preserve">Plac Wolności 1, 82-440 Dzierzgoń, </w:t>
      </w:r>
      <w:r w:rsidRPr="00833DD1">
        <w:rPr>
          <w:rFonts w:ascii="Arial" w:hAnsi="Arial" w:cs="Arial"/>
          <w:bCs/>
          <w:sz w:val="20"/>
          <w:szCs w:val="20"/>
        </w:rPr>
        <w:t xml:space="preserve">NIP </w:t>
      </w:r>
      <w:r w:rsidRPr="00833DD1">
        <w:rPr>
          <w:rFonts w:ascii="Arial" w:eastAsia="Arial Unicode MS" w:hAnsi="Arial" w:cs="Arial"/>
          <w:bCs/>
          <w:sz w:val="20"/>
          <w:szCs w:val="20"/>
        </w:rPr>
        <w:t>5792069701</w:t>
      </w:r>
    </w:p>
    <w:p w14:paraId="313A5AB4" w14:textId="630DB3F4" w:rsidR="00833DD1" w:rsidRPr="00833DD1" w:rsidRDefault="00833DD1" w:rsidP="00833DD1">
      <w:pPr>
        <w:pStyle w:val="Standard"/>
        <w:tabs>
          <w:tab w:val="left" w:pos="-1080"/>
        </w:tabs>
        <w:spacing w:after="0" w:line="240" w:lineRule="auto"/>
        <w:ind w:left="567"/>
        <w:jc w:val="both"/>
        <w:rPr>
          <w:rFonts w:ascii="Arial" w:hAnsi="Arial" w:cs="Arial"/>
          <w:bCs/>
          <w:sz w:val="20"/>
          <w:szCs w:val="20"/>
        </w:rPr>
      </w:pPr>
      <w:r w:rsidRPr="00833DD1">
        <w:rPr>
          <w:rFonts w:ascii="Arial" w:eastAsia="Arial Unicode MS" w:hAnsi="Arial" w:cs="Arial"/>
          <w:bCs/>
          <w:sz w:val="20"/>
          <w:szCs w:val="20"/>
        </w:rPr>
        <w:t>Odbiorca: Urząd Miejski w Dzierzgoniu, Plac Wolności 1, 82-440 Dzierzgoń</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7B692DC0" w14:textId="2BC9612F" w:rsidR="00567136" w:rsidRDefault="00EC2221">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 xml:space="preserve">koszt i ryzyko Wykonawcy, bez upoważnienia Sądu, na co Wykonawca wyraża zgodę. Wykonawca </w:t>
      </w:r>
      <w:r w:rsidR="00800F7D" w:rsidRPr="00F02029">
        <w:rPr>
          <w:rFonts w:ascii="Arial" w:hAnsi="Arial" w:cs="Arial"/>
          <w:sz w:val="20"/>
          <w:szCs w:val="20"/>
        </w:rPr>
        <w:lastRenderedPageBreak/>
        <w:t>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65D54BBA" w:rsidR="00567136" w:rsidRPr="002B63BC"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2B63BC">
        <w:rPr>
          <w:rFonts w:ascii="Arial" w:hAnsi="Arial" w:cs="Arial"/>
          <w:sz w:val="20"/>
          <w:szCs w:val="20"/>
        </w:rPr>
        <w:t>Zmianą wysokości minimalnego wynagrodzenia za pracę ustalonego na podstawie art. 2 ustawy z dnia 10 października 2002r. o minimalnym wynagrodzeniu za pracę (Dz.U. z 20</w:t>
      </w:r>
      <w:r w:rsidR="007438BF" w:rsidRPr="002B63BC">
        <w:rPr>
          <w:rFonts w:ascii="Arial" w:hAnsi="Arial" w:cs="Arial"/>
          <w:sz w:val="20"/>
          <w:szCs w:val="20"/>
        </w:rPr>
        <w:t>2</w:t>
      </w:r>
      <w:r w:rsidR="0098664F">
        <w:rPr>
          <w:rFonts w:ascii="Arial" w:hAnsi="Arial" w:cs="Arial"/>
          <w:sz w:val="20"/>
          <w:szCs w:val="20"/>
        </w:rPr>
        <w:t>4</w:t>
      </w:r>
      <w:r w:rsidRPr="002B63BC">
        <w:rPr>
          <w:rFonts w:ascii="Arial" w:hAnsi="Arial" w:cs="Arial"/>
          <w:sz w:val="20"/>
          <w:szCs w:val="20"/>
        </w:rPr>
        <w:t xml:space="preserve">r. poz. </w:t>
      </w:r>
      <w:r w:rsidR="0098664F" w:rsidRPr="0098664F">
        <w:rPr>
          <w:rFonts w:ascii="Arial" w:hAnsi="Arial" w:cs="Arial"/>
          <w:sz w:val="20"/>
          <w:szCs w:val="20"/>
        </w:rPr>
        <w:t>1773</w:t>
      </w:r>
      <w:r w:rsidR="0098664F">
        <w:rPr>
          <w:rFonts w:ascii="Arial" w:hAnsi="Arial" w:cs="Arial"/>
          <w:sz w:val="20"/>
          <w:szCs w:val="20"/>
        </w:rPr>
        <w:t xml:space="preserve"> </w:t>
      </w:r>
      <w:r w:rsidRPr="002B63BC">
        <w:rPr>
          <w:rFonts w:ascii="Arial" w:hAnsi="Arial" w:cs="Arial"/>
          <w:sz w:val="20"/>
          <w:szCs w:val="20"/>
        </w:rPr>
        <w:t>ze zm.)</w:t>
      </w:r>
      <w:r w:rsidR="00782B0C" w:rsidRPr="002B63BC">
        <w:rPr>
          <w:rFonts w:ascii="Arial" w:hAnsi="Arial" w:cs="Arial"/>
          <w:sz w:val="20"/>
          <w:szCs w:val="20"/>
        </w:rPr>
        <w:t>,</w:t>
      </w:r>
      <w:r w:rsidRPr="002B63BC">
        <w:rPr>
          <w:rFonts w:ascii="Arial" w:hAnsi="Arial" w:cs="Arial"/>
          <w:sz w:val="20"/>
          <w:szCs w:val="20"/>
        </w:rPr>
        <w:t xml:space="preserve"> </w:t>
      </w:r>
      <w:r w:rsidR="00782B0C" w:rsidRPr="002B63BC">
        <w:rPr>
          <w:rFonts w:ascii="Arial" w:hAnsi="Arial" w:cs="Arial"/>
          <w:sz w:val="20"/>
          <w:szCs w:val="20"/>
        </w:rPr>
        <w:t xml:space="preserve">zasad podlegania ubezpieczeniom społecznym lub ubezpieczeniu zdrowotnemu lub wysokości stawki składki na ubezpieczenia społeczne lub </w:t>
      </w:r>
      <w:bookmarkStart w:id="10" w:name="_Hlk63251790"/>
      <w:r w:rsidR="00782B0C" w:rsidRPr="002B63BC">
        <w:rPr>
          <w:rFonts w:ascii="Arial" w:hAnsi="Arial" w:cs="Arial"/>
          <w:sz w:val="20"/>
          <w:szCs w:val="20"/>
        </w:rPr>
        <w:t xml:space="preserve">zdrowotne oraz w razie zmiany </w:t>
      </w:r>
      <w:r w:rsidR="00782B0C" w:rsidRPr="002B63BC">
        <w:rPr>
          <w:rFonts w:ascii="Arial" w:hAnsi="Arial" w:cs="Arial"/>
          <w:sz w:val="20"/>
          <w:szCs w:val="20"/>
          <w:shd w:val="clear" w:color="auto" w:fill="FFFFFF"/>
        </w:rPr>
        <w:t xml:space="preserve">zasad gromadzenia i wysokości wpłat do pracowniczych planów kapitałowych, o których mowa w </w:t>
      </w:r>
      <w:hyperlink r:id="rId7" w:anchor="/document/18781862?cm=DOCUMENT" w:history="1">
        <w:r w:rsidR="00782B0C" w:rsidRPr="002B63BC">
          <w:rPr>
            <w:rStyle w:val="Hipercze"/>
            <w:rFonts w:ascii="Arial" w:hAnsi="Arial" w:cs="Arial"/>
            <w:color w:val="auto"/>
            <w:sz w:val="20"/>
            <w:szCs w:val="20"/>
            <w:u w:val="none"/>
            <w:shd w:val="clear" w:color="auto" w:fill="FFFFFF"/>
          </w:rPr>
          <w:t>ustawie</w:t>
        </w:r>
      </w:hyperlink>
      <w:r w:rsidR="00782B0C" w:rsidRPr="002B63BC">
        <w:rPr>
          <w:rFonts w:ascii="Arial" w:hAnsi="Arial" w:cs="Arial"/>
          <w:sz w:val="20"/>
          <w:szCs w:val="20"/>
          <w:shd w:val="clear" w:color="auto" w:fill="FFFFFF"/>
        </w:rPr>
        <w:t xml:space="preserve"> z dnia 4 października 2018r. o pracowniczych planach kapitałowych (Dz.U. </w:t>
      </w:r>
      <w:r w:rsidR="00D70B26" w:rsidRPr="002B63BC">
        <w:rPr>
          <w:rFonts w:ascii="Arial" w:hAnsi="Arial" w:cs="Arial"/>
          <w:sz w:val="20"/>
          <w:szCs w:val="20"/>
          <w:shd w:val="clear" w:color="auto" w:fill="FFFFFF"/>
        </w:rPr>
        <w:t xml:space="preserve">z </w:t>
      </w:r>
      <w:r w:rsidR="00782B0C" w:rsidRPr="002B63BC">
        <w:rPr>
          <w:rFonts w:ascii="Arial" w:hAnsi="Arial" w:cs="Arial"/>
          <w:sz w:val="20"/>
          <w:szCs w:val="20"/>
          <w:shd w:val="clear" w:color="auto" w:fill="FFFFFF"/>
        </w:rPr>
        <w:t>202</w:t>
      </w:r>
      <w:r w:rsidR="000940CF">
        <w:rPr>
          <w:rFonts w:ascii="Arial" w:hAnsi="Arial" w:cs="Arial"/>
          <w:sz w:val="20"/>
          <w:szCs w:val="20"/>
          <w:shd w:val="clear" w:color="auto" w:fill="FFFFFF"/>
        </w:rPr>
        <w:t>4</w:t>
      </w:r>
      <w:r w:rsidR="00D70B26" w:rsidRPr="002B63BC">
        <w:rPr>
          <w:rFonts w:ascii="Arial" w:hAnsi="Arial" w:cs="Arial"/>
          <w:sz w:val="20"/>
          <w:szCs w:val="20"/>
          <w:shd w:val="clear" w:color="auto" w:fill="FFFFFF"/>
        </w:rPr>
        <w:t>r.</w:t>
      </w:r>
      <w:r w:rsidR="00782B0C" w:rsidRPr="002B63BC">
        <w:rPr>
          <w:rFonts w:ascii="Arial" w:hAnsi="Arial" w:cs="Arial"/>
          <w:sz w:val="20"/>
          <w:szCs w:val="20"/>
          <w:shd w:val="clear" w:color="auto" w:fill="FFFFFF"/>
        </w:rPr>
        <w:t xml:space="preserve"> poz. </w:t>
      </w:r>
      <w:r w:rsidR="000940CF" w:rsidRPr="000940CF">
        <w:rPr>
          <w:rFonts w:ascii="Arial" w:hAnsi="Arial" w:cs="Arial"/>
          <w:sz w:val="20"/>
          <w:szCs w:val="20"/>
          <w:shd w:val="clear" w:color="auto" w:fill="FFFFFF"/>
        </w:rPr>
        <w:t>427</w:t>
      </w:r>
      <w:r w:rsidR="00782B0C" w:rsidRPr="002B63BC">
        <w:rPr>
          <w:rFonts w:ascii="Arial" w:hAnsi="Arial" w:cs="Arial"/>
          <w:sz w:val="20"/>
          <w:szCs w:val="20"/>
          <w:shd w:val="clear" w:color="auto" w:fill="FFFFFF"/>
        </w:rPr>
        <w:t xml:space="preserve"> </w:t>
      </w:r>
      <w:r w:rsidR="00782B0C" w:rsidRPr="002B63BC">
        <w:rPr>
          <w:rFonts w:ascii="Arial" w:hAnsi="Arial" w:cs="Arial"/>
          <w:sz w:val="20"/>
          <w:szCs w:val="20"/>
        </w:rPr>
        <w:t>z</w:t>
      </w:r>
      <w:r w:rsidR="00D70B26" w:rsidRPr="002B63BC">
        <w:rPr>
          <w:rFonts w:ascii="Arial" w:hAnsi="Arial" w:cs="Arial"/>
          <w:sz w:val="20"/>
          <w:szCs w:val="20"/>
        </w:rPr>
        <w:t>e</w:t>
      </w:r>
      <w:r w:rsidR="00782B0C" w:rsidRPr="002B63BC">
        <w:rPr>
          <w:rFonts w:ascii="Arial" w:hAnsi="Arial" w:cs="Arial"/>
          <w:sz w:val="20"/>
          <w:szCs w:val="20"/>
        </w:rPr>
        <w:t xml:space="preserve"> zm</w:t>
      </w:r>
      <w:r w:rsidR="00D70B26" w:rsidRPr="002B63BC">
        <w:rPr>
          <w:rFonts w:ascii="Arial" w:hAnsi="Arial" w:cs="Arial"/>
          <w:sz w:val="20"/>
          <w:szCs w:val="20"/>
        </w:rPr>
        <w:t>.</w:t>
      </w:r>
      <w:r w:rsidR="00782B0C" w:rsidRPr="002B63BC">
        <w:rPr>
          <w:rFonts w:ascii="Arial" w:hAnsi="Arial" w:cs="Arial"/>
          <w:sz w:val="20"/>
          <w:szCs w:val="20"/>
          <w:shd w:val="clear" w:color="auto" w:fill="FFFFFF"/>
        </w:rPr>
        <w:t>)</w:t>
      </w:r>
      <w:bookmarkEnd w:id="10"/>
      <w:r w:rsidR="00525292" w:rsidRPr="002B63BC">
        <w:rPr>
          <w:rFonts w:ascii="Arial" w:hAnsi="Arial" w:cs="Arial"/>
          <w:sz w:val="20"/>
          <w:szCs w:val="20"/>
          <w:shd w:val="clear" w:color="auto" w:fill="FFFFFF"/>
        </w:rPr>
        <w:t xml:space="preserve">. </w:t>
      </w:r>
      <w:r w:rsidR="00525292" w:rsidRPr="002B63BC">
        <w:rPr>
          <w:rFonts w:ascii="Arial" w:hAnsi="Arial" w:cs="Arial"/>
          <w:sz w:val="20"/>
          <w:szCs w:val="20"/>
        </w:rPr>
        <w:t>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w:t>
      </w:r>
      <w:r w:rsidR="00D70B26" w:rsidRPr="002B63BC">
        <w:rPr>
          <w:rFonts w:ascii="Arial" w:hAnsi="Arial" w:cs="Arial"/>
          <w:sz w:val="20"/>
          <w:szCs w:val="20"/>
        </w:rPr>
        <w:t xml:space="preserve"> </w:t>
      </w:r>
      <w:r w:rsidR="00525292" w:rsidRPr="002B63BC">
        <w:rPr>
          <w:rFonts w:ascii="Arial" w:hAnsi="Arial" w:cs="Arial"/>
          <w:sz w:val="20"/>
          <w:szCs w:val="20"/>
        </w:rPr>
        <w:t xml:space="preserve">zdrowotne </w:t>
      </w:r>
      <w:bookmarkStart w:id="11" w:name="_Hlk63251830"/>
      <w:r w:rsidR="00525292" w:rsidRPr="002B63BC">
        <w:rPr>
          <w:rFonts w:ascii="Arial" w:hAnsi="Arial" w:cs="Arial"/>
          <w:sz w:val="20"/>
          <w:szCs w:val="20"/>
        </w:rPr>
        <w:t xml:space="preserve">lub dotychczasową </w:t>
      </w:r>
      <w:r w:rsidR="00525292" w:rsidRPr="002B63BC">
        <w:rPr>
          <w:rFonts w:ascii="Arial" w:hAnsi="Arial" w:cs="Arial"/>
          <w:sz w:val="20"/>
          <w:szCs w:val="20"/>
          <w:shd w:val="clear" w:color="auto" w:fill="FFFFFF"/>
        </w:rPr>
        <w:t>wysokością wpłat do pracowniczych planów kapitałowych</w:t>
      </w:r>
      <w:bookmarkEnd w:id="11"/>
      <w:r w:rsidR="00525292" w:rsidRPr="002B63BC">
        <w:rPr>
          <w:rFonts w:ascii="Arial" w:hAnsi="Arial" w:cs="Arial"/>
          <w:sz w:val="20"/>
          <w:szCs w:val="20"/>
          <w:shd w:val="clear" w:color="auto" w:fill="FFFFFF"/>
        </w:rPr>
        <w:t>,</w:t>
      </w:r>
      <w:r w:rsidR="00525292" w:rsidRPr="002B63BC">
        <w:rPr>
          <w:rFonts w:ascii="Open Sans" w:hAnsi="Open Sans"/>
          <w:shd w:val="clear" w:color="auto" w:fill="FFFFFF"/>
        </w:rPr>
        <w:t xml:space="preserve"> </w:t>
      </w:r>
      <w:r w:rsidR="00525292" w:rsidRPr="002B63BC">
        <w:rPr>
          <w:rFonts w:ascii="Arial" w:hAnsi="Arial" w:cs="Arial"/>
          <w:sz w:val="20"/>
          <w:szCs w:val="20"/>
        </w:rPr>
        <w:t xml:space="preserve">jeżeli zmiany te będą miały wpływ na koszty wykonania przedmiotu zamówienia przez Wykonawcę. </w:t>
      </w:r>
      <w:r w:rsidRPr="002B63BC">
        <w:rPr>
          <w:rFonts w:ascii="Arial" w:hAnsi="Arial" w:cs="Arial"/>
          <w:sz w:val="20"/>
          <w:szCs w:val="20"/>
        </w:rPr>
        <w:t>Wykonawc</w:t>
      </w:r>
      <w:r w:rsidR="00782B0C" w:rsidRPr="002B63BC">
        <w:rPr>
          <w:rFonts w:ascii="Arial" w:hAnsi="Arial" w:cs="Arial"/>
          <w:sz w:val="20"/>
          <w:szCs w:val="20"/>
        </w:rPr>
        <w:t>a zobowiązany jest</w:t>
      </w:r>
      <w:r w:rsidRPr="002B63BC">
        <w:rPr>
          <w:rFonts w:ascii="Arial" w:hAnsi="Arial" w:cs="Arial"/>
          <w:sz w:val="20"/>
          <w:szCs w:val="20"/>
        </w:rPr>
        <w:t xml:space="preserve">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w przypadku gdy Wykonawca nie rozpoczął realizacji przedmiotu umowy lub przerwał je i ich nie podejmuje (kontynuuje) z przyczyn nieuzasadnionych przez okres dłuższy niż 30 dni roboczych, Zamawiającemu przysługuje prawo rozwiązania umowy ze skutkiem </w:t>
      </w:r>
      <w:r w:rsidRPr="00F02029">
        <w:rPr>
          <w:rFonts w:ascii="Arial" w:hAnsi="Arial" w:cs="Arial"/>
          <w:sz w:val="20"/>
          <w:szCs w:val="20"/>
        </w:rPr>
        <w:lastRenderedPageBreak/>
        <w:t>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11A9585A" w14:textId="2FA88689" w:rsidR="00567136" w:rsidRDefault="00EC2221" w:rsidP="002B63BC">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4288EE46" w14:textId="7998DD59" w:rsidR="00F2316A"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W razie powstania sporu na tle wykonania niniejszej umowy, strony kontraktu  zobowiązują się przede wszystkim do wyczerpania drogi postępowania reklamacyjnego.</w:t>
      </w:r>
    </w:p>
    <w:p w14:paraId="67BED95A" w14:textId="67DDC985" w:rsidR="00F2316A" w:rsidRPr="00873BDD"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Reklamację wykonuje się przez skierowanie konkretnego roszczenia do drugiej strony.</w:t>
      </w:r>
    </w:p>
    <w:p w14:paraId="1FA54550" w14:textId="77777777" w:rsidR="00F2316A" w:rsidRPr="00873BDD"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2260CBF5" w14:textId="77777777" w:rsidR="00F2316A" w:rsidRPr="00873BDD"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044F5D0" w14:textId="241229E4" w:rsidR="00567136" w:rsidRPr="00F02029" w:rsidRDefault="00F2316A" w:rsidP="00F2316A">
      <w:pPr>
        <w:pStyle w:val="Standard"/>
        <w:numPr>
          <w:ilvl w:val="0"/>
          <w:numId w:val="15"/>
        </w:numPr>
        <w:tabs>
          <w:tab w:val="left" w:pos="-1080"/>
        </w:tabs>
        <w:spacing w:after="0" w:line="240" w:lineRule="auto"/>
        <w:jc w:val="both"/>
        <w:rPr>
          <w:rFonts w:ascii="Arial" w:hAnsi="Arial" w:cs="Arial"/>
          <w:sz w:val="20"/>
          <w:szCs w:val="20"/>
        </w:rPr>
      </w:pPr>
      <w:r w:rsidRPr="00873BDD">
        <w:rPr>
          <w:rFonts w:ascii="Arial" w:hAnsi="Arial" w:cs="Arial"/>
          <w:sz w:val="20"/>
          <w:szCs w:val="20"/>
        </w:rPr>
        <w:t>Właściwym do rozpoznania sporów wynikłych na tle realizacji niniejszej umowy jest Sąd właściwy dla siedziby Zamawiającego.</w:t>
      </w:r>
    </w:p>
    <w:tbl>
      <w:tblPr>
        <w:tblW w:w="910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rsidTr="00CC7A1F">
        <w:tc>
          <w:tcPr>
            <w:tcW w:w="9103" w:type="dxa"/>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C87E70">
      <w:headerReference w:type="default" r:id="rId8"/>
      <w:footerReference w:type="default" r:id="rId9"/>
      <w:pgSz w:w="11906" w:h="16838"/>
      <w:pgMar w:top="1418" w:right="1417" w:bottom="993"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F1607" w14:textId="77777777" w:rsidR="007A579D" w:rsidRDefault="007A579D">
      <w:r>
        <w:separator/>
      </w:r>
    </w:p>
  </w:endnote>
  <w:endnote w:type="continuationSeparator" w:id="0">
    <w:p w14:paraId="3FC8B6C1" w14:textId="77777777" w:rsidR="007A579D" w:rsidRDefault="007A5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0E46A" w14:textId="77777777" w:rsidR="00473E52"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3A177107" w14:textId="48DEC6BA" w:rsidR="00473E52" w:rsidRDefault="003E4EE8" w:rsidP="003E4EE8">
    <w:pPr>
      <w:pStyle w:val="Stopka"/>
      <w:tabs>
        <w:tab w:val="center" w:leader="underscore" w:pos="4536"/>
      </w:tabs>
      <w:spacing w:before="120" w:after="0" w:line="240" w:lineRule="auto"/>
      <w:jc w:val="center"/>
    </w:pPr>
    <w:r w:rsidRPr="003E4EE8">
      <w:rPr>
        <w:rFonts w:ascii="Arial" w:hAnsi="Arial" w:cs="Arial"/>
        <w:sz w:val="16"/>
        <w:szCs w:val="16"/>
      </w:rPr>
      <w:t>Projekt współfinansowany ze środków Unii Europejskiej - Program Rozwoju Obszarów Wiejskich na lata 2014 – 2020</w:t>
    </w:r>
  </w:p>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2F556" w14:textId="77777777" w:rsidR="007A579D" w:rsidRDefault="007A579D">
      <w:r>
        <w:rPr>
          <w:color w:val="000000"/>
        </w:rPr>
        <w:separator/>
      </w:r>
    </w:p>
  </w:footnote>
  <w:footnote w:type="continuationSeparator" w:id="0">
    <w:p w14:paraId="33DDD705" w14:textId="77777777" w:rsidR="007A579D" w:rsidRDefault="007A5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80149" w14:textId="7FA436F4"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F7105B" w:rsidRPr="00F7105B">
      <w:rPr>
        <w:rFonts w:cs="Arial"/>
        <w:bCs/>
        <w:sz w:val="18"/>
        <w:szCs w:val="18"/>
      </w:rPr>
      <w:t>TI.271.</w:t>
    </w:r>
    <w:r w:rsidR="003E4EE8">
      <w:rPr>
        <w:rFonts w:cs="Arial"/>
        <w:bCs/>
        <w:sz w:val="18"/>
        <w:szCs w:val="18"/>
      </w:rPr>
      <w:t>32</w:t>
    </w:r>
    <w:r w:rsidR="00F7105B" w:rsidRPr="00F7105B">
      <w:rPr>
        <w:rFonts w:cs="Arial"/>
        <w:bCs/>
        <w:sz w:val="18"/>
        <w:szCs w:val="18"/>
      </w:rPr>
      <w:t>.202</w:t>
    </w:r>
    <w:r w:rsidR="003E4EE8">
      <w:rPr>
        <w:rFonts w:cs="Arial"/>
        <w:bCs/>
        <w:sz w:val="18"/>
        <w:szCs w:val="18"/>
      </w:rPr>
      <w:t>5</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3272A48A"/>
    <w:name w:val="WW8Num10"/>
    <w:lvl w:ilvl="0">
      <w:start w:val="1"/>
      <w:numFmt w:val="lowerLetter"/>
      <w:lvlText w:val="%1)"/>
      <w:lvlJc w:val="left"/>
      <w:pPr>
        <w:tabs>
          <w:tab w:val="num" w:pos="0"/>
        </w:tabs>
        <w:ind w:left="720" w:hanging="360"/>
      </w:pPr>
      <w:rPr>
        <w:rFonts w:hint="default"/>
        <w:sz w:val="20"/>
        <w:szCs w:val="2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8C45237"/>
    <w:multiLevelType w:val="multilevel"/>
    <w:tmpl w:val="BA922AC2"/>
    <w:lvl w:ilvl="0">
      <w:start w:val="1"/>
      <w:numFmt w:val="decimal"/>
      <w:lvlText w:val="%1."/>
      <w:lvlJc w:val="left"/>
      <w:pPr>
        <w:tabs>
          <w:tab w:val="num" w:pos="0"/>
        </w:tabs>
        <w:ind w:left="720" w:hanging="360"/>
      </w:pPr>
      <w:rPr>
        <w:rFonts w:hint="default"/>
        <w:sz w:val="20"/>
        <w:szCs w:val="2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5C70853"/>
    <w:multiLevelType w:val="multilevel"/>
    <w:tmpl w:val="A8A44F1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3"/>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22"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5" w15:restartNumberingAfterBreak="0">
    <w:nsid w:val="30BE1EAD"/>
    <w:multiLevelType w:val="multilevel"/>
    <w:tmpl w:val="2E66468A"/>
    <w:lvl w:ilvl="0">
      <w:start w:val="2"/>
      <w:numFmt w:val="decimal"/>
      <w:lvlText w:val="%1"/>
      <w:lvlJc w:val="left"/>
      <w:pPr>
        <w:ind w:left="360" w:hanging="360"/>
      </w:pPr>
      <w:rPr>
        <w:rFonts w:hint="default"/>
        <w:sz w:val="20"/>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sz w:val="20"/>
      </w:rPr>
    </w:lvl>
    <w:lvl w:ilvl="3">
      <w:start w:val="1"/>
      <w:numFmt w:val="decimal"/>
      <w:lvlText w:val="%1.%2.%3.%4"/>
      <w:lvlJc w:val="left"/>
      <w:pPr>
        <w:ind w:left="1998" w:hanging="720"/>
      </w:pPr>
      <w:rPr>
        <w:rFonts w:hint="default"/>
        <w:sz w:val="20"/>
      </w:rPr>
    </w:lvl>
    <w:lvl w:ilvl="4">
      <w:start w:val="1"/>
      <w:numFmt w:val="decimal"/>
      <w:lvlText w:val="%1.%2.%3.%4.%5"/>
      <w:lvlJc w:val="left"/>
      <w:pPr>
        <w:ind w:left="2784" w:hanging="1080"/>
      </w:pPr>
      <w:rPr>
        <w:rFonts w:hint="default"/>
        <w:sz w:val="20"/>
      </w:rPr>
    </w:lvl>
    <w:lvl w:ilvl="5">
      <w:start w:val="1"/>
      <w:numFmt w:val="decimal"/>
      <w:lvlText w:val="%1.%2.%3.%4.%5.%6"/>
      <w:lvlJc w:val="left"/>
      <w:pPr>
        <w:ind w:left="3210" w:hanging="1080"/>
      </w:pPr>
      <w:rPr>
        <w:rFonts w:hint="default"/>
        <w:sz w:val="20"/>
      </w:rPr>
    </w:lvl>
    <w:lvl w:ilvl="6">
      <w:start w:val="1"/>
      <w:numFmt w:val="decimal"/>
      <w:lvlText w:val="%1.%2.%3.%4.%5.%6.%7"/>
      <w:lvlJc w:val="left"/>
      <w:pPr>
        <w:ind w:left="3996" w:hanging="1440"/>
      </w:pPr>
      <w:rPr>
        <w:rFonts w:hint="default"/>
        <w:sz w:val="20"/>
      </w:rPr>
    </w:lvl>
    <w:lvl w:ilvl="7">
      <w:start w:val="1"/>
      <w:numFmt w:val="decimal"/>
      <w:lvlText w:val="%1.%2.%3.%4.%5.%6.%7.%8"/>
      <w:lvlJc w:val="left"/>
      <w:pPr>
        <w:ind w:left="4422" w:hanging="1440"/>
      </w:pPr>
      <w:rPr>
        <w:rFonts w:hint="default"/>
        <w:sz w:val="20"/>
      </w:rPr>
    </w:lvl>
    <w:lvl w:ilvl="8">
      <w:start w:val="1"/>
      <w:numFmt w:val="decimal"/>
      <w:lvlText w:val="%1.%2.%3.%4.%5.%6.%7.%8.%9"/>
      <w:lvlJc w:val="left"/>
      <w:pPr>
        <w:ind w:left="5208" w:hanging="1800"/>
      </w:pPr>
      <w:rPr>
        <w:rFonts w:hint="default"/>
        <w:sz w:val="20"/>
      </w:rPr>
    </w:lvl>
  </w:abstractNum>
  <w:abstractNum w:abstractNumId="26"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3406CD9"/>
    <w:multiLevelType w:val="hybridMultilevel"/>
    <w:tmpl w:val="2A0EC58E"/>
    <w:lvl w:ilvl="0" w:tplc="9E36055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5"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D065162"/>
    <w:multiLevelType w:val="hybridMultilevel"/>
    <w:tmpl w:val="9668A40E"/>
    <w:lvl w:ilvl="0" w:tplc="1A0EF62A">
      <w:start w:val="1"/>
      <w:numFmt w:val="lowerLetter"/>
      <w:lvlText w:val="%1)"/>
      <w:lvlJc w:val="left"/>
      <w:pPr>
        <w:ind w:left="720" w:hanging="360"/>
      </w:pPr>
      <w:rPr>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4"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8"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9"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3"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6"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3"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9"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72"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73"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73"/>
  </w:num>
  <w:num w:numId="2" w16cid:durableId="409620249">
    <w:abstractNumId w:val="54"/>
  </w:num>
  <w:num w:numId="3" w16cid:durableId="317924064">
    <w:abstractNumId w:val="18"/>
  </w:num>
  <w:num w:numId="4" w16cid:durableId="1326395004">
    <w:abstractNumId w:val="36"/>
  </w:num>
  <w:num w:numId="5" w16cid:durableId="317803147">
    <w:abstractNumId w:val="22"/>
  </w:num>
  <w:num w:numId="6" w16cid:durableId="1487283086">
    <w:abstractNumId w:val="64"/>
  </w:num>
  <w:num w:numId="7" w16cid:durableId="690035282">
    <w:abstractNumId w:val="4"/>
  </w:num>
  <w:num w:numId="8" w16cid:durableId="1165902186">
    <w:abstractNumId w:val="70"/>
  </w:num>
  <w:num w:numId="9" w16cid:durableId="394939262">
    <w:abstractNumId w:val="31"/>
  </w:num>
  <w:num w:numId="10" w16cid:durableId="647593107">
    <w:abstractNumId w:val="69"/>
  </w:num>
  <w:num w:numId="11" w16cid:durableId="739904871">
    <w:abstractNumId w:val="32"/>
  </w:num>
  <w:num w:numId="12" w16cid:durableId="1054741974">
    <w:abstractNumId w:val="45"/>
  </w:num>
  <w:num w:numId="13" w16cid:durableId="59526516">
    <w:abstractNumId w:val="12"/>
  </w:num>
  <w:num w:numId="14" w16cid:durableId="976497772">
    <w:abstractNumId w:val="9"/>
  </w:num>
  <w:num w:numId="15" w16cid:durableId="536893300">
    <w:abstractNumId w:val="15"/>
    <w:lvlOverride w:ilvl="0">
      <w:lvl w:ilvl="0">
        <w:start w:val="1"/>
        <w:numFmt w:val="decimal"/>
        <w:lvlText w:val="%1."/>
        <w:lvlJc w:val="left"/>
        <w:pPr>
          <w:ind w:left="360" w:hanging="360"/>
        </w:pPr>
        <w:rPr>
          <w:b w:val="0"/>
          <w:bCs w:val="0"/>
          <w:sz w:val="20"/>
          <w:szCs w:val="20"/>
        </w:rPr>
      </w:lvl>
    </w:lvlOverride>
  </w:num>
  <w:num w:numId="16" w16cid:durableId="516970018">
    <w:abstractNumId w:val="56"/>
  </w:num>
  <w:num w:numId="17" w16cid:durableId="1936664329">
    <w:abstractNumId w:val="65"/>
  </w:num>
  <w:num w:numId="18" w16cid:durableId="1331447352">
    <w:abstractNumId w:val="57"/>
  </w:num>
  <w:num w:numId="19" w16cid:durableId="2067682967">
    <w:abstractNumId w:val="33"/>
  </w:num>
  <w:num w:numId="20" w16cid:durableId="1434744293">
    <w:abstractNumId w:val="77"/>
    <w:lvlOverride w:ilvl="0">
      <w:lvl w:ilvl="0">
        <w:start w:val="1"/>
        <w:numFmt w:val="decimal"/>
        <w:lvlText w:val="%1."/>
        <w:lvlJc w:val="left"/>
        <w:pPr>
          <w:ind w:left="360" w:hanging="360"/>
        </w:pPr>
        <w:rPr>
          <w:sz w:val="20"/>
          <w:szCs w:val="20"/>
        </w:rPr>
      </w:lvl>
    </w:lvlOverride>
  </w:num>
  <w:num w:numId="21" w16cid:durableId="1930187842">
    <w:abstractNumId w:val="19"/>
  </w:num>
  <w:num w:numId="22" w16cid:durableId="817456560">
    <w:abstractNumId w:val="78"/>
  </w:num>
  <w:num w:numId="23" w16cid:durableId="1454669474">
    <w:abstractNumId w:val="44"/>
  </w:num>
  <w:num w:numId="24" w16cid:durableId="77021926">
    <w:abstractNumId w:val="59"/>
  </w:num>
  <w:num w:numId="25" w16cid:durableId="498617769">
    <w:abstractNumId w:val="8"/>
  </w:num>
  <w:num w:numId="26" w16cid:durableId="1154830415">
    <w:abstractNumId w:val="46"/>
  </w:num>
  <w:num w:numId="27" w16cid:durableId="1913848132">
    <w:abstractNumId w:val="68"/>
  </w:num>
  <w:num w:numId="28" w16cid:durableId="529496137">
    <w:abstractNumId w:val="41"/>
  </w:num>
  <w:num w:numId="29" w16cid:durableId="1074281776">
    <w:abstractNumId w:val="61"/>
  </w:num>
  <w:num w:numId="30" w16cid:durableId="499657513">
    <w:abstractNumId w:val="3"/>
  </w:num>
  <w:num w:numId="31" w16cid:durableId="620111972">
    <w:abstractNumId w:val="72"/>
  </w:num>
  <w:num w:numId="32" w16cid:durableId="1882787349">
    <w:abstractNumId w:val="50"/>
  </w:num>
  <w:num w:numId="33" w16cid:durableId="1898976566">
    <w:abstractNumId w:val="67"/>
  </w:num>
  <w:num w:numId="34" w16cid:durableId="794761834">
    <w:abstractNumId w:val="26"/>
  </w:num>
  <w:num w:numId="35" w16cid:durableId="1793556442">
    <w:abstractNumId w:val="16"/>
  </w:num>
  <w:num w:numId="36" w16cid:durableId="753891435">
    <w:abstractNumId w:val="53"/>
  </w:num>
  <w:num w:numId="37" w16cid:durableId="1525824598">
    <w:abstractNumId w:val="30"/>
  </w:num>
  <w:num w:numId="38" w16cid:durableId="1579513892">
    <w:abstractNumId w:val="23"/>
  </w:num>
  <w:num w:numId="39" w16cid:durableId="1477333232">
    <w:abstractNumId w:val="63"/>
  </w:num>
  <w:num w:numId="40" w16cid:durableId="858392131">
    <w:abstractNumId w:val="27"/>
  </w:num>
  <w:num w:numId="41" w16cid:durableId="2081707913">
    <w:abstractNumId w:val="34"/>
  </w:num>
  <w:num w:numId="42" w16cid:durableId="133640321">
    <w:abstractNumId w:val="76"/>
  </w:num>
  <w:num w:numId="43" w16cid:durableId="1424649924">
    <w:abstractNumId w:val="7"/>
  </w:num>
  <w:num w:numId="44" w16cid:durableId="1660159681">
    <w:abstractNumId w:val="74"/>
  </w:num>
  <w:num w:numId="45" w16cid:durableId="1982343142">
    <w:abstractNumId w:val="35"/>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62"/>
  </w:num>
  <w:num w:numId="48" w16cid:durableId="1520116378">
    <w:abstractNumId w:val="71"/>
  </w:num>
  <w:num w:numId="49" w16cid:durableId="756949153">
    <w:abstractNumId w:val="58"/>
  </w:num>
  <w:num w:numId="50" w16cid:durableId="853113136">
    <w:abstractNumId w:val="39"/>
  </w:num>
  <w:num w:numId="51" w16cid:durableId="1640988152">
    <w:abstractNumId w:val="49"/>
  </w:num>
  <w:num w:numId="52" w16cid:durableId="259529692">
    <w:abstractNumId w:val="52"/>
  </w:num>
  <w:num w:numId="53" w16cid:durableId="1251507341">
    <w:abstractNumId w:val="5"/>
  </w:num>
  <w:num w:numId="54" w16cid:durableId="1440298964">
    <w:abstractNumId w:val="42"/>
  </w:num>
  <w:num w:numId="55" w16cid:durableId="1380786548">
    <w:abstractNumId w:val="47"/>
  </w:num>
  <w:num w:numId="56" w16cid:durableId="447091916">
    <w:abstractNumId w:val="43"/>
  </w:num>
  <w:num w:numId="57" w16cid:durableId="1256786816">
    <w:abstractNumId w:val="24"/>
  </w:num>
  <w:num w:numId="58" w16cid:durableId="881987305">
    <w:abstractNumId w:val="67"/>
    <w:lvlOverride w:ilvl="0">
      <w:startOverride w:val="1"/>
    </w:lvlOverride>
  </w:num>
  <w:num w:numId="59" w16cid:durableId="802816072">
    <w:abstractNumId w:val="33"/>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8"/>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44"/>
    <w:lvlOverride w:ilvl="0">
      <w:startOverride w:val="1"/>
    </w:lvlOverride>
  </w:num>
  <w:num w:numId="67" w16cid:durableId="1448936794">
    <w:abstractNumId w:val="3"/>
    <w:lvlOverride w:ilvl="0">
      <w:startOverride w:val="1"/>
    </w:lvlOverride>
  </w:num>
  <w:num w:numId="68" w16cid:durableId="480001803">
    <w:abstractNumId w:val="44"/>
    <w:lvlOverride w:ilvl="0">
      <w:startOverride w:val="1"/>
    </w:lvlOverride>
  </w:num>
  <w:num w:numId="69" w16cid:durableId="1244147603">
    <w:abstractNumId w:val="65"/>
    <w:lvlOverride w:ilvl="0">
      <w:startOverride w:val="1"/>
    </w:lvlOverride>
  </w:num>
  <w:num w:numId="70" w16cid:durableId="668361711">
    <w:abstractNumId w:val="4"/>
    <w:lvlOverride w:ilvl="0">
      <w:startOverride w:val="1"/>
    </w:lvlOverride>
  </w:num>
  <w:num w:numId="71" w16cid:durableId="572081526">
    <w:abstractNumId w:val="57"/>
  </w:num>
  <w:num w:numId="72" w16cid:durableId="241648799">
    <w:abstractNumId w:val="38"/>
  </w:num>
  <w:num w:numId="73" w16cid:durableId="240914559">
    <w:abstractNumId w:val="48"/>
  </w:num>
  <w:num w:numId="74" w16cid:durableId="863710533">
    <w:abstractNumId w:val="31"/>
    <w:lvlOverride w:ilvl="0">
      <w:startOverride w:val="5"/>
    </w:lvlOverride>
  </w:num>
  <w:num w:numId="75" w16cid:durableId="1325817390">
    <w:abstractNumId w:val="51"/>
  </w:num>
  <w:num w:numId="76" w16cid:durableId="66196330">
    <w:abstractNumId w:val="17"/>
  </w:num>
  <w:num w:numId="77" w16cid:durableId="1571619485">
    <w:abstractNumId w:val="75"/>
  </w:num>
  <w:num w:numId="78" w16cid:durableId="62139559">
    <w:abstractNumId w:val="2"/>
  </w:num>
  <w:num w:numId="79" w16cid:durableId="256523676">
    <w:abstractNumId w:val="55"/>
  </w:num>
  <w:num w:numId="80" w16cid:durableId="368185554">
    <w:abstractNumId w:val="77"/>
  </w:num>
  <w:num w:numId="81" w16cid:durableId="2016833694">
    <w:abstractNumId w:val="60"/>
  </w:num>
  <w:num w:numId="82" w16cid:durableId="871264750">
    <w:abstractNumId w:val="46"/>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40"/>
  </w:num>
  <w:num w:numId="84" w16cid:durableId="707217189">
    <w:abstractNumId w:val="29"/>
  </w:num>
  <w:num w:numId="85" w16cid:durableId="1130590884">
    <w:abstractNumId w:val="15"/>
  </w:num>
  <w:num w:numId="86" w16cid:durableId="1846280862">
    <w:abstractNumId w:val="11"/>
  </w:num>
  <w:num w:numId="87" w16cid:durableId="1496995592">
    <w:abstractNumId w:val="14"/>
  </w:num>
  <w:num w:numId="88" w16cid:durableId="1017849658">
    <w:abstractNumId w:val="20"/>
  </w:num>
  <w:num w:numId="89" w16cid:durableId="1692761666">
    <w:abstractNumId w:val="6"/>
  </w:num>
  <w:num w:numId="90" w16cid:durableId="1895509375">
    <w:abstractNumId w:val="66"/>
  </w:num>
  <w:num w:numId="91" w16cid:durableId="1173881909">
    <w:abstractNumId w:val="0"/>
  </w:num>
  <w:num w:numId="92" w16cid:durableId="1276400003">
    <w:abstractNumId w:val="28"/>
  </w:num>
  <w:num w:numId="93" w16cid:durableId="1297564396">
    <w:abstractNumId w:val="21"/>
  </w:num>
  <w:num w:numId="94" w16cid:durableId="225457646">
    <w:abstractNumId w:val="25"/>
  </w:num>
  <w:num w:numId="95" w16cid:durableId="831943135">
    <w:abstractNumId w:val="0"/>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96" w16cid:durableId="187525235">
    <w:abstractNumId w:val="37"/>
  </w:num>
  <w:num w:numId="97" w16cid:durableId="1060058208">
    <w:abstractNumId w:val="13"/>
  </w:num>
  <w:num w:numId="98" w16cid:durableId="1253783820">
    <w:abstractNumId w:val="0"/>
    <w:lvlOverride w:ilvl="0">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07B42"/>
    <w:rsid w:val="00034B10"/>
    <w:rsid w:val="00061117"/>
    <w:rsid w:val="000669BE"/>
    <w:rsid w:val="0008333F"/>
    <w:rsid w:val="000940CF"/>
    <w:rsid w:val="000C47B5"/>
    <w:rsid w:val="000D1EE9"/>
    <w:rsid w:val="000E0E7C"/>
    <w:rsid w:val="000F0976"/>
    <w:rsid w:val="001075A9"/>
    <w:rsid w:val="0014084C"/>
    <w:rsid w:val="0014187A"/>
    <w:rsid w:val="001547A5"/>
    <w:rsid w:val="001608D8"/>
    <w:rsid w:val="00166A6E"/>
    <w:rsid w:val="00171F33"/>
    <w:rsid w:val="00175955"/>
    <w:rsid w:val="001779F5"/>
    <w:rsid w:val="001871F3"/>
    <w:rsid w:val="001A3531"/>
    <w:rsid w:val="001B6C2D"/>
    <w:rsid w:val="001D68C1"/>
    <w:rsid w:val="001E152A"/>
    <w:rsid w:val="001E26F3"/>
    <w:rsid w:val="00220899"/>
    <w:rsid w:val="0024450E"/>
    <w:rsid w:val="002452DF"/>
    <w:rsid w:val="00251B71"/>
    <w:rsid w:val="00255884"/>
    <w:rsid w:val="002603B4"/>
    <w:rsid w:val="002612FD"/>
    <w:rsid w:val="00277345"/>
    <w:rsid w:val="002858B4"/>
    <w:rsid w:val="002921C6"/>
    <w:rsid w:val="00295A44"/>
    <w:rsid w:val="00296949"/>
    <w:rsid w:val="002A5BCD"/>
    <w:rsid w:val="002B434B"/>
    <w:rsid w:val="002B5A30"/>
    <w:rsid w:val="002B63BC"/>
    <w:rsid w:val="002E64DB"/>
    <w:rsid w:val="002F056C"/>
    <w:rsid w:val="003050FF"/>
    <w:rsid w:val="00305E84"/>
    <w:rsid w:val="00310A1A"/>
    <w:rsid w:val="00313ECB"/>
    <w:rsid w:val="00331E6B"/>
    <w:rsid w:val="00354279"/>
    <w:rsid w:val="003619B8"/>
    <w:rsid w:val="00361CD2"/>
    <w:rsid w:val="0036491A"/>
    <w:rsid w:val="0037042A"/>
    <w:rsid w:val="003939EE"/>
    <w:rsid w:val="003A4BFE"/>
    <w:rsid w:val="003B0F3D"/>
    <w:rsid w:val="003B1463"/>
    <w:rsid w:val="003B1BF8"/>
    <w:rsid w:val="003C1B7B"/>
    <w:rsid w:val="003C7FCF"/>
    <w:rsid w:val="003D0D8A"/>
    <w:rsid w:val="003E4EE8"/>
    <w:rsid w:val="003E59B3"/>
    <w:rsid w:val="003E6709"/>
    <w:rsid w:val="003F3EAA"/>
    <w:rsid w:val="004247CB"/>
    <w:rsid w:val="00437B48"/>
    <w:rsid w:val="00460D98"/>
    <w:rsid w:val="00465031"/>
    <w:rsid w:val="00473E52"/>
    <w:rsid w:val="004743E0"/>
    <w:rsid w:val="004966E7"/>
    <w:rsid w:val="004A62DD"/>
    <w:rsid w:val="004A724F"/>
    <w:rsid w:val="004A792A"/>
    <w:rsid w:val="004B24A0"/>
    <w:rsid w:val="004B7E80"/>
    <w:rsid w:val="004C4025"/>
    <w:rsid w:val="004C5773"/>
    <w:rsid w:val="004E087C"/>
    <w:rsid w:val="004F1AF0"/>
    <w:rsid w:val="004F6972"/>
    <w:rsid w:val="00510032"/>
    <w:rsid w:val="00515B8D"/>
    <w:rsid w:val="00523006"/>
    <w:rsid w:val="00525292"/>
    <w:rsid w:val="005362FF"/>
    <w:rsid w:val="00537690"/>
    <w:rsid w:val="005402C1"/>
    <w:rsid w:val="0055064B"/>
    <w:rsid w:val="005573F4"/>
    <w:rsid w:val="00567136"/>
    <w:rsid w:val="00591790"/>
    <w:rsid w:val="005A2BCC"/>
    <w:rsid w:val="005F7A27"/>
    <w:rsid w:val="00605DF3"/>
    <w:rsid w:val="00607ADB"/>
    <w:rsid w:val="006157F9"/>
    <w:rsid w:val="00623620"/>
    <w:rsid w:val="00640009"/>
    <w:rsid w:val="0064085F"/>
    <w:rsid w:val="00642A2F"/>
    <w:rsid w:val="00655A4F"/>
    <w:rsid w:val="00665558"/>
    <w:rsid w:val="00670592"/>
    <w:rsid w:val="0067180E"/>
    <w:rsid w:val="00675D5D"/>
    <w:rsid w:val="006957F9"/>
    <w:rsid w:val="006B61F5"/>
    <w:rsid w:val="006C023C"/>
    <w:rsid w:val="006C2A44"/>
    <w:rsid w:val="006D34C9"/>
    <w:rsid w:val="006E3923"/>
    <w:rsid w:val="00703DB5"/>
    <w:rsid w:val="00703F60"/>
    <w:rsid w:val="00712886"/>
    <w:rsid w:val="00717A95"/>
    <w:rsid w:val="007220ED"/>
    <w:rsid w:val="00726F90"/>
    <w:rsid w:val="007334B8"/>
    <w:rsid w:val="007438BF"/>
    <w:rsid w:val="007456B0"/>
    <w:rsid w:val="00745AEB"/>
    <w:rsid w:val="00757E50"/>
    <w:rsid w:val="0077646D"/>
    <w:rsid w:val="00781D52"/>
    <w:rsid w:val="00782B0C"/>
    <w:rsid w:val="00786BA0"/>
    <w:rsid w:val="007A579D"/>
    <w:rsid w:val="007B3FC0"/>
    <w:rsid w:val="007C229D"/>
    <w:rsid w:val="007D2229"/>
    <w:rsid w:val="007E5B3D"/>
    <w:rsid w:val="007F00CD"/>
    <w:rsid w:val="00800F7D"/>
    <w:rsid w:val="00805337"/>
    <w:rsid w:val="00806EE0"/>
    <w:rsid w:val="0082466A"/>
    <w:rsid w:val="00824859"/>
    <w:rsid w:val="00833DD1"/>
    <w:rsid w:val="008429FD"/>
    <w:rsid w:val="0085543F"/>
    <w:rsid w:val="00876A47"/>
    <w:rsid w:val="008A4047"/>
    <w:rsid w:val="008A5E5C"/>
    <w:rsid w:val="008E24B8"/>
    <w:rsid w:val="008F1C06"/>
    <w:rsid w:val="00904DAE"/>
    <w:rsid w:val="00907980"/>
    <w:rsid w:val="00921EFB"/>
    <w:rsid w:val="00926010"/>
    <w:rsid w:val="0093503D"/>
    <w:rsid w:val="00945C2F"/>
    <w:rsid w:val="00955BCF"/>
    <w:rsid w:val="00964355"/>
    <w:rsid w:val="00971CAC"/>
    <w:rsid w:val="00986558"/>
    <w:rsid w:val="0098664F"/>
    <w:rsid w:val="00995694"/>
    <w:rsid w:val="0099712C"/>
    <w:rsid w:val="009A1D3A"/>
    <w:rsid w:val="009D7F62"/>
    <w:rsid w:val="009E4306"/>
    <w:rsid w:val="009E6D91"/>
    <w:rsid w:val="00A04095"/>
    <w:rsid w:val="00A07929"/>
    <w:rsid w:val="00A13F38"/>
    <w:rsid w:val="00A17F85"/>
    <w:rsid w:val="00A36249"/>
    <w:rsid w:val="00A36F01"/>
    <w:rsid w:val="00A43ED5"/>
    <w:rsid w:val="00A53DFE"/>
    <w:rsid w:val="00A54106"/>
    <w:rsid w:val="00A609DF"/>
    <w:rsid w:val="00A72D1E"/>
    <w:rsid w:val="00A75E30"/>
    <w:rsid w:val="00A8356B"/>
    <w:rsid w:val="00AA2964"/>
    <w:rsid w:val="00AC695C"/>
    <w:rsid w:val="00B01121"/>
    <w:rsid w:val="00B064DD"/>
    <w:rsid w:val="00B224C0"/>
    <w:rsid w:val="00B31A63"/>
    <w:rsid w:val="00B71D7D"/>
    <w:rsid w:val="00BA3128"/>
    <w:rsid w:val="00BC256C"/>
    <w:rsid w:val="00BD08E2"/>
    <w:rsid w:val="00BD3554"/>
    <w:rsid w:val="00BD7AF3"/>
    <w:rsid w:val="00BF334E"/>
    <w:rsid w:val="00BF61B2"/>
    <w:rsid w:val="00C06C78"/>
    <w:rsid w:val="00C306FE"/>
    <w:rsid w:val="00C3156F"/>
    <w:rsid w:val="00C33038"/>
    <w:rsid w:val="00C36BC0"/>
    <w:rsid w:val="00C52915"/>
    <w:rsid w:val="00C603C3"/>
    <w:rsid w:val="00C71777"/>
    <w:rsid w:val="00C87E70"/>
    <w:rsid w:val="00CA63CE"/>
    <w:rsid w:val="00CB38C9"/>
    <w:rsid w:val="00CC7A1F"/>
    <w:rsid w:val="00CC7A5E"/>
    <w:rsid w:val="00CE55F3"/>
    <w:rsid w:val="00CE6BC9"/>
    <w:rsid w:val="00D15A9D"/>
    <w:rsid w:val="00D46B86"/>
    <w:rsid w:val="00D61897"/>
    <w:rsid w:val="00D70B26"/>
    <w:rsid w:val="00D92581"/>
    <w:rsid w:val="00D9688C"/>
    <w:rsid w:val="00DD5B98"/>
    <w:rsid w:val="00E10F0F"/>
    <w:rsid w:val="00E12E2B"/>
    <w:rsid w:val="00E2087F"/>
    <w:rsid w:val="00E3298A"/>
    <w:rsid w:val="00E331FF"/>
    <w:rsid w:val="00E407EB"/>
    <w:rsid w:val="00E41047"/>
    <w:rsid w:val="00E4431E"/>
    <w:rsid w:val="00E50740"/>
    <w:rsid w:val="00E57B3C"/>
    <w:rsid w:val="00E648F8"/>
    <w:rsid w:val="00E82A49"/>
    <w:rsid w:val="00E911DE"/>
    <w:rsid w:val="00E94E31"/>
    <w:rsid w:val="00E96AE2"/>
    <w:rsid w:val="00EB0ABA"/>
    <w:rsid w:val="00EC19E7"/>
    <w:rsid w:val="00EC2221"/>
    <w:rsid w:val="00EC2D08"/>
    <w:rsid w:val="00ED3E4A"/>
    <w:rsid w:val="00EF0C87"/>
    <w:rsid w:val="00F02029"/>
    <w:rsid w:val="00F1486A"/>
    <w:rsid w:val="00F2316A"/>
    <w:rsid w:val="00F264A1"/>
    <w:rsid w:val="00F272F3"/>
    <w:rsid w:val="00F31C04"/>
    <w:rsid w:val="00F52E05"/>
    <w:rsid w:val="00F56F87"/>
    <w:rsid w:val="00F62DC3"/>
    <w:rsid w:val="00F63DF4"/>
    <w:rsid w:val="00F64E22"/>
    <w:rsid w:val="00F66CF9"/>
    <w:rsid w:val="00F7105B"/>
    <w:rsid w:val="00F729DD"/>
    <w:rsid w:val="00F778DF"/>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uiPriority w:val="34"/>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12</Pages>
  <Words>7429</Words>
  <Characters>44579</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51905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76</cp:revision>
  <cp:lastPrinted>2022-12-01T11:47:00Z</cp:lastPrinted>
  <dcterms:created xsi:type="dcterms:W3CDTF">2022-11-25T10:17:00Z</dcterms:created>
  <dcterms:modified xsi:type="dcterms:W3CDTF">2025-02-19T13:40:00Z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