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82" w:rsidRPr="00936CEB" w:rsidRDefault="00C45D3F" w:rsidP="00185DAF">
      <w:pPr>
        <w:ind w:left="6372"/>
        <w:rPr>
          <w:rFonts w:ascii="Arial" w:hAnsi="Arial" w:cs="Arial"/>
          <w:noProof/>
          <w:lang w:eastAsia="pl-PL"/>
        </w:rPr>
      </w:pPr>
      <w:r>
        <w:rPr>
          <w:rFonts w:ascii="Arial" w:hAnsi="Arial" w:cs="Arial"/>
          <w:noProof/>
          <w:lang w:eastAsia="pl-PL"/>
        </w:rPr>
        <w:t xml:space="preserve">          </w:t>
      </w:r>
      <w:r w:rsidR="00D561BD" w:rsidRPr="00936CEB">
        <w:rPr>
          <w:rFonts w:ascii="Arial" w:hAnsi="Arial" w:cs="Arial"/>
          <w:noProof/>
          <w:lang w:eastAsia="pl-PL"/>
        </w:rPr>
        <w:t xml:space="preserve">Balice, </w:t>
      </w:r>
      <w:r w:rsidR="007E0300">
        <w:rPr>
          <w:rFonts w:ascii="Arial" w:hAnsi="Arial" w:cs="Arial"/>
          <w:noProof/>
          <w:lang w:eastAsia="pl-PL"/>
        </w:rPr>
        <w:t>22.</w:t>
      </w:r>
      <w:r w:rsidR="00E26F44">
        <w:rPr>
          <w:rFonts w:ascii="Arial" w:hAnsi="Arial" w:cs="Arial"/>
          <w:noProof/>
          <w:lang w:eastAsia="pl-PL"/>
        </w:rPr>
        <w:t>0</w:t>
      </w:r>
      <w:r w:rsidR="00683E37">
        <w:rPr>
          <w:rFonts w:ascii="Arial" w:hAnsi="Arial" w:cs="Arial"/>
          <w:noProof/>
          <w:lang w:eastAsia="pl-PL"/>
        </w:rPr>
        <w:t>4</w:t>
      </w:r>
      <w:r w:rsidR="009D339C" w:rsidRPr="00936CEB">
        <w:rPr>
          <w:rFonts w:ascii="Arial" w:hAnsi="Arial" w:cs="Arial"/>
          <w:noProof/>
          <w:lang w:eastAsia="pl-PL"/>
        </w:rPr>
        <w:t>.202</w:t>
      </w:r>
      <w:r w:rsidR="00E26F44">
        <w:rPr>
          <w:rFonts w:ascii="Arial" w:hAnsi="Arial" w:cs="Arial"/>
          <w:noProof/>
          <w:lang w:eastAsia="pl-PL"/>
        </w:rPr>
        <w:t>5</w:t>
      </w:r>
      <w:r w:rsidR="003E0FE2" w:rsidRPr="00936CEB">
        <w:rPr>
          <w:rFonts w:ascii="Arial" w:hAnsi="Arial" w:cs="Arial"/>
          <w:noProof/>
          <w:lang w:eastAsia="pl-PL"/>
        </w:rPr>
        <w:t>r.</w:t>
      </w:r>
    </w:p>
    <w:p w:rsidR="009D339C" w:rsidRPr="00936CEB" w:rsidRDefault="009D339C" w:rsidP="00E34D14">
      <w:pPr>
        <w:spacing w:after="0" w:line="240" w:lineRule="auto"/>
        <w:ind w:right="-284"/>
        <w:rPr>
          <w:rFonts w:ascii="Arial" w:eastAsia="Calibri" w:hAnsi="Arial" w:cs="Arial"/>
          <w:bCs/>
          <w:noProof/>
          <w:lang w:eastAsia="pl-PL"/>
        </w:rPr>
      </w:pPr>
    </w:p>
    <w:p w:rsidR="003E0FE2" w:rsidRPr="00902B9A" w:rsidRDefault="009D339C" w:rsidP="00F35654">
      <w:pPr>
        <w:spacing w:after="0" w:line="240" w:lineRule="auto"/>
        <w:ind w:left="-284" w:right="-284"/>
        <w:jc w:val="center"/>
        <w:rPr>
          <w:rFonts w:ascii="Arial" w:eastAsia="Calibri" w:hAnsi="Arial" w:cs="Arial"/>
          <w:b/>
          <w:bCs/>
          <w:noProof/>
          <w:sz w:val="24"/>
          <w:lang w:eastAsia="pl-PL"/>
        </w:rPr>
      </w:pPr>
      <w:r w:rsidRPr="00902B9A">
        <w:rPr>
          <w:rFonts w:ascii="Arial" w:eastAsia="Calibri" w:hAnsi="Arial" w:cs="Arial"/>
          <w:b/>
          <w:bCs/>
          <w:noProof/>
          <w:sz w:val="24"/>
          <w:lang w:eastAsia="pl-PL"/>
        </w:rPr>
        <w:t>WYJAŚNIENIA</w:t>
      </w:r>
      <w:r w:rsidR="00CB0FF5" w:rsidRPr="00902B9A">
        <w:rPr>
          <w:rFonts w:ascii="Arial" w:eastAsia="Calibri" w:hAnsi="Arial" w:cs="Arial"/>
          <w:b/>
          <w:bCs/>
          <w:noProof/>
          <w:sz w:val="24"/>
          <w:lang w:eastAsia="pl-PL"/>
        </w:rPr>
        <w:t xml:space="preserve"> </w:t>
      </w:r>
      <w:r w:rsidR="00EF0D6F" w:rsidRPr="00902B9A">
        <w:rPr>
          <w:rFonts w:ascii="Arial" w:eastAsia="Calibri" w:hAnsi="Arial" w:cs="Arial"/>
          <w:b/>
          <w:bCs/>
          <w:noProof/>
          <w:sz w:val="24"/>
          <w:lang w:eastAsia="pl-PL"/>
        </w:rPr>
        <w:t xml:space="preserve">I ZMIANA </w:t>
      </w:r>
      <w:r w:rsidRPr="00902B9A">
        <w:rPr>
          <w:rFonts w:ascii="Arial" w:eastAsia="Calibri" w:hAnsi="Arial" w:cs="Arial"/>
          <w:b/>
          <w:bCs/>
          <w:noProof/>
          <w:sz w:val="24"/>
          <w:lang w:eastAsia="pl-PL"/>
        </w:rPr>
        <w:t>TREŚCI SPECYFIKACJI WARUNKÓW ZAMÓWIENIA</w:t>
      </w:r>
    </w:p>
    <w:p w:rsidR="009D339C" w:rsidRPr="00936CEB" w:rsidRDefault="009D339C" w:rsidP="00902B9A">
      <w:pPr>
        <w:spacing w:after="0" w:line="240" w:lineRule="auto"/>
        <w:ind w:right="-284"/>
        <w:rPr>
          <w:rFonts w:ascii="Arial" w:eastAsia="Calibri" w:hAnsi="Arial" w:cs="Arial"/>
          <w:bCs/>
          <w:noProof/>
          <w:lang w:eastAsia="pl-PL"/>
        </w:rPr>
      </w:pPr>
    </w:p>
    <w:p w:rsidR="000C7DBB" w:rsidRPr="00A16E06" w:rsidRDefault="00F35654" w:rsidP="007B2804">
      <w:pPr>
        <w:spacing w:line="240" w:lineRule="auto"/>
        <w:jc w:val="both"/>
        <w:rPr>
          <w:rFonts w:ascii="Arial" w:hAnsi="Arial" w:cs="Arial"/>
          <w:lang w:eastAsia="ar-SA"/>
        </w:rPr>
      </w:pPr>
      <w:r w:rsidRPr="00A16E06">
        <w:rPr>
          <w:rFonts w:ascii="Arial" w:hAnsi="Arial" w:cs="Arial"/>
          <w:b/>
          <w:i/>
        </w:rPr>
        <w:t>Dotyczy:</w:t>
      </w:r>
      <w:r w:rsidRPr="00A16E06">
        <w:rPr>
          <w:rFonts w:ascii="Arial" w:hAnsi="Arial" w:cs="Arial"/>
          <w:i/>
        </w:rPr>
        <w:t xml:space="preserve"> postępowania prowadzonego w trybie podstawowym pn. </w:t>
      </w:r>
      <w:r w:rsidR="00E34D14" w:rsidRPr="00A16E06">
        <w:rPr>
          <w:rFonts w:ascii="Arial" w:hAnsi="Arial" w:cs="Arial"/>
          <w:b/>
          <w:i/>
        </w:rPr>
        <w:t>„</w:t>
      </w:r>
      <w:r w:rsidR="00683E37" w:rsidRPr="00A16E06">
        <w:rPr>
          <w:rFonts w:ascii="Arial" w:eastAsia="Calibri" w:hAnsi="Arial" w:cs="Arial"/>
          <w:b/>
          <w:bCs/>
        </w:rPr>
        <w:t>Usługa stałego nadzoru i konserwacji urządzeń kotłowi gazowych, okresowa kontrola instalacji gazowej, przegląd techniczny, konserwacja i kontrola systemów detekcji gazów w obiektach wojskowych zlokalizowanych w 8. Bazie Lotnictwa Transportowego w Balicach, WCR Nowy Targ, WCR Oświęcim oraz 11.MBOT Oświęcim.</w:t>
      </w:r>
      <w:r w:rsidR="009D339C" w:rsidRPr="00A16E06">
        <w:rPr>
          <w:rFonts w:ascii="Arial" w:hAnsi="Arial" w:cs="Arial"/>
        </w:rPr>
        <w:t>”</w:t>
      </w:r>
      <w:r w:rsidR="009D339C" w:rsidRPr="00A16E06">
        <w:rPr>
          <w:rFonts w:ascii="Arial" w:hAnsi="Arial" w:cs="Arial"/>
          <w:bCs/>
          <w:i/>
        </w:rPr>
        <w:t xml:space="preserve"> </w:t>
      </w:r>
      <w:r w:rsidR="00D561BD" w:rsidRPr="00A16E06">
        <w:rPr>
          <w:rFonts w:ascii="Arial" w:hAnsi="Arial" w:cs="Arial"/>
          <w:lang w:eastAsia="ar-SA"/>
        </w:rPr>
        <w:t xml:space="preserve">(nr sprawy: </w:t>
      </w:r>
      <w:r w:rsidR="00683E37" w:rsidRPr="00A16E06">
        <w:rPr>
          <w:rFonts w:ascii="Arial" w:hAnsi="Arial" w:cs="Arial"/>
          <w:lang w:eastAsia="ar-SA"/>
        </w:rPr>
        <w:t>11</w:t>
      </w:r>
      <w:r w:rsidR="00D561BD" w:rsidRPr="00A16E06">
        <w:rPr>
          <w:rFonts w:ascii="Arial" w:hAnsi="Arial" w:cs="Arial"/>
          <w:lang w:eastAsia="ar-SA"/>
        </w:rPr>
        <w:t>/S</w:t>
      </w:r>
      <w:r w:rsidR="00683E37" w:rsidRPr="00A16E06">
        <w:rPr>
          <w:rFonts w:ascii="Arial" w:hAnsi="Arial" w:cs="Arial"/>
          <w:lang w:eastAsia="ar-SA"/>
        </w:rPr>
        <w:t>I</w:t>
      </w:r>
      <w:r w:rsidR="00D561BD" w:rsidRPr="00A16E06">
        <w:rPr>
          <w:rFonts w:ascii="Arial" w:hAnsi="Arial" w:cs="Arial"/>
          <w:lang w:eastAsia="ar-SA"/>
        </w:rPr>
        <w:t>/202</w:t>
      </w:r>
      <w:r w:rsidR="00E26F44" w:rsidRPr="00A16E06">
        <w:rPr>
          <w:rFonts w:ascii="Arial" w:hAnsi="Arial" w:cs="Arial"/>
          <w:lang w:eastAsia="ar-SA"/>
        </w:rPr>
        <w:t>5</w:t>
      </w:r>
      <w:r w:rsidR="009D339C" w:rsidRPr="00A16E06">
        <w:rPr>
          <w:rFonts w:ascii="Arial" w:hAnsi="Arial" w:cs="Arial"/>
          <w:lang w:eastAsia="ar-SA"/>
        </w:rPr>
        <w:t>)</w:t>
      </w:r>
      <w:r w:rsidR="00683E37" w:rsidRPr="00A16E06">
        <w:rPr>
          <w:rFonts w:ascii="Arial" w:hAnsi="Arial" w:cs="Arial"/>
          <w:lang w:eastAsia="ar-SA"/>
        </w:rPr>
        <w:t>.</w:t>
      </w:r>
    </w:p>
    <w:p w:rsidR="00C930AB" w:rsidRPr="00A16E06" w:rsidRDefault="003E0FE2" w:rsidP="00CE5265">
      <w:pPr>
        <w:spacing w:line="240" w:lineRule="auto"/>
        <w:jc w:val="both"/>
        <w:rPr>
          <w:rFonts w:ascii="Arial" w:eastAsia="Calibri" w:hAnsi="Arial" w:cs="Arial"/>
          <w:bCs/>
          <w:noProof/>
          <w:lang w:eastAsia="pl-PL"/>
        </w:rPr>
      </w:pPr>
      <w:r w:rsidRPr="00A16E06">
        <w:rPr>
          <w:rFonts w:ascii="Arial" w:eastAsia="Calibri" w:hAnsi="Arial" w:cs="Arial"/>
          <w:bCs/>
          <w:noProof/>
          <w:lang w:eastAsia="pl-PL"/>
        </w:rPr>
        <w:t>Zamawiający</w:t>
      </w:r>
      <w:r w:rsidR="007B2804" w:rsidRPr="00A16E06">
        <w:rPr>
          <w:rFonts w:ascii="Arial" w:eastAsia="Calibri" w:hAnsi="Arial" w:cs="Arial"/>
          <w:bCs/>
          <w:noProof/>
          <w:lang w:eastAsia="pl-PL"/>
        </w:rPr>
        <w:t xml:space="preserve"> - </w:t>
      </w:r>
      <w:r w:rsidR="007B2804" w:rsidRPr="00A16E06">
        <w:rPr>
          <w:rFonts w:ascii="Arial" w:hAnsi="Arial" w:cs="Arial"/>
        </w:rPr>
        <w:t>8. Baza Lotnictwa Transportowego w Balicach</w:t>
      </w:r>
      <w:r w:rsidRPr="00A16E06">
        <w:rPr>
          <w:rFonts w:ascii="Arial" w:eastAsia="Calibri" w:hAnsi="Arial" w:cs="Arial"/>
          <w:bCs/>
          <w:noProof/>
          <w:lang w:eastAsia="pl-PL"/>
        </w:rPr>
        <w:t xml:space="preserve"> </w:t>
      </w:r>
      <w:r w:rsidR="00AB4F18" w:rsidRPr="00A16E06">
        <w:rPr>
          <w:rFonts w:ascii="Arial" w:eastAsia="Calibri" w:hAnsi="Arial" w:cs="Arial"/>
          <w:bCs/>
          <w:noProof/>
          <w:lang w:eastAsia="pl-PL"/>
        </w:rPr>
        <w:t>informuje</w:t>
      </w:r>
      <w:r w:rsidR="00F35654" w:rsidRPr="00A16E06">
        <w:rPr>
          <w:rFonts w:ascii="Arial" w:eastAsia="Calibri" w:hAnsi="Arial" w:cs="Arial"/>
          <w:bCs/>
          <w:noProof/>
          <w:lang w:eastAsia="pl-PL"/>
        </w:rPr>
        <w:t xml:space="preserve">, że wpłynęła prośba </w:t>
      </w:r>
      <w:r w:rsidR="008D085D" w:rsidRPr="00A16E06">
        <w:rPr>
          <w:rFonts w:ascii="Arial" w:eastAsia="Calibri" w:hAnsi="Arial" w:cs="Arial"/>
          <w:bCs/>
          <w:noProof/>
          <w:lang w:eastAsia="pl-PL"/>
        </w:rPr>
        <w:br/>
      </w:r>
      <w:r w:rsidR="00F35654" w:rsidRPr="00A16E06">
        <w:rPr>
          <w:rFonts w:ascii="Arial" w:eastAsia="Calibri" w:hAnsi="Arial" w:cs="Arial"/>
          <w:bCs/>
          <w:noProof/>
          <w:lang w:eastAsia="pl-PL"/>
        </w:rPr>
        <w:t>o wyjaśnienie treści Specyfikacji Warunków Zamówienia.</w:t>
      </w:r>
      <w:r w:rsidR="00CB0FF5" w:rsidRPr="00A16E06">
        <w:rPr>
          <w:rFonts w:ascii="Arial" w:eastAsia="Calibri" w:hAnsi="Arial" w:cs="Arial"/>
          <w:bCs/>
          <w:noProof/>
          <w:lang w:eastAsia="pl-PL"/>
        </w:rPr>
        <w:t xml:space="preserve"> </w:t>
      </w:r>
      <w:r w:rsidR="00F35654" w:rsidRPr="00A16E06">
        <w:rPr>
          <w:rFonts w:ascii="Arial" w:eastAsia="Calibri" w:hAnsi="Arial" w:cs="Arial"/>
          <w:bCs/>
          <w:noProof/>
          <w:lang w:eastAsia="pl-PL"/>
        </w:rPr>
        <w:t>Na podstawie art. 284 ust. 6 ustawy</w:t>
      </w:r>
      <w:r w:rsidR="007B2804" w:rsidRPr="00A16E06">
        <w:rPr>
          <w:rFonts w:ascii="Arial" w:eastAsia="Calibri" w:hAnsi="Arial" w:cs="Arial"/>
          <w:bCs/>
          <w:noProof/>
          <w:lang w:eastAsia="pl-PL"/>
        </w:rPr>
        <w:t xml:space="preserve"> </w:t>
      </w:r>
      <w:r w:rsidR="007B2804" w:rsidRPr="00A16E06">
        <w:rPr>
          <w:rFonts w:ascii="Arial" w:hAnsi="Arial" w:cs="Arial"/>
        </w:rPr>
        <w:t>z dnia 11 września 2019r. Prawo zamówień publicznych (t.j.: Dz. U. z 2024r., poz. 1320), zwanej dalej „Ustawą”</w:t>
      </w:r>
      <w:r w:rsidR="00F35654" w:rsidRPr="00A16E06">
        <w:rPr>
          <w:rFonts w:ascii="Arial" w:eastAsia="Calibri" w:hAnsi="Arial" w:cs="Arial"/>
          <w:bCs/>
          <w:noProof/>
          <w:lang w:eastAsia="pl-PL"/>
        </w:rPr>
        <w:t xml:space="preserve"> Zamawiający udostępnia treść zapyt</w:t>
      </w:r>
      <w:r w:rsidR="00D561BD" w:rsidRPr="00A16E06">
        <w:rPr>
          <w:rFonts w:ascii="Arial" w:eastAsia="Calibri" w:hAnsi="Arial" w:cs="Arial"/>
          <w:bCs/>
          <w:noProof/>
          <w:lang w:eastAsia="pl-PL"/>
        </w:rPr>
        <w:t>a</w:t>
      </w:r>
      <w:r w:rsidR="00683E37" w:rsidRPr="00A16E06">
        <w:rPr>
          <w:rFonts w:ascii="Arial" w:eastAsia="Calibri" w:hAnsi="Arial" w:cs="Arial"/>
          <w:bCs/>
          <w:noProof/>
          <w:lang w:eastAsia="pl-PL"/>
        </w:rPr>
        <w:t>nia</w:t>
      </w:r>
      <w:r w:rsidR="00D561BD" w:rsidRPr="00A16E06">
        <w:rPr>
          <w:rFonts w:ascii="Arial" w:eastAsia="Calibri" w:hAnsi="Arial" w:cs="Arial"/>
          <w:bCs/>
          <w:noProof/>
          <w:lang w:eastAsia="pl-PL"/>
        </w:rPr>
        <w:t xml:space="preserve"> wraz z wyjaśnieniami</w:t>
      </w:r>
      <w:r w:rsidR="00C930AB" w:rsidRPr="00A16E06">
        <w:rPr>
          <w:rFonts w:ascii="Arial" w:eastAsia="Calibri" w:hAnsi="Arial" w:cs="Arial"/>
          <w:bCs/>
          <w:noProof/>
          <w:lang w:eastAsia="pl-PL"/>
        </w:rPr>
        <w:t>.</w:t>
      </w:r>
    </w:p>
    <w:p w:rsidR="00506629" w:rsidRPr="00A16E06" w:rsidRDefault="007B2804" w:rsidP="007B2804">
      <w:pPr>
        <w:spacing w:after="240" w:line="240" w:lineRule="auto"/>
        <w:jc w:val="both"/>
        <w:rPr>
          <w:rFonts w:ascii="Arial" w:hAnsi="Arial" w:cs="Arial"/>
        </w:rPr>
      </w:pPr>
      <w:r w:rsidRPr="00A16E06">
        <w:rPr>
          <w:rFonts w:ascii="Arial" w:hAnsi="Arial" w:cs="Arial"/>
        </w:rPr>
        <w:t>Ponadto, Zamawiający informuje, że na podstawie art. 28</w:t>
      </w:r>
      <w:r w:rsidR="00A16E06" w:rsidRPr="00A16E06">
        <w:rPr>
          <w:rFonts w:ascii="Arial" w:hAnsi="Arial" w:cs="Arial"/>
        </w:rPr>
        <w:t>4</w:t>
      </w:r>
      <w:r w:rsidRPr="00A16E06">
        <w:rPr>
          <w:rFonts w:ascii="Arial" w:hAnsi="Arial" w:cs="Arial"/>
        </w:rPr>
        <w:t xml:space="preserve"> ust. </w:t>
      </w:r>
      <w:r w:rsidR="00A16E06" w:rsidRPr="00A16E06">
        <w:rPr>
          <w:rFonts w:ascii="Arial" w:hAnsi="Arial" w:cs="Arial"/>
        </w:rPr>
        <w:t>3</w:t>
      </w:r>
      <w:r w:rsidRPr="00A16E06">
        <w:rPr>
          <w:rFonts w:ascii="Arial" w:hAnsi="Arial" w:cs="Arial"/>
        </w:rPr>
        <w:t xml:space="preserve"> ustawy, </w:t>
      </w:r>
      <w:r w:rsidR="00A16E06" w:rsidRPr="00A16E06">
        <w:rPr>
          <w:rFonts w:ascii="Arial" w:hAnsi="Arial" w:cs="Arial"/>
        </w:rPr>
        <w:t>przedłuża termin składania ofert.</w:t>
      </w:r>
    </w:p>
    <w:p w:rsidR="00936CEB" w:rsidRPr="00A16E06" w:rsidRDefault="00902B9A" w:rsidP="00203B1D">
      <w:pPr>
        <w:shd w:val="clear" w:color="auto" w:fill="D9D9D9" w:themeFill="background1" w:themeFillShade="D9"/>
        <w:spacing w:line="240" w:lineRule="auto"/>
        <w:jc w:val="both"/>
        <w:rPr>
          <w:rFonts w:ascii="Arial" w:eastAsia="Calibri" w:hAnsi="Arial" w:cs="Arial"/>
          <w:b/>
          <w:bCs/>
          <w:noProof/>
          <w:lang w:eastAsia="pl-PL"/>
        </w:rPr>
      </w:pPr>
      <w:r w:rsidRPr="00A16E06">
        <w:rPr>
          <w:rFonts w:ascii="Arial" w:eastAsia="Calibri" w:hAnsi="Arial" w:cs="Arial"/>
          <w:b/>
          <w:bCs/>
          <w:noProof/>
          <w:lang w:eastAsia="pl-PL"/>
        </w:rPr>
        <w:t>Wyjaśnienia treści Specyfikacji warunków zamówienia</w:t>
      </w:r>
    </w:p>
    <w:p w:rsidR="00641727" w:rsidRPr="00A16E06" w:rsidRDefault="00641727" w:rsidP="00641727">
      <w:pPr>
        <w:spacing w:after="0" w:line="240" w:lineRule="auto"/>
        <w:jc w:val="both"/>
        <w:rPr>
          <w:rFonts w:ascii="Arial" w:hAnsi="Arial" w:cs="Arial"/>
          <w:b/>
          <w:u w:val="single"/>
        </w:rPr>
      </w:pPr>
      <w:r w:rsidRPr="00A16E06">
        <w:rPr>
          <w:rFonts w:ascii="Arial" w:hAnsi="Arial" w:cs="Arial"/>
          <w:b/>
          <w:u w:val="single"/>
        </w:rPr>
        <w:t xml:space="preserve">Pytanie nr </w:t>
      </w:r>
      <w:r w:rsidR="00203B1D" w:rsidRPr="00A16E06">
        <w:rPr>
          <w:rFonts w:ascii="Arial" w:hAnsi="Arial" w:cs="Arial"/>
          <w:b/>
          <w:u w:val="single"/>
        </w:rPr>
        <w:t>1</w:t>
      </w:r>
      <w:r w:rsidRPr="00A16E06">
        <w:rPr>
          <w:rFonts w:ascii="Arial" w:hAnsi="Arial" w:cs="Arial"/>
          <w:b/>
          <w:u w:val="single"/>
        </w:rPr>
        <w:t>:</w:t>
      </w:r>
    </w:p>
    <w:p w:rsidR="00FB25F9" w:rsidRPr="00A16E06" w:rsidRDefault="00FB25F9" w:rsidP="00E26F44">
      <w:pPr>
        <w:autoSpaceDE w:val="0"/>
        <w:autoSpaceDN w:val="0"/>
        <w:adjustRightInd w:val="0"/>
        <w:spacing w:after="0" w:line="240" w:lineRule="auto"/>
        <w:jc w:val="both"/>
        <w:rPr>
          <w:rFonts w:ascii="Arial" w:hAnsi="Arial" w:cs="Arial"/>
          <w:color w:val="000000" w:themeColor="text1"/>
          <w:shd w:val="clear" w:color="auto" w:fill="FFFFFF"/>
        </w:rPr>
      </w:pPr>
      <w:r w:rsidRPr="00A16E06">
        <w:rPr>
          <w:rFonts w:ascii="Arial" w:hAnsi="Arial" w:cs="Arial"/>
          <w:color w:val="000000" w:themeColor="text1"/>
          <w:shd w:val="clear" w:color="auto" w:fill="FFFFFF"/>
        </w:rPr>
        <w:t>Dzień dobry</w:t>
      </w:r>
      <w:r w:rsidR="00683E37" w:rsidRPr="00A16E06">
        <w:rPr>
          <w:rFonts w:ascii="Arial" w:hAnsi="Arial" w:cs="Arial"/>
          <w:color w:val="000000" w:themeColor="text1"/>
          <w:shd w:val="clear" w:color="auto" w:fill="FFFFFF"/>
        </w:rPr>
        <w:t>, proszę o doprecyzowanie ogłoszenia przetargowego na stały nadzór nad kotłowniami gazowymi, zamawiający wskazał że należy dokonywać napraw do kwoty 500</w:t>
      </w:r>
      <w:r w:rsidRPr="00A16E06">
        <w:rPr>
          <w:rFonts w:ascii="Arial" w:hAnsi="Arial" w:cs="Arial"/>
          <w:color w:val="000000" w:themeColor="text1"/>
          <w:shd w:val="clear" w:color="auto" w:fill="FFFFFF"/>
        </w:rPr>
        <w:t xml:space="preserve"> </w:t>
      </w:r>
      <w:r w:rsidR="00683E37" w:rsidRPr="00A16E06">
        <w:rPr>
          <w:rFonts w:ascii="Arial" w:hAnsi="Arial" w:cs="Arial"/>
          <w:color w:val="000000" w:themeColor="text1"/>
          <w:shd w:val="clear" w:color="auto" w:fill="FFFFFF"/>
        </w:rPr>
        <w:t xml:space="preserve">zł chcę wiedzieć czy ta kwota 500 złoty ma być wliczona do kosztów konserwacji czy </w:t>
      </w:r>
      <w:r w:rsidR="003B0667" w:rsidRPr="00A16E06">
        <w:rPr>
          <w:rFonts w:ascii="Arial" w:hAnsi="Arial" w:cs="Arial"/>
          <w:color w:val="000000" w:themeColor="text1"/>
          <w:shd w:val="clear" w:color="auto" w:fill="FFFFFF"/>
        </w:rPr>
        <w:t xml:space="preserve">jest to kwota rozliczana osobno, </w:t>
      </w:r>
    </w:p>
    <w:p w:rsidR="00E26F44" w:rsidRPr="00A16E06" w:rsidRDefault="003B0667" w:rsidP="00E26F44">
      <w:pPr>
        <w:autoSpaceDE w:val="0"/>
        <w:autoSpaceDN w:val="0"/>
        <w:adjustRightInd w:val="0"/>
        <w:spacing w:after="0" w:line="240" w:lineRule="auto"/>
        <w:jc w:val="both"/>
        <w:rPr>
          <w:rFonts w:ascii="Arial" w:hAnsi="Arial" w:cs="Arial"/>
          <w:color w:val="000000" w:themeColor="text1"/>
          <w:shd w:val="clear" w:color="auto" w:fill="FFFFFF"/>
        </w:rPr>
      </w:pPr>
      <w:r w:rsidRPr="00A16E06">
        <w:rPr>
          <w:rFonts w:ascii="Arial" w:hAnsi="Arial" w:cs="Arial"/>
          <w:color w:val="000000" w:themeColor="text1"/>
          <w:shd w:val="clear" w:color="auto" w:fill="FFFFFF"/>
        </w:rPr>
        <w:t>p</w:t>
      </w:r>
      <w:r w:rsidR="00FB25F9" w:rsidRPr="00A16E06">
        <w:rPr>
          <w:rFonts w:ascii="Arial" w:hAnsi="Arial" w:cs="Arial"/>
          <w:color w:val="000000" w:themeColor="text1"/>
          <w:shd w:val="clear" w:color="auto" w:fill="FFFFFF"/>
        </w:rPr>
        <w:t>o</w:t>
      </w:r>
      <w:r w:rsidR="00683E37" w:rsidRPr="00A16E06">
        <w:rPr>
          <w:rFonts w:ascii="Arial" w:hAnsi="Arial" w:cs="Arial"/>
          <w:color w:val="000000" w:themeColor="text1"/>
          <w:shd w:val="clear" w:color="auto" w:fill="FFFFFF"/>
        </w:rPr>
        <w:t>nadto chcę wiedzieć ilu letnie są te kotłownie i urządzenia współpracujące z kotłowniami.</w:t>
      </w:r>
    </w:p>
    <w:p w:rsidR="00683E37" w:rsidRPr="00A16E06" w:rsidRDefault="00683E37" w:rsidP="00E26F44">
      <w:pPr>
        <w:autoSpaceDE w:val="0"/>
        <w:autoSpaceDN w:val="0"/>
        <w:adjustRightInd w:val="0"/>
        <w:spacing w:after="0" w:line="240" w:lineRule="auto"/>
        <w:jc w:val="both"/>
        <w:rPr>
          <w:rFonts w:ascii="Arial" w:hAnsi="Arial" w:cs="Arial"/>
        </w:rPr>
      </w:pPr>
    </w:p>
    <w:p w:rsidR="00902B9A" w:rsidRPr="00A16E06" w:rsidRDefault="00641727" w:rsidP="007B2804">
      <w:pPr>
        <w:spacing w:after="0" w:line="240" w:lineRule="auto"/>
        <w:jc w:val="both"/>
        <w:rPr>
          <w:rFonts w:ascii="Arial" w:hAnsi="Arial" w:cs="Arial"/>
          <w:b/>
          <w:u w:val="single"/>
        </w:rPr>
      </w:pPr>
      <w:r w:rsidRPr="00A16E06">
        <w:rPr>
          <w:rFonts w:ascii="Arial" w:hAnsi="Arial" w:cs="Arial"/>
          <w:b/>
          <w:u w:val="single"/>
        </w:rPr>
        <w:t>Odpowiedź:</w:t>
      </w:r>
    </w:p>
    <w:p w:rsidR="00902B9A" w:rsidRPr="00A16E06" w:rsidRDefault="003B0667" w:rsidP="003B0667">
      <w:pPr>
        <w:spacing w:after="0" w:line="240" w:lineRule="auto"/>
        <w:jc w:val="both"/>
        <w:rPr>
          <w:rFonts w:ascii="Arial" w:hAnsi="Arial" w:cs="Arial"/>
        </w:rPr>
      </w:pPr>
      <w:r w:rsidRPr="00A16E06">
        <w:rPr>
          <w:rFonts w:ascii="Arial" w:hAnsi="Arial" w:cs="Arial"/>
        </w:rPr>
        <w:t xml:space="preserve">W nawiązaniu do pierwszej części pytania, Zamawiający informuje, że zgodnie z zapisem </w:t>
      </w:r>
      <w:r w:rsidRPr="00A16E06">
        <w:rPr>
          <w:rFonts w:ascii="Arial" w:hAnsi="Arial" w:cs="Arial"/>
        </w:rPr>
        <w:t>§ 2 ust. 4</w:t>
      </w:r>
      <w:r w:rsidRPr="00A16E06">
        <w:rPr>
          <w:rFonts w:ascii="Arial" w:hAnsi="Arial" w:cs="Arial"/>
        </w:rPr>
        <w:t xml:space="preserve"> załącznika nr 3 do SWZ – Projektowane postanowienia umowy, </w:t>
      </w:r>
      <w:r w:rsidRPr="00A16E06">
        <w:rPr>
          <w:rFonts w:ascii="Arial" w:hAnsi="Arial" w:cs="Arial"/>
        </w:rPr>
        <w:t xml:space="preserve">Wykonawca </w:t>
      </w:r>
      <w:r w:rsidRPr="00A16E06">
        <w:rPr>
          <w:rFonts w:ascii="Arial" w:hAnsi="Arial" w:cs="Arial"/>
          <w:bCs/>
          <w:iCs/>
        </w:rPr>
        <w:t>w zakresie zadań nr 1, 2, 3</w:t>
      </w:r>
      <w:r w:rsidRPr="00A16E06">
        <w:rPr>
          <w:rFonts w:ascii="Arial" w:hAnsi="Arial" w:cs="Arial"/>
        </w:rPr>
        <w:t xml:space="preserve"> jest zobowiązany również do wykonania we własnym zakresie drobnych napraw związanych z realizacją usług.</w:t>
      </w:r>
      <w:r w:rsidRPr="00A16E06">
        <w:rPr>
          <w:rFonts w:ascii="Arial" w:hAnsi="Arial" w:cs="Arial"/>
        </w:rPr>
        <w:t xml:space="preserve"> Przez drobne naprawy rozumie się wymianę uszkodzonych termometrów, manometrów, siatek filtrów, węży elastycznych, opasek, dławików, wymianę uszkodzonych zaworów, iskrowych zapalarek piezoelektrycznych, pokręteł, części palników, uszkodzonych bezpieczników, wyłączników, przekaźników, żarówek sygnalizacyjnych, czujników, diod, kabli, w których wartość materiałów niezbędnych do wykonania naprawy nie przekracza jednorazowo 500,00 zł brutto. </w:t>
      </w:r>
    </w:p>
    <w:p w:rsidR="003B0667" w:rsidRPr="00A16E06" w:rsidRDefault="003B0667" w:rsidP="003B0667">
      <w:pPr>
        <w:spacing w:after="0" w:line="240" w:lineRule="auto"/>
        <w:jc w:val="both"/>
        <w:rPr>
          <w:rFonts w:ascii="Arial" w:hAnsi="Arial" w:cs="Arial"/>
        </w:rPr>
      </w:pPr>
      <w:r w:rsidRPr="00A16E06">
        <w:rPr>
          <w:rFonts w:ascii="Arial" w:hAnsi="Arial" w:cs="Arial"/>
        </w:rPr>
        <w:t xml:space="preserve">Naprawy te nie będą odrębnie rozliczane i ich wartość powinna być wliczona do kosztów konserwacji. </w:t>
      </w:r>
    </w:p>
    <w:p w:rsidR="003B0667" w:rsidRPr="00A16E06" w:rsidRDefault="003B0667" w:rsidP="003B0667">
      <w:pPr>
        <w:spacing w:after="0" w:line="240" w:lineRule="auto"/>
        <w:jc w:val="both"/>
        <w:rPr>
          <w:rFonts w:ascii="Arial" w:hAnsi="Arial" w:cs="Arial"/>
        </w:rPr>
      </w:pPr>
    </w:p>
    <w:p w:rsidR="003B0667" w:rsidRPr="00A16E06" w:rsidRDefault="003B0667" w:rsidP="003B0667">
      <w:pPr>
        <w:spacing w:after="0" w:line="240" w:lineRule="auto"/>
        <w:jc w:val="both"/>
        <w:rPr>
          <w:rFonts w:ascii="Arial" w:hAnsi="Arial" w:cs="Arial"/>
        </w:rPr>
      </w:pPr>
      <w:r w:rsidRPr="00A16E06">
        <w:rPr>
          <w:rFonts w:ascii="Arial" w:hAnsi="Arial" w:cs="Arial"/>
        </w:rPr>
        <w:t>Odpowiadając na drugą część pytania, Zamawiający podaje poniżej informacje dotyczące dotychczasowego okresu eksploatacji kotłowni:</w:t>
      </w:r>
    </w:p>
    <w:p w:rsidR="00FB25F9" w:rsidRPr="00A16E06" w:rsidRDefault="00FB25F9" w:rsidP="00FB25F9">
      <w:pPr>
        <w:pStyle w:val="Standard"/>
        <w:jc w:val="both"/>
        <w:rPr>
          <w:rFonts w:ascii="Arial" w:hAnsi="Arial" w:cs="Arial"/>
          <w:b/>
          <w:bCs/>
          <w:sz w:val="22"/>
          <w:szCs w:val="22"/>
        </w:rPr>
      </w:pPr>
    </w:p>
    <w:p w:rsidR="00FB25F9" w:rsidRPr="00A16E06" w:rsidRDefault="00FB25F9" w:rsidP="00FB25F9">
      <w:pPr>
        <w:pStyle w:val="Standard"/>
        <w:rPr>
          <w:rFonts w:ascii="Arial" w:hAnsi="Arial" w:cs="Arial"/>
          <w:bCs/>
          <w:sz w:val="22"/>
          <w:szCs w:val="22"/>
          <w:u w:val="single"/>
        </w:rPr>
      </w:pPr>
      <w:r w:rsidRPr="00A16E06">
        <w:rPr>
          <w:rFonts w:ascii="Arial" w:hAnsi="Arial" w:cs="Arial"/>
          <w:bCs/>
          <w:sz w:val="22"/>
          <w:szCs w:val="22"/>
          <w:u w:val="single"/>
        </w:rPr>
        <w:t>Zadanie nr 1:</w:t>
      </w:r>
    </w:p>
    <w:p w:rsidR="00FB25F9" w:rsidRPr="00A16E06" w:rsidRDefault="00FB25F9" w:rsidP="00FB25F9">
      <w:pPr>
        <w:pStyle w:val="Standard"/>
        <w:rPr>
          <w:rFonts w:ascii="Arial" w:hAnsi="Arial" w:cs="Arial"/>
          <w:sz w:val="22"/>
          <w:szCs w:val="22"/>
        </w:rPr>
      </w:pPr>
      <w:r w:rsidRPr="00A16E06">
        <w:rPr>
          <w:rFonts w:ascii="Arial" w:hAnsi="Arial" w:cs="Arial"/>
          <w:sz w:val="22"/>
          <w:szCs w:val="22"/>
        </w:rPr>
        <w:t>1.1 – Stały nadzór i konserwacja kotłowni gazowych – w okresie grzewczym i okresie letnim:</w:t>
      </w:r>
    </w:p>
    <w:p w:rsidR="00FB25F9" w:rsidRPr="00A16E06" w:rsidRDefault="00FB25F9" w:rsidP="00FB25F9">
      <w:pPr>
        <w:pStyle w:val="Standard"/>
        <w:numPr>
          <w:ilvl w:val="0"/>
          <w:numId w:val="21"/>
        </w:numPr>
        <w:ind w:left="709" w:hanging="283"/>
        <w:jc w:val="both"/>
        <w:rPr>
          <w:rFonts w:ascii="Arial" w:hAnsi="Arial" w:cs="Arial"/>
          <w:sz w:val="22"/>
          <w:szCs w:val="22"/>
        </w:rPr>
      </w:pPr>
      <w:r w:rsidRPr="00A16E06">
        <w:rPr>
          <w:rFonts w:ascii="Arial" w:hAnsi="Arial" w:cs="Arial"/>
          <w:sz w:val="22"/>
          <w:szCs w:val="22"/>
        </w:rPr>
        <w:t xml:space="preserve">Kotłownia K-1 budynek nr 6 – kotły </w:t>
      </w:r>
      <w:r w:rsidRPr="00A16E06">
        <w:rPr>
          <w:rFonts w:ascii="Arial" w:hAnsi="Arial" w:cs="Arial"/>
          <w:color w:val="000000"/>
          <w:sz w:val="22"/>
          <w:szCs w:val="22"/>
        </w:rPr>
        <w:t>firmy VIESSMANN typ VITOPLEX 200 – szt. 2</w:t>
      </w:r>
      <w:r w:rsidRPr="00A16E06">
        <w:rPr>
          <w:rFonts w:ascii="Arial" w:hAnsi="Arial" w:cs="Arial"/>
          <w:sz w:val="22"/>
          <w:szCs w:val="22"/>
        </w:rPr>
        <w:t>, rok budowy 2007</w:t>
      </w:r>
      <w:r w:rsidRPr="00A16E06">
        <w:rPr>
          <w:rFonts w:ascii="Arial" w:hAnsi="Arial" w:cs="Arial"/>
          <w:color w:val="FF0000"/>
          <w:sz w:val="22"/>
          <w:szCs w:val="22"/>
        </w:rPr>
        <w:t xml:space="preserve"> </w:t>
      </w:r>
      <w:r w:rsidRPr="00A16E06">
        <w:rPr>
          <w:rFonts w:ascii="Arial" w:hAnsi="Arial" w:cs="Arial"/>
          <w:sz w:val="22"/>
          <w:szCs w:val="22"/>
        </w:rPr>
        <w:t>+ VITOCROSSAL 200 – szt. 1, rok budowy 2015;</w:t>
      </w:r>
    </w:p>
    <w:p w:rsidR="00FB25F9" w:rsidRPr="00A16E06" w:rsidRDefault="00FB25F9" w:rsidP="00FB25F9">
      <w:pPr>
        <w:pStyle w:val="Standard"/>
        <w:numPr>
          <w:ilvl w:val="0"/>
          <w:numId w:val="20"/>
        </w:numPr>
        <w:ind w:left="709" w:hanging="283"/>
        <w:jc w:val="both"/>
        <w:rPr>
          <w:rFonts w:ascii="Arial" w:hAnsi="Arial" w:cs="Arial"/>
          <w:sz w:val="22"/>
          <w:szCs w:val="22"/>
        </w:rPr>
      </w:pPr>
      <w:r w:rsidRPr="00A16E06">
        <w:rPr>
          <w:rFonts w:ascii="Arial" w:hAnsi="Arial" w:cs="Arial"/>
          <w:sz w:val="22"/>
          <w:szCs w:val="22"/>
        </w:rPr>
        <w:t xml:space="preserve">Kotłownia K-2 budynek nr 76 - kotły firmy VIESSMANN typ VITOPLEX 200 – szt. 3, </w:t>
      </w:r>
      <w:r w:rsidRPr="00A16E06">
        <w:rPr>
          <w:rFonts w:ascii="Arial" w:hAnsi="Arial" w:cs="Arial"/>
          <w:sz w:val="22"/>
          <w:szCs w:val="22"/>
        </w:rPr>
        <w:br/>
        <w:t xml:space="preserve">rok budowy 2010 + kocioł firmy VIESSMANN typ VITODENS 100 – szt. 1, rok budowy  2022; </w:t>
      </w:r>
    </w:p>
    <w:p w:rsidR="00FB25F9" w:rsidRPr="00A16E06" w:rsidRDefault="00FB25F9" w:rsidP="00FB25F9">
      <w:pPr>
        <w:pStyle w:val="Standard"/>
        <w:numPr>
          <w:ilvl w:val="0"/>
          <w:numId w:val="20"/>
        </w:numPr>
        <w:ind w:left="709" w:hanging="283"/>
        <w:jc w:val="both"/>
        <w:rPr>
          <w:rFonts w:ascii="Arial" w:hAnsi="Arial" w:cs="Arial"/>
          <w:sz w:val="22"/>
          <w:szCs w:val="22"/>
        </w:rPr>
      </w:pPr>
      <w:r w:rsidRPr="00A16E06">
        <w:rPr>
          <w:rFonts w:ascii="Arial" w:hAnsi="Arial" w:cs="Arial"/>
          <w:sz w:val="22"/>
          <w:szCs w:val="22"/>
        </w:rPr>
        <w:t>Kotłownia K-4 budynek nr 18 - kotły firmy VIESSMANN typ VITOPLEX 200 – szt. 1, rok budowy 2007, szt. 2, rok budowy 2010;</w:t>
      </w:r>
    </w:p>
    <w:p w:rsidR="00FB25F9" w:rsidRPr="00A16E06" w:rsidRDefault="00FB25F9" w:rsidP="00FB25F9">
      <w:pPr>
        <w:pStyle w:val="Standard"/>
        <w:numPr>
          <w:ilvl w:val="0"/>
          <w:numId w:val="20"/>
        </w:numPr>
        <w:ind w:left="709" w:hanging="283"/>
        <w:jc w:val="both"/>
        <w:rPr>
          <w:rFonts w:ascii="Arial" w:hAnsi="Arial" w:cs="Arial"/>
          <w:sz w:val="22"/>
          <w:szCs w:val="22"/>
        </w:rPr>
      </w:pPr>
      <w:r w:rsidRPr="00A16E06">
        <w:rPr>
          <w:rFonts w:ascii="Arial" w:hAnsi="Arial" w:cs="Arial"/>
          <w:sz w:val="22"/>
          <w:szCs w:val="22"/>
        </w:rPr>
        <w:t>Kotłownia Nowy Hangar CASA budynek nr 225</w:t>
      </w:r>
      <w:r w:rsidRPr="00A16E06">
        <w:rPr>
          <w:rFonts w:ascii="Arial" w:hAnsi="Arial" w:cs="Arial"/>
          <w:bCs/>
          <w:sz w:val="22"/>
          <w:szCs w:val="22"/>
        </w:rPr>
        <w:t xml:space="preserve"> – kotły firmy ELCO typ THISION L ECO 100 – 6 szt. (kotły kaskadowe) rok budowy 2018;</w:t>
      </w:r>
    </w:p>
    <w:p w:rsidR="00FB25F9" w:rsidRPr="00A16E06" w:rsidRDefault="00FB25F9" w:rsidP="00FB25F9">
      <w:pPr>
        <w:pStyle w:val="Standard"/>
        <w:numPr>
          <w:ilvl w:val="0"/>
          <w:numId w:val="20"/>
        </w:numPr>
        <w:ind w:left="709" w:hanging="283"/>
        <w:jc w:val="both"/>
        <w:rPr>
          <w:rFonts w:ascii="Arial" w:hAnsi="Arial" w:cs="Arial"/>
          <w:sz w:val="22"/>
          <w:szCs w:val="22"/>
        </w:rPr>
      </w:pPr>
      <w:r w:rsidRPr="00A16E06">
        <w:rPr>
          <w:rFonts w:ascii="Arial" w:hAnsi="Arial" w:cs="Arial"/>
          <w:bCs/>
          <w:sz w:val="22"/>
          <w:szCs w:val="22"/>
        </w:rPr>
        <w:lastRenderedPageBreak/>
        <w:t xml:space="preserve">Kotłownia budynek nr 236 – kocioł </w:t>
      </w:r>
      <w:r w:rsidRPr="00A16E06">
        <w:rPr>
          <w:rFonts w:ascii="Arial" w:hAnsi="Arial" w:cs="Arial"/>
          <w:sz w:val="22"/>
          <w:szCs w:val="22"/>
        </w:rPr>
        <w:t>firmy DEDIETRICH</w:t>
      </w:r>
      <w:r w:rsidRPr="00A16E06">
        <w:rPr>
          <w:rFonts w:ascii="Arial" w:eastAsia="Calibri" w:hAnsi="Arial" w:cs="Arial"/>
          <w:bCs/>
          <w:sz w:val="22"/>
          <w:szCs w:val="22"/>
          <w:lang w:eastAsia="en-US"/>
        </w:rPr>
        <w:t xml:space="preserve"> typ MCA 65 - szt. 1, rok budowy</w:t>
      </w:r>
      <w:r w:rsidRPr="00A16E06">
        <w:rPr>
          <w:rFonts w:ascii="Arial" w:hAnsi="Arial" w:cs="Arial"/>
          <w:bCs/>
          <w:sz w:val="22"/>
          <w:szCs w:val="22"/>
        </w:rPr>
        <w:t xml:space="preserve"> 2012.</w:t>
      </w:r>
    </w:p>
    <w:p w:rsidR="00FB25F9" w:rsidRPr="00A16E06" w:rsidRDefault="00FB25F9" w:rsidP="00FB25F9">
      <w:pPr>
        <w:pStyle w:val="Standard"/>
        <w:rPr>
          <w:rFonts w:ascii="Arial" w:hAnsi="Arial" w:cs="Arial"/>
          <w:sz w:val="22"/>
          <w:szCs w:val="22"/>
        </w:rPr>
      </w:pPr>
    </w:p>
    <w:p w:rsidR="00FB25F9" w:rsidRPr="00A16E06" w:rsidRDefault="00FB25F9" w:rsidP="00FB25F9">
      <w:pPr>
        <w:pStyle w:val="Standard"/>
        <w:rPr>
          <w:rFonts w:ascii="Arial" w:hAnsi="Arial" w:cs="Arial"/>
          <w:sz w:val="22"/>
          <w:szCs w:val="22"/>
        </w:rPr>
      </w:pPr>
      <w:r w:rsidRPr="00A16E06">
        <w:rPr>
          <w:rFonts w:ascii="Arial" w:hAnsi="Arial" w:cs="Arial"/>
          <w:sz w:val="22"/>
          <w:szCs w:val="22"/>
        </w:rPr>
        <w:t>1.2 – Stały nadzór i konserwacja kotłowni gazowych – w okresie grzewczym:</w:t>
      </w:r>
    </w:p>
    <w:p w:rsidR="00FB25F9" w:rsidRPr="00A16E06" w:rsidRDefault="00FB25F9" w:rsidP="00FB25F9">
      <w:pPr>
        <w:pStyle w:val="Standard"/>
        <w:numPr>
          <w:ilvl w:val="0"/>
          <w:numId w:val="22"/>
        </w:numPr>
        <w:ind w:left="709" w:hanging="283"/>
        <w:jc w:val="both"/>
        <w:rPr>
          <w:rFonts w:ascii="Arial" w:hAnsi="Arial" w:cs="Arial"/>
          <w:sz w:val="22"/>
          <w:szCs w:val="22"/>
        </w:rPr>
      </w:pPr>
      <w:r w:rsidRPr="00A16E06">
        <w:rPr>
          <w:rFonts w:ascii="Arial" w:hAnsi="Arial" w:cs="Arial"/>
          <w:sz w:val="22"/>
          <w:szCs w:val="22"/>
        </w:rPr>
        <w:t>Kotłownia K-6 budynek nr 16 - kotły firmy DEDIETRICH</w:t>
      </w:r>
      <w:r w:rsidRPr="00A16E06">
        <w:rPr>
          <w:rFonts w:ascii="Arial" w:eastAsia="Calibri" w:hAnsi="Arial" w:cs="Arial"/>
          <w:bCs/>
          <w:sz w:val="22"/>
          <w:szCs w:val="22"/>
          <w:lang w:eastAsia="en-US"/>
        </w:rPr>
        <w:t xml:space="preserve"> typ </w:t>
      </w:r>
      <w:r w:rsidRPr="00A16E06">
        <w:rPr>
          <w:rFonts w:ascii="Arial" w:hAnsi="Arial" w:cs="Arial"/>
          <w:sz w:val="22"/>
          <w:szCs w:val="22"/>
        </w:rPr>
        <w:t>DEDIETRICH GT 338 – szt. 2, rok budowy 2013;</w:t>
      </w:r>
    </w:p>
    <w:p w:rsidR="00FB25F9" w:rsidRPr="00A16E06" w:rsidRDefault="00FB25F9" w:rsidP="00FB25F9">
      <w:pPr>
        <w:pStyle w:val="Standard"/>
        <w:numPr>
          <w:ilvl w:val="0"/>
          <w:numId w:val="19"/>
        </w:numPr>
        <w:tabs>
          <w:tab w:val="left" w:pos="-1276"/>
        </w:tabs>
        <w:ind w:left="709" w:hanging="283"/>
        <w:jc w:val="both"/>
        <w:rPr>
          <w:rFonts w:ascii="Arial" w:hAnsi="Arial" w:cs="Arial"/>
          <w:sz w:val="22"/>
          <w:szCs w:val="22"/>
        </w:rPr>
      </w:pPr>
      <w:r w:rsidRPr="00A16E06">
        <w:rPr>
          <w:rFonts w:ascii="Arial" w:hAnsi="Arial" w:cs="Arial"/>
          <w:sz w:val="22"/>
          <w:szCs w:val="22"/>
        </w:rPr>
        <w:t>Kotłownia K-7 budynek nr 10 - kotły firmy VIESSMANN typ VITOPLEX 200 – szt. 1 modernizacja w 2023 wymiana korpusu;</w:t>
      </w:r>
    </w:p>
    <w:p w:rsidR="00FB25F9" w:rsidRPr="00A16E06" w:rsidRDefault="00FB25F9" w:rsidP="00FB25F9">
      <w:pPr>
        <w:pStyle w:val="Standard"/>
        <w:numPr>
          <w:ilvl w:val="0"/>
          <w:numId w:val="19"/>
        </w:numPr>
        <w:ind w:left="709" w:hanging="283"/>
        <w:jc w:val="both"/>
        <w:rPr>
          <w:rFonts w:ascii="Arial" w:hAnsi="Arial" w:cs="Arial"/>
          <w:sz w:val="22"/>
          <w:szCs w:val="22"/>
        </w:rPr>
      </w:pPr>
      <w:r w:rsidRPr="00A16E06">
        <w:rPr>
          <w:rFonts w:ascii="Arial" w:hAnsi="Arial" w:cs="Arial"/>
          <w:sz w:val="22"/>
          <w:szCs w:val="22"/>
        </w:rPr>
        <w:t xml:space="preserve">Kotłownia K-8 budynek nr 44 - kotły firmy VIESSMANN typ VITOPLEX 200 –  szt. 2, </w:t>
      </w:r>
      <w:r w:rsidRPr="00A16E06">
        <w:rPr>
          <w:rFonts w:ascii="Arial" w:hAnsi="Arial" w:cs="Arial"/>
          <w:sz w:val="22"/>
          <w:szCs w:val="22"/>
        </w:rPr>
        <w:br/>
        <w:t>rok budowy 2010;</w:t>
      </w:r>
    </w:p>
    <w:p w:rsidR="00FB25F9" w:rsidRPr="00A16E06" w:rsidRDefault="00FB25F9" w:rsidP="00FB25F9">
      <w:pPr>
        <w:pStyle w:val="Standard"/>
        <w:numPr>
          <w:ilvl w:val="0"/>
          <w:numId w:val="19"/>
        </w:numPr>
        <w:ind w:left="709" w:hanging="283"/>
        <w:jc w:val="both"/>
        <w:rPr>
          <w:rFonts w:ascii="Arial" w:hAnsi="Arial" w:cs="Arial"/>
          <w:sz w:val="22"/>
          <w:szCs w:val="22"/>
        </w:rPr>
      </w:pPr>
      <w:r w:rsidRPr="00A16E06">
        <w:rPr>
          <w:rFonts w:ascii="Arial" w:hAnsi="Arial" w:cs="Arial"/>
          <w:sz w:val="22"/>
          <w:szCs w:val="22"/>
        </w:rPr>
        <w:t>Kotłownia KOL budynek nr 67 - kocioł firmy VIESSMANN typ VITOCROSSAL 300 – szt. 1, rok budowy 2008;</w:t>
      </w:r>
    </w:p>
    <w:p w:rsidR="00FB25F9" w:rsidRPr="00A16E06" w:rsidRDefault="00FB25F9" w:rsidP="00FB25F9">
      <w:pPr>
        <w:pStyle w:val="Standard"/>
        <w:numPr>
          <w:ilvl w:val="0"/>
          <w:numId w:val="19"/>
        </w:numPr>
        <w:ind w:left="709" w:hanging="283"/>
        <w:jc w:val="both"/>
        <w:rPr>
          <w:rFonts w:ascii="Arial" w:hAnsi="Arial" w:cs="Arial"/>
          <w:color w:val="FF0000"/>
          <w:sz w:val="22"/>
          <w:szCs w:val="22"/>
        </w:rPr>
      </w:pPr>
      <w:r w:rsidRPr="00A16E06">
        <w:rPr>
          <w:rFonts w:ascii="Arial" w:hAnsi="Arial" w:cs="Arial"/>
          <w:sz w:val="22"/>
          <w:szCs w:val="22"/>
        </w:rPr>
        <w:t xml:space="preserve">Kotłownia MPS budynek nr 47 - kocioł firmy DEDIETRICH typ MCR HOME – szt. 1, </w:t>
      </w:r>
      <w:r w:rsidRPr="00A16E06">
        <w:rPr>
          <w:rFonts w:ascii="Arial" w:hAnsi="Arial" w:cs="Arial"/>
          <w:sz w:val="22"/>
          <w:szCs w:val="22"/>
        </w:rPr>
        <w:br/>
        <w:t>rok budowy 2018.</w:t>
      </w:r>
    </w:p>
    <w:p w:rsidR="00FB25F9" w:rsidRPr="00A16E06" w:rsidRDefault="00FB25F9" w:rsidP="00FB25F9">
      <w:pPr>
        <w:pStyle w:val="Standard"/>
        <w:jc w:val="both"/>
        <w:rPr>
          <w:rFonts w:ascii="Arial" w:hAnsi="Arial" w:cs="Arial"/>
          <w:sz w:val="22"/>
          <w:szCs w:val="22"/>
        </w:rPr>
      </w:pPr>
    </w:p>
    <w:p w:rsidR="00FB25F9" w:rsidRPr="00A16E06" w:rsidRDefault="00FB25F9" w:rsidP="00FB25F9">
      <w:pPr>
        <w:jc w:val="both"/>
        <w:rPr>
          <w:rFonts w:ascii="Arial" w:hAnsi="Arial" w:cs="Arial"/>
          <w:bCs/>
        </w:rPr>
      </w:pPr>
      <w:r w:rsidRPr="00A16E06">
        <w:rPr>
          <w:rFonts w:ascii="Arial" w:hAnsi="Arial" w:cs="Arial"/>
          <w:color w:val="000000"/>
          <w:u w:val="single"/>
        </w:rPr>
        <w:t>Zadanie nr 2:</w:t>
      </w:r>
      <w:r w:rsidRPr="00A16E06">
        <w:rPr>
          <w:rFonts w:ascii="Arial" w:hAnsi="Arial" w:cs="Arial"/>
          <w:bCs/>
        </w:rPr>
        <w:t xml:space="preserve"> </w:t>
      </w:r>
    </w:p>
    <w:p w:rsidR="00FB25F9" w:rsidRPr="00A16E06" w:rsidRDefault="00FB25F9" w:rsidP="00FB25F9">
      <w:pPr>
        <w:jc w:val="both"/>
        <w:rPr>
          <w:rFonts w:ascii="Arial" w:hAnsi="Arial" w:cs="Arial"/>
          <w:color w:val="000000"/>
          <w:u w:val="single"/>
        </w:rPr>
      </w:pPr>
      <w:r w:rsidRPr="00A16E06">
        <w:rPr>
          <w:rFonts w:ascii="Arial" w:hAnsi="Arial" w:cs="Arial"/>
          <w:color w:val="000000"/>
        </w:rPr>
        <w:t xml:space="preserve">WCR Nowy Targ – rok zainstalowania kotła gazowego typ VITODENS 200 firmy </w:t>
      </w:r>
      <w:r w:rsidRPr="00A16E06">
        <w:rPr>
          <w:rFonts w:ascii="Arial" w:hAnsi="Arial" w:cs="Arial"/>
          <w:color w:val="000000"/>
        </w:rPr>
        <w:t>V</w:t>
      </w:r>
      <w:r w:rsidRPr="00A16E06">
        <w:rPr>
          <w:rFonts w:ascii="Arial" w:hAnsi="Arial" w:cs="Arial"/>
          <w:color w:val="000000"/>
        </w:rPr>
        <w:t>IESSMANN wraz z urządzeniami w roku 2010.</w:t>
      </w:r>
    </w:p>
    <w:p w:rsidR="00FB25F9" w:rsidRPr="00A16E06" w:rsidRDefault="00FB25F9" w:rsidP="00FB25F9">
      <w:pPr>
        <w:jc w:val="both"/>
        <w:rPr>
          <w:rFonts w:ascii="Arial" w:hAnsi="Arial" w:cs="Arial"/>
          <w:color w:val="000000"/>
        </w:rPr>
      </w:pPr>
      <w:r w:rsidRPr="00A16E06">
        <w:rPr>
          <w:rFonts w:ascii="Arial" w:hAnsi="Arial" w:cs="Arial"/>
          <w:color w:val="000000"/>
          <w:u w:val="single"/>
        </w:rPr>
        <w:t>Zadanie nr 3:</w:t>
      </w:r>
      <w:r w:rsidRPr="00A16E06">
        <w:rPr>
          <w:rFonts w:ascii="Arial" w:hAnsi="Arial" w:cs="Arial"/>
          <w:color w:val="000000"/>
        </w:rPr>
        <w:t xml:space="preserve"> </w:t>
      </w:r>
    </w:p>
    <w:p w:rsidR="00FB25F9" w:rsidRPr="00A16E06" w:rsidRDefault="00FB25F9" w:rsidP="00FB25F9">
      <w:pPr>
        <w:pStyle w:val="Standard"/>
        <w:jc w:val="both"/>
        <w:rPr>
          <w:rFonts w:ascii="Arial" w:hAnsi="Arial" w:cs="Arial"/>
          <w:sz w:val="22"/>
          <w:szCs w:val="22"/>
        </w:rPr>
      </w:pPr>
      <w:r w:rsidRPr="00A16E06">
        <w:rPr>
          <w:rFonts w:ascii="Arial" w:hAnsi="Arial" w:cs="Arial"/>
          <w:color w:val="000000"/>
          <w:sz w:val="22"/>
          <w:szCs w:val="22"/>
        </w:rPr>
        <w:t>WCR Oświęcim – modernizacja kotłowni w roku 2021 - wymiana kotła gazowego na typ AMC Pro 90 firmy DEDIETRICH VIESSMANN wraz z urządzeniami.</w:t>
      </w:r>
    </w:p>
    <w:p w:rsidR="003B0667" w:rsidRPr="00A16E06" w:rsidRDefault="003B0667" w:rsidP="003B0667">
      <w:pPr>
        <w:spacing w:after="0" w:line="240" w:lineRule="auto"/>
        <w:jc w:val="both"/>
        <w:rPr>
          <w:rFonts w:ascii="Arial" w:eastAsia="Times New Roman" w:hAnsi="Arial" w:cs="Arial"/>
          <w:bCs/>
          <w:noProof/>
        </w:rPr>
      </w:pPr>
    </w:p>
    <w:p w:rsidR="008F5DF6" w:rsidRPr="00A16E06" w:rsidRDefault="008F5DF6" w:rsidP="006679FC">
      <w:pPr>
        <w:keepNext/>
        <w:spacing w:after="0" w:line="240" w:lineRule="auto"/>
        <w:ind w:right="-1"/>
        <w:outlineLvl w:val="2"/>
        <w:rPr>
          <w:rFonts w:ascii="Arial" w:eastAsia="Times New Roman" w:hAnsi="Arial" w:cs="Arial"/>
          <w:bCs/>
          <w:noProof/>
        </w:rPr>
      </w:pPr>
    </w:p>
    <w:p w:rsidR="00902B9A" w:rsidRPr="00A16E06" w:rsidRDefault="00902B9A" w:rsidP="00AE721B">
      <w:pPr>
        <w:shd w:val="clear" w:color="auto" w:fill="D9D9D9" w:themeFill="background1" w:themeFillShade="D9"/>
        <w:spacing w:after="119" w:line="259" w:lineRule="auto"/>
        <w:jc w:val="both"/>
        <w:rPr>
          <w:rFonts w:ascii="Arial" w:hAnsi="Arial" w:cs="Arial"/>
          <w:b/>
        </w:rPr>
      </w:pPr>
      <w:r w:rsidRPr="00A16E06">
        <w:rPr>
          <w:rFonts w:ascii="Arial" w:hAnsi="Arial" w:cs="Arial"/>
          <w:b/>
        </w:rPr>
        <w:t>Ponadto, Zamawiający zmienia treść SWZ w następujący sposób:</w:t>
      </w:r>
    </w:p>
    <w:p w:rsidR="00902B9A" w:rsidRPr="00A16E06" w:rsidRDefault="00902B9A" w:rsidP="00902B9A">
      <w:pPr>
        <w:pStyle w:val="Akapitzlist"/>
        <w:numPr>
          <w:ilvl w:val="0"/>
          <w:numId w:val="17"/>
        </w:numPr>
        <w:spacing w:after="119" w:line="259" w:lineRule="auto"/>
        <w:jc w:val="both"/>
        <w:rPr>
          <w:rFonts w:ascii="Arial" w:hAnsi="Arial" w:cs="Arial"/>
        </w:rPr>
      </w:pPr>
      <w:r w:rsidRPr="00A16E06">
        <w:rPr>
          <w:rFonts w:ascii="Arial" w:hAnsi="Arial" w:cs="Arial"/>
        </w:rPr>
        <w:t>Dział XIII A pkt 2</w:t>
      </w:r>
    </w:p>
    <w:p w:rsidR="00902B9A" w:rsidRPr="00A16E06" w:rsidRDefault="00902B9A" w:rsidP="005D46F5">
      <w:pPr>
        <w:spacing w:after="0" w:line="259" w:lineRule="auto"/>
        <w:jc w:val="both"/>
        <w:rPr>
          <w:rFonts w:ascii="Arial" w:hAnsi="Arial" w:cs="Arial"/>
        </w:rPr>
      </w:pPr>
      <w:r w:rsidRPr="00A16E06">
        <w:rPr>
          <w:rFonts w:ascii="Arial" w:hAnsi="Arial" w:cs="Arial"/>
          <w:u w:val="single"/>
        </w:rPr>
        <w:t>Było</w:t>
      </w:r>
      <w:r w:rsidRPr="00A16E06">
        <w:rPr>
          <w:rFonts w:ascii="Arial" w:hAnsi="Arial" w:cs="Arial"/>
        </w:rPr>
        <w:t>:</w:t>
      </w:r>
    </w:p>
    <w:p w:rsidR="00902B9A" w:rsidRPr="00A16E06" w:rsidRDefault="00902B9A" w:rsidP="005D46F5">
      <w:pPr>
        <w:spacing w:after="0" w:line="259" w:lineRule="auto"/>
        <w:jc w:val="both"/>
        <w:rPr>
          <w:rFonts w:ascii="Arial" w:hAnsi="Arial" w:cs="Arial"/>
        </w:rPr>
      </w:pPr>
      <w:r w:rsidRPr="00A16E06">
        <w:rPr>
          <w:rFonts w:ascii="Arial" w:hAnsi="Arial" w:cs="Arial"/>
        </w:rPr>
        <w:t xml:space="preserve">Ofertę należy złożyć do dnia </w:t>
      </w:r>
      <w:r w:rsidR="00683E37" w:rsidRPr="00A16E06">
        <w:rPr>
          <w:rFonts w:ascii="Arial" w:hAnsi="Arial" w:cs="Arial"/>
        </w:rPr>
        <w:t>24</w:t>
      </w:r>
      <w:r w:rsidRPr="00A16E06">
        <w:rPr>
          <w:rFonts w:ascii="Arial" w:hAnsi="Arial" w:cs="Arial"/>
        </w:rPr>
        <w:t>.</w:t>
      </w:r>
      <w:r w:rsidR="00E26F44" w:rsidRPr="00A16E06">
        <w:rPr>
          <w:rFonts w:ascii="Arial" w:hAnsi="Arial" w:cs="Arial"/>
        </w:rPr>
        <w:t>0</w:t>
      </w:r>
      <w:r w:rsidR="00683E37" w:rsidRPr="00A16E06">
        <w:rPr>
          <w:rFonts w:ascii="Arial" w:hAnsi="Arial" w:cs="Arial"/>
        </w:rPr>
        <w:t>4</w:t>
      </w:r>
      <w:r w:rsidRPr="00A16E06">
        <w:rPr>
          <w:rFonts w:ascii="Arial" w:hAnsi="Arial" w:cs="Arial"/>
        </w:rPr>
        <w:t>.202</w:t>
      </w:r>
      <w:r w:rsidR="00E26F44" w:rsidRPr="00A16E06">
        <w:rPr>
          <w:rFonts w:ascii="Arial" w:hAnsi="Arial" w:cs="Arial"/>
        </w:rPr>
        <w:t>5</w:t>
      </w:r>
      <w:r w:rsidRPr="00A16E06">
        <w:rPr>
          <w:rFonts w:ascii="Arial" w:hAnsi="Arial" w:cs="Arial"/>
        </w:rPr>
        <w:t>r. do godz. 09:00.</w:t>
      </w:r>
    </w:p>
    <w:p w:rsidR="005D46F5" w:rsidRPr="00A16E06" w:rsidRDefault="005D46F5" w:rsidP="005D46F5">
      <w:pPr>
        <w:spacing w:after="0" w:line="259" w:lineRule="auto"/>
        <w:jc w:val="both"/>
        <w:rPr>
          <w:rFonts w:ascii="Arial" w:hAnsi="Arial" w:cs="Arial"/>
        </w:rPr>
      </w:pPr>
    </w:p>
    <w:p w:rsidR="00902B9A" w:rsidRPr="00A16E06" w:rsidRDefault="00902B9A" w:rsidP="005D46F5">
      <w:pPr>
        <w:spacing w:after="0" w:line="259" w:lineRule="auto"/>
        <w:jc w:val="both"/>
        <w:rPr>
          <w:rFonts w:ascii="Arial" w:hAnsi="Arial" w:cs="Arial"/>
          <w:u w:val="single"/>
        </w:rPr>
      </w:pPr>
      <w:r w:rsidRPr="00A16E06">
        <w:rPr>
          <w:rFonts w:ascii="Arial" w:hAnsi="Arial" w:cs="Arial"/>
          <w:u w:val="single"/>
        </w:rPr>
        <w:t xml:space="preserve">Po zmianie jest: </w:t>
      </w:r>
    </w:p>
    <w:p w:rsidR="00902B9A" w:rsidRPr="00A16E06" w:rsidRDefault="00902B9A" w:rsidP="005D46F5">
      <w:pPr>
        <w:spacing w:after="0" w:line="259" w:lineRule="auto"/>
        <w:jc w:val="both"/>
        <w:rPr>
          <w:rFonts w:ascii="Arial" w:hAnsi="Arial" w:cs="Arial"/>
        </w:rPr>
      </w:pPr>
      <w:r w:rsidRPr="00A16E06">
        <w:rPr>
          <w:rFonts w:ascii="Arial" w:hAnsi="Arial" w:cs="Arial"/>
        </w:rPr>
        <w:t xml:space="preserve">Ofertę należy złożyć do dnia </w:t>
      </w:r>
      <w:r w:rsidR="00683E37" w:rsidRPr="00A16E06">
        <w:rPr>
          <w:rFonts w:ascii="Arial" w:hAnsi="Arial" w:cs="Arial"/>
        </w:rPr>
        <w:t>25</w:t>
      </w:r>
      <w:r w:rsidRPr="00A16E06">
        <w:rPr>
          <w:rFonts w:ascii="Arial" w:hAnsi="Arial" w:cs="Arial"/>
        </w:rPr>
        <w:t>.</w:t>
      </w:r>
      <w:r w:rsidR="00E26F44" w:rsidRPr="00A16E06">
        <w:rPr>
          <w:rFonts w:ascii="Arial" w:hAnsi="Arial" w:cs="Arial"/>
        </w:rPr>
        <w:t>0</w:t>
      </w:r>
      <w:r w:rsidR="00683E37" w:rsidRPr="00A16E06">
        <w:rPr>
          <w:rFonts w:ascii="Arial" w:hAnsi="Arial" w:cs="Arial"/>
        </w:rPr>
        <w:t>4</w:t>
      </w:r>
      <w:r w:rsidRPr="00A16E06">
        <w:rPr>
          <w:rFonts w:ascii="Arial" w:hAnsi="Arial" w:cs="Arial"/>
        </w:rPr>
        <w:t>.202</w:t>
      </w:r>
      <w:r w:rsidR="00E26F44" w:rsidRPr="00A16E06">
        <w:rPr>
          <w:rFonts w:ascii="Arial" w:hAnsi="Arial" w:cs="Arial"/>
        </w:rPr>
        <w:t>5</w:t>
      </w:r>
      <w:r w:rsidRPr="00A16E06">
        <w:rPr>
          <w:rFonts w:ascii="Arial" w:hAnsi="Arial" w:cs="Arial"/>
        </w:rPr>
        <w:t>r. do godz. 09:00.</w:t>
      </w:r>
    </w:p>
    <w:p w:rsidR="00AE721B" w:rsidRPr="00A16E06" w:rsidRDefault="00AE721B" w:rsidP="00902B9A">
      <w:pPr>
        <w:spacing w:after="119" w:line="259" w:lineRule="auto"/>
        <w:jc w:val="both"/>
        <w:rPr>
          <w:rFonts w:ascii="Arial" w:hAnsi="Arial" w:cs="Arial"/>
        </w:rPr>
      </w:pPr>
    </w:p>
    <w:p w:rsidR="00902B9A" w:rsidRPr="00A16E06" w:rsidRDefault="00902B9A" w:rsidP="00902B9A">
      <w:pPr>
        <w:pStyle w:val="Akapitzlist"/>
        <w:numPr>
          <w:ilvl w:val="0"/>
          <w:numId w:val="17"/>
        </w:numPr>
        <w:spacing w:after="119" w:line="259" w:lineRule="auto"/>
        <w:jc w:val="both"/>
        <w:rPr>
          <w:rFonts w:ascii="Arial" w:hAnsi="Arial" w:cs="Arial"/>
        </w:rPr>
      </w:pPr>
      <w:r w:rsidRPr="00A16E06">
        <w:rPr>
          <w:rFonts w:ascii="Arial" w:hAnsi="Arial" w:cs="Arial"/>
        </w:rPr>
        <w:t xml:space="preserve">Dział XIII B pkt 1 </w:t>
      </w:r>
    </w:p>
    <w:p w:rsidR="00902B9A" w:rsidRPr="00A16E06" w:rsidRDefault="00902B9A" w:rsidP="005D46F5">
      <w:pPr>
        <w:spacing w:after="0" w:line="259" w:lineRule="auto"/>
        <w:jc w:val="both"/>
        <w:rPr>
          <w:rFonts w:ascii="Arial" w:hAnsi="Arial" w:cs="Arial"/>
          <w:u w:val="single"/>
        </w:rPr>
      </w:pPr>
      <w:r w:rsidRPr="00A16E06">
        <w:rPr>
          <w:rFonts w:ascii="Arial" w:hAnsi="Arial" w:cs="Arial"/>
          <w:u w:val="single"/>
        </w:rPr>
        <w:t>Było:</w:t>
      </w:r>
    </w:p>
    <w:p w:rsidR="00902B9A" w:rsidRPr="00A16E06" w:rsidRDefault="00683E37" w:rsidP="005D46F5">
      <w:pPr>
        <w:spacing w:after="0" w:line="259" w:lineRule="auto"/>
        <w:jc w:val="both"/>
        <w:rPr>
          <w:rFonts w:ascii="Arial" w:hAnsi="Arial" w:cs="Arial"/>
        </w:rPr>
      </w:pPr>
      <w:r w:rsidRPr="00A16E06">
        <w:rPr>
          <w:rFonts w:ascii="Arial" w:hAnsi="Arial" w:cs="Arial"/>
        </w:rPr>
        <w:t>Oferty będą otwierane</w:t>
      </w:r>
      <w:r w:rsidR="00902B9A" w:rsidRPr="00A16E06">
        <w:rPr>
          <w:rFonts w:ascii="Arial" w:hAnsi="Arial" w:cs="Arial"/>
        </w:rPr>
        <w:t xml:space="preserve"> w dniu </w:t>
      </w:r>
      <w:r w:rsidRPr="00A16E06">
        <w:rPr>
          <w:rFonts w:ascii="Arial" w:hAnsi="Arial" w:cs="Arial"/>
        </w:rPr>
        <w:t>24</w:t>
      </w:r>
      <w:r w:rsidR="00902B9A" w:rsidRPr="00A16E06">
        <w:rPr>
          <w:rFonts w:ascii="Arial" w:hAnsi="Arial" w:cs="Arial"/>
        </w:rPr>
        <w:t>.</w:t>
      </w:r>
      <w:r w:rsidR="00E26F44" w:rsidRPr="00A16E06">
        <w:rPr>
          <w:rFonts w:ascii="Arial" w:hAnsi="Arial" w:cs="Arial"/>
        </w:rPr>
        <w:t>0</w:t>
      </w:r>
      <w:r w:rsidRPr="00A16E06">
        <w:rPr>
          <w:rFonts w:ascii="Arial" w:hAnsi="Arial" w:cs="Arial"/>
        </w:rPr>
        <w:t>4</w:t>
      </w:r>
      <w:r w:rsidR="00902B9A" w:rsidRPr="00A16E06">
        <w:rPr>
          <w:rFonts w:ascii="Arial" w:hAnsi="Arial" w:cs="Arial"/>
        </w:rPr>
        <w:t>.</w:t>
      </w:r>
      <w:r w:rsidR="00902B9A" w:rsidRPr="00A16E06">
        <w:rPr>
          <w:rFonts w:ascii="Arial" w:hAnsi="Arial" w:cs="Arial"/>
          <w:highlight w:val="yellow"/>
        </w:rPr>
        <w:t>202</w:t>
      </w:r>
      <w:r w:rsidRPr="00A16E06">
        <w:rPr>
          <w:rFonts w:ascii="Arial" w:hAnsi="Arial" w:cs="Arial"/>
          <w:highlight w:val="yellow"/>
        </w:rPr>
        <w:t>4</w:t>
      </w:r>
      <w:r w:rsidR="00902B9A" w:rsidRPr="00A16E06">
        <w:rPr>
          <w:rFonts w:ascii="Arial" w:hAnsi="Arial" w:cs="Arial"/>
          <w:highlight w:val="yellow"/>
        </w:rPr>
        <w:t>r.</w:t>
      </w:r>
      <w:r w:rsidR="00902B9A" w:rsidRPr="00A16E06">
        <w:rPr>
          <w:rFonts w:ascii="Arial" w:hAnsi="Arial" w:cs="Arial"/>
        </w:rPr>
        <w:t xml:space="preserve"> o godz. 09:10.</w:t>
      </w:r>
    </w:p>
    <w:p w:rsidR="005D46F5" w:rsidRPr="00A16E06" w:rsidRDefault="005D46F5" w:rsidP="005D46F5">
      <w:pPr>
        <w:spacing w:after="0" w:line="259" w:lineRule="auto"/>
        <w:jc w:val="both"/>
        <w:rPr>
          <w:rFonts w:ascii="Arial" w:hAnsi="Arial" w:cs="Arial"/>
        </w:rPr>
      </w:pPr>
    </w:p>
    <w:p w:rsidR="00902B9A" w:rsidRPr="00A16E06" w:rsidRDefault="00902B9A" w:rsidP="005D46F5">
      <w:pPr>
        <w:spacing w:after="0" w:line="259" w:lineRule="auto"/>
        <w:jc w:val="both"/>
        <w:rPr>
          <w:rFonts w:ascii="Arial" w:hAnsi="Arial" w:cs="Arial"/>
          <w:u w:val="single"/>
        </w:rPr>
      </w:pPr>
      <w:r w:rsidRPr="00A16E06">
        <w:rPr>
          <w:rFonts w:ascii="Arial" w:hAnsi="Arial" w:cs="Arial"/>
          <w:u w:val="single"/>
        </w:rPr>
        <w:t>Po zmianie jest:</w:t>
      </w:r>
    </w:p>
    <w:p w:rsidR="00E26F44" w:rsidRPr="00A16E06" w:rsidRDefault="00683E37" w:rsidP="00E26F44">
      <w:pPr>
        <w:spacing w:after="0" w:line="259" w:lineRule="auto"/>
        <w:jc w:val="both"/>
        <w:rPr>
          <w:rFonts w:ascii="Arial" w:hAnsi="Arial" w:cs="Arial"/>
        </w:rPr>
      </w:pPr>
      <w:r w:rsidRPr="00A16E06">
        <w:rPr>
          <w:rFonts w:ascii="Arial" w:hAnsi="Arial" w:cs="Arial"/>
        </w:rPr>
        <w:t xml:space="preserve">Oferty będą otwierane </w:t>
      </w:r>
      <w:r w:rsidR="00E26F44" w:rsidRPr="00A16E06">
        <w:rPr>
          <w:rFonts w:ascii="Arial" w:hAnsi="Arial" w:cs="Arial"/>
        </w:rPr>
        <w:t xml:space="preserve">w dniu </w:t>
      </w:r>
      <w:r w:rsidRPr="00A16E06">
        <w:rPr>
          <w:rFonts w:ascii="Arial" w:hAnsi="Arial" w:cs="Arial"/>
        </w:rPr>
        <w:t>25</w:t>
      </w:r>
      <w:r w:rsidR="00E26F44" w:rsidRPr="00A16E06">
        <w:rPr>
          <w:rFonts w:ascii="Arial" w:hAnsi="Arial" w:cs="Arial"/>
        </w:rPr>
        <w:t>.0</w:t>
      </w:r>
      <w:r w:rsidRPr="00A16E06">
        <w:rPr>
          <w:rFonts w:ascii="Arial" w:hAnsi="Arial" w:cs="Arial"/>
        </w:rPr>
        <w:t>4</w:t>
      </w:r>
      <w:r w:rsidR="00E26F44" w:rsidRPr="00A16E06">
        <w:rPr>
          <w:rFonts w:ascii="Arial" w:hAnsi="Arial" w:cs="Arial"/>
        </w:rPr>
        <w:t>.2025r. o godz. 09:10.</w:t>
      </w:r>
    </w:p>
    <w:p w:rsidR="00902B9A" w:rsidRPr="00A16E06" w:rsidRDefault="00902B9A" w:rsidP="00902B9A">
      <w:pPr>
        <w:spacing w:after="119" w:line="259" w:lineRule="auto"/>
        <w:jc w:val="both"/>
        <w:rPr>
          <w:rFonts w:ascii="Arial" w:hAnsi="Arial" w:cs="Arial"/>
        </w:rPr>
      </w:pPr>
    </w:p>
    <w:p w:rsidR="00CB0FF5" w:rsidRPr="00936CEB" w:rsidRDefault="00CB0FF5" w:rsidP="006679FC">
      <w:pPr>
        <w:keepNext/>
        <w:spacing w:after="0" w:line="240" w:lineRule="auto"/>
        <w:ind w:right="-1"/>
        <w:outlineLvl w:val="2"/>
        <w:rPr>
          <w:rFonts w:ascii="Arial" w:eastAsia="Times New Roman" w:hAnsi="Arial" w:cs="Arial"/>
          <w:bCs/>
          <w:noProof/>
        </w:rPr>
      </w:pPr>
    </w:p>
    <w:p w:rsidR="00102651" w:rsidRPr="00936CEB" w:rsidRDefault="00AB4F18" w:rsidP="00AB4F18">
      <w:pPr>
        <w:spacing w:after="0"/>
        <w:ind w:left="708" w:firstLine="708"/>
        <w:rPr>
          <w:rFonts w:ascii="Arial" w:eastAsia="Times New Roman" w:hAnsi="Arial" w:cs="Arial"/>
          <w:b/>
          <w:noProof/>
          <w:lang w:eastAsia="pl-PL"/>
        </w:rPr>
      </w:pPr>
      <w:r w:rsidRPr="00936CEB">
        <w:rPr>
          <w:rFonts w:ascii="Arial" w:eastAsia="Times New Roman" w:hAnsi="Arial" w:cs="Arial"/>
          <w:b/>
          <w:noProof/>
          <w:lang w:eastAsia="pl-PL"/>
        </w:rPr>
        <w:t xml:space="preserve">                         </w:t>
      </w:r>
      <w:r w:rsidRPr="00936CEB">
        <w:rPr>
          <w:rFonts w:ascii="Arial" w:eastAsia="Times New Roman" w:hAnsi="Arial" w:cs="Arial"/>
          <w:b/>
          <w:noProof/>
          <w:lang w:eastAsia="pl-PL"/>
        </w:rPr>
        <w:tab/>
        <w:t xml:space="preserve">                                 DOWÓDCA </w:t>
      </w:r>
    </w:p>
    <w:p w:rsidR="00102651" w:rsidRPr="00936CEB" w:rsidRDefault="00102651" w:rsidP="00102651">
      <w:pPr>
        <w:tabs>
          <w:tab w:val="center" w:pos="6237"/>
        </w:tabs>
        <w:spacing w:after="0" w:line="360" w:lineRule="auto"/>
        <w:jc w:val="both"/>
        <w:rPr>
          <w:rFonts w:ascii="Arial" w:eastAsia="Times New Roman" w:hAnsi="Arial" w:cs="Arial"/>
          <w:b/>
          <w:lang w:eastAsia="pl-PL"/>
        </w:rPr>
      </w:pPr>
      <w:r w:rsidRPr="00936CEB">
        <w:rPr>
          <w:rFonts w:ascii="Arial" w:eastAsia="Times New Roman" w:hAnsi="Arial" w:cs="Arial"/>
          <w:b/>
          <w:lang w:eastAsia="pl-PL"/>
        </w:rPr>
        <w:tab/>
      </w:r>
      <w:r w:rsidR="00AB4F18" w:rsidRPr="00936CEB">
        <w:rPr>
          <w:rFonts w:ascii="Arial" w:eastAsia="Times New Roman" w:hAnsi="Arial" w:cs="Arial"/>
          <w:b/>
          <w:lang w:eastAsia="pl-PL"/>
        </w:rPr>
        <w:t xml:space="preserve"> </w:t>
      </w:r>
      <w:r w:rsidRPr="00936CEB">
        <w:rPr>
          <w:rFonts w:ascii="Arial" w:eastAsia="Times New Roman" w:hAnsi="Arial" w:cs="Arial"/>
          <w:b/>
          <w:lang w:eastAsia="pl-PL"/>
        </w:rPr>
        <w:t xml:space="preserve">8. BAZY LOTNICTWA TRANSPORTOWEGO </w:t>
      </w:r>
    </w:p>
    <w:p w:rsidR="00102651" w:rsidRPr="00936CEB" w:rsidRDefault="00102651" w:rsidP="00102651">
      <w:pPr>
        <w:tabs>
          <w:tab w:val="center" w:pos="6237"/>
        </w:tabs>
        <w:spacing w:after="0" w:line="240" w:lineRule="auto"/>
        <w:jc w:val="both"/>
        <w:rPr>
          <w:rFonts w:ascii="Arial" w:eastAsia="Times New Roman" w:hAnsi="Arial" w:cs="Arial"/>
          <w:b/>
          <w:lang w:eastAsia="pl-PL"/>
        </w:rPr>
      </w:pPr>
    </w:p>
    <w:p w:rsidR="00102651" w:rsidRDefault="00102651" w:rsidP="00102651">
      <w:pPr>
        <w:tabs>
          <w:tab w:val="center" w:pos="6237"/>
        </w:tabs>
        <w:spacing w:after="0" w:line="240" w:lineRule="auto"/>
        <w:jc w:val="both"/>
        <w:rPr>
          <w:rFonts w:ascii="Arial" w:eastAsia="Times New Roman" w:hAnsi="Arial" w:cs="Arial"/>
          <w:b/>
          <w:color w:val="FF0000"/>
          <w:lang w:eastAsia="pl-PL"/>
        </w:rPr>
      </w:pPr>
    </w:p>
    <w:p w:rsidR="00CE5265" w:rsidRPr="00936CEB" w:rsidRDefault="00CE5265" w:rsidP="00102651">
      <w:pPr>
        <w:tabs>
          <w:tab w:val="center" w:pos="6237"/>
        </w:tabs>
        <w:spacing w:after="0" w:line="240" w:lineRule="auto"/>
        <w:jc w:val="both"/>
        <w:rPr>
          <w:rFonts w:ascii="Arial" w:eastAsia="Times New Roman" w:hAnsi="Arial" w:cs="Arial"/>
          <w:b/>
          <w:color w:val="FF0000"/>
          <w:lang w:eastAsia="pl-PL"/>
        </w:rPr>
      </w:pPr>
    </w:p>
    <w:p w:rsidR="00653A88" w:rsidRPr="00936CEB" w:rsidRDefault="00102651" w:rsidP="00102651">
      <w:pPr>
        <w:tabs>
          <w:tab w:val="center" w:pos="6237"/>
        </w:tabs>
        <w:spacing w:after="0" w:line="360" w:lineRule="auto"/>
        <w:jc w:val="both"/>
        <w:rPr>
          <w:rFonts w:ascii="Arial" w:eastAsia="Times New Roman" w:hAnsi="Arial" w:cs="Arial"/>
          <w:b/>
          <w:lang w:eastAsia="pl-PL"/>
        </w:rPr>
      </w:pPr>
      <w:r w:rsidRPr="00936CEB">
        <w:rPr>
          <w:rFonts w:ascii="Arial" w:eastAsia="Times New Roman" w:hAnsi="Arial" w:cs="Arial"/>
          <w:lang w:eastAsia="pl-PL"/>
        </w:rPr>
        <w:tab/>
      </w:r>
      <w:r w:rsidR="000D3088" w:rsidRPr="00936CEB">
        <w:rPr>
          <w:rFonts w:ascii="Arial" w:eastAsia="Times New Roman" w:hAnsi="Arial" w:cs="Arial"/>
          <w:lang w:eastAsia="pl-PL"/>
        </w:rPr>
        <w:t xml:space="preserve"> </w:t>
      </w:r>
      <w:r w:rsidR="007E0300">
        <w:rPr>
          <w:rFonts w:ascii="Arial" w:eastAsia="Times New Roman" w:hAnsi="Arial" w:cs="Arial"/>
          <w:lang w:eastAsia="pl-PL"/>
        </w:rPr>
        <w:t>/-/</w:t>
      </w:r>
      <w:bookmarkStart w:id="0" w:name="_GoBack"/>
      <w:bookmarkEnd w:id="0"/>
      <w:r w:rsidR="000D3088" w:rsidRPr="00936CEB">
        <w:rPr>
          <w:rFonts w:ascii="Arial" w:eastAsia="Times New Roman" w:hAnsi="Arial" w:cs="Arial"/>
          <w:lang w:eastAsia="pl-PL"/>
        </w:rPr>
        <w:t xml:space="preserve"> </w:t>
      </w:r>
      <w:r w:rsidR="00606C92" w:rsidRPr="00936CEB">
        <w:rPr>
          <w:rFonts w:ascii="Arial" w:eastAsia="Times New Roman" w:hAnsi="Arial" w:cs="Arial"/>
          <w:lang w:eastAsia="pl-PL"/>
        </w:rPr>
        <w:t xml:space="preserve"> </w:t>
      </w:r>
      <w:r w:rsidR="00AB4F18" w:rsidRPr="00936CEB">
        <w:rPr>
          <w:rFonts w:ascii="Arial" w:eastAsia="Times New Roman" w:hAnsi="Arial" w:cs="Arial"/>
          <w:b/>
          <w:lang w:eastAsia="pl-PL"/>
        </w:rPr>
        <w:t>płk pil. Sławomir BYLINIAK</w:t>
      </w:r>
    </w:p>
    <w:p w:rsidR="00653A88" w:rsidRPr="00936CEB" w:rsidRDefault="00653A88" w:rsidP="00102651">
      <w:pPr>
        <w:tabs>
          <w:tab w:val="center" w:pos="6237"/>
        </w:tabs>
        <w:spacing w:after="0" w:line="360" w:lineRule="auto"/>
        <w:jc w:val="both"/>
        <w:rPr>
          <w:rFonts w:ascii="Arial" w:eastAsia="Times New Roman" w:hAnsi="Arial" w:cs="Arial"/>
          <w:b/>
          <w:lang w:eastAsia="pl-PL"/>
        </w:rPr>
      </w:pPr>
    </w:p>
    <w:sectPr w:rsidR="00653A88" w:rsidRPr="00936CE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30" w:rsidRDefault="00FD0430" w:rsidP="00456CC8">
      <w:pPr>
        <w:spacing w:after="0" w:line="240" w:lineRule="auto"/>
      </w:pPr>
      <w:r>
        <w:separator/>
      </w:r>
    </w:p>
  </w:endnote>
  <w:endnote w:type="continuationSeparator" w:id="0">
    <w:p w:rsidR="00FD0430" w:rsidRDefault="00FD0430" w:rsidP="0045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18431"/>
      <w:docPartObj>
        <w:docPartGallery w:val="Page Numbers (Bottom of Page)"/>
        <w:docPartUnique/>
      </w:docPartObj>
    </w:sdtPr>
    <w:sdtEndPr/>
    <w:sdtContent>
      <w:sdt>
        <w:sdtPr>
          <w:id w:val="-1669238322"/>
          <w:docPartObj>
            <w:docPartGallery w:val="Page Numbers (Top of Page)"/>
            <w:docPartUnique/>
          </w:docPartObj>
        </w:sdtPr>
        <w:sdtEndPr/>
        <w:sdtContent>
          <w:p w:rsidR="00456CC8" w:rsidRDefault="00456CC8">
            <w:pPr>
              <w:pStyle w:val="Stopka"/>
              <w:jc w:val="center"/>
            </w:pPr>
            <w:r w:rsidRPr="00456CC8">
              <w:rPr>
                <w:rFonts w:ascii="Arial" w:hAnsi="Arial" w:cs="Arial"/>
                <w:sz w:val="20"/>
                <w:szCs w:val="20"/>
              </w:rPr>
              <w:t xml:space="preserve">Strona </w:t>
            </w:r>
            <w:r w:rsidRPr="00456CC8">
              <w:rPr>
                <w:rFonts w:ascii="Arial" w:hAnsi="Arial" w:cs="Arial"/>
                <w:bCs/>
                <w:sz w:val="20"/>
                <w:szCs w:val="20"/>
              </w:rPr>
              <w:fldChar w:fldCharType="begin"/>
            </w:r>
            <w:r w:rsidRPr="00456CC8">
              <w:rPr>
                <w:rFonts w:ascii="Arial" w:hAnsi="Arial" w:cs="Arial"/>
                <w:bCs/>
                <w:sz w:val="20"/>
                <w:szCs w:val="20"/>
              </w:rPr>
              <w:instrText>PAGE</w:instrText>
            </w:r>
            <w:r w:rsidRPr="00456CC8">
              <w:rPr>
                <w:rFonts w:ascii="Arial" w:hAnsi="Arial" w:cs="Arial"/>
                <w:bCs/>
                <w:sz w:val="20"/>
                <w:szCs w:val="20"/>
              </w:rPr>
              <w:fldChar w:fldCharType="separate"/>
            </w:r>
            <w:r w:rsidR="007E0300">
              <w:rPr>
                <w:rFonts w:ascii="Arial" w:hAnsi="Arial" w:cs="Arial"/>
                <w:bCs/>
                <w:noProof/>
                <w:sz w:val="20"/>
                <w:szCs w:val="20"/>
              </w:rPr>
              <w:t>2</w:t>
            </w:r>
            <w:r w:rsidRPr="00456CC8">
              <w:rPr>
                <w:rFonts w:ascii="Arial" w:hAnsi="Arial" w:cs="Arial"/>
                <w:bCs/>
                <w:sz w:val="20"/>
                <w:szCs w:val="20"/>
              </w:rPr>
              <w:fldChar w:fldCharType="end"/>
            </w:r>
            <w:r w:rsidRPr="00456CC8">
              <w:rPr>
                <w:rFonts w:ascii="Arial" w:hAnsi="Arial" w:cs="Arial"/>
                <w:sz w:val="20"/>
                <w:szCs w:val="20"/>
              </w:rPr>
              <w:t xml:space="preserve"> z </w:t>
            </w:r>
            <w:r w:rsidRPr="00456CC8">
              <w:rPr>
                <w:rFonts w:ascii="Arial" w:hAnsi="Arial" w:cs="Arial"/>
                <w:bCs/>
                <w:sz w:val="20"/>
                <w:szCs w:val="20"/>
              </w:rPr>
              <w:fldChar w:fldCharType="begin"/>
            </w:r>
            <w:r w:rsidRPr="00456CC8">
              <w:rPr>
                <w:rFonts w:ascii="Arial" w:hAnsi="Arial" w:cs="Arial"/>
                <w:bCs/>
                <w:sz w:val="20"/>
                <w:szCs w:val="20"/>
              </w:rPr>
              <w:instrText>NUMPAGES</w:instrText>
            </w:r>
            <w:r w:rsidRPr="00456CC8">
              <w:rPr>
                <w:rFonts w:ascii="Arial" w:hAnsi="Arial" w:cs="Arial"/>
                <w:bCs/>
                <w:sz w:val="20"/>
                <w:szCs w:val="20"/>
              </w:rPr>
              <w:fldChar w:fldCharType="separate"/>
            </w:r>
            <w:r w:rsidR="007E0300">
              <w:rPr>
                <w:rFonts w:ascii="Arial" w:hAnsi="Arial" w:cs="Arial"/>
                <w:bCs/>
                <w:noProof/>
                <w:sz w:val="20"/>
                <w:szCs w:val="20"/>
              </w:rPr>
              <w:t>2</w:t>
            </w:r>
            <w:r w:rsidRPr="00456CC8">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30" w:rsidRDefault="00FD0430" w:rsidP="00456CC8">
      <w:pPr>
        <w:spacing w:after="0" w:line="240" w:lineRule="auto"/>
      </w:pPr>
      <w:r>
        <w:separator/>
      </w:r>
    </w:p>
  </w:footnote>
  <w:footnote w:type="continuationSeparator" w:id="0">
    <w:p w:rsidR="00FD0430" w:rsidRDefault="00FD0430" w:rsidP="0045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2F5811"/>
    <w:multiLevelType w:val="hybridMultilevel"/>
    <w:tmpl w:val="5A609B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524D4D"/>
    <w:multiLevelType w:val="hybridMultilevel"/>
    <w:tmpl w:val="746E0CF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8F0B5"/>
    <w:multiLevelType w:val="hybridMultilevel"/>
    <w:tmpl w:val="185F81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65D0CF"/>
    <w:multiLevelType w:val="hybridMultilevel"/>
    <w:tmpl w:val="1D195A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9E3780"/>
    <w:multiLevelType w:val="hybridMultilevel"/>
    <w:tmpl w:val="AAF87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05A04"/>
    <w:multiLevelType w:val="hybridMultilevel"/>
    <w:tmpl w:val="F588E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D1FC0"/>
    <w:multiLevelType w:val="hybridMultilevel"/>
    <w:tmpl w:val="A3C41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8574F"/>
    <w:multiLevelType w:val="hybridMultilevel"/>
    <w:tmpl w:val="9B2C7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DCC51B1"/>
    <w:multiLevelType w:val="hybridMultilevel"/>
    <w:tmpl w:val="0FA46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4C6C74"/>
    <w:multiLevelType w:val="hybridMultilevel"/>
    <w:tmpl w:val="F5D8F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792678"/>
    <w:multiLevelType w:val="hybridMultilevel"/>
    <w:tmpl w:val="BC0E1EB0"/>
    <w:lvl w:ilvl="0" w:tplc="AEF4365C">
      <w:start w:val="1"/>
      <w:numFmt w:val="decimal"/>
      <w:lvlText w:val="%1."/>
      <w:lvlJc w:val="left"/>
      <w:pPr>
        <w:ind w:left="360" w:hanging="360"/>
      </w:pPr>
      <w:rPr>
        <w:b w:val="0"/>
        <w:sz w:val="24"/>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A8D28F9"/>
    <w:multiLevelType w:val="hybridMultilevel"/>
    <w:tmpl w:val="9B2C77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AED603E"/>
    <w:multiLevelType w:val="multilevel"/>
    <w:tmpl w:val="11462CF2"/>
    <w:styleLink w:val="WWNum12"/>
    <w:lvl w:ilvl="0">
      <w:start w:val="1"/>
      <w:numFmt w:val="lowerLetter"/>
      <w:lvlText w:val="%1)"/>
      <w:lvlJc w:val="left"/>
      <w:pPr>
        <w:ind w:left="36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DB80EAD"/>
    <w:multiLevelType w:val="hybridMultilevel"/>
    <w:tmpl w:val="0D3C0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4A6AA5"/>
    <w:multiLevelType w:val="hybridMultilevel"/>
    <w:tmpl w:val="C150A916"/>
    <w:lvl w:ilvl="0" w:tplc="CDF0304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533858C5"/>
    <w:multiLevelType w:val="multilevel"/>
    <w:tmpl w:val="7E225D20"/>
    <w:styleLink w:val="WWNum13"/>
    <w:lvl w:ilvl="0">
      <w:start w:val="1"/>
      <w:numFmt w:val="lowerLetter"/>
      <w:lvlText w:val="%1)"/>
      <w:lvlJc w:val="left"/>
      <w:pPr>
        <w:ind w:left="720"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6B1010E6"/>
    <w:multiLevelType w:val="hybridMultilevel"/>
    <w:tmpl w:val="BC0E1EB0"/>
    <w:lvl w:ilvl="0" w:tplc="AEF4365C">
      <w:start w:val="1"/>
      <w:numFmt w:val="decimal"/>
      <w:lvlText w:val="%1."/>
      <w:lvlJc w:val="left"/>
      <w:pPr>
        <w:ind w:left="360" w:hanging="360"/>
      </w:pPr>
      <w:rPr>
        <w:b w:val="0"/>
        <w:sz w:val="24"/>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703A2AEA"/>
    <w:multiLevelType w:val="hybridMultilevel"/>
    <w:tmpl w:val="38A80E42"/>
    <w:lvl w:ilvl="0" w:tplc="B84A9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3F19BC"/>
    <w:multiLevelType w:val="hybridMultilevel"/>
    <w:tmpl w:val="2C36C6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6"/>
  </w:num>
  <w:num w:numId="7">
    <w:abstractNumId w:val="18"/>
  </w:num>
  <w:num w:numId="8">
    <w:abstractNumId w:val="1"/>
  </w:num>
  <w:num w:numId="9">
    <w:abstractNumId w:val="3"/>
  </w:num>
  <w:num w:numId="10">
    <w:abstractNumId w:val="0"/>
  </w:num>
  <w:num w:numId="11">
    <w:abstractNumId w:val="17"/>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12"/>
  </w:num>
  <w:num w:numId="20">
    <w:abstractNumId w:val="15"/>
  </w:num>
  <w:num w:numId="21">
    <w:abstractNumId w:val="15"/>
    <w:lvlOverride w:ilvl="0">
      <w:startOverride w:val="1"/>
    </w:lvlOverride>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013335"/>
    <w:rsid w:val="000220C5"/>
    <w:rsid w:val="00025B0C"/>
    <w:rsid w:val="00033D18"/>
    <w:rsid w:val="00037950"/>
    <w:rsid w:val="000445E9"/>
    <w:rsid w:val="00063BE8"/>
    <w:rsid w:val="00076178"/>
    <w:rsid w:val="000926B1"/>
    <w:rsid w:val="000A4D66"/>
    <w:rsid w:val="000B6807"/>
    <w:rsid w:val="000C0FC2"/>
    <w:rsid w:val="000C72EC"/>
    <w:rsid w:val="000C7DBB"/>
    <w:rsid w:val="000D3088"/>
    <w:rsid w:val="000D46D4"/>
    <w:rsid w:val="000D6D82"/>
    <w:rsid w:val="000F0391"/>
    <w:rsid w:val="001017E6"/>
    <w:rsid w:val="00102651"/>
    <w:rsid w:val="00102E14"/>
    <w:rsid w:val="0011120D"/>
    <w:rsid w:val="001117D1"/>
    <w:rsid w:val="00147923"/>
    <w:rsid w:val="001626E5"/>
    <w:rsid w:val="00163535"/>
    <w:rsid w:val="00167ED6"/>
    <w:rsid w:val="001704A3"/>
    <w:rsid w:val="00176284"/>
    <w:rsid w:val="00185DAF"/>
    <w:rsid w:val="001915CE"/>
    <w:rsid w:val="001919DF"/>
    <w:rsid w:val="001931EE"/>
    <w:rsid w:val="00193549"/>
    <w:rsid w:val="00196AC6"/>
    <w:rsid w:val="001B3B3D"/>
    <w:rsid w:val="001D25E5"/>
    <w:rsid w:val="001E1F55"/>
    <w:rsid w:val="00201245"/>
    <w:rsid w:val="00201C9D"/>
    <w:rsid w:val="00202A7E"/>
    <w:rsid w:val="00203B1D"/>
    <w:rsid w:val="00212518"/>
    <w:rsid w:val="00223E98"/>
    <w:rsid w:val="00224268"/>
    <w:rsid w:val="00237250"/>
    <w:rsid w:val="00237E0C"/>
    <w:rsid w:val="00262D4C"/>
    <w:rsid w:val="00264BEF"/>
    <w:rsid w:val="0027169D"/>
    <w:rsid w:val="00273175"/>
    <w:rsid w:val="002A7EC6"/>
    <w:rsid w:val="002B695F"/>
    <w:rsid w:val="002B6E5C"/>
    <w:rsid w:val="002D4F28"/>
    <w:rsid w:val="002D717F"/>
    <w:rsid w:val="002E0A81"/>
    <w:rsid w:val="002E28EF"/>
    <w:rsid w:val="002E67E8"/>
    <w:rsid w:val="00305C52"/>
    <w:rsid w:val="00322F34"/>
    <w:rsid w:val="00333A8D"/>
    <w:rsid w:val="00337A71"/>
    <w:rsid w:val="003404A5"/>
    <w:rsid w:val="0034162E"/>
    <w:rsid w:val="0034653D"/>
    <w:rsid w:val="0036215E"/>
    <w:rsid w:val="0037063B"/>
    <w:rsid w:val="00377FF4"/>
    <w:rsid w:val="003A6C1D"/>
    <w:rsid w:val="003B0667"/>
    <w:rsid w:val="003B32F9"/>
    <w:rsid w:val="003C1C52"/>
    <w:rsid w:val="003C1C60"/>
    <w:rsid w:val="003C48D0"/>
    <w:rsid w:val="003E0FE2"/>
    <w:rsid w:val="003E6644"/>
    <w:rsid w:val="00403594"/>
    <w:rsid w:val="0042541D"/>
    <w:rsid w:val="00445744"/>
    <w:rsid w:val="00456CC8"/>
    <w:rsid w:val="00495B89"/>
    <w:rsid w:val="004B05A6"/>
    <w:rsid w:val="004B512E"/>
    <w:rsid w:val="004C0F9C"/>
    <w:rsid w:val="004C328A"/>
    <w:rsid w:val="004D17B1"/>
    <w:rsid w:val="00503DE3"/>
    <w:rsid w:val="00506629"/>
    <w:rsid w:val="00516B07"/>
    <w:rsid w:val="00517559"/>
    <w:rsid w:val="0052268E"/>
    <w:rsid w:val="00533131"/>
    <w:rsid w:val="0056049A"/>
    <w:rsid w:val="00563F9F"/>
    <w:rsid w:val="00582259"/>
    <w:rsid w:val="005B1499"/>
    <w:rsid w:val="005B3A85"/>
    <w:rsid w:val="005D46F5"/>
    <w:rsid w:val="005E24AF"/>
    <w:rsid w:val="00606C92"/>
    <w:rsid w:val="00615A10"/>
    <w:rsid w:val="006166D2"/>
    <w:rsid w:val="00635AC5"/>
    <w:rsid w:val="00635E38"/>
    <w:rsid w:val="00636455"/>
    <w:rsid w:val="00641727"/>
    <w:rsid w:val="006430BC"/>
    <w:rsid w:val="006514AB"/>
    <w:rsid w:val="00653A88"/>
    <w:rsid w:val="00661B0C"/>
    <w:rsid w:val="006650B8"/>
    <w:rsid w:val="006679FC"/>
    <w:rsid w:val="006730EC"/>
    <w:rsid w:val="00683E37"/>
    <w:rsid w:val="00685C71"/>
    <w:rsid w:val="006A2041"/>
    <w:rsid w:val="006A28E9"/>
    <w:rsid w:val="006A40B1"/>
    <w:rsid w:val="006A6990"/>
    <w:rsid w:val="006B27BA"/>
    <w:rsid w:val="006B486F"/>
    <w:rsid w:val="006B71CC"/>
    <w:rsid w:val="006E0FCA"/>
    <w:rsid w:val="006E39F3"/>
    <w:rsid w:val="006E4A4D"/>
    <w:rsid w:val="006E5590"/>
    <w:rsid w:val="006F26EB"/>
    <w:rsid w:val="007016E5"/>
    <w:rsid w:val="00705298"/>
    <w:rsid w:val="00713C51"/>
    <w:rsid w:val="00731112"/>
    <w:rsid w:val="00791763"/>
    <w:rsid w:val="007A0A73"/>
    <w:rsid w:val="007A2D8D"/>
    <w:rsid w:val="007B2804"/>
    <w:rsid w:val="007C1B70"/>
    <w:rsid w:val="007C4885"/>
    <w:rsid w:val="007C757D"/>
    <w:rsid w:val="007D7924"/>
    <w:rsid w:val="007E0300"/>
    <w:rsid w:val="007E2D1E"/>
    <w:rsid w:val="007E57B7"/>
    <w:rsid w:val="00804EA1"/>
    <w:rsid w:val="00812595"/>
    <w:rsid w:val="0082644B"/>
    <w:rsid w:val="00830309"/>
    <w:rsid w:val="008450B3"/>
    <w:rsid w:val="008613B2"/>
    <w:rsid w:val="0087557D"/>
    <w:rsid w:val="008A05EB"/>
    <w:rsid w:val="008B1423"/>
    <w:rsid w:val="008B1DEA"/>
    <w:rsid w:val="008B1F29"/>
    <w:rsid w:val="008C5B5D"/>
    <w:rsid w:val="008D00B5"/>
    <w:rsid w:val="008D085D"/>
    <w:rsid w:val="008D1C8B"/>
    <w:rsid w:val="008E5477"/>
    <w:rsid w:val="008E70BA"/>
    <w:rsid w:val="008F23F4"/>
    <w:rsid w:val="008F5CCD"/>
    <w:rsid w:val="008F5DF6"/>
    <w:rsid w:val="00902B9A"/>
    <w:rsid w:val="00911C52"/>
    <w:rsid w:val="00914896"/>
    <w:rsid w:val="00933598"/>
    <w:rsid w:val="009337B6"/>
    <w:rsid w:val="00936CEB"/>
    <w:rsid w:val="00954FCA"/>
    <w:rsid w:val="0096141C"/>
    <w:rsid w:val="009660C2"/>
    <w:rsid w:val="00990117"/>
    <w:rsid w:val="00995186"/>
    <w:rsid w:val="009979B5"/>
    <w:rsid w:val="009A0BEA"/>
    <w:rsid w:val="009B39C3"/>
    <w:rsid w:val="009C7835"/>
    <w:rsid w:val="009D05AE"/>
    <w:rsid w:val="009D339C"/>
    <w:rsid w:val="009D3965"/>
    <w:rsid w:val="009D6A8C"/>
    <w:rsid w:val="009E0CF7"/>
    <w:rsid w:val="009E4CA9"/>
    <w:rsid w:val="00A07652"/>
    <w:rsid w:val="00A16E06"/>
    <w:rsid w:val="00A2194D"/>
    <w:rsid w:val="00A30D24"/>
    <w:rsid w:val="00A47A38"/>
    <w:rsid w:val="00A63BBF"/>
    <w:rsid w:val="00A64C1F"/>
    <w:rsid w:val="00A749A5"/>
    <w:rsid w:val="00A85466"/>
    <w:rsid w:val="00A900C2"/>
    <w:rsid w:val="00A90981"/>
    <w:rsid w:val="00AA56E3"/>
    <w:rsid w:val="00AA6C6D"/>
    <w:rsid w:val="00AB0661"/>
    <w:rsid w:val="00AB4F18"/>
    <w:rsid w:val="00AE5AC8"/>
    <w:rsid w:val="00AE721B"/>
    <w:rsid w:val="00B041EB"/>
    <w:rsid w:val="00B0490C"/>
    <w:rsid w:val="00B1791C"/>
    <w:rsid w:val="00B22894"/>
    <w:rsid w:val="00B40E62"/>
    <w:rsid w:val="00B56E5D"/>
    <w:rsid w:val="00B640AB"/>
    <w:rsid w:val="00B72F47"/>
    <w:rsid w:val="00B84A98"/>
    <w:rsid w:val="00B94EC3"/>
    <w:rsid w:val="00BA7DC2"/>
    <w:rsid w:val="00BB7576"/>
    <w:rsid w:val="00BC2DC1"/>
    <w:rsid w:val="00BD6FD7"/>
    <w:rsid w:val="00BF3A28"/>
    <w:rsid w:val="00C10669"/>
    <w:rsid w:val="00C356A1"/>
    <w:rsid w:val="00C378F7"/>
    <w:rsid w:val="00C45D3F"/>
    <w:rsid w:val="00C47645"/>
    <w:rsid w:val="00C611B0"/>
    <w:rsid w:val="00C82ADC"/>
    <w:rsid w:val="00C83821"/>
    <w:rsid w:val="00C84EC1"/>
    <w:rsid w:val="00C930AB"/>
    <w:rsid w:val="00CA320D"/>
    <w:rsid w:val="00CB0FF5"/>
    <w:rsid w:val="00CC27CF"/>
    <w:rsid w:val="00CE5265"/>
    <w:rsid w:val="00CE5543"/>
    <w:rsid w:val="00CE614F"/>
    <w:rsid w:val="00D06BEE"/>
    <w:rsid w:val="00D239A7"/>
    <w:rsid w:val="00D23F00"/>
    <w:rsid w:val="00D456F8"/>
    <w:rsid w:val="00D464F8"/>
    <w:rsid w:val="00D5525D"/>
    <w:rsid w:val="00D55AA2"/>
    <w:rsid w:val="00D561BD"/>
    <w:rsid w:val="00D564FF"/>
    <w:rsid w:val="00D60A12"/>
    <w:rsid w:val="00D62983"/>
    <w:rsid w:val="00D76183"/>
    <w:rsid w:val="00D767B0"/>
    <w:rsid w:val="00D81F14"/>
    <w:rsid w:val="00D91F15"/>
    <w:rsid w:val="00DC2262"/>
    <w:rsid w:val="00DC48A6"/>
    <w:rsid w:val="00DF70EF"/>
    <w:rsid w:val="00E0438E"/>
    <w:rsid w:val="00E10262"/>
    <w:rsid w:val="00E13A6B"/>
    <w:rsid w:val="00E16408"/>
    <w:rsid w:val="00E166CD"/>
    <w:rsid w:val="00E23BDB"/>
    <w:rsid w:val="00E2446E"/>
    <w:rsid w:val="00E26F44"/>
    <w:rsid w:val="00E33A46"/>
    <w:rsid w:val="00E34D14"/>
    <w:rsid w:val="00E3538A"/>
    <w:rsid w:val="00E41E3B"/>
    <w:rsid w:val="00E473EB"/>
    <w:rsid w:val="00E50984"/>
    <w:rsid w:val="00E7259A"/>
    <w:rsid w:val="00EA1CB4"/>
    <w:rsid w:val="00EC2C06"/>
    <w:rsid w:val="00EC6FE9"/>
    <w:rsid w:val="00EC7D50"/>
    <w:rsid w:val="00ED0EA6"/>
    <w:rsid w:val="00ED1B8E"/>
    <w:rsid w:val="00EE2068"/>
    <w:rsid w:val="00EE2BE6"/>
    <w:rsid w:val="00EF0D6F"/>
    <w:rsid w:val="00EF19D7"/>
    <w:rsid w:val="00EF504E"/>
    <w:rsid w:val="00F170AC"/>
    <w:rsid w:val="00F17C2E"/>
    <w:rsid w:val="00F17DD6"/>
    <w:rsid w:val="00F20025"/>
    <w:rsid w:val="00F21FAF"/>
    <w:rsid w:val="00F31FEC"/>
    <w:rsid w:val="00F35654"/>
    <w:rsid w:val="00F40B53"/>
    <w:rsid w:val="00F462F3"/>
    <w:rsid w:val="00F6010B"/>
    <w:rsid w:val="00F64F45"/>
    <w:rsid w:val="00F93F1D"/>
    <w:rsid w:val="00F96AA0"/>
    <w:rsid w:val="00FB25F9"/>
    <w:rsid w:val="00FC26D9"/>
    <w:rsid w:val="00FC66FB"/>
    <w:rsid w:val="00FD0430"/>
    <w:rsid w:val="00FD3FF1"/>
    <w:rsid w:val="00FD7C0B"/>
    <w:rsid w:val="00FF0AA0"/>
    <w:rsid w:val="00FF3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C9CA4"/>
  <w15:docId w15:val="{26F5EB52-4196-4E6C-9D54-348496E7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1B0"/>
  </w:style>
  <w:style w:type="paragraph" w:styleId="Nagwek1">
    <w:name w:val="heading 1"/>
    <w:basedOn w:val="Normalny"/>
    <w:next w:val="Normalny"/>
    <w:link w:val="Nagwek1Znak"/>
    <w:uiPriority w:val="9"/>
    <w:qFormat/>
    <w:rsid w:val="00683E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R PGE Akapit z listą,Styl 1"/>
    <w:basedOn w:val="Normalny"/>
    <w:link w:val="AkapitzlistZnak"/>
    <w:qFormat/>
    <w:rsid w:val="008E70BA"/>
    <w:pPr>
      <w:ind w:left="720"/>
      <w:contextualSpacing/>
    </w:pPr>
  </w:style>
  <w:style w:type="table" w:styleId="Tabela-Siatka">
    <w:name w:val="Table Grid"/>
    <w:basedOn w:val="Standardowy"/>
    <w:uiPriority w:val="59"/>
    <w:rsid w:val="00EC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B05A6"/>
    <w:pPr>
      <w:spacing w:after="0" w:line="240" w:lineRule="auto"/>
      <w:jc w:val="both"/>
    </w:pPr>
    <w:rPr>
      <w:rFonts w:ascii="Arial" w:eastAsia="Times New Roman" w:hAnsi="Arial" w:cs="Arial"/>
      <w:noProof/>
      <w:szCs w:val="28"/>
      <w:lang w:eastAsia="pl-PL"/>
    </w:rPr>
  </w:style>
  <w:style w:type="character" w:customStyle="1" w:styleId="TekstpodstawowyZnak">
    <w:name w:val="Tekst podstawowy Znak"/>
    <w:basedOn w:val="Domylnaczcionkaakapitu"/>
    <w:link w:val="Tekstpodstawowy"/>
    <w:rsid w:val="004B05A6"/>
    <w:rPr>
      <w:rFonts w:ascii="Arial" w:eastAsia="Times New Roman" w:hAnsi="Arial" w:cs="Arial"/>
      <w:noProof/>
      <w:szCs w:val="28"/>
      <w:lang w:eastAsia="pl-PL"/>
    </w:rPr>
  </w:style>
  <w:style w:type="paragraph" w:styleId="Tytu">
    <w:name w:val="Title"/>
    <w:basedOn w:val="Normalny"/>
    <w:link w:val="TytuZnak"/>
    <w:qFormat/>
    <w:rsid w:val="004B05A6"/>
    <w:pPr>
      <w:spacing w:after="0" w:line="240" w:lineRule="auto"/>
      <w:jc w:val="center"/>
    </w:pPr>
    <w:rPr>
      <w:rFonts w:ascii="Arial" w:eastAsia="Times New Roman" w:hAnsi="Arial" w:cs="Arial"/>
      <w:b/>
      <w:noProof/>
      <w:szCs w:val="28"/>
      <w:lang w:eastAsia="pl-PL"/>
    </w:rPr>
  </w:style>
  <w:style w:type="character" w:customStyle="1" w:styleId="TytuZnak">
    <w:name w:val="Tytuł Znak"/>
    <w:basedOn w:val="Domylnaczcionkaakapitu"/>
    <w:link w:val="Tytu"/>
    <w:rsid w:val="004B05A6"/>
    <w:rPr>
      <w:rFonts w:ascii="Arial" w:eastAsia="Times New Roman" w:hAnsi="Arial" w:cs="Arial"/>
      <w:b/>
      <w:noProof/>
      <w:szCs w:val="28"/>
      <w:lang w:eastAsia="pl-PL"/>
    </w:rPr>
  </w:style>
  <w:style w:type="paragraph" w:styleId="Nagwek">
    <w:name w:val="header"/>
    <w:basedOn w:val="Normalny"/>
    <w:link w:val="NagwekZnak"/>
    <w:uiPriority w:val="99"/>
    <w:unhideWhenUsed/>
    <w:rsid w:val="00456C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CC8"/>
  </w:style>
  <w:style w:type="paragraph" w:styleId="Stopka">
    <w:name w:val="footer"/>
    <w:basedOn w:val="Normalny"/>
    <w:link w:val="StopkaZnak"/>
    <w:uiPriority w:val="99"/>
    <w:unhideWhenUsed/>
    <w:rsid w:val="00456C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CC8"/>
  </w:style>
  <w:style w:type="paragraph" w:styleId="Tekstdymka">
    <w:name w:val="Balloon Text"/>
    <w:basedOn w:val="Normalny"/>
    <w:link w:val="TekstdymkaZnak"/>
    <w:uiPriority w:val="99"/>
    <w:semiHidden/>
    <w:unhideWhenUsed/>
    <w:rsid w:val="001117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7D1"/>
    <w:rPr>
      <w:rFonts w:ascii="Tahoma" w:hAnsi="Tahoma" w:cs="Tahoma"/>
      <w:sz w:val="16"/>
      <w:szCs w:val="16"/>
    </w:rPr>
  </w:style>
  <w:style w:type="paragraph" w:customStyle="1" w:styleId="Default">
    <w:name w:val="Default"/>
    <w:rsid w:val="001626E5"/>
    <w:pPr>
      <w:autoSpaceDE w:val="0"/>
      <w:autoSpaceDN w:val="0"/>
      <w:adjustRightInd w:val="0"/>
      <w:spacing w:after="0" w:line="240" w:lineRule="auto"/>
    </w:pPr>
    <w:rPr>
      <w:rFonts w:ascii="Calibri" w:hAnsi="Calibri" w:cs="Calibri"/>
      <w:color w:val="000000"/>
      <w:sz w:val="24"/>
      <w:szCs w:val="24"/>
    </w:rPr>
  </w:style>
  <w:style w:type="character" w:customStyle="1" w:styleId="act">
    <w:name w:val="act"/>
    <w:basedOn w:val="Domylnaczcionkaakapitu"/>
    <w:rsid w:val="00CE5265"/>
  </w:style>
  <w:style w:type="character" w:customStyle="1" w:styleId="AkapitzlistZnak">
    <w:name w:val="Akapit z listą Znak"/>
    <w:aliases w:val="RR PGE Akapit z listą Znak,Styl 1 Znak"/>
    <w:link w:val="Akapitzlist"/>
    <w:locked/>
    <w:rsid w:val="00902B9A"/>
  </w:style>
  <w:style w:type="character" w:customStyle="1" w:styleId="Nagwek1Znak">
    <w:name w:val="Nagłówek 1 Znak"/>
    <w:basedOn w:val="Domylnaczcionkaakapitu"/>
    <w:link w:val="Nagwek1"/>
    <w:uiPriority w:val="9"/>
    <w:rsid w:val="00683E37"/>
    <w:rPr>
      <w:rFonts w:asciiTheme="majorHAnsi" w:eastAsiaTheme="majorEastAsia" w:hAnsiTheme="majorHAnsi" w:cstheme="majorBidi"/>
      <w:color w:val="365F91" w:themeColor="accent1" w:themeShade="BF"/>
      <w:sz w:val="32"/>
      <w:szCs w:val="32"/>
    </w:rPr>
  </w:style>
  <w:style w:type="paragraph" w:customStyle="1" w:styleId="Standard">
    <w:name w:val="Standard"/>
    <w:rsid w:val="00FB25F9"/>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12">
    <w:name w:val="WWNum12"/>
    <w:basedOn w:val="Bezlisty"/>
    <w:rsid w:val="00FB25F9"/>
    <w:pPr>
      <w:numPr>
        <w:numId w:val="19"/>
      </w:numPr>
    </w:pPr>
  </w:style>
  <w:style w:type="numbering" w:customStyle="1" w:styleId="WWNum13">
    <w:name w:val="WWNum13"/>
    <w:basedOn w:val="Bezlisty"/>
    <w:rsid w:val="00FB25F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80655">
      <w:bodyDiv w:val="1"/>
      <w:marLeft w:val="0"/>
      <w:marRight w:val="0"/>
      <w:marTop w:val="0"/>
      <w:marBottom w:val="0"/>
      <w:divBdr>
        <w:top w:val="none" w:sz="0" w:space="0" w:color="auto"/>
        <w:left w:val="none" w:sz="0" w:space="0" w:color="auto"/>
        <w:bottom w:val="none" w:sz="0" w:space="0" w:color="auto"/>
        <w:right w:val="none" w:sz="0" w:space="0" w:color="auto"/>
      </w:divBdr>
    </w:div>
    <w:div w:id="562719385">
      <w:bodyDiv w:val="1"/>
      <w:marLeft w:val="0"/>
      <w:marRight w:val="0"/>
      <w:marTop w:val="0"/>
      <w:marBottom w:val="0"/>
      <w:divBdr>
        <w:top w:val="none" w:sz="0" w:space="0" w:color="auto"/>
        <w:left w:val="none" w:sz="0" w:space="0" w:color="auto"/>
        <w:bottom w:val="none" w:sz="0" w:space="0" w:color="auto"/>
        <w:right w:val="none" w:sz="0" w:space="0" w:color="auto"/>
      </w:divBdr>
    </w:div>
    <w:div w:id="748699998">
      <w:bodyDiv w:val="1"/>
      <w:marLeft w:val="0"/>
      <w:marRight w:val="0"/>
      <w:marTop w:val="0"/>
      <w:marBottom w:val="0"/>
      <w:divBdr>
        <w:top w:val="none" w:sz="0" w:space="0" w:color="auto"/>
        <w:left w:val="none" w:sz="0" w:space="0" w:color="auto"/>
        <w:bottom w:val="none" w:sz="0" w:space="0" w:color="auto"/>
        <w:right w:val="none" w:sz="0" w:space="0" w:color="auto"/>
      </w:divBdr>
    </w:div>
    <w:div w:id="1083183689">
      <w:bodyDiv w:val="1"/>
      <w:marLeft w:val="0"/>
      <w:marRight w:val="0"/>
      <w:marTop w:val="0"/>
      <w:marBottom w:val="0"/>
      <w:divBdr>
        <w:top w:val="none" w:sz="0" w:space="0" w:color="auto"/>
        <w:left w:val="none" w:sz="0" w:space="0" w:color="auto"/>
        <w:bottom w:val="none" w:sz="0" w:space="0" w:color="auto"/>
        <w:right w:val="none" w:sz="0" w:space="0" w:color="auto"/>
      </w:divBdr>
    </w:div>
    <w:div w:id="1110735852">
      <w:bodyDiv w:val="1"/>
      <w:marLeft w:val="0"/>
      <w:marRight w:val="0"/>
      <w:marTop w:val="0"/>
      <w:marBottom w:val="0"/>
      <w:divBdr>
        <w:top w:val="none" w:sz="0" w:space="0" w:color="auto"/>
        <w:left w:val="none" w:sz="0" w:space="0" w:color="auto"/>
        <w:bottom w:val="none" w:sz="0" w:space="0" w:color="auto"/>
        <w:right w:val="none" w:sz="0" w:space="0" w:color="auto"/>
      </w:divBdr>
    </w:div>
    <w:div w:id="1579171231">
      <w:bodyDiv w:val="1"/>
      <w:marLeft w:val="0"/>
      <w:marRight w:val="0"/>
      <w:marTop w:val="0"/>
      <w:marBottom w:val="0"/>
      <w:divBdr>
        <w:top w:val="none" w:sz="0" w:space="0" w:color="auto"/>
        <w:left w:val="none" w:sz="0" w:space="0" w:color="auto"/>
        <w:bottom w:val="none" w:sz="0" w:space="0" w:color="auto"/>
        <w:right w:val="none" w:sz="0" w:space="0" w:color="auto"/>
      </w:divBdr>
    </w:div>
    <w:div w:id="1593466784">
      <w:bodyDiv w:val="1"/>
      <w:marLeft w:val="0"/>
      <w:marRight w:val="0"/>
      <w:marTop w:val="0"/>
      <w:marBottom w:val="0"/>
      <w:divBdr>
        <w:top w:val="none" w:sz="0" w:space="0" w:color="auto"/>
        <w:left w:val="none" w:sz="0" w:space="0" w:color="auto"/>
        <w:bottom w:val="none" w:sz="0" w:space="0" w:color="auto"/>
        <w:right w:val="none" w:sz="0" w:space="0" w:color="auto"/>
      </w:divBdr>
    </w:div>
    <w:div w:id="18930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326F3-1F2F-45C3-9046-7692B1F28C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3FDA57D-66EF-4763-9111-816836EC1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645</Words>
  <Characters>3873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Hołda-Wszołek Jolanta</dc:creator>
  <cp:keywords/>
  <dc:description/>
  <cp:lastModifiedBy>Baster Anna</cp:lastModifiedBy>
  <cp:revision>3</cp:revision>
  <cp:lastPrinted>2025-04-22T11:04:00Z</cp:lastPrinted>
  <dcterms:created xsi:type="dcterms:W3CDTF">2025-04-22T11:04:00Z</dcterms:created>
  <dcterms:modified xsi:type="dcterms:W3CDTF">2025-04-22T11:16:00Z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787e144f-5fef-4f38-a1cb-4b770ab95d27</vt:lpwstr>
  </property>
  <property fmtid="{D5CDD505-2E9C-101B-9397-08002B2CF9AE}" pid="3" name="bjSaver">
    <vt:lpwstr>6TfTwByBvT0PBroFIJEpq4j1GR4LxCOt</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