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7E02" w14:textId="54B0CE73" w:rsidR="00920669" w:rsidRPr="00920669" w:rsidRDefault="00920669" w:rsidP="0092066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669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</w:t>
      </w:r>
      <w:r w:rsidR="00F5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Pr="00920669">
        <w:rPr>
          <w:rFonts w:ascii="Times New Roman" w:eastAsia="Times New Roman" w:hAnsi="Times New Roman" w:cs="Times New Roman"/>
          <w:color w:val="000000"/>
          <w:sz w:val="24"/>
          <w:szCs w:val="24"/>
        </w:rPr>
        <w:t>do SWZ</w:t>
      </w:r>
    </w:p>
    <w:p w14:paraId="127A35BA" w14:textId="77777777" w:rsidR="00920669" w:rsidRDefault="00920669" w:rsidP="000760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248720A" w14:textId="4FDE9A44" w:rsidR="006D6872" w:rsidRDefault="006D6872" w:rsidP="000760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Roboty budowlane</w:t>
      </w:r>
      <w:r w:rsidR="0007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polegające na przygotowaniu</w:t>
      </w:r>
      <w:r w:rsidR="00BE0D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terenu pod budowę hali</w:t>
      </w:r>
      <w:r w:rsidR="00377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magazynowej</w:t>
      </w:r>
      <w:r w:rsidR="00BE0D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na terenie </w:t>
      </w:r>
      <w:r w:rsidR="000760BD"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</w:t>
      </w:r>
      <w:r w:rsidR="00366E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ARR</w:t>
      </w:r>
      <w:r w:rsidR="000760BD"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S.A. - dz. nr ew. 2/34 </w:t>
      </w:r>
      <w:proofErr w:type="spellStart"/>
      <w:r w:rsidR="000760BD"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obr</w:t>
      </w:r>
      <w:proofErr w:type="spellEnd"/>
      <w:r w:rsidR="000760BD"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0040 Oporów </w:t>
      </w:r>
    </w:p>
    <w:p w14:paraId="0AFF1BE8" w14:textId="77777777" w:rsidR="00D83E32" w:rsidRPr="00D83E32" w:rsidRDefault="000760BD" w:rsidP="00D83E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we Wrocławiu</w:t>
      </w:r>
      <w:r w:rsidR="00D83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83E32" w:rsidRPr="00D83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(roboty ziemne korytowanie, podbudowa, fundamenty)</w:t>
      </w:r>
    </w:p>
    <w:p w14:paraId="578B77EB" w14:textId="77DE4F12" w:rsidR="000760BD" w:rsidRPr="00880CD6" w:rsidRDefault="000760BD" w:rsidP="000760B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844937" w14:textId="77777777" w:rsidR="000760BD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98A77" w14:textId="77777777" w:rsidR="000760BD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1541B5A6" w14:textId="77777777" w:rsidR="000760BD" w:rsidRDefault="000760BD" w:rsidP="000760BD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14:paraId="14E2608C" w14:textId="77777777" w:rsidR="000760BD" w:rsidRDefault="000760BD" w:rsidP="000760B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B9E9A06" w14:textId="77777777" w:rsidR="000760BD" w:rsidRDefault="000760B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8196767" w14:textId="77777777" w:rsidR="0050211D" w:rsidRDefault="0050211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EFC04F4" w14:textId="77777777" w:rsidR="0050211D" w:rsidRDefault="0050211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3C7169" w14:textId="77777777" w:rsidR="0050211D" w:rsidRDefault="0050211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87B6BE" w14:textId="77777777" w:rsidR="000760BD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A5357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DC12EA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14:paraId="37CE5A79" w14:textId="48DDCE76" w:rsidR="000760BD" w:rsidRDefault="006D6872" w:rsidP="000760B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WYTYCZNE DO OPISU PRZEDMIOTU ZAMÓWIENIA</w:t>
      </w:r>
    </w:p>
    <w:p w14:paraId="0271A808" w14:textId="77777777" w:rsidR="000760BD" w:rsidRDefault="000760BD" w:rsidP="000760BD">
      <w:pPr>
        <w:tabs>
          <w:tab w:val="left" w:pos="5355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5D47E6BD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BC478" w14:textId="77777777" w:rsidR="000760BD" w:rsidRDefault="000760BD" w:rsidP="000760B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CF7FA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1F722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28781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52387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0A659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47C3E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F4FA6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inwestycji:</w:t>
      </w:r>
    </w:p>
    <w:p w14:paraId="51CF56F7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Działka ewidencyjna nr 2/34, </w:t>
      </w:r>
      <w:r w:rsidRPr="00A72AE9">
        <w:rPr>
          <w:rFonts w:ascii="Times New Roman" w:eastAsia="Times New Roman" w:hAnsi="Times New Roman" w:cs="Times New Roman"/>
          <w:sz w:val="24"/>
          <w:szCs w:val="24"/>
        </w:rPr>
        <w:t>AM11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obręb Oporów </w:t>
      </w:r>
    </w:p>
    <w:p w14:paraId="1A481C65" w14:textId="77777777" w:rsidR="000760BD" w:rsidRDefault="000760BD" w:rsidP="000760BD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62049" w14:textId="77777777" w:rsidR="000760BD" w:rsidRPr="00725E3E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3E">
        <w:rPr>
          <w:rFonts w:ascii="Times New Roman" w:eastAsia="Times New Roman" w:hAnsi="Times New Roman" w:cs="Times New Roman"/>
          <w:sz w:val="24"/>
          <w:szCs w:val="24"/>
        </w:rPr>
        <w:t xml:space="preserve">Nazwa i kod według CPV: </w:t>
      </w:r>
    </w:p>
    <w:p w14:paraId="4DE2477C" w14:textId="707E344F" w:rsidR="00BE0DED" w:rsidRPr="002E25A8" w:rsidRDefault="00BE0DE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096"/>
      <w:r w:rsidRPr="002E25A8">
        <w:rPr>
          <w:rFonts w:ascii="Times New Roman" w:eastAsia="Times New Roman" w:hAnsi="Times New Roman" w:cs="Times New Roman"/>
          <w:sz w:val="24"/>
          <w:szCs w:val="24"/>
        </w:rPr>
        <w:t>45233200-1 roboty w zakresie różnych nawierzchni</w:t>
      </w:r>
    </w:p>
    <w:p w14:paraId="6F6E167C" w14:textId="28C0679D" w:rsidR="00BE0DED" w:rsidRPr="002E25A8" w:rsidRDefault="00BE0DE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A8">
        <w:rPr>
          <w:rFonts w:ascii="Times New Roman" w:eastAsia="Times New Roman" w:hAnsi="Times New Roman" w:cs="Times New Roman"/>
          <w:sz w:val="24"/>
          <w:szCs w:val="24"/>
        </w:rPr>
        <w:t>45112700-2 roboty w zakresie kształtowania terenu</w:t>
      </w:r>
    </w:p>
    <w:p w14:paraId="0225DDA8" w14:textId="77777777" w:rsidR="00333058" w:rsidRPr="002E25A8" w:rsidRDefault="00BE0DED" w:rsidP="003330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A8">
        <w:rPr>
          <w:rFonts w:ascii="Times New Roman" w:eastAsia="Times New Roman" w:hAnsi="Times New Roman" w:cs="Times New Roman"/>
          <w:sz w:val="24"/>
          <w:szCs w:val="24"/>
        </w:rPr>
        <w:t>45111200-0 roboty w zakresie przygotowania terenu pod budowę i roboty ziemne</w:t>
      </w:r>
    </w:p>
    <w:bookmarkEnd w:id="0"/>
    <w:p w14:paraId="0B3DD2EB" w14:textId="77777777" w:rsidR="005D7DE7" w:rsidRPr="002E25A8" w:rsidRDefault="005D7DE7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3CFF4" w14:textId="77777777" w:rsidR="000760BD" w:rsidRPr="00725E3E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D9325" w14:textId="77777777" w:rsidR="000760BD" w:rsidRPr="00725E3E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3E">
        <w:rPr>
          <w:rFonts w:ascii="Times New Roman" w:eastAsia="Times New Roman" w:hAnsi="Times New Roman" w:cs="Times New Roman"/>
          <w:sz w:val="24"/>
          <w:szCs w:val="24"/>
        </w:rPr>
        <w:t xml:space="preserve">Zamawiający: </w:t>
      </w:r>
    </w:p>
    <w:p w14:paraId="48029B34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3E">
        <w:rPr>
          <w:rFonts w:ascii="Times New Roman" w:eastAsia="Times New Roman" w:hAnsi="Times New Roman" w:cs="Times New Roman"/>
          <w:sz w:val="24"/>
          <w:szCs w:val="24"/>
        </w:rPr>
        <w:t xml:space="preserve">Wrocławska Agencja Rozwoju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Regionalnego S.A. </w:t>
      </w:r>
    </w:p>
    <w:p w14:paraId="2708EC8A" w14:textId="77777777" w:rsidR="000760BD" w:rsidRDefault="000760BD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 52-437 Wrocław, ul. Karmelkowa 29</w:t>
      </w:r>
    </w:p>
    <w:p w14:paraId="1C672B06" w14:textId="77777777" w:rsidR="000760BD" w:rsidRDefault="000760BD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 894-23-16-144; KRS: 0000055657</w:t>
      </w:r>
    </w:p>
    <w:p w14:paraId="039D7E19" w14:textId="77777777" w:rsidR="00B3303F" w:rsidRDefault="00B3303F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61401" w14:textId="77777777" w:rsidR="00B3303F" w:rsidRDefault="00B3303F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A4432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</w:rPr>
        <w:id w:val="-1789651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6608C" w14:textId="77777777" w:rsidR="000760BD" w:rsidRDefault="000760BD" w:rsidP="000760BD">
          <w:pPr>
            <w:pStyle w:val="Nagwekspisutreci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</w:pPr>
          <w:r w:rsidRPr="00825431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  <w:t>Spis treści</w:t>
          </w:r>
        </w:p>
        <w:p w14:paraId="0058FA74" w14:textId="77777777" w:rsidR="00333058" w:rsidRPr="00333058" w:rsidRDefault="00333058" w:rsidP="00333058"/>
        <w:p w14:paraId="696DF3CB" w14:textId="3ADDD95D" w:rsidR="003842F9" w:rsidRPr="003842F9" w:rsidRDefault="000760BD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r w:rsidRPr="003842F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42F9">
            <w:rPr>
              <w:rFonts w:ascii="Times New Roman" w:hAnsi="Times New Roman" w:cs="Times New Roman"/>
              <w:sz w:val="24"/>
              <w:szCs w:val="24"/>
            </w:rPr>
            <w:instrText xml:space="preserve"> TOC \o "1-4" \h \z \u </w:instrText>
          </w:r>
          <w:r w:rsidRPr="003842F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524130" w:history="1">
            <w:r w:rsidR="003842F9" w:rsidRPr="003842F9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I. Opis ogólny przedmiotu zamówienia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_Toc162524130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E9CB2" w14:textId="36DCC4C0" w:rsidR="003842F9" w:rsidRPr="003842F9" w:rsidRDefault="00BF50BE">
          <w:pPr>
            <w:pStyle w:val="Spistreci3"/>
            <w:tabs>
              <w:tab w:val="left" w:pos="84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1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1.Charakterystyczne parametry określające zakres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_Toc162524131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3E2C5C" w14:textId="7292BD46" w:rsidR="003842F9" w:rsidRPr="003842F9" w:rsidRDefault="00BF50BE">
          <w:pPr>
            <w:pStyle w:val="Spistreci3"/>
            <w:tabs>
              <w:tab w:val="left" w:pos="84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2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2.Zakres przedmiotu zamówienia: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_Toc162524132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89B24" w14:textId="3D933FAB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3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 Aktualne uwarunkowania wykonania przedmiotu zamówienia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_Toc162524133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48621" w14:textId="3EF33E84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4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 Ogólne właściwości funkcjonalno-użytkowe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_Toc162524134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BA4F7E" w14:textId="0EFB8776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5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 Szczegółowe właściwości funkcjonalno-użytkowe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_Toc162524135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8874C1" w14:textId="258469E7" w:rsidR="003842F9" w:rsidRPr="003842F9" w:rsidRDefault="00BF50BE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6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Wymagania dotyczące kanalizacji deszczowej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_Toc162524136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4041B" w14:textId="129F2665" w:rsidR="003842F9" w:rsidRPr="003842F9" w:rsidRDefault="00BF50BE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7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Wymagania dotyczące instalacji ppoż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_Toc162524137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4E3A2D" w14:textId="10A2F884" w:rsidR="003842F9" w:rsidRPr="003842F9" w:rsidRDefault="00BF50BE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8" w:history="1">
            <w:r w:rsidR="003842F9" w:rsidRPr="003842F9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3) </w:t>
            </w:r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Wymagania dotyczące instalacji elektrycznych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_Toc162524138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ABD4B" w14:textId="33A598B3" w:rsidR="003842F9" w:rsidRPr="003842F9" w:rsidRDefault="00BF50BE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9" w:history="1">
            <w:r w:rsidR="003842F9" w:rsidRPr="003842F9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II. Opis wymagań́ Zamawiającego w stosunku do przedmiotu zamówienia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_Toc162524139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CC422" w14:textId="111FB88D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0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 Wymagania dotyczące przygotowania terenu budowy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_Toc162524140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D16AF" w14:textId="1F89ADA2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1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 Wymagania dotyczące architektury: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_Toc162524141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3BF23D" w14:textId="73A91ED1" w:rsidR="003842F9" w:rsidRPr="003842F9" w:rsidRDefault="00BF50BE">
          <w:pPr>
            <w:pStyle w:val="Spistreci3"/>
            <w:tabs>
              <w:tab w:val="left" w:pos="84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2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3.Wymagania dotyczące konstrukcji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_Toc162524142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C916FA" w14:textId="1A322827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3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 Wymagania dotyczące zagospodarowania terenu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_Toc162524143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368BC" w14:textId="253372AC" w:rsidR="003842F9" w:rsidRPr="003842F9" w:rsidRDefault="00BF50BE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4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 Warunki wykonania i odbioru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_Toc162524144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55CE24" w14:textId="6F4DE7E7" w:rsidR="003842F9" w:rsidRPr="003842F9" w:rsidRDefault="00BF50BE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5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Wykonanie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_Toc162524145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D1E663" w14:textId="4D4ADECC" w:rsidR="003842F9" w:rsidRPr="003842F9" w:rsidRDefault="00BF50BE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6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Dokumenty budowy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_Toc162524146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3FC67" w14:textId="00C98C69" w:rsidR="0035369B" w:rsidRPr="00566B7F" w:rsidRDefault="00BF50BE" w:rsidP="00566B7F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2524147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 Zasady przygotowania oferty przez Wykonawcę̨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_Toc162524147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E9A49" w14:textId="22CBDC69" w:rsidR="003842F9" w:rsidRPr="003842F9" w:rsidRDefault="00BF50BE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8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7. Dokumenty potwierdzające zgodność́ zamierzenia budowlanego z wymaganiami wynikającymi z odrębnych przepisów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_Toc162524148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1AE45" w14:textId="24ED2EBF" w:rsidR="003842F9" w:rsidRPr="003842F9" w:rsidRDefault="00BF50BE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9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8. Dysponowanie nieruchomością̨ na cele budowlane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_Toc162524149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77F69" w14:textId="080D1DA2" w:rsidR="003842F9" w:rsidRPr="003842F9" w:rsidRDefault="00BF50BE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0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9. Przepisy prawne i normy związane z projektowaniem i wykonaniem zamierzenia budowlanego, do stosowania których zobowiązany jest Zamawiający i Wykonawca.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_Toc162524150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F99AA" w14:textId="1A670786" w:rsidR="003842F9" w:rsidRPr="003842F9" w:rsidRDefault="00BF50BE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1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10. Inne posiadane informacje i dokumenty niezbędne do realizacji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_Toc162524151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6E347" w14:textId="59A3A137" w:rsidR="003842F9" w:rsidRPr="003842F9" w:rsidRDefault="00BF50BE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2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Kopia mapy zasadniczej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_Toc162524152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9F070" w14:textId="65C35DDA" w:rsidR="003842F9" w:rsidRPr="003842F9" w:rsidRDefault="00BF50BE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3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Wyniki badań gruntowo-wodnych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_Toc162524153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9C3C3" w14:textId="41907EDF" w:rsidR="003842F9" w:rsidRPr="003842F9" w:rsidRDefault="00BF50BE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4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3) Zalecenia konserwatorskie konserwatora zabytków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_Toc162524154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481032" w14:textId="0419CD06" w:rsidR="003842F9" w:rsidRPr="003842F9" w:rsidRDefault="00BF50BE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5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4) Inwentaryzacja zieleni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_Toc162524155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A2077D" w14:textId="2C58FDD7" w:rsidR="003842F9" w:rsidRPr="003842F9" w:rsidRDefault="00BF50BE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6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5) Porozumienia, umowy, zgody lub pozwolenia oraz warunki techniczne i realizacyjne związane z przyłączeniem obiektu do istniejącej sieci wodociągowej, kanalizacyjnej, elektroenergetycznej oraz dróg dojazdowych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_Toc162524156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5F82B" w14:textId="728FE9A7" w:rsidR="003842F9" w:rsidRPr="003842F9" w:rsidRDefault="00BF50BE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7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11. Wykaz załączników do niniejszego opracowania: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_Toc162524157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85241" w14:textId="170E2E1D" w:rsidR="000760BD" w:rsidRPr="003842F9" w:rsidRDefault="000760BD" w:rsidP="000760B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  <w:sectPr w:rsidR="000760BD" w:rsidRPr="003842F9" w:rsidSect="00E276E5">
              <w:footerReference w:type="default" r:id="rId7"/>
              <w:pgSz w:w="11900" w:h="16840"/>
              <w:pgMar w:top="1417" w:right="1417" w:bottom="1417" w:left="1417" w:header="708" w:footer="708" w:gutter="0"/>
              <w:pgNumType w:start="1"/>
              <w:cols w:space="708"/>
              <w:titlePg/>
              <w:docGrid w:linePitch="381"/>
            </w:sectPr>
          </w:pPr>
          <w:r w:rsidRPr="003842F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4A42198" w14:textId="27A982B6" w:rsidR="003842F9" w:rsidRDefault="003842F9" w:rsidP="000760BD">
      <w:pPr>
        <w:pStyle w:val="Nagwek2"/>
        <w:rPr>
          <w:b/>
          <w:bCs/>
        </w:rPr>
      </w:pPr>
      <w:bookmarkStart w:id="1" w:name="_Toc162524130"/>
    </w:p>
    <w:p w14:paraId="7E11F395" w14:textId="206959BB" w:rsidR="000760BD" w:rsidRPr="006D6872" w:rsidRDefault="000760BD" w:rsidP="000760BD">
      <w:pPr>
        <w:pStyle w:val="Nagwek2"/>
        <w:rPr>
          <w:b/>
          <w:bCs/>
        </w:rPr>
      </w:pPr>
      <w:r w:rsidRPr="006D6872">
        <w:rPr>
          <w:b/>
          <w:bCs/>
        </w:rPr>
        <w:t>I. Opis ogólny przedmiotu zamówienia</w:t>
      </w:r>
      <w:bookmarkEnd w:id="1"/>
      <w:r w:rsidRPr="006D6872">
        <w:rPr>
          <w:b/>
          <w:bCs/>
        </w:rPr>
        <w:t xml:space="preserve"> </w:t>
      </w:r>
    </w:p>
    <w:p w14:paraId="11BAA500" w14:textId="4A0093DE" w:rsidR="000760BD" w:rsidRDefault="000760BD" w:rsidP="00294E15">
      <w:pPr>
        <w:pStyle w:val="Nagwek3"/>
        <w:numPr>
          <w:ilvl w:val="0"/>
          <w:numId w:val="27"/>
        </w:numPr>
      </w:pPr>
      <w:bookmarkStart w:id="2" w:name="_Toc162524131"/>
      <w:r>
        <w:t>Charakterystyczne parametry określające zakres robót budowlanych</w:t>
      </w:r>
      <w:bookmarkEnd w:id="2"/>
      <w:r>
        <w:t xml:space="preserve"> </w:t>
      </w:r>
    </w:p>
    <w:p w14:paraId="4058ACDE" w14:textId="77777777" w:rsidR="000760BD" w:rsidRPr="00D307C8" w:rsidRDefault="000760BD" w:rsidP="000760BD"/>
    <w:p w14:paraId="24EC9F82" w14:textId="0FFBF2CB" w:rsidR="000760BD" w:rsidRPr="00D307C8" w:rsidRDefault="000760BD" w:rsidP="000760BD">
      <w:pPr>
        <w:jc w:val="both"/>
        <w:rPr>
          <w:rFonts w:ascii="Times New Roman" w:hAnsi="Times New Roman" w:cs="Times New Roman"/>
          <w:sz w:val="24"/>
          <w:szCs w:val="24"/>
        </w:rPr>
      </w:pPr>
      <w:r w:rsidRPr="00D307C8">
        <w:rPr>
          <w:rFonts w:ascii="Times New Roman" w:hAnsi="Times New Roman" w:cs="Times New Roman"/>
          <w:sz w:val="24"/>
          <w:szCs w:val="24"/>
        </w:rPr>
        <w:t>Inwestycja realizowana będzie na terenie działki nr ew. 2/34 AM11 obręb Oporów, Miasto Wrocław na terenie Wrocławskiej Agencji Rozwoju Regionalnego S.A. we Wrocławiu przy ul. Karmelkowej.</w:t>
      </w:r>
    </w:p>
    <w:p w14:paraId="24B0166B" w14:textId="77777777" w:rsidR="000760BD" w:rsidRPr="00CD0D11" w:rsidRDefault="000760BD" w:rsidP="000760BD"/>
    <w:p w14:paraId="1258D8B2" w14:textId="62B694D8" w:rsidR="000760BD" w:rsidRDefault="00087A6F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117900F5" wp14:editId="680CD211">
            <wp:extent cx="5742122" cy="4260554"/>
            <wp:effectExtent l="0" t="0" r="0" b="6985"/>
            <wp:docPr id="3165071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7102" name="Obraz 3165071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130" cy="42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C818" w14:textId="05E7B6D7" w:rsidR="006D6872" w:rsidRDefault="006D6872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Rys.1. Planowana lokalizacja robót budowalnych.</w:t>
      </w:r>
    </w:p>
    <w:p w14:paraId="1BD59DD2" w14:textId="77777777" w:rsidR="007B6E27" w:rsidRDefault="007B6E27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D0E28" w14:textId="77777777" w:rsidR="006D6872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decyzją Zamawiającego, zamierza on zrealizować zadanie w następującym trybie:</w:t>
      </w:r>
    </w:p>
    <w:p w14:paraId="0F54E049" w14:textId="77777777" w:rsidR="006D6872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D1C7F" w14:textId="148FBD59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4D">
        <w:rPr>
          <w:rFonts w:ascii="Times New Roman" w:eastAsia="Times New Roman" w:hAnsi="Times New Roman" w:cs="Times New Roman"/>
          <w:sz w:val="24"/>
          <w:szCs w:val="24"/>
        </w:rPr>
        <w:t>1) przeprowadzenie i rozstrzygnięcie przez Zamawiającego zamówienia publicznego na montaż systemowej hali magazynowej wraz z wewnętrzną instalacją energii elektrycznej zasilania i oświetlenia hali oraz z instalacją odprowadzenia wód deszczowych z dachu hali (co jest przedmiotem odrębnego opracowania).</w:t>
      </w:r>
    </w:p>
    <w:p w14:paraId="4BAB1505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23555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4D">
        <w:rPr>
          <w:rFonts w:ascii="Times New Roman" w:eastAsia="Times New Roman" w:hAnsi="Times New Roman" w:cs="Times New Roman"/>
          <w:sz w:val="24"/>
          <w:szCs w:val="24"/>
        </w:rPr>
        <w:t xml:space="preserve">2) na podstawie projektu budowlanego lub/i wykonawczego udostępnionego Zamawiającemu przez Wykonawcę wyłonionego w postępowaniu opisanym w pkt 1, wykonanie przez Zamawiającego we własnym zakresie dokumentacji projektowej zagospodarowania terenu, projektu przebudowy instalacji zewnętrznych, fundamentowania i montażu systemowej hali magazynowej wraz z uzyskaniem niezbędnych uzgodnień i decyzji, w tym decyzji o </w:t>
      </w:r>
      <w:r w:rsidRPr="006B46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pozwoleniu na budowę lub/i zgłoszenia zamiaru wykonania robót dla wzmiankowanego zadania inwestycyjnego. </w:t>
      </w:r>
    </w:p>
    <w:p w14:paraId="55D4F9E2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3449E" w14:textId="650B90A1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4D">
        <w:rPr>
          <w:rFonts w:ascii="Times New Roman" w:eastAsia="Times New Roman" w:hAnsi="Times New Roman" w:cs="Times New Roman"/>
          <w:sz w:val="24"/>
          <w:szCs w:val="24"/>
        </w:rPr>
        <w:t xml:space="preserve">3) przeprowadzenie i rozstrzygnięcie przez Zamawiającego </w:t>
      </w:r>
      <w:r w:rsidR="00662781">
        <w:rPr>
          <w:rFonts w:ascii="Times New Roman" w:eastAsia="Times New Roman" w:hAnsi="Times New Roman" w:cs="Times New Roman"/>
          <w:sz w:val="24"/>
          <w:szCs w:val="24"/>
        </w:rPr>
        <w:t xml:space="preserve">zamówień publicznych </w:t>
      </w:r>
      <w:r w:rsidRPr="006B464D">
        <w:rPr>
          <w:rFonts w:ascii="Times New Roman" w:eastAsia="Times New Roman" w:hAnsi="Times New Roman" w:cs="Times New Roman"/>
          <w:sz w:val="24"/>
          <w:szCs w:val="24"/>
        </w:rPr>
        <w:t>na roboty budowlane zagospodarowania terenu i przebudowy instalacji zewnętrznych dla systemowej hali magazynowej</w:t>
      </w:r>
      <w:r w:rsidR="00D42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425B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F6462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ACF0D" w14:textId="156A8F5A" w:rsidR="006D6872" w:rsidRPr="0077585A" w:rsidRDefault="007671D4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 xml:space="preserve">) wykonanie przez Wykonawcę wyłonionego w postępowaniu opisanym w pkt </w:t>
      </w:r>
      <w:r w:rsidR="00767475" w:rsidRPr="007758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 xml:space="preserve"> robót budowalnych polegających na wykonaniu fundamentów hali magazynowej, zgodnie z dokumentacją projektową wykonaną przez Zamawiającego i zgodnie z treścią decyzji o pozwoleniu na budowę</w:t>
      </w:r>
      <w:r w:rsidR="008B23CE" w:rsidRPr="0077585A">
        <w:rPr>
          <w:rFonts w:ascii="Times New Roman" w:eastAsia="Times New Roman" w:hAnsi="Times New Roman" w:cs="Times New Roman"/>
          <w:sz w:val="24"/>
          <w:szCs w:val="24"/>
        </w:rPr>
        <w:t xml:space="preserve"> (co jest przedmiotem niniejszego opracowania)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D6228E" w14:textId="77777777" w:rsidR="006D6872" w:rsidRPr="0077585A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86CBE" w14:textId="37A7CB9B" w:rsidR="006D6872" w:rsidRPr="00B70583" w:rsidRDefault="007671D4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 xml:space="preserve">) wykonanie 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>przez Wykonawcę wyłonionego w postępowaniu opisanym w pkt 3 pozostałych robót budowlanych</w:t>
      </w:r>
      <w:r w:rsidR="002418ED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18ED" w:rsidRPr="00B70583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="002418ED" w:rsidRPr="00B705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DA0" w:rsidRPr="00B70583">
        <w:rPr>
          <w:rFonts w:ascii="Times New Roman" w:hAnsi="Times New Roman" w:cs="Times New Roman"/>
          <w:sz w:val="24"/>
          <w:szCs w:val="24"/>
        </w:rPr>
        <w:t>ziemnych, roboty demontażowe, roboty fundamentowe i zbrojarskie  związane z budową hali magazynowej i nawierzchni utwardzonej</w:t>
      </w:r>
      <w:r w:rsidR="005A0DA0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>zgodnie z przedmiotem zamówienia, zgodnie z dokumentacją projektową wykonaną przez Zamawiającego i zgodnie z treścią decyzji o pozwoleniu na budowę</w:t>
      </w:r>
      <w:r w:rsidR="00AF3CF5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38" w:rsidRPr="00B70583">
        <w:rPr>
          <w:rFonts w:ascii="Times New Roman" w:eastAsia="Times New Roman" w:hAnsi="Times New Roman" w:cs="Times New Roman"/>
          <w:sz w:val="24"/>
          <w:szCs w:val="24"/>
        </w:rPr>
        <w:t xml:space="preserve"> (co jest przedmiotem niniejszego opracowania)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DE6510" w14:textId="77777777" w:rsidR="006D6872" w:rsidRPr="00B70583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7E93C" w14:textId="37DD9A41" w:rsidR="006D6872" w:rsidRPr="006B464D" w:rsidRDefault="002418ED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5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 xml:space="preserve">) wykonanie przez Wykonawców wyłonionych w </w:t>
      </w:r>
      <w:r w:rsidR="006D6872" w:rsidRPr="006B464D">
        <w:rPr>
          <w:rFonts w:ascii="Times New Roman" w:eastAsia="Times New Roman" w:hAnsi="Times New Roman" w:cs="Times New Roman"/>
          <w:sz w:val="24"/>
          <w:szCs w:val="24"/>
        </w:rPr>
        <w:t>postępowaniach opisanych w pkt 1  dokumentacji powykonawczej i uzyskania pozwoleń na użytkowanie (jeśli dotyczy) dla części zadania inwestycyjnego objętych odpowiednimi zakresami przedmiotów zamówienia.</w:t>
      </w:r>
    </w:p>
    <w:p w14:paraId="401B7525" w14:textId="77777777" w:rsidR="006D6872" w:rsidRPr="00D41C56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1C8F3" w14:textId="0B7FDBD1" w:rsidR="006D6872" w:rsidRPr="00D41C56" w:rsidRDefault="006D6872" w:rsidP="00333058">
      <w:pPr>
        <w:pStyle w:val="Nagwek3"/>
        <w:numPr>
          <w:ilvl w:val="0"/>
          <w:numId w:val="27"/>
        </w:numPr>
      </w:pPr>
      <w:bookmarkStart w:id="3" w:name="_Toc162524132"/>
      <w:r w:rsidRPr="00D41C56">
        <w:t>Zakres przedmiotu zamówienia:</w:t>
      </w:r>
      <w:bookmarkEnd w:id="3"/>
    </w:p>
    <w:p w14:paraId="50660334" w14:textId="77777777" w:rsidR="006D6872" w:rsidRPr="00D41C56" w:rsidRDefault="006D6872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3F40C" w14:textId="67C989BA" w:rsidR="006D6872" w:rsidRPr="00BF50BE" w:rsidRDefault="004559EB" w:rsidP="00994F4B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1)</w:t>
      </w:r>
      <w:r w:rsidR="006D6872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ukształtowanie nowych skarp o odpowiednim nachyleniu</w:t>
      </w:r>
      <w:r w:rsidR="008C3878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na podstawie projektu budowlanego i przedmiarów przekazanych przez Zamawiającego,  </w:t>
      </w:r>
      <w:r w:rsidR="006D6872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5E240EC" w14:textId="48155030" w:rsidR="00287DF5" w:rsidRPr="00BF50BE" w:rsidRDefault="00D41C56" w:rsidP="00287DF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287DF5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="00287DF5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wykonanie robót ziemnych związanych z korytowaniem terenu</w:t>
      </w:r>
      <w:r w:rsidR="007418E0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pod stopy fundamentowe</w:t>
      </w:r>
      <w:r w:rsidR="00287DF5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 utylizacją gruntu </w:t>
      </w:r>
      <w:r w:rsidR="007418E0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terenie zamawiającego do 1 km </w:t>
      </w:r>
      <w:r w:rsidR="00287DF5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oraz wykonanie podbudowy mineralnej z kruszywa pod docelową nawierzchnię utwardzona. Zakres robót obejmuje również rozbiórkę nieczynnych instalacji podziemnych kanalizacji sanitarnej DN150  i instalacji wody Wa80. Zakres dla posadowienia hali magazynowej obejmuje wykonanie robót fundamentowych (betonowych i zbrojeniowych, izolacyjnych)</w:t>
      </w:r>
      <w:r w:rsidR="005171C6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843B0D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F2336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Teren zostanie przekazany Wykonawcy w stanie </w:t>
      </w:r>
      <w:proofErr w:type="spellStart"/>
      <w:r w:rsidR="004F2336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wykorytowanym</w:t>
      </w:r>
      <w:proofErr w:type="spellEnd"/>
      <w:r w:rsidR="00E51380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</w:p>
    <w:p w14:paraId="24F5B0A1" w14:textId="70A0770E" w:rsidR="005171C6" w:rsidRPr="00BF50BE" w:rsidRDefault="005171C6" w:rsidP="00287DF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3)</w:t>
      </w:r>
      <w:r w:rsidR="00FE5832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A6040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zatrudnienie kierownika budowy z uprawnieniami konstrukcyjno-budowlanymi bez ograniczeń</w:t>
      </w:r>
      <w:r w:rsidR="006C3CF6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potrzeby prac</w:t>
      </w:r>
      <w:r w:rsidR="00B70B2A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bieżącego postępowania oraz prac </w:t>
      </w:r>
      <w:r w:rsidR="001434E8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wykonania kostki brukowej oraz prac związanych z robotami wodno-kanalizacyjnymi)</w:t>
      </w:r>
      <w:r w:rsidR="004F2336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</w:p>
    <w:p w14:paraId="7498D44B" w14:textId="57045ACE" w:rsidR="00584569" w:rsidRPr="00BF50BE" w:rsidRDefault="00584569" w:rsidP="00287DF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4) wykonanie ogrodzenia terenu budowy i pozostawienia na cały czas budowy </w:t>
      </w:r>
      <w:proofErr w:type="spellStart"/>
      <w:r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tj</w:t>
      </w:r>
      <w:proofErr w:type="spellEnd"/>
      <w:r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od rozpoczęcia wykonywania prac związanych z robotami wodno-kanalizacyjnymi do powstania hali magazynowej</w:t>
      </w:r>
      <w:r w:rsidR="004F2336" w:rsidRPr="00BF50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</w:p>
    <w:p w14:paraId="51541D50" w14:textId="6DE15BCE" w:rsidR="006D6872" w:rsidRPr="00BF50BE" w:rsidRDefault="00920BED" w:rsidP="008C3878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8C3878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="006D6872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roboty wykończeniowe, w tym uporządkowanie terenu w rejonie prowadzonych</w:t>
      </w:r>
      <w:r w:rsidR="00F80268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robót</w:t>
      </w:r>
      <w:r w:rsidR="006D6872" w:rsidRPr="00BF50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4A553DF0" w14:textId="44BF1E94" w:rsidR="000760BD" w:rsidRPr="00D41C56" w:rsidRDefault="008C3878" w:rsidP="000760BD">
      <w:pPr>
        <w:pStyle w:val="Nagwek3"/>
      </w:pPr>
      <w:bookmarkStart w:id="4" w:name="_Toc162524133"/>
      <w:r w:rsidRPr="00D41C56">
        <w:t>3</w:t>
      </w:r>
      <w:r w:rsidR="000760BD" w:rsidRPr="00D41C56">
        <w:t>. Aktualne uwarunkowania wykonania przedmiotu zamówienia</w:t>
      </w:r>
      <w:bookmarkEnd w:id="4"/>
      <w:r w:rsidR="000760BD" w:rsidRPr="00D41C56">
        <w:t xml:space="preserve"> </w:t>
      </w:r>
    </w:p>
    <w:p w14:paraId="1E97EAEF" w14:textId="77777777" w:rsidR="008C3878" w:rsidRDefault="008C3878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5F59B" w14:textId="35B5D051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Uwarunkowania dotyczące </w:t>
      </w:r>
      <w:r w:rsidR="008C3878">
        <w:rPr>
          <w:rFonts w:ascii="Times New Roman" w:eastAsia="Times New Roman" w:hAnsi="Times New Roman" w:cs="Times New Roman"/>
          <w:sz w:val="24"/>
          <w:szCs w:val="24"/>
        </w:rPr>
        <w:t>realizacji zadania inwestycyjnego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CB9FD2" w14:textId="77777777" w:rsidR="000760BD" w:rsidRDefault="000760BD" w:rsidP="000760B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FF">
        <w:rPr>
          <w:rFonts w:ascii="Times New Roman" w:eastAsia="Times New Roman" w:hAnsi="Times New Roman" w:cs="Times New Roman"/>
          <w:sz w:val="24"/>
          <w:szCs w:val="24"/>
        </w:rPr>
        <w:t>przedmiotowa działka znajduje się w miejscow</w:t>
      </w:r>
      <w:r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 planie zagospodarowania przestrzennego, uchwała Rady Miejskiej Wrocławia numer XIII/251/15  z dnia 9 lipca 2015 r. „w sprawie Miejscowego planu zagospodarowania przestrzennego rejonie ulicy Karmelkowej i Giełdowej we Wrocławiu”. Oznaczona symbolem 10AG (A), przeznaczona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na:</w:t>
      </w:r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 handel detaliczny </w:t>
      </w:r>
      <w:proofErr w:type="spellStart"/>
      <w:r w:rsidRPr="00F040FF">
        <w:rPr>
          <w:rFonts w:ascii="Times New Roman" w:eastAsia="Times New Roman" w:hAnsi="Times New Roman" w:cs="Times New Roman"/>
          <w:sz w:val="24"/>
          <w:szCs w:val="24"/>
        </w:rPr>
        <w:t>małopowierzchniowy</w:t>
      </w:r>
      <w:proofErr w:type="spellEnd"/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 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handel detaliczny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małopowierzchniowy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B, gastronomię, wystawy i ekspozycję, pracownie artystyczne, biura, obiekty kongresowe i konferencyjne, obiekty hotelowe, usługi drobne, obiekty kształcenia dodatkowego, uczelnie wyższe, obiekty naukowe i badawcze, policje i służby ochrony, obiekty wystawienniczo-targowe, obiekty produkcyjne, produkcje drobną, wytwarzanie energii cieplnej, magazyny i handel hurtowy, obsługa pojazdów, naprawa pojazdów, kryte urządzenia sportowe, skwery, infrastrukturę drogową, obiekty infrastruktury technicznej.  </w:t>
      </w:r>
    </w:p>
    <w:p w14:paraId="76BF19C5" w14:textId="77777777" w:rsidR="000760BD" w:rsidRDefault="000760BD" w:rsidP="000760B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wizytacji placu budowy i zapoznania </w:t>
      </w:r>
      <w:proofErr w:type="spellStart"/>
      <w:r w:rsidRPr="00F040FF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̨ ze wszystkimi uwarunkowaniami technicznymi i formalnymi, </w:t>
      </w:r>
    </w:p>
    <w:p w14:paraId="14038DA6" w14:textId="31D66D33" w:rsidR="000760BD" w:rsidRDefault="00333058" w:rsidP="000760BD">
      <w:pPr>
        <w:pStyle w:val="Nagwek3"/>
      </w:pPr>
      <w:bookmarkStart w:id="5" w:name="_Toc162524134"/>
      <w:r>
        <w:t>4</w:t>
      </w:r>
      <w:r w:rsidR="000760BD" w:rsidRPr="00687DD6">
        <w:t>. Ogólne właściwości funkcjonalno-użytkowe</w:t>
      </w:r>
      <w:bookmarkEnd w:id="5"/>
    </w:p>
    <w:p w14:paraId="675DC343" w14:textId="77777777" w:rsidR="000760BD" w:rsidRPr="005A07C0" w:rsidRDefault="000760BD" w:rsidP="000760BD"/>
    <w:p w14:paraId="1318D6C1" w14:textId="3EBB9AB4" w:rsidR="000760BD" w:rsidRPr="005A07C0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7C0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</w:t>
      </w:r>
      <w:r w:rsidR="00087A6F" w:rsidRPr="005A07C0">
        <w:rPr>
          <w:rFonts w:ascii="Times New Roman" w:eastAsia="Times New Roman" w:hAnsi="Times New Roman" w:cs="Times New Roman"/>
          <w:sz w:val="24"/>
          <w:szCs w:val="24"/>
        </w:rPr>
        <w:t xml:space="preserve">jest wykonanie prac </w:t>
      </w:r>
      <w:r w:rsidR="00CB5450" w:rsidRPr="005A07C0">
        <w:rPr>
          <w:rFonts w:ascii="Times New Roman" w:eastAsia="Times New Roman" w:hAnsi="Times New Roman" w:cs="Times New Roman"/>
          <w:sz w:val="24"/>
          <w:szCs w:val="24"/>
        </w:rPr>
        <w:t xml:space="preserve">budowlanych </w:t>
      </w:r>
      <w:r w:rsidR="00087A6F" w:rsidRPr="005A07C0">
        <w:rPr>
          <w:rFonts w:ascii="Times New Roman" w:eastAsia="Times New Roman" w:hAnsi="Times New Roman" w:cs="Times New Roman"/>
          <w:sz w:val="24"/>
          <w:szCs w:val="24"/>
        </w:rPr>
        <w:t xml:space="preserve">związanych </w:t>
      </w:r>
      <w:r w:rsidR="00CB5450" w:rsidRPr="005A07C0">
        <w:rPr>
          <w:rFonts w:ascii="Times New Roman" w:eastAsia="Times New Roman" w:hAnsi="Times New Roman" w:cs="Times New Roman"/>
          <w:sz w:val="24"/>
          <w:szCs w:val="24"/>
        </w:rPr>
        <w:t>z przygotowaniem terenu pod budowę hali magazynowej</w:t>
      </w:r>
      <w:r w:rsidR="00087A6F" w:rsidRPr="005A07C0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CB5450" w:rsidRPr="005A07C0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="0050211D" w:rsidRPr="005A07C0">
        <w:rPr>
          <w:rFonts w:ascii="Times New Roman" w:eastAsia="Times New Roman" w:hAnsi="Times New Roman" w:cs="Times New Roman"/>
          <w:sz w:val="24"/>
          <w:szCs w:val="24"/>
        </w:rPr>
        <w:t xml:space="preserve"> należącym do Wrocławskiej Agencji Rozwoju Regionalnego</w:t>
      </w:r>
      <w:r w:rsidR="006F580C" w:rsidRPr="005A07C0">
        <w:rPr>
          <w:rFonts w:ascii="Times New Roman" w:eastAsia="Times New Roman" w:hAnsi="Times New Roman" w:cs="Times New Roman"/>
          <w:sz w:val="24"/>
          <w:szCs w:val="24"/>
        </w:rPr>
        <w:t xml:space="preserve">, polegających na: </w:t>
      </w:r>
    </w:p>
    <w:p w14:paraId="45139469" w14:textId="165AC987" w:rsidR="006F580C" w:rsidRPr="003E110F" w:rsidRDefault="006F580C" w:rsidP="006F580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ukształtowaniu nowych skarp </w:t>
      </w:r>
      <w:r w:rsidR="00CB5450" w:rsidRPr="003E110F">
        <w:rPr>
          <w:rFonts w:ascii="Times New Roman" w:eastAsia="Times New Roman" w:hAnsi="Times New Roman" w:cs="Times New Roman"/>
          <w:sz w:val="24"/>
          <w:szCs w:val="24"/>
        </w:rPr>
        <w:t xml:space="preserve">ziemnych </w:t>
      </w: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o odpowiednim nachyleniu, </w:t>
      </w:r>
    </w:p>
    <w:p w14:paraId="7E7A60AE" w14:textId="77777777" w:rsidR="006C2DD2" w:rsidRPr="005A07C0" w:rsidRDefault="00035860" w:rsidP="00DF50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wykonanie przez Wykonawcę wyłonionego w postępowaniu opisanym w pkt 3 robót budowalnych polegających na </w:t>
      </w:r>
      <w:r w:rsidR="006C2DD2" w:rsidRPr="005A07C0">
        <w:rPr>
          <w:rFonts w:ascii="Times New Roman" w:hAnsi="Times New Roman" w:cs="Times New Roman"/>
          <w:sz w:val="24"/>
          <w:szCs w:val="24"/>
        </w:rPr>
        <w:t>wykonanie robót ziemnych związanych z korytowaniem terenu,  utylizacją gruntu oraz wykonanie podbudowy mineralnej z kruszywa pod docelową nawierzchnię utwardzona. Zakres robót obejmuje również rozbiórkę nieczynnych instalacji podziemnych kanalizacji sanitarnej DN150  i instalacji wody Wa80. Zakres dla posadowienia hali magazynowej obejmuje wykonanie robót fundamentowych (betonowych i zbrojeniowych, izolacyjnych).</w:t>
      </w:r>
    </w:p>
    <w:p w14:paraId="44B34534" w14:textId="3112ABC4" w:rsidR="00806B57" w:rsidRPr="003E110F" w:rsidRDefault="006F580C" w:rsidP="003E11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uporządkowaniu terenu w rejonie prowadzonych robót </w:t>
      </w:r>
    </w:p>
    <w:p w14:paraId="2E878034" w14:textId="66D6E09D" w:rsidR="000760BD" w:rsidRPr="002E25A8" w:rsidRDefault="00333058" w:rsidP="00DF5032">
      <w:pPr>
        <w:spacing w:line="276" w:lineRule="auto"/>
        <w:jc w:val="both"/>
        <w:rPr>
          <w:rFonts w:cs="Times New Roman"/>
          <w:szCs w:val="24"/>
        </w:rPr>
      </w:pPr>
      <w:bookmarkStart w:id="6" w:name="_Toc162524135"/>
      <w:r w:rsidRPr="005A07C0">
        <w:rPr>
          <w:rFonts w:ascii="Times New Roman" w:hAnsi="Times New Roman" w:cs="Times New Roman"/>
          <w:sz w:val="24"/>
          <w:szCs w:val="24"/>
        </w:rPr>
        <w:t>5</w:t>
      </w:r>
      <w:r w:rsidR="000760BD" w:rsidRPr="005A07C0">
        <w:rPr>
          <w:rFonts w:ascii="Times New Roman" w:hAnsi="Times New Roman" w:cs="Times New Roman"/>
          <w:sz w:val="24"/>
          <w:szCs w:val="24"/>
        </w:rPr>
        <w:t>. Szczegółowe właściwości funkcjonalno-użytkowe</w:t>
      </w:r>
      <w:bookmarkEnd w:id="6"/>
      <w:r w:rsidR="000760BD" w:rsidRPr="005A0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0324B" w14:textId="1D55CBD4" w:rsidR="006F580C" w:rsidRPr="006F580C" w:rsidRDefault="006B3E5B" w:rsidP="006B3E5B">
      <w:pPr>
        <w:pStyle w:val="Nagwek3"/>
        <w:rPr>
          <w:rFonts w:eastAsia="Times New Roman" w:cs="Times New Roman"/>
          <w:szCs w:val="24"/>
        </w:rPr>
      </w:pPr>
      <w:bookmarkStart w:id="7" w:name="_Toc162524136"/>
      <w:r>
        <w:t xml:space="preserve">Opisane są w załącznikach do </w:t>
      </w:r>
      <w:bookmarkEnd w:id="7"/>
      <w:r>
        <w:t>OPZ.</w:t>
      </w:r>
      <w:r w:rsidR="00880568">
        <w:rPr>
          <w:rFonts w:eastAsia="Times New Roman" w:cs="Times New Roman"/>
          <w:szCs w:val="24"/>
        </w:rPr>
        <w:t xml:space="preserve"> </w:t>
      </w:r>
    </w:p>
    <w:p w14:paraId="7D428C1B" w14:textId="050FE5EB" w:rsidR="000760BD" w:rsidRPr="0050211D" w:rsidRDefault="000760BD" w:rsidP="00502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5DBDE" w14:textId="77777777" w:rsidR="000760BD" w:rsidRPr="00CB5450" w:rsidRDefault="000760BD" w:rsidP="000760BD">
      <w:pPr>
        <w:pStyle w:val="Nagwek2"/>
        <w:rPr>
          <w:b/>
          <w:bCs/>
        </w:rPr>
      </w:pPr>
      <w:bookmarkStart w:id="8" w:name="_Toc162524139"/>
      <w:r w:rsidRPr="00CB5450">
        <w:rPr>
          <w:b/>
          <w:bCs/>
        </w:rPr>
        <w:t>II. Opis wymagań́ Zamawiającego w stosunku do przedmiotu zamówienia</w:t>
      </w:r>
      <w:bookmarkEnd w:id="8"/>
      <w:r w:rsidRPr="00CB5450">
        <w:rPr>
          <w:b/>
          <w:bCs/>
        </w:rPr>
        <w:t xml:space="preserve"> </w:t>
      </w:r>
    </w:p>
    <w:p w14:paraId="64D0E1C9" w14:textId="77777777" w:rsidR="000760BD" w:rsidRDefault="000760BD" w:rsidP="000760BD">
      <w:pPr>
        <w:pStyle w:val="Nagwek3"/>
      </w:pPr>
      <w:bookmarkStart w:id="9" w:name="_Toc162524140"/>
      <w:r w:rsidRPr="00A32D21">
        <w:t>1. Wymaga</w:t>
      </w:r>
      <w:r w:rsidRPr="00AA1B39">
        <w:rPr>
          <w:color w:val="000000" w:themeColor="text1"/>
        </w:rPr>
        <w:t>nia</w:t>
      </w:r>
      <w:r w:rsidRPr="00A32D21">
        <w:t xml:space="preserve"> dotyczące przygotowania terenu budowy</w:t>
      </w:r>
      <w:bookmarkEnd w:id="9"/>
      <w:r>
        <w:t xml:space="preserve"> </w:t>
      </w:r>
    </w:p>
    <w:p w14:paraId="3C72CBE3" w14:textId="049A0D11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Teren budowy stanowi plac </w:t>
      </w:r>
      <w:r w:rsidR="00857592">
        <w:rPr>
          <w:rFonts w:ascii="Times New Roman" w:eastAsia="Times New Roman" w:hAnsi="Times New Roman" w:cs="Times New Roman"/>
          <w:sz w:val="24"/>
          <w:szCs w:val="24"/>
        </w:rPr>
        <w:t xml:space="preserve">pozostałościami po placu </w:t>
      </w:r>
      <w:r>
        <w:rPr>
          <w:rFonts w:ascii="Times New Roman" w:eastAsia="Times New Roman" w:hAnsi="Times New Roman" w:cs="Times New Roman"/>
          <w:sz w:val="24"/>
          <w:szCs w:val="24"/>
        </w:rPr>
        <w:t>pokryty</w:t>
      </w:r>
      <w:r w:rsidR="0085759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kostką betonową oraz część obszarów zielonych</w:t>
      </w:r>
      <w:r w:rsidR="00CB5450">
        <w:rPr>
          <w:rFonts w:ascii="Times New Roman" w:eastAsia="Times New Roman" w:hAnsi="Times New Roman" w:cs="Times New Roman"/>
          <w:sz w:val="24"/>
          <w:szCs w:val="24"/>
        </w:rPr>
        <w:t xml:space="preserve"> z nawierzchnią trawiastą</w:t>
      </w:r>
      <w:r>
        <w:rPr>
          <w:rFonts w:ascii="Times New Roman" w:eastAsia="Times New Roman" w:hAnsi="Times New Roman" w:cs="Times New Roman"/>
          <w:sz w:val="24"/>
          <w:szCs w:val="24"/>
        </w:rPr>
        <w:t>. Przed przystąpieniem do prac budow</w:t>
      </w:r>
      <w:r w:rsidR="00CB5450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nych,</w:t>
      </w:r>
      <w:r w:rsidR="00857592">
        <w:rPr>
          <w:rFonts w:ascii="Times New Roman" w:eastAsia="Times New Roman" w:hAnsi="Times New Roman" w:cs="Times New Roman"/>
          <w:sz w:val="24"/>
          <w:szCs w:val="24"/>
        </w:rPr>
        <w:t xml:space="preserve"> należy przygotować teren do działań, które umożliwią w należyty sposób wykonać przedmiot zamówienia.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4A493" w14:textId="3ED882DA" w:rsidR="000760BD" w:rsidRDefault="000B627A" w:rsidP="000B627A">
      <w:pPr>
        <w:pStyle w:val="Nagwek3"/>
      </w:pPr>
      <w:bookmarkStart w:id="10" w:name="_Toc162524141"/>
      <w:r>
        <w:t xml:space="preserve">2. </w:t>
      </w:r>
      <w:r w:rsidR="000760BD">
        <w:t>Wymagania dotyczące architektury:</w:t>
      </w:r>
      <w:bookmarkEnd w:id="10"/>
      <w:r w:rsidR="000760BD">
        <w:t xml:space="preserve">  </w:t>
      </w:r>
    </w:p>
    <w:p w14:paraId="2A1FB65C" w14:textId="6AD23E8C" w:rsidR="0050211D" w:rsidRPr="0050211D" w:rsidRDefault="0050211D" w:rsidP="00502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13CCAC80" w14:textId="5A734E04" w:rsidR="000760BD" w:rsidRDefault="000760BD" w:rsidP="00FB01F5">
      <w:pPr>
        <w:pStyle w:val="Nagwek3"/>
        <w:numPr>
          <w:ilvl w:val="0"/>
          <w:numId w:val="27"/>
        </w:numPr>
      </w:pPr>
      <w:bookmarkStart w:id="11" w:name="_Toc162524142"/>
      <w:r w:rsidRPr="00432A7C">
        <w:lastRenderedPageBreak/>
        <w:t>Wymagania dotyczące konstrukcji</w:t>
      </w:r>
      <w:bookmarkEnd w:id="11"/>
      <w:r w:rsidRPr="00432A7C">
        <w:t xml:space="preserve"> </w:t>
      </w:r>
    </w:p>
    <w:p w14:paraId="612B6FF7" w14:textId="3D4CE2A2" w:rsidR="0050211D" w:rsidRPr="0050211D" w:rsidRDefault="0050211D" w:rsidP="0050211D">
      <w:pPr>
        <w:rPr>
          <w:rFonts w:ascii="Times New Roman" w:hAnsi="Times New Roman" w:cs="Times New Roman"/>
          <w:sz w:val="24"/>
          <w:szCs w:val="24"/>
        </w:rPr>
      </w:pPr>
      <w:r w:rsidRPr="0050211D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4B88E03D" w14:textId="26109210" w:rsidR="000760BD" w:rsidRDefault="000B627A" w:rsidP="000760BD">
      <w:pPr>
        <w:pStyle w:val="Nagwek3"/>
      </w:pPr>
      <w:bookmarkStart w:id="12" w:name="_Toc162524143"/>
      <w:r>
        <w:t>4</w:t>
      </w:r>
      <w:r w:rsidR="000760BD" w:rsidRPr="00EF1F8E">
        <w:t>. Wymagania dotyczące zagospodarowania terenu</w:t>
      </w:r>
      <w:bookmarkEnd w:id="12"/>
      <w:r w:rsidR="000760BD">
        <w:t xml:space="preserve"> </w:t>
      </w:r>
    </w:p>
    <w:p w14:paraId="5D0F6664" w14:textId="75EF8A8A" w:rsidR="000760BD" w:rsidRPr="00A32D21" w:rsidRDefault="000760BD" w:rsidP="00076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Ukształtować nowe skarpy o </w:t>
      </w:r>
      <w:r w:rsidR="008861C8">
        <w:rPr>
          <w:rFonts w:ascii="Times New Roman" w:hAnsi="Times New Roman" w:cs="Times New Roman"/>
          <w:sz w:val="24"/>
          <w:szCs w:val="24"/>
        </w:rPr>
        <w:t xml:space="preserve">odpowiednim </w:t>
      </w:r>
      <w:r>
        <w:rPr>
          <w:rFonts w:ascii="Times New Roman" w:hAnsi="Times New Roman" w:cs="Times New Roman"/>
          <w:sz w:val="24"/>
          <w:szCs w:val="24"/>
        </w:rPr>
        <w:t xml:space="preserve">nachyleniu. Po zakończeniu prac budowlanych teren należy posprzątać, oczyścić i doprowadzić do stanu sprzed inwestycji. </w:t>
      </w:r>
    </w:p>
    <w:p w14:paraId="32D7E930" w14:textId="3F384474" w:rsidR="000760BD" w:rsidRPr="003A7A62" w:rsidRDefault="000B627A" w:rsidP="000760BD">
      <w:pPr>
        <w:pStyle w:val="Nagwek3"/>
      </w:pPr>
      <w:bookmarkStart w:id="13" w:name="_Toc162524144"/>
      <w:r>
        <w:t>5</w:t>
      </w:r>
      <w:r w:rsidR="000760BD" w:rsidRPr="003E6F15">
        <w:t xml:space="preserve">. </w:t>
      </w:r>
      <w:bookmarkStart w:id="14" w:name="_Hlk166488634"/>
      <w:r w:rsidR="000760BD" w:rsidRPr="003E6F15">
        <w:t>Warunki wykonania i odbioru robót budowlanych</w:t>
      </w:r>
      <w:bookmarkEnd w:id="13"/>
      <w:r w:rsidR="000760BD" w:rsidRPr="00432A7C">
        <w:t xml:space="preserve"> </w:t>
      </w:r>
    </w:p>
    <w:p w14:paraId="2019AEA1" w14:textId="57011ABC" w:rsidR="000760BD" w:rsidRPr="00432A7C" w:rsidRDefault="000B627A" w:rsidP="00880568">
      <w:pPr>
        <w:pStyle w:val="Nagwek3"/>
      </w:pPr>
      <w:bookmarkStart w:id="15" w:name="_Toc162524145"/>
      <w:r>
        <w:t>1)</w:t>
      </w:r>
      <w:r w:rsidR="000760BD" w:rsidRPr="00432A7C">
        <w:t xml:space="preserve"> Wykonanie robót budowlanych</w:t>
      </w:r>
      <w:bookmarkEnd w:id="15"/>
      <w:r w:rsidR="000760BD" w:rsidRPr="00432A7C">
        <w:t xml:space="preserve"> </w:t>
      </w:r>
    </w:p>
    <w:p w14:paraId="144D2850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Do obowiązków Wykonawcy w zakresie wykonania robót budowlanych należy w szczególności:</w:t>
      </w:r>
    </w:p>
    <w:p w14:paraId="6F104606" w14:textId="4254A255" w:rsidR="000760BD" w:rsidRPr="008861C8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1C8">
        <w:rPr>
          <w:rFonts w:ascii="Times New Roman" w:eastAsia="Times New Roman" w:hAnsi="Times New Roman" w:cs="Times New Roman"/>
          <w:sz w:val="24"/>
          <w:szCs w:val="24"/>
        </w:rPr>
        <w:t>terminowe wykonanie robót budowlanych zgodnie z dokumentacją projektową, decyzją o pozwoleniu na budowę̨</w:t>
      </w:r>
      <w:r w:rsidR="007B6E27" w:rsidRPr="008861C8">
        <w:rPr>
          <w:rFonts w:ascii="Times New Roman" w:eastAsia="Times New Roman" w:hAnsi="Times New Roman" w:cs="Times New Roman"/>
          <w:sz w:val="24"/>
          <w:szCs w:val="24"/>
        </w:rPr>
        <w:t xml:space="preserve"> lub zgłoszeniem wykonania prac budowlanych</w:t>
      </w:r>
      <w:r w:rsidRPr="008861C8">
        <w:rPr>
          <w:rFonts w:ascii="Times New Roman" w:eastAsia="Times New Roman" w:hAnsi="Times New Roman" w:cs="Times New Roman"/>
          <w:sz w:val="24"/>
          <w:szCs w:val="24"/>
        </w:rPr>
        <w:t xml:space="preserve">, obowiązującymi przepisami prawa, normami, zasadami wiedzy technicznej i sztuki budowlanej oraz przepisami BHP i ppoż., </w:t>
      </w:r>
    </w:p>
    <w:p w14:paraId="11164A8A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sporządzenie harmonogramu rzeczowego budowy i uzgodnienie go z Zamawiającym przez rozpoczęciem prac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63FB7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zabezpieczenie terenu budowy przed dostępem osób trzecich oraz oznaczenie tablicą informacyjną terenu budowy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704C0A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wykonanie robót budowlanych objętych przedmiotem umowy z materiałów własnych oraz przy użyciu własnych maszyn i urządzeń́ (materiały i urządzenia powinny odpowiadać́ co do jakości wymogom dopuszczającym je do obrotu i stosowania w budownictwie – zgodnie z obowiązującymi przepisami, na żądanie nadzoru inwestorskiego Wykonawca jest zobowiązany okazać́ w stosunku do wskazanych materiałów certyfikat na znak bezpieczeństwa, deklaracje zgodności z Polską Normą, aprobatę̨ techniczną lub inny dokument normalizacyjny)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2232E" w14:textId="77777777" w:rsidR="000760BD" w:rsidRPr="0052225C" w:rsidRDefault="000760BD" w:rsidP="002B37B0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przygotowanie dokumentacji powykonawczej na dzień́ odbioru końcowego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AC65D0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wykonanie robót budowlanych objętych przedmiotem umowy przy pomocy osób posiadających odpowiednie kwalifikacje, przeszkolonych w zakresie przepisów bhp i </w:t>
      </w:r>
      <w:proofErr w:type="spellStart"/>
      <w:r w:rsidRPr="0052225C">
        <w:rPr>
          <w:rFonts w:ascii="Times New Roman" w:eastAsia="Times New Roman" w:hAnsi="Times New Roman" w:cs="Times New Roman"/>
          <w:sz w:val="24"/>
          <w:szCs w:val="24"/>
        </w:rPr>
        <w:t>ppoz</w:t>
      </w:r>
      <w:proofErr w:type="spellEnd"/>
      <w:r w:rsidRPr="0052225C">
        <w:rPr>
          <w:rFonts w:ascii="Times New Roman" w:eastAsia="Times New Roman" w:hAnsi="Times New Roman" w:cs="Times New Roman"/>
          <w:sz w:val="24"/>
          <w:szCs w:val="24"/>
        </w:rPr>
        <w:t>̇. oraz wyposażonych w odpowiedni sprzęt, narzędzia i odzież̇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76148B" w14:textId="77777777" w:rsidR="000760BD" w:rsidRPr="0052225C" w:rsidRDefault="000760BD" w:rsidP="002B37B0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zabezpieczenie we własnym zakresie warunków socjalnych i innych przypisanych prawem warunków i świadczeń́ dla swoich pracowników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FEE4C6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utrzymanie ogólnego porządku na budowie poprzez ochronę̨ mienia, nadzór nad bezpieczeństwem i higieną pracy, zapewnienie bezpieczeństwa przeciwpożarowego, usuwanie awarii związanych z prowadzeniem budowy i wykonanie zabezpieczeń́ w rejonie prowadzonych robót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9B5653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prowadzenie dziennika budowy i realizowanie inwestycji zgodnie z ostatecznym pozwoleniem na budowę̨ oraz dokumentacją projektową.</w:t>
      </w:r>
      <w:bookmarkEnd w:id="14"/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B722F" w14:textId="186432E4" w:rsidR="000760BD" w:rsidRPr="00432A7C" w:rsidRDefault="000B627A" w:rsidP="00880568">
      <w:pPr>
        <w:pStyle w:val="Nagwek3"/>
      </w:pPr>
      <w:bookmarkStart w:id="16" w:name="_Toc162524146"/>
      <w:r>
        <w:t>2)</w:t>
      </w:r>
      <w:r w:rsidR="000760BD" w:rsidRPr="003E6F15">
        <w:t xml:space="preserve"> Dokumenty budowy</w:t>
      </w:r>
      <w:bookmarkEnd w:id="16"/>
      <w:r w:rsidR="000760BD" w:rsidRPr="00432A7C">
        <w:t xml:space="preserve"> </w:t>
      </w:r>
    </w:p>
    <w:p w14:paraId="24687295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 xml:space="preserve">Obowiązującym dokumentem budowy jest Dziennik Budowy prowadzony przez Kierownika budowy od chwili formalnego przekazania wykonawcy placu budowy aż̇ do zakończenia robót. </w:t>
      </w:r>
      <w:r w:rsidRPr="00432A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Zapisy do dziennika budowy będą̨ prowadzone na bieżąco i powinny odzwierciedlać́ postęp robót i wszystkie kwestie związane z zarządzaniem budową. </w:t>
      </w:r>
    </w:p>
    <w:p w14:paraId="56007B32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Wszystkie protokoły i inne dokumenty załączane do dziennika budowy powinny być́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eastAsia="Times New Roman" w:hAnsi="Times New Roman" w:cs="Times New Roman"/>
          <w:sz w:val="24"/>
          <w:szCs w:val="24"/>
        </w:rPr>
        <w:t>przejrzyście numerowane, oznaczane i datowane.</w:t>
      </w:r>
    </w:p>
    <w:p w14:paraId="6B83086D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 xml:space="preserve">Do innych istotnych dokumentów budowy zalicza </w:t>
      </w:r>
      <w:proofErr w:type="spellStart"/>
      <w:r w:rsidRPr="00432A7C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432A7C">
        <w:rPr>
          <w:rFonts w:ascii="Times New Roman" w:eastAsia="Times New Roman" w:hAnsi="Times New Roman" w:cs="Times New Roman"/>
          <w:sz w:val="24"/>
          <w:szCs w:val="24"/>
        </w:rPr>
        <w:t>̨ ponadto:</w:t>
      </w:r>
    </w:p>
    <w:p w14:paraId="1CE72095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dokumenty wchodzące w skład umowy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9A5A7" w14:textId="30EDACFC" w:rsidR="000760BD" w:rsidRPr="007B6E27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E27">
        <w:rPr>
          <w:rFonts w:ascii="Times New Roman" w:eastAsia="Times New Roman" w:hAnsi="Times New Roman" w:cs="Times New Roman"/>
          <w:sz w:val="24"/>
          <w:szCs w:val="24"/>
        </w:rPr>
        <w:t>pozwolenie na budowę̨</w:t>
      </w:r>
      <w:r w:rsidR="007B6E27" w:rsidRPr="007B6E27">
        <w:rPr>
          <w:rFonts w:ascii="Times New Roman" w:eastAsia="Times New Roman" w:hAnsi="Times New Roman" w:cs="Times New Roman"/>
          <w:sz w:val="24"/>
          <w:szCs w:val="24"/>
        </w:rPr>
        <w:t xml:space="preserve"> lub zgłoszenie zamiaru wykonania prac budowlanych, </w:t>
      </w:r>
    </w:p>
    <w:p w14:paraId="5DB4FA57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protokół przekazania terenu budowy Wykonawcy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F4D36B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umowy cywilno-prawne z osobami trzecimi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5F745C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sprawozdania ze spotkań́ i narad koordynacyjnych na budowie - protokoły odbioru robót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FFA1A6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korespondencja dotycząca budowy. </w:t>
      </w:r>
    </w:p>
    <w:p w14:paraId="71D26D26" w14:textId="77777777" w:rsidR="000B627A" w:rsidRDefault="000B627A" w:rsidP="000760BD">
      <w:pPr>
        <w:pStyle w:val="Nagwek3"/>
      </w:pPr>
      <w:bookmarkStart w:id="17" w:name="_Toc162524147"/>
      <w:r>
        <w:t>6</w:t>
      </w:r>
      <w:r w:rsidR="000760BD" w:rsidRPr="005C7E39">
        <w:t>. Zasady przygotowania oferty przez Wykonawcę̨</w:t>
      </w:r>
      <w:bookmarkEnd w:id="17"/>
    </w:p>
    <w:p w14:paraId="751FEEA6" w14:textId="005C1520" w:rsidR="000760BD" w:rsidRPr="003842F9" w:rsidRDefault="000760BD" w:rsidP="003842F9">
      <w:pPr>
        <w:rPr>
          <w:rFonts w:ascii="Times New Roman" w:hAnsi="Times New Roman" w:cs="Times New Roman"/>
          <w:sz w:val="24"/>
          <w:szCs w:val="24"/>
        </w:rPr>
      </w:pPr>
      <w:bookmarkStart w:id="18" w:name="_Toc162522640"/>
      <w:r w:rsidRPr="003842F9">
        <w:rPr>
          <w:rFonts w:ascii="Times New Roman" w:hAnsi="Times New Roman" w:cs="Times New Roman"/>
          <w:sz w:val="24"/>
          <w:szCs w:val="24"/>
        </w:rPr>
        <w:t>Przed złożeniem oferty Wykonawca powinien:</w:t>
      </w:r>
      <w:bookmarkEnd w:id="18"/>
    </w:p>
    <w:p w14:paraId="65134D5D" w14:textId="052E41BA" w:rsidR="000760BD" w:rsidRPr="0052225C" w:rsidRDefault="000760BD" w:rsidP="000760B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zapoznać́ </w:t>
      </w:r>
      <w:proofErr w:type="spellStart"/>
      <w:r w:rsidRPr="0052225C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52225C">
        <w:rPr>
          <w:rFonts w:ascii="Times New Roman" w:eastAsia="Times New Roman" w:hAnsi="Times New Roman" w:cs="Times New Roman"/>
          <w:sz w:val="24"/>
          <w:szCs w:val="24"/>
        </w:rPr>
        <w:t>̨ z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>e Specyfikacją Warunków Zamówienia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8BDAC1" w14:textId="77777777" w:rsidR="000760BD" w:rsidRPr="0052225C" w:rsidRDefault="000760BD" w:rsidP="000760B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dokonać́ oględzin miejsca inwestycji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53DC28" w14:textId="0D776A67" w:rsidR="000760BD" w:rsidRDefault="000760BD" w:rsidP="000760B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wyjaśnić́ ewentualne wątpliwości co do zakresu robót opisanego w 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>Opisie Przedmiotu Zamówienia będącego częścią SWZ</w:t>
      </w:r>
    </w:p>
    <w:p w14:paraId="2C31AD4B" w14:textId="77777777" w:rsidR="000760BD" w:rsidRPr="0052225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1EA05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Staranne przygotowanie oferty powinno obejmować́ :</w:t>
      </w:r>
    </w:p>
    <w:p w14:paraId="780B8686" w14:textId="77777777" w:rsidR="000760BD" w:rsidRPr="00646344" w:rsidRDefault="000760BD" w:rsidP="000760B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344">
        <w:rPr>
          <w:rFonts w:ascii="Times New Roman" w:eastAsia="Times New Roman" w:hAnsi="Times New Roman" w:cs="Times New Roman"/>
          <w:sz w:val="24"/>
          <w:szCs w:val="24"/>
        </w:rPr>
        <w:t>wykonanie czynności wymienionych w SWZ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34B22C" w14:textId="51EDE4EE" w:rsidR="000760BD" w:rsidRDefault="000760BD" w:rsidP="000760B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analizę̨ zadania inwestycyjnego, w celu określenia czy w 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>Opisie Przedmiotu Zamówienia będącego częścią SWZ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zawarta jest dostateczna ilość́ informacji do 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 xml:space="preserve">wykonania robót budowlanych stanowiących 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przedmiot zamówienia. </w:t>
      </w:r>
    </w:p>
    <w:p w14:paraId="19A4269E" w14:textId="77777777" w:rsidR="000760BD" w:rsidRPr="0052225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A2CC7" w14:textId="50B65D0F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 xml:space="preserve">Ponadto Wykonawca winien przewidzieć́ i wykonać́ wszelkie inne roboty budowlane, dostawy i usługi konieczne oraz wymagane pod względem technicznym, technologicznym i prawnym, dla uzyskania kompletności realizacji hali produkcyjnej, niezbędne do jej użytkowania. </w:t>
      </w:r>
    </w:p>
    <w:p w14:paraId="09449CAC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Dzieło umowne, w ramach ryczałtowej wartości umownej, musi być́ kompletne z punktu widzenia celu, jakiemu ma służyć́.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6604D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9253D" w14:textId="7EFA875E" w:rsidR="000760BD" w:rsidRPr="0052225C" w:rsidRDefault="005D7DE7" w:rsidP="005D7DE7">
      <w:pPr>
        <w:pStyle w:val="Nagwek2"/>
        <w:jc w:val="both"/>
      </w:pPr>
      <w:bookmarkStart w:id="19" w:name="_Toc162524148"/>
      <w:r>
        <w:t xml:space="preserve">7. </w:t>
      </w:r>
      <w:r w:rsidR="000760BD">
        <w:t>Dokumenty potwierdzające zgodność́ zamierzenia budowlanego z wymaganiami wynikającymi z odrębnych przepisów</w:t>
      </w:r>
      <w:bookmarkEnd w:id="19"/>
      <w:r w:rsidR="000760BD">
        <w:t xml:space="preserve"> </w:t>
      </w:r>
    </w:p>
    <w:p w14:paraId="4DA60497" w14:textId="77777777" w:rsidR="005D7DE7" w:rsidRDefault="005D7DE7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68901" w14:textId="3DF07ADB" w:rsidR="000760BD" w:rsidRDefault="005D7DE7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760BD">
        <w:rPr>
          <w:rFonts w:ascii="Times New Roman" w:eastAsia="Times New Roman" w:hAnsi="Times New Roman" w:cs="Times New Roman"/>
          <w:sz w:val="24"/>
          <w:szCs w:val="24"/>
        </w:rPr>
        <w:t xml:space="preserve">eren działki nr ew. 2/34 AM11 0040 Oporów jest objęty Miejscowym Planem Zagospodarowania Przestrzennego. </w:t>
      </w:r>
    </w:p>
    <w:p w14:paraId="0162A630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E231B" w14:textId="6812F221" w:rsidR="000760BD" w:rsidRDefault="005D7DE7" w:rsidP="005D7DE7">
      <w:pPr>
        <w:pStyle w:val="Nagwek2"/>
      </w:pPr>
      <w:bookmarkStart w:id="20" w:name="_Toc162524149"/>
      <w:r>
        <w:t xml:space="preserve">8. </w:t>
      </w:r>
      <w:r w:rsidR="000760BD">
        <w:t>Dysponowanie nieruchomością̨ na cele budowlane</w:t>
      </w:r>
      <w:bookmarkEnd w:id="20"/>
      <w:r w:rsidR="000760BD">
        <w:t xml:space="preserve"> </w:t>
      </w:r>
    </w:p>
    <w:p w14:paraId="5C11F558" w14:textId="77777777" w:rsidR="005D7DE7" w:rsidRPr="005D7DE7" w:rsidRDefault="005D7DE7" w:rsidP="005D7DE7"/>
    <w:p w14:paraId="27E587F8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Właścicielem działki nr 2/34 AM11 0040 Oporów jest Wrocławska Agencja Rozwoju Regionalnego S.A. we Wrocławiu </w:t>
      </w:r>
    </w:p>
    <w:p w14:paraId="2B9E0D23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ABB99" w14:textId="652CAA57" w:rsidR="000760BD" w:rsidRDefault="005D7DE7" w:rsidP="005D7DE7">
      <w:pPr>
        <w:pStyle w:val="Nagwek2"/>
        <w:jc w:val="both"/>
      </w:pPr>
      <w:bookmarkStart w:id="21" w:name="_Toc162524150"/>
      <w:r>
        <w:lastRenderedPageBreak/>
        <w:t xml:space="preserve">9. </w:t>
      </w:r>
      <w:r w:rsidR="000760BD" w:rsidRPr="009C53BC">
        <w:t xml:space="preserve">Przepisy prawne i normy związane z projektowaniem i wykonaniem zamierzenia budowlanego, do stosowania których zobowiązany jest </w:t>
      </w:r>
      <w:r>
        <w:t xml:space="preserve">Zamawiający i </w:t>
      </w:r>
      <w:r w:rsidR="000760BD" w:rsidRPr="009C53BC">
        <w:t>Wykonawca.</w:t>
      </w:r>
      <w:bookmarkEnd w:id="21"/>
    </w:p>
    <w:p w14:paraId="274220C3" w14:textId="77777777" w:rsidR="005D7DE7" w:rsidRPr="005D7DE7" w:rsidRDefault="005D7DE7" w:rsidP="005D7DE7"/>
    <w:p w14:paraId="3EABCC27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7 lipca 1994r. – Prawo Budowlane (Dz. U.2023 poz. 682.j.t. z późn.zm.)</w:t>
      </w:r>
    </w:p>
    <w:p w14:paraId="5FC3B966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 xml:space="preserve">Ustawa z dnia 27 marca 2003r. o planowaniu i zagospodarowaniu przestrzennym (Dz. U. 2023 poz. 977 j.t. z późn.zm.) </w:t>
      </w:r>
    </w:p>
    <w:p w14:paraId="72AC77F6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16 kwietnia 2004r. o wyrobach budowlanych (Dz. U. 2021.1213.j.t.)</w:t>
      </w:r>
    </w:p>
    <w:p w14:paraId="5D830683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24 sierpnia 1991r. o ochronie przeciwpożarowej (Dz. U. 2022 poz. 2057.j.t.)</w:t>
      </w:r>
    </w:p>
    <w:p w14:paraId="069DAA08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27 kwietnia 2001r. – Prawo ochrony środowiska (Dz. U. 2022.2556.j.t.)</w:t>
      </w:r>
    </w:p>
    <w:p w14:paraId="6990B199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21 grudnia 2000r. – o dozorze technicznym (Dz. U. 2022.1514 j.t. z późn.zm.)</w:t>
      </w:r>
    </w:p>
    <w:p w14:paraId="6EFA195D" w14:textId="77777777" w:rsidR="000760BD" w:rsidRPr="007B6E27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E27">
        <w:rPr>
          <w:rFonts w:ascii="Times New Roman" w:eastAsia="Times New Roman" w:hAnsi="Times New Roman" w:cs="Times New Roman"/>
          <w:sz w:val="24"/>
          <w:szCs w:val="24"/>
        </w:rPr>
        <w:t>Rozporządzenie Ministra Infrastruktury z dnia 12 kwietnia 2002r. w sprawie warunków technicznych jakim powinny odpowiadać́ budynki i ich usytuowanie (Dz. U. 2022.1225 j.t. z późn.zm.)</w:t>
      </w:r>
    </w:p>
    <w:p w14:paraId="0BABFC60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Rozporządzenie Ministra Pracy i Polityki Socjalnej z dn. 26 września 1997r. w sprawie ogólnych przepisów bezpieczeństwa i higieny pracy (Dz.U. 2003 nr 169 poz. 1650)</w:t>
      </w:r>
    </w:p>
    <w:p w14:paraId="5FFD9E74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Rozporządzenie Ministra Infrastruktury z dnia 23 czerwca 2003r. w sprawie informacji dotyczącej bezpieczeństwa i ochrony zdrowia oraz planu bezpieczeństwa i ochrony zdrowia (Dz. U. 2003 nr 120 poz.1126)</w:t>
      </w:r>
    </w:p>
    <w:p w14:paraId="1FB4AF18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Rozporządzenie Ministra Infrastruktury i Budownictwa z dnia 17 listopada 2016 r. w sprawie sposobu deklarowania właściwości użytkowych wyrobów budowlanych oraz sposobu znakowania ich znakiem budowlanym (Dz. U. 2023.873 j.t. z późn.zm.)</w:t>
      </w:r>
    </w:p>
    <w:p w14:paraId="71ADF538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 i Technologii z dnia 22 grudnia 2022r. w sprawie dziennika budowy oraz systemu Elektroniczny Dziennik Budowy (Dz. U. 2023 poz.45 z późn.zm.) </w:t>
      </w:r>
    </w:p>
    <w:p w14:paraId="39A56CD1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C50FD" w14:textId="1763A989" w:rsidR="000760BD" w:rsidRPr="00764B99" w:rsidRDefault="00333058" w:rsidP="000760BD">
      <w:pPr>
        <w:pStyle w:val="Nagwek2"/>
      </w:pPr>
      <w:bookmarkStart w:id="22" w:name="_Toc162524151"/>
      <w:r>
        <w:t>10</w:t>
      </w:r>
      <w:r w:rsidR="000760BD">
        <w:t>. Inne posiadane informacje i dokumenty niezbędne do realizacji robót budowlanych</w:t>
      </w:r>
      <w:bookmarkEnd w:id="22"/>
      <w:r w:rsidR="000760BD">
        <w:t xml:space="preserve"> </w:t>
      </w:r>
    </w:p>
    <w:p w14:paraId="7CCBC330" w14:textId="07AFE019" w:rsidR="000760BD" w:rsidRPr="00646344" w:rsidRDefault="005D7DE7" w:rsidP="000760BD">
      <w:pPr>
        <w:pStyle w:val="Nagwek3"/>
      </w:pPr>
      <w:bookmarkStart w:id="23" w:name="_Toc162524152"/>
      <w:r>
        <w:t>1)</w:t>
      </w:r>
      <w:r w:rsidR="000760BD" w:rsidRPr="00646344">
        <w:t xml:space="preserve"> Kopia mapy zasadniczej</w:t>
      </w:r>
      <w:bookmarkEnd w:id="23"/>
    </w:p>
    <w:p w14:paraId="300BFB01" w14:textId="486CB559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344">
        <w:rPr>
          <w:rFonts w:ascii="Times New Roman" w:eastAsia="Times New Roman" w:hAnsi="Times New Roman" w:cs="Times New Roman"/>
          <w:sz w:val="24"/>
          <w:szCs w:val="24"/>
        </w:rPr>
        <w:t>Odbitka z kopii mapy zasadniczej dla terenu objętego inwestycją została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dołączona jako załącznik w formie elektronicznej. </w:t>
      </w:r>
      <w:r w:rsidR="005D7DE7">
        <w:rPr>
          <w:rFonts w:ascii="Times New Roman" w:eastAsia="Times New Roman" w:hAnsi="Times New Roman" w:cs="Times New Roman"/>
          <w:sz w:val="24"/>
          <w:szCs w:val="24"/>
        </w:rPr>
        <w:t xml:space="preserve">Pozyskanie mapy zasadniczej do celów projektowych leży po stronie Zamawiającego. </w:t>
      </w:r>
    </w:p>
    <w:p w14:paraId="56A924DC" w14:textId="334C3C9F" w:rsidR="000760BD" w:rsidRPr="00D70D2B" w:rsidRDefault="005D7DE7" w:rsidP="000760BD">
      <w:pPr>
        <w:pStyle w:val="Nagwek3"/>
        <w:jc w:val="both"/>
      </w:pPr>
      <w:bookmarkStart w:id="24" w:name="_Toc162524153"/>
      <w:r>
        <w:t>2)</w:t>
      </w:r>
      <w:r w:rsidR="000760BD">
        <w:t xml:space="preserve"> Wyniki badań gruntowo-wodnych</w:t>
      </w:r>
      <w:bookmarkEnd w:id="24"/>
      <w:r w:rsidR="000760BD">
        <w:t xml:space="preserve"> </w:t>
      </w:r>
    </w:p>
    <w:p w14:paraId="0D75FC90" w14:textId="7860FCBE" w:rsidR="005D7DE7" w:rsidRDefault="000760BD" w:rsidP="005D7D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gruntowe zostały przeprowadzone przez firmę GEO2000 w lipcu 2023</w:t>
      </w:r>
      <w:r w:rsidR="00170636">
        <w:rPr>
          <w:rFonts w:ascii="Times New Roman" w:hAnsi="Times New Roman" w:cs="Times New Roman"/>
          <w:sz w:val="24"/>
          <w:szCs w:val="24"/>
        </w:rPr>
        <w:t xml:space="preserve"> oraz w sierpniu 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D70D2B">
        <w:rPr>
          <w:rFonts w:ascii="Times New Roman" w:hAnsi="Times New Roman" w:cs="Times New Roman"/>
          <w:sz w:val="24"/>
          <w:szCs w:val="24"/>
        </w:rPr>
        <w:t xml:space="preserve">Wyniki badań gruntowych wraz z dokładną lokalizacją odwiertów, kartami odwiertów oraz przekrojami zostały dołączone </w:t>
      </w:r>
      <w:r>
        <w:rPr>
          <w:rFonts w:ascii="Times New Roman" w:hAnsi="Times New Roman" w:cs="Times New Roman"/>
          <w:sz w:val="24"/>
          <w:szCs w:val="24"/>
        </w:rPr>
        <w:t xml:space="preserve">jako załączniki </w:t>
      </w:r>
      <w:r w:rsidRPr="00D70D2B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elektronicznej</w:t>
      </w:r>
      <w:r w:rsidRPr="00D70D2B">
        <w:rPr>
          <w:rFonts w:ascii="Times New Roman" w:hAnsi="Times New Roman" w:cs="Times New Roman"/>
          <w:sz w:val="24"/>
          <w:szCs w:val="24"/>
        </w:rPr>
        <w:t xml:space="preserve">. </w:t>
      </w:r>
      <w:r w:rsidR="005D7DE7">
        <w:rPr>
          <w:rFonts w:ascii="Times New Roman" w:eastAsia="Times New Roman" w:hAnsi="Times New Roman" w:cs="Times New Roman"/>
          <w:sz w:val="24"/>
          <w:szCs w:val="24"/>
        </w:rPr>
        <w:t xml:space="preserve">Wykonawca będzie zobowiązany, we współpracy z Projektantem Zamawiającego, ustalić sposób i formę fundamentowania obiektu w wyniku analizy wykonanych badań </w:t>
      </w:r>
      <w:proofErr w:type="spellStart"/>
      <w:r w:rsidR="005D7DE7">
        <w:rPr>
          <w:rFonts w:ascii="Times New Roman" w:eastAsia="Times New Roman" w:hAnsi="Times New Roman" w:cs="Times New Roman"/>
          <w:sz w:val="24"/>
          <w:szCs w:val="24"/>
        </w:rPr>
        <w:t>wodno</w:t>
      </w:r>
      <w:proofErr w:type="spellEnd"/>
      <w:r w:rsidR="005D7DE7">
        <w:rPr>
          <w:rFonts w:ascii="Times New Roman" w:eastAsia="Times New Roman" w:hAnsi="Times New Roman" w:cs="Times New Roman"/>
          <w:sz w:val="24"/>
          <w:szCs w:val="24"/>
        </w:rPr>
        <w:t xml:space="preserve"> – gruntowych.</w:t>
      </w:r>
    </w:p>
    <w:p w14:paraId="125AEBCB" w14:textId="08BABCD2" w:rsidR="000760BD" w:rsidRPr="00C5385A" w:rsidRDefault="005D7DE7" w:rsidP="000760BD">
      <w:pPr>
        <w:pStyle w:val="Nagwek3"/>
        <w:jc w:val="both"/>
      </w:pPr>
      <w:bookmarkStart w:id="25" w:name="_Toc162524154"/>
      <w:r>
        <w:t>3)</w:t>
      </w:r>
      <w:r w:rsidR="000760BD" w:rsidRPr="001C6779">
        <w:t xml:space="preserve"> Zalecenia konserwatorskie konserwatora zabytków</w:t>
      </w:r>
      <w:bookmarkEnd w:id="25"/>
      <w:r w:rsidR="000760BD" w:rsidRPr="001C6779">
        <w:t xml:space="preserve"> </w:t>
      </w:r>
    </w:p>
    <w:p w14:paraId="18DEC70F" w14:textId="4AB5C334" w:rsidR="000760BD" w:rsidRDefault="000760BD" w:rsidP="00880568">
      <w:pPr>
        <w:jc w:val="both"/>
        <w:rPr>
          <w:rFonts w:ascii="Times New Roman" w:hAnsi="Times New Roman" w:cs="Times New Roman"/>
          <w:sz w:val="24"/>
          <w:szCs w:val="24"/>
        </w:rPr>
      </w:pPr>
      <w:r w:rsidRPr="00C5385A">
        <w:rPr>
          <w:rFonts w:ascii="Times New Roman" w:hAnsi="Times New Roman" w:cs="Times New Roman"/>
          <w:sz w:val="24"/>
          <w:szCs w:val="24"/>
        </w:rPr>
        <w:t>Zgodnie z zapisami 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 nr XIII/251/15 </w:t>
      </w:r>
      <w:hyperlink r:id="rId9" w:history="1">
        <w:r w:rsidRPr="00C5385A">
          <w:rPr>
            <w:rStyle w:val="Hipercze"/>
            <w:rFonts w:ascii="Times New Roman" w:hAnsi="Times New Roman" w:cs="Times New Roman"/>
            <w:sz w:val="24"/>
            <w:szCs w:val="24"/>
          </w:rPr>
          <w:t>https://baw.um.wroc.pl/UrzadMiastaWroclawia/document/24382/</w:t>
        </w:r>
      </w:hyperlink>
      <w:r w:rsidRPr="00C5385A">
        <w:rPr>
          <w:rFonts w:ascii="Times New Roman" w:hAnsi="Times New Roman" w:cs="Times New Roman"/>
          <w:sz w:val="24"/>
          <w:szCs w:val="24"/>
        </w:rPr>
        <w:t xml:space="preserve"> na obszarze którego znajduje się </w:t>
      </w:r>
      <w:r>
        <w:rPr>
          <w:rFonts w:ascii="Times New Roman" w:hAnsi="Times New Roman" w:cs="Times New Roman"/>
          <w:sz w:val="24"/>
          <w:szCs w:val="24"/>
        </w:rPr>
        <w:t xml:space="preserve">opisywana </w:t>
      </w:r>
      <w:r w:rsidRPr="00C5385A">
        <w:rPr>
          <w:rFonts w:ascii="Times New Roman" w:hAnsi="Times New Roman" w:cs="Times New Roman"/>
          <w:sz w:val="24"/>
          <w:szCs w:val="24"/>
        </w:rPr>
        <w:t>działka</w:t>
      </w:r>
      <w:r w:rsidR="005D7DE7">
        <w:rPr>
          <w:rFonts w:ascii="Times New Roman" w:hAnsi="Times New Roman" w:cs="Times New Roman"/>
          <w:sz w:val="24"/>
          <w:szCs w:val="24"/>
        </w:rPr>
        <w:t>:</w:t>
      </w:r>
    </w:p>
    <w:p w14:paraId="35874F02" w14:textId="77777777" w:rsidR="000760BD" w:rsidRPr="00C5385A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  <w:r w:rsidRPr="00C538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22EEE149" w14:textId="77777777" w:rsidR="000760BD" w:rsidRPr="005D7DE7" w:rsidRDefault="000760BD" w:rsidP="00076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5D7DE7">
        <w:rPr>
          <w:rFonts w:ascii="Courier New" w:eastAsia="Times New Roman" w:hAnsi="Courier New" w:cs="Courier New"/>
          <w:i/>
          <w:iCs/>
          <w:sz w:val="20"/>
          <w:szCs w:val="20"/>
        </w:rPr>
        <w:t>§</w:t>
      </w:r>
      <w:r w:rsidRPr="005D7DE7">
        <w:rPr>
          <w:rFonts w:ascii="Times New Roman" w:eastAsia="Times New Roman" w:hAnsi="Times New Roman" w:cs="Times New Roman"/>
          <w:i/>
          <w:iCs/>
          <w:sz w:val="24"/>
          <w:szCs w:val="24"/>
        </w:rPr>
        <w:t>7. Obowiązują następujące ustalenia dotyczące ochrony dziedzictwa kulturowego i zabytków:</w:t>
      </w:r>
    </w:p>
    <w:p w14:paraId="41457407" w14:textId="77777777" w:rsidR="000760BD" w:rsidRPr="005D7DE7" w:rsidRDefault="000760BD" w:rsidP="000760B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7DE7">
        <w:rPr>
          <w:rFonts w:ascii="Times New Roman" w:eastAsia="Times New Roman" w:hAnsi="Times New Roman" w:cs="Times New Roman"/>
          <w:i/>
          <w:iCs/>
          <w:sz w:val="24"/>
          <w:szCs w:val="24"/>
        </w:rPr>
        <w:t>1) ustala się strefę ochrony konserwatorskiej zabytków archeologicznych na całym obszarze objętym planem, w tym na obszarze stanowiska archeologicznego, wskazanego na rysunku planu;</w:t>
      </w:r>
    </w:p>
    <w:p w14:paraId="20810776" w14:textId="77777777" w:rsidR="000760BD" w:rsidRPr="005D7DE7" w:rsidRDefault="000760BD" w:rsidP="000760B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7DE7">
        <w:rPr>
          <w:rFonts w:ascii="Times New Roman" w:eastAsia="Times New Roman" w:hAnsi="Times New Roman" w:cs="Times New Roman"/>
          <w:i/>
          <w:iCs/>
          <w:sz w:val="24"/>
          <w:szCs w:val="24"/>
        </w:rPr>
        <w:t>2) w strefie, o której mowa w pkt 1, wymagane jest przeprowadzenie badań archeologicznych zgodnie z przepisami odrębnymi.</w:t>
      </w:r>
    </w:p>
    <w:p w14:paraId="11080852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3EC14" w14:textId="37C4014C" w:rsidR="000760BD" w:rsidRPr="00C5385A" w:rsidRDefault="005D7DE7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uzgodnień konserwatorskich dla przedmiotowego zadania inwestycyjnego leży po stronie Zamawiającego.</w:t>
      </w:r>
    </w:p>
    <w:p w14:paraId="6EF4C79B" w14:textId="497A3CE0" w:rsidR="000760BD" w:rsidRPr="00C5385A" w:rsidRDefault="005D7DE7" w:rsidP="000760BD">
      <w:pPr>
        <w:pStyle w:val="Nagwek3"/>
        <w:jc w:val="both"/>
      </w:pPr>
      <w:bookmarkStart w:id="26" w:name="_Toc162524155"/>
      <w:r>
        <w:t>4)</w:t>
      </w:r>
      <w:r w:rsidR="000760BD" w:rsidRPr="00C5385A">
        <w:t xml:space="preserve"> Inwentaryzacja zieleni</w:t>
      </w:r>
      <w:bookmarkEnd w:id="26"/>
    </w:p>
    <w:p w14:paraId="3F9A6764" w14:textId="4CE1778F" w:rsidR="000760BD" w:rsidRPr="00C5385A" w:rsidRDefault="005D7DE7" w:rsidP="00076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objęty zadaniem inwestycyjnym nie jest zakrzewiony ani zadrzewiony (teren uprzednio utwardzony kostką betonową z wyjątkiem skarp ziemnych przeznaczonych do niwelacji w ramach odrębnego zadania).</w:t>
      </w:r>
    </w:p>
    <w:p w14:paraId="314406DB" w14:textId="445BBDB7" w:rsidR="000760BD" w:rsidRDefault="005D7DE7" w:rsidP="000760BD">
      <w:pPr>
        <w:pStyle w:val="Nagwek3"/>
        <w:jc w:val="both"/>
      </w:pPr>
      <w:bookmarkStart w:id="27" w:name="_Toc162524156"/>
      <w:r>
        <w:t>5)</w:t>
      </w:r>
      <w:r w:rsidR="000760BD">
        <w:t xml:space="preserve"> Porozumienia, umowy, zgody lub pozwolenia oraz warunki techniczne i realizacyjne związane z przyłączeniem obiektu do istniejącej sieci wodociągowej, kanalizacyjnej, elektroenergetycznej oraz dróg dojazdowych</w:t>
      </w:r>
      <w:bookmarkEnd w:id="27"/>
      <w:r w:rsidR="000760BD">
        <w:t xml:space="preserve"> </w:t>
      </w:r>
    </w:p>
    <w:p w14:paraId="7A3FEA49" w14:textId="77777777" w:rsidR="008A4731" w:rsidRPr="008C705C" w:rsidRDefault="008A4731" w:rsidP="008A473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Zamawiający posiada obowiązujące umowy przyłączeniowe obiektu do istniejącej sieci wodociągowej, kanalizac</w:t>
      </w:r>
      <w:r>
        <w:rPr>
          <w:rFonts w:ascii="Times New Roman" w:eastAsia="Times New Roman" w:hAnsi="Times New Roman" w:cs="Times New Roman"/>
          <w:sz w:val="24"/>
          <w:szCs w:val="24"/>
        </w:rPr>
        <w:t>ji deszczowej, kanalizacji sanitarnej i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sieci 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>elektroenergetycznej.</w:t>
      </w:r>
    </w:p>
    <w:p w14:paraId="010BE1CB" w14:textId="77777777" w:rsidR="008A4731" w:rsidRPr="008C705C" w:rsidRDefault="008A4731" w:rsidP="008A473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Dojazd do terenu inwestycji będzie realizowany poprzez istniejący układ dróg wewnętrznych oraz drogi i place projektowane nawiązujące do istniejących. Działka posiada dostęp do drogi publicznej od strony ul. Karmelkowej. Uzgodnienie dotyczące lokalizacji wjazdu na plac budowy Wykonawca uzgodni z Zamawiającym.</w:t>
      </w:r>
    </w:p>
    <w:p w14:paraId="3FA19977" w14:textId="77777777" w:rsidR="008A4731" w:rsidRDefault="008A4731" w:rsidP="000760BD">
      <w:pPr>
        <w:pStyle w:val="Nagwek2"/>
      </w:pPr>
    </w:p>
    <w:p w14:paraId="5ABBCFBF" w14:textId="6EE66BED" w:rsidR="000760BD" w:rsidRDefault="008A4731" w:rsidP="000760BD">
      <w:pPr>
        <w:pStyle w:val="Nagwek2"/>
      </w:pPr>
      <w:bookmarkStart w:id="28" w:name="_Toc162524157"/>
      <w:r>
        <w:t>1</w:t>
      </w:r>
      <w:r w:rsidR="00333058">
        <w:t>1</w:t>
      </w:r>
      <w:r w:rsidR="000760BD">
        <w:t xml:space="preserve">. Wykaz załączników do </w:t>
      </w:r>
      <w:r>
        <w:t>niniejszego opracowania:</w:t>
      </w:r>
      <w:bookmarkEnd w:id="28"/>
      <w:r w:rsidR="000760BD">
        <w:t xml:space="preserve"> </w:t>
      </w:r>
    </w:p>
    <w:p w14:paraId="721DC420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D3359" w14:textId="7101CCF2" w:rsidR="005E66BB" w:rsidRDefault="00247C76" w:rsidP="005E66B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10 – Geotechniczne warunki posadowienia (z zał. 1-7)</w:t>
      </w:r>
    </w:p>
    <w:p w14:paraId="6C8BAAE1" w14:textId="3C196AC7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11 – Mapa zasadnicza </w:t>
      </w:r>
    </w:p>
    <w:p w14:paraId="45275EBE" w14:textId="3D9CB9A9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12 – Plan koncepcja zagospodarowania terenu</w:t>
      </w:r>
    </w:p>
    <w:p w14:paraId="126A732C" w14:textId="77777777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13 – Projekt budowlany</w:t>
      </w:r>
    </w:p>
    <w:p w14:paraId="18D111CA" w14:textId="2A613EEF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A83">
        <w:rPr>
          <w:rFonts w:ascii="Times New Roman" w:eastAsia="Times New Roman" w:hAnsi="Times New Roman" w:cs="Times New Roman"/>
          <w:sz w:val="24"/>
          <w:szCs w:val="24"/>
        </w:rPr>
        <w:t>Załącznik nr 14</w:t>
      </w:r>
      <w:r w:rsidR="00F37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A83">
        <w:rPr>
          <w:rFonts w:ascii="Times New Roman" w:eastAsia="Times New Roman" w:hAnsi="Times New Roman" w:cs="Times New Roman"/>
          <w:sz w:val="24"/>
          <w:szCs w:val="24"/>
        </w:rPr>
        <w:t xml:space="preserve">- Projekt Techniczny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Branża Sanitarna</w:t>
      </w:r>
    </w:p>
    <w:p w14:paraId="27A42BB4" w14:textId="17D10F34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4BF">
        <w:rPr>
          <w:rFonts w:ascii="Times New Roman" w:eastAsia="Times New Roman" w:hAnsi="Times New Roman" w:cs="Times New Roman"/>
          <w:sz w:val="24"/>
          <w:szCs w:val="24"/>
        </w:rPr>
        <w:t xml:space="preserve">Załącznik nr 15 - </w:t>
      </w:r>
      <w:r w:rsidR="002F084B">
        <w:rPr>
          <w:rFonts w:ascii="Times New Roman" w:eastAsia="Times New Roman" w:hAnsi="Times New Roman" w:cs="Times New Roman"/>
          <w:sz w:val="24"/>
          <w:szCs w:val="24"/>
        </w:rPr>
        <w:t>B</w:t>
      </w:r>
      <w:r w:rsidR="002F084B" w:rsidRPr="002F084B">
        <w:rPr>
          <w:rFonts w:ascii="Times New Roman" w:eastAsia="Times New Roman" w:hAnsi="Times New Roman" w:cs="Times New Roman"/>
          <w:sz w:val="24"/>
          <w:szCs w:val="24"/>
        </w:rPr>
        <w:t>ranża konstrukcyjna fundamenty</w:t>
      </w:r>
    </w:p>
    <w:p w14:paraId="65AFF40B" w14:textId="76A052C2" w:rsidR="005E66BB" w:rsidRDefault="005E66BB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16 </w:t>
      </w:r>
      <w:r w:rsidR="00445F9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F91">
        <w:rPr>
          <w:rFonts w:ascii="Times New Roman" w:eastAsia="Times New Roman" w:hAnsi="Times New Roman" w:cs="Times New Roman"/>
          <w:sz w:val="24"/>
          <w:szCs w:val="24"/>
        </w:rPr>
        <w:t>Opinia geotechniczna (z zał. 1-6)</w:t>
      </w:r>
    </w:p>
    <w:p w14:paraId="209DE864" w14:textId="77777777" w:rsidR="00AC535B" w:rsidRDefault="00AC535B"/>
    <w:sectPr w:rsidR="00AC53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3BC9" w14:textId="77777777" w:rsidR="00C02034" w:rsidRDefault="00C02034">
      <w:r>
        <w:separator/>
      </w:r>
    </w:p>
  </w:endnote>
  <w:endnote w:type="continuationSeparator" w:id="0">
    <w:p w14:paraId="2085C08D" w14:textId="77777777" w:rsidR="00C02034" w:rsidRDefault="00C0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1034" w14:textId="008A9B13" w:rsidR="003842F9" w:rsidRDefault="003842F9">
    <w:pPr>
      <w:pStyle w:val="Stopka"/>
      <w:jc w:val="right"/>
      <w:rPr>
        <w:rFonts w:asciiTheme="majorHAnsi" w:eastAsiaTheme="majorEastAsia" w:hAnsiTheme="majorHAnsi" w:cstheme="majorBidi"/>
      </w:rPr>
    </w:pPr>
  </w:p>
  <w:p w14:paraId="50C34FAD" w14:textId="77777777" w:rsidR="00213676" w:rsidRDefault="00213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740140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E2F023" w14:textId="77777777" w:rsidR="003842F9" w:rsidRPr="003842F9" w:rsidRDefault="003842F9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3842F9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3842F9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842F9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842F9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3842F9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3842F9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5E233286" w14:textId="77777777" w:rsidR="003842F9" w:rsidRDefault="00384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8B21" w14:textId="77777777" w:rsidR="00C02034" w:rsidRDefault="00C02034">
      <w:r>
        <w:separator/>
      </w:r>
    </w:p>
  </w:footnote>
  <w:footnote w:type="continuationSeparator" w:id="0">
    <w:p w14:paraId="18BCC54F" w14:textId="77777777" w:rsidR="00C02034" w:rsidRDefault="00C0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56F"/>
    <w:multiLevelType w:val="hybridMultilevel"/>
    <w:tmpl w:val="066A6E22"/>
    <w:lvl w:ilvl="0" w:tplc="FFFFFFFF">
      <w:start w:val="1"/>
      <w:numFmt w:val="lowerLetter"/>
      <w:lvlText w:val="%1)"/>
      <w:lvlJc w:val="left"/>
      <w:pPr>
        <w:ind w:left="283" w:hanging="360"/>
      </w:pPr>
    </w:lvl>
    <w:lvl w:ilvl="1" w:tplc="FFFFFFFF" w:tentative="1">
      <w:start w:val="1"/>
      <w:numFmt w:val="lowerLetter"/>
      <w:lvlText w:val="%2.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1723" w:hanging="180"/>
      </w:pPr>
    </w:lvl>
    <w:lvl w:ilvl="3" w:tplc="FFFFFFFF" w:tentative="1">
      <w:start w:val="1"/>
      <w:numFmt w:val="decimal"/>
      <w:lvlText w:val="%4."/>
      <w:lvlJc w:val="left"/>
      <w:pPr>
        <w:ind w:left="2443" w:hanging="360"/>
      </w:pPr>
    </w:lvl>
    <w:lvl w:ilvl="4" w:tplc="FFFFFFFF" w:tentative="1">
      <w:start w:val="1"/>
      <w:numFmt w:val="lowerLetter"/>
      <w:lvlText w:val="%5."/>
      <w:lvlJc w:val="left"/>
      <w:pPr>
        <w:ind w:left="3163" w:hanging="360"/>
      </w:pPr>
    </w:lvl>
    <w:lvl w:ilvl="5" w:tplc="FFFFFFFF" w:tentative="1">
      <w:start w:val="1"/>
      <w:numFmt w:val="lowerRoman"/>
      <w:lvlText w:val="%6."/>
      <w:lvlJc w:val="right"/>
      <w:pPr>
        <w:ind w:left="3883" w:hanging="180"/>
      </w:pPr>
    </w:lvl>
    <w:lvl w:ilvl="6" w:tplc="FFFFFFFF" w:tentative="1">
      <w:start w:val="1"/>
      <w:numFmt w:val="decimal"/>
      <w:lvlText w:val="%7."/>
      <w:lvlJc w:val="left"/>
      <w:pPr>
        <w:ind w:left="4603" w:hanging="360"/>
      </w:pPr>
    </w:lvl>
    <w:lvl w:ilvl="7" w:tplc="FFFFFFFF" w:tentative="1">
      <w:start w:val="1"/>
      <w:numFmt w:val="lowerLetter"/>
      <w:lvlText w:val="%8."/>
      <w:lvlJc w:val="left"/>
      <w:pPr>
        <w:ind w:left="5323" w:hanging="360"/>
      </w:pPr>
    </w:lvl>
    <w:lvl w:ilvl="8" w:tplc="FFFFFFFF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D9A74BF"/>
    <w:multiLevelType w:val="hybridMultilevel"/>
    <w:tmpl w:val="3AB24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02AF"/>
    <w:multiLevelType w:val="multilevel"/>
    <w:tmpl w:val="62F8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62" w:hanging="420"/>
      </w:pPr>
    </w:lvl>
    <w:lvl w:ilvl="2">
      <w:start w:val="1"/>
      <w:numFmt w:val="decimalZero"/>
      <w:lvlText w:val="%1.%2.%3."/>
      <w:lvlJc w:val="left"/>
      <w:pPr>
        <w:ind w:left="1800" w:hanging="720"/>
      </w:pPr>
    </w:lvl>
    <w:lvl w:ilvl="3">
      <w:start w:val="1"/>
      <w:numFmt w:val="decimalZero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D3197C"/>
    <w:multiLevelType w:val="hybridMultilevel"/>
    <w:tmpl w:val="0B9EE9B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6CD1"/>
    <w:multiLevelType w:val="hybridMultilevel"/>
    <w:tmpl w:val="3474D43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0314"/>
    <w:multiLevelType w:val="hybridMultilevel"/>
    <w:tmpl w:val="90E2D15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6AD7009"/>
    <w:multiLevelType w:val="multilevel"/>
    <w:tmpl w:val="AF68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C9072B"/>
    <w:multiLevelType w:val="hybridMultilevel"/>
    <w:tmpl w:val="3A7E5F00"/>
    <w:lvl w:ilvl="0" w:tplc="0415000F">
      <w:start w:val="1"/>
      <w:numFmt w:val="decimal"/>
      <w:lvlText w:val="%1."/>
      <w:lvlJc w:val="left"/>
      <w:pPr>
        <w:ind w:left="42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2C380996"/>
    <w:multiLevelType w:val="hybridMultilevel"/>
    <w:tmpl w:val="7D2EE9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F13DA"/>
    <w:multiLevelType w:val="hybridMultilevel"/>
    <w:tmpl w:val="63788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CF2406"/>
    <w:multiLevelType w:val="hybridMultilevel"/>
    <w:tmpl w:val="8924B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D05D1"/>
    <w:multiLevelType w:val="hybridMultilevel"/>
    <w:tmpl w:val="55B67E7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5D99"/>
    <w:multiLevelType w:val="hybridMultilevel"/>
    <w:tmpl w:val="A4D2774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7E5"/>
    <w:multiLevelType w:val="hybridMultilevel"/>
    <w:tmpl w:val="4FF4AD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07519"/>
    <w:multiLevelType w:val="hybridMultilevel"/>
    <w:tmpl w:val="3A4CD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46D7"/>
    <w:multiLevelType w:val="hybridMultilevel"/>
    <w:tmpl w:val="B0E835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6201A"/>
    <w:multiLevelType w:val="hybridMultilevel"/>
    <w:tmpl w:val="5A305E1A"/>
    <w:lvl w:ilvl="0" w:tplc="7C8A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B1DE9"/>
    <w:multiLevelType w:val="hybridMultilevel"/>
    <w:tmpl w:val="7EC60CA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A078C5"/>
    <w:multiLevelType w:val="hybridMultilevel"/>
    <w:tmpl w:val="4A947F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D3488"/>
    <w:multiLevelType w:val="hybridMultilevel"/>
    <w:tmpl w:val="321A5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3011"/>
    <w:multiLevelType w:val="multilevel"/>
    <w:tmpl w:val="82E2B2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A00FF9"/>
    <w:multiLevelType w:val="hybridMultilevel"/>
    <w:tmpl w:val="F6AE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6196"/>
    <w:multiLevelType w:val="hybridMultilevel"/>
    <w:tmpl w:val="27928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36BBB"/>
    <w:multiLevelType w:val="multilevel"/>
    <w:tmpl w:val="4A7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2D2CDB"/>
    <w:multiLevelType w:val="hybridMultilevel"/>
    <w:tmpl w:val="0408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4596"/>
    <w:multiLevelType w:val="hybridMultilevel"/>
    <w:tmpl w:val="B1A4823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C6E8E"/>
    <w:multiLevelType w:val="hybridMultilevel"/>
    <w:tmpl w:val="B652192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C3280"/>
    <w:multiLevelType w:val="hybridMultilevel"/>
    <w:tmpl w:val="3E1C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3346260">
    <w:abstractNumId w:val="2"/>
  </w:num>
  <w:num w:numId="2" w16cid:durableId="268199059">
    <w:abstractNumId w:val="20"/>
  </w:num>
  <w:num w:numId="3" w16cid:durableId="1168441877">
    <w:abstractNumId w:val="5"/>
  </w:num>
  <w:num w:numId="4" w16cid:durableId="772700690">
    <w:abstractNumId w:val="6"/>
  </w:num>
  <w:num w:numId="5" w16cid:durableId="930969719">
    <w:abstractNumId w:val="15"/>
  </w:num>
  <w:num w:numId="6" w16cid:durableId="159200176">
    <w:abstractNumId w:val="10"/>
  </w:num>
  <w:num w:numId="7" w16cid:durableId="1092434394">
    <w:abstractNumId w:val="8"/>
  </w:num>
  <w:num w:numId="8" w16cid:durableId="1348753832">
    <w:abstractNumId w:val="21"/>
  </w:num>
  <w:num w:numId="9" w16cid:durableId="19936567">
    <w:abstractNumId w:val="13"/>
  </w:num>
  <w:num w:numId="10" w16cid:durableId="1765809329">
    <w:abstractNumId w:val="27"/>
  </w:num>
  <w:num w:numId="11" w16cid:durableId="1235353952">
    <w:abstractNumId w:val="22"/>
  </w:num>
  <w:num w:numId="12" w16cid:durableId="385565083">
    <w:abstractNumId w:val="0"/>
  </w:num>
  <w:num w:numId="13" w16cid:durableId="213467003">
    <w:abstractNumId w:val="23"/>
  </w:num>
  <w:num w:numId="14" w16cid:durableId="2136368446">
    <w:abstractNumId w:val="18"/>
  </w:num>
  <w:num w:numId="15" w16cid:durableId="793644490">
    <w:abstractNumId w:val="7"/>
  </w:num>
  <w:num w:numId="16" w16cid:durableId="890461130">
    <w:abstractNumId w:val="17"/>
  </w:num>
  <w:num w:numId="17" w16cid:durableId="675114754">
    <w:abstractNumId w:val="26"/>
  </w:num>
  <w:num w:numId="18" w16cid:durableId="2084721079">
    <w:abstractNumId w:val="4"/>
  </w:num>
  <w:num w:numId="19" w16cid:durableId="83697570">
    <w:abstractNumId w:val="12"/>
  </w:num>
  <w:num w:numId="20" w16cid:durableId="430858565">
    <w:abstractNumId w:val="19"/>
  </w:num>
  <w:num w:numId="21" w16cid:durableId="2113864578">
    <w:abstractNumId w:val="11"/>
  </w:num>
  <w:num w:numId="22" w16cid:durableId="696546832">
    <w:abstractNumId w:val="3"/>
  </w:num>
  <w:num w:numId="23" w16cid:durableId="1361275593">
    <w:abstractNumId w:val="25"/>
  </w:num>
  <w:num w:numId="24" w16cid:durableId="673579647">
    <w:abstractNumId w:val="9"/>
  </w:num>
  <w:num w:numId="25" w16cid:durableId="856775383">
    <w:abstractNumId w:val="14"/>
  </w:num>
  <w:num w:numId="26" w16cid:durableId="1682775058">
    <w:abstractNumId w:val="1"/>
  </w:num>
  <w:num w:numId="27" w16cid:durableId="1385136021">
    <w:abstractNumId w:val="16"/>
  </w:num>
  <w:num w:numId="28" w16cid:durableId="1690521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BD"/>
    <w:rsid w:val="00004891"/>
    <w:rsid w:val="000201CD"/>
    <w:rsid w:val="00035860"/>
    <w:rsid w:val="000760BD"/>
    <w:rsid w:val="00077054"/>
    <w:rsid w:val="00087A6F"/>
    <w:rsid w:val="000B20D0"/>
    <w:rsid w:val="000B627A"/>
    <w:rsid w:val="000F0832"/>
    <w:rsid w:val="001434E8"/>
    <w:rsid w:val="00170636"/>
    <w:rsid w:val="001F1891"/>
    <w:rsid w:val="00213676"/>
    <w:rsid w:val="002418ED"/>
    <w:rsid w:val="00247C76"/>
    <w:rsid w:val="00262FB5"/>
    <w:rsid w:val="00287DF5"/>
    <w:rsid w:val="00294E15"/>
    <w:rsid w:val="002A3479"/>
    <w:rsid w:val="002A3BE5"/>
    <w:rsid w:val="002A6040"/>
    <w:rsid w:val="002B37B0"/>
    <w:rsid w:val="002E25A8"/>
    <w:rsid w:val="002E340C"/>
    <w:rsid w:val="002F084B"/>
    <w:rsid w:val="00322CC9"/>
    <w:rsid w:val="0032619F"/>
    <w:rsid w:val="00333058"/>
    <w:rsid w:val="00333E96"/>
    <w:rsid w:val="0035369B"/>
    <w:rsid w:val="00366E92"/>
    <w:rsid w:val="00377023"/>
    <w:rsid w:val="003842F9"/>
    <w:rsid w:val="003E110F"/>
    <w:rsid w:val="003E6F15"/>
    <w:rsid w:val="00412B6C"/>
    <w:rsid w:val="00441941"/>
    <w:rsid w:val="00445F91"/>
    <w:rsid w:val="00450138"/>
    <w:rsid w:val="004559EB"/>
    <w:rsid w:val="00457F1F"/>
    <w:rsid w:val="00490152"/>
    <w:rsid w:val="004B1CFE"/>
    <w:rsid w:val="004C336B"/>
    <w:rsid w:val="004F2336"/>
    <w:rsid w:val="0050211D"/>
    <w:rsid w:val="00516E33"/>
    <w:rsid w:val="005171C6"/>
    <w:rsid w:val="005179BB"/>
    <w:rsid w:val="00566B7F"/>
    <w:rsid w:val="00584569"/>
    <w:rsid w:val="005A07C0"/>
    <w:rsid w:val="005A0DA0"/>
    <w:rsid w:val="005B0FCD"/>
    <w:rsid w:val="005C2EEC"/>
    <w:rsid w:val="005D7DE7"/>
    <w:rsid w:val="005E66BB"/>
    <w:rsid w:val="005E6DE8"/>
    <w:rsid w:val="00635754"/>
    <w:rsid w:val="0065585A"/>
    <w:rsid w:val="00655FC9"/>
    <w:rsid w:val="00662781"/>
    <w:rsid w:val="00687DD6"/>
    <w:rsid w:val="006B3E5B"/>
    <w:rsid w:val="006B464D"/>
    <w:rsid w:val="006C2DD2"/>
    <w:rsid w:val="006C3CF6"/>
    <w:rsid w:val="006D6872"/>
    <w:rsid w:val="006E5664"/>
    <w:rsid w:val="006F12A1"/>
    <w:rsid w:val="006F580C"/>
    <w:rsid w:val="00725E3E"/>
    <w:rsid w:val="00733CFE"/>
    <w:rsid w:val="00733D81"/>
    <w:rsid w:val="007418E0"/>
    <w:rsid w:val="00752275"/>
    <w:rsid w:val="007671D4"/>
    <w:rsid w:val="00767475"/>
    <w:rsid w:val="0077585A"/>
    <w:rsid w:val="00797ED0"/>
    <w:rsid w:val="007B6E27"/>
    <w:rsid w:val="00806B57"/>
    <w:rsid w:val="00825431"/>
    <w:rsid w:val="00837E7B"/>
    <w:rsid w:val="00843B0D"/>
    <w:rsid w:val="00857592"/>
    <w:rsid w:val="00880568"/>
    <w:rsid w:val="008861C8"/>
    <w:rsid w:val="008A4731"/>
    <w:rsid w:val="008B23CE"/>
    <w:rsid w:val="008C3878"/>
    <w:rsid w:val="008D6FBC"/>
    <w:rsid w:val="008F2932"/>
    <w:rsid w:val="009165A2"/>
    <w:rsid w:val="00920669"/>
    <w:rsid w:val="00920BED"/>
    <w:rsid w:val="00994F4B"/>
    <w:rsid w:val="009A2CF5"/>
    <w:rsid w:val="00A35094"/>
    <w:rsid w:val="00A43114"/>
    <w:rsid w:val="00A940BB"/>
    <w:rsid w:val="00AC535B"/>
    <w:rsid w:val="00AD3347"/>
    <w:rsid w:val="00AF3CF5"/>
    <w:rsid w:val="00B152D5"/>
    <w:rsid w:val="00B27E9E"/>
    <w:rsid w:val="00B3303F"/>
    <w:rsid w:val="00B70583"/>
    <w:rsid w:val="00B70B2A"/>
    <w:rsid w:val="00BE0DED"/>
    <w:rsid w:val="00BE2B98"/>
    <w:rsid w:val="00BF50BE"/>
    <w:rsid w:val="00C02034"/>
    <w:rsid w:val="00C20953"/>
    <w:rsid w:val="00C3300E"/>
    <w:rsid w:val="00C3799F"/>
    <w:rsid w:val="00C500CF"/>
    <w:rsid w:val="00C94BD8"/>
    <w:rsid w:val="00C97F59"/>
    <w:rsid w:val="00CB5450"/>
    <w:rsid w:val="00CC07C4"/>
    <w:rsid w:val="00CE695D"/>
    <w:rsid w:val="00D136E4"/>
    <w:rsid w:val="00D21894"/>
    <w:rsid w:val="00D41C56"/>
    <w:rsid w:val="00D42EA4"/>
    <w:rsid w:val="00D83E32"/>
    <w:rsid w:val="00DF5032"/>
    <w:rsid w:val="00E276E5"/>
    <w:rsid w:val="00E51380"/>
    <w:rsid w:val="00E77365"/>
    <w:rsid w:val="00E8433D"/>
    <w:rsid w:val="00EC42D7"/>
    <w:rsid w:val="00F313E6"/>
    <w:rsid w:val="00F37288"/>
    <w:rsid w:val="00F5737B"/>
    <w:rsid w:val="00F63EBF"/>
    <w:rsid w:val="00F67D6B"/>
    <w:rsid w:val="00F80268"/>
    <w:rsid w:val="00FB01F5"/>
    <w:rsid w:val="00FB3CCF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462F"/>
  <w15:chartTrackingRefBased/>
  <w15:docId w15:val="{378283C8-3BCE-49BB-BC79-206DE319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0BD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0BD"/>
    <w:pPr>
      <w:keepNext/>
      <w:keepLines/>
      <w:spacing w:before="240"/>
      <w:outlineLvl w:val="0"/>
    </w:pPr>
    <w:rPr>
      <w:rFonts w:ascii="Times New Roman" w:eastAsia="Calibri" w:hAnsi="Times New Roman" w:cs="Calibr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0BD"/>
    <w:pPr>
      <w:keepNext/>
      <w:keepLines/>
      <w:spacing w:before="40"/>
      <w:outlineLvl w:val="1"/>
    </w:pPr>
    <w:rPr>
      <w:rFonts w:ascii="Times New Roman" w:eastAsia="Calibri" w:hAnsi="Times New Roman" w:cs="Calibr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0BD"/>
    <w:pPr>
      <w:keepNext/>
      <w:keepLines/>
      <w:spacing w:before="280" w:after="8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0BD"/>
    <w:pPr>
      <w:keepNext/>
      <w:keepLines/>
      <w:spacing w:before="240" w:after="40"/>
      <w:outlineLvl w:val="3"/>
    </w:pPr>
    <w:rPr>
      <w:rFonts w:ascii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0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0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0BD"/>
    <w:rPr>
      <w:rFonts w:ascii="Times New Roman" w:eastAsia="Calibri" w:hAnsi="Times New Roman" w:cs="Calibri"/>
      <w:color w:val="000000" w:themeColor="text1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760BD"/>
    <w:rPr>
      <w:rFonts w:ascii="Times New Roman" w:eastAsia="Calibri" w:hAnsi="Times New Roman" w:cs="Calibri"/>
      <w:color w:val="000000" w:themeColor="text1"/>
      <w:kern w:val="0"/>
      <w:sz w:val="24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760BD"/>
    <w:rPr>
      <w:rFonts w:ascii="Times New Roman" w:eastAsia="Arial" w:hAnsi="Times New Roman" w:cs="Arial"/>
      <w:kern w:val="0"/>
      <w:sz w:val="24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760BD"/>
    <w:rPr>
      <w:rFonts w:ascii="Times New Roman" w:eastAsia="Arial" w:hAnsi="Times New Roman" w:cs="Arial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0BD"/>
    <w:rPr>
      <w:rFonts w:ascii="Arial" w:eastAsia="Arial" w:hAnsi="Arial" w:cs="Arial"/>
      <w:b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0BD"/>
    <w:rPr>
      <w:rFonts w:ascii="Arial" w:eastAsia="Arial" w:hAnsi="Arial" w:cs="Arial"/>
      <w:b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rsid w:val="000760BD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760B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0760BD"/>
    <w:rPr>
      <w:rFonts w:ascii="Arial" w:eastAsia="Arial" w:hAnsi="Arial" w:cs="Arial"/>
      <w:b/>
      <w:kern w:val="0"/>
      <w:sz w:val="72"/>
      <w:szCs w:val="7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0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760BD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0B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0BD"/>
    <w:rPr>
      <w:rFonts w:ascii="Times New Roman" w:eastAsia="Arial" w:hAnsi="Times New Roman" w:cs="Times New Roman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760B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760BD"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0760BD"/>
    <w:pPr>
      <w:spacing w:after="100"/>
      <w:ind w:left="280"/>
    </w:pPr>
  </w:style>
  <w:style w:type="paragraph" w:styleId="Spistreci1">
    <w:name w:val="toc 1"/>
    <w:basedOn w:val="Normalny"/>
    <w:next w:val="Normalny"/>
    <w:autoRedefine/>
    <w:uiPriority w:val="39"/>
    <w:unhideWhenUsed/>
    <w:rsid w:val="000760BD"/>
    <w:pPr>
      <w:spacing w:after="100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33058"/>
    <w:pPr>
      <w:tabs>
        <w:tab w:val="right" w:leader="dot" w:pos="9056"/>
      </w:tabs>
      <w:spacing w:after="100"/>
      <w:ind w:left="284"/>
    </w:pPr>
  </w:style>
  <w:style w:type="character" w:styleId="Hipercze">
    <w:name w:val="Hyperlink"/>
    <w:basedOn w:val="Domylnaczcionkaakapitu"/>
    <w:uiPriority w:val="99"/>
    <w:unhideWhenUsed/>
    <w:rsid w:val="000760BD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0760BD"/>
    <w:pPr>
      <w:spacing w:after="100"/>
      <w:ind w:left="840"/>
    </w:pPr>
  </w:style>
  <w:style w:type="paragraph" w:styleId="Nagwek">
    <w:name w:val="header"/>
    <w:basedOn w:val="Normalny"/>
    <w:link w:val="NagwekZnak"/>
    <w:uiPriority w:val="99"/>
    <w:unhideWhenUsed/>
    <w:rsid w:val="00076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0BD"/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6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0BD"/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0B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76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760B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662781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w.um.wroc.pl/UrzadMiastaWroclawia/document/2438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2790</Words>
  <Characters>16744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Skórski</dc:creator>
  <cp:keywords/>
  <dc:description/>
  <cp:lastModifiedBy>Hanna Kiec-Gawroniak</cp:lastModifiedBy>
  <cp:revision>84</cp:revision>
  <cp:lastPrinted>2024-06-24T07:54:00Z</cp:lastPrinted>
  <dcterms:created xsi:type="dcterms:W3CDTF">2024-05-13T09:06:00Z</dcterms:created>
  <dcterms:modified xsi:type="dcterms:W3CDTF">2024-09-12T11:10:00Z</dcterms:modified>
</cp:coreProperties>
</file>