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5D3A" w14:textId="77777777" w:rsidR="006A76C0" w:rsidRPr="006A76C0" w:rsidRDefault="006A76C0" w:rsidP="006A76C0">
      <w:pPr>
        <w:jc w:val="center"/>
        <w:rPr>
          <w:b/>
          <w:sz w:val="24"/>
          <w:szCs w:val="20"/>
        </w:rPr>
      </w:pPr>
      <w:r w:rsidRPr="006A76C0">
        <w:rPr>
          <w:b/>
          <w:sz w:val="24"/>
          <w:szCs w:val="20"/>
        </w:rPr>
        <w:t>Harmonogram rzeczowo – finansowy dla zadania pn. „Utworzenie 20 nowych miejsc opieki nad dziećmi do lat 3 w nowej instytucji żłobka pod adresem Mszana Górna 589, 34-733 Mszana Górna- dostosowanie budynku Szkoły Podstawowej dla żłobka i przedszkola.”</w:t>
      </w:r>
    </w:p>
    <w:tbl>
      <w:tblPr>
        <w:tblStyle w:val="Tabela-Siatka1"/>
        <w:tblpPr w:leftFromText="141" w:rightFromText="141" w:vertAnchor="page" w:horzAnchor="margin" w:tblpY="2266"/>
        <w:tblW w:w="14811" w:type="dxa"/>
        <w:tblLook w:val="04A0" w:firstRow="1" w:lastRow="0" w:firstColumn="1" w:lastColumn="0" w:noHBand="0" w:noVBand="1"/>
      </w:tblPr>
      <w:tblGrid>
        <w:gridCol w:w="1036"/>
        <w:gridCol w:w="4011"/>
        <w:gridCol w:w="1923"/>
        <w:gridCol w:w="1933"/>
        <w:gridCol w:w="2151"/>
        <w:gridCol w:w="3757"/>
      </w:tblGrid>
      <w:tr w:rsidR="006A76C0" w:rsidRPr="006A76C0" w14:paraId="2965F8A2" w14:textId="77777777" w:rsidTr="006A76C0">
        <w:trPr>
          <w:trHeight w:val="156"/>
        </w:trPr>
        <w:tc>
          <w:tcPr>
            <w:tcW w:w="1036" w:type="dxa"/>
            <w:vMerge w:val="restart"/>
            <w:shd w:val="clear" w:color="auto" w:fill="D9D9D9"/>
            <w:vAlign w:val="center"/>
          </w:tcPr>
          <w:p w14:paraId="45A8E96C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4011" w:type="dxa"/>
            <w:shd w:val="clear" w:color="auto" w:fill="D9D9D9"/>
            <w:vAlign w:val="center"/>
          </w:tcPr>
          <w:p w14:paraId="7C0F9FFC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ELEMENTY I RODZAJE ROBÓT</w:t>
            </w:r>
          </w:p>
        </w:tc>
        <w:tc>
          <w:tcPr>
            <w:tcW w:w="3856" w:type="dxa"/>
            <w:gridSpan w:val="2"/>
            <w:shd w:val="clear" w:color="auto" w:fill="D9D9D9"/>
            <w:vAlign w:val="center"/>
          </w:tcPr>
          <w:p w14:paraId="7E7978E2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KOSZTY </w:t>
            </w:r>
          </w:p>
          <w:p w14:paraId="151F7D80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  <w:shd w:val="clear" w:color="auto" w:fill="D9D9D9"/>
            <w:vAlign w:val="center"/>
          </w:tcPr>
          <w:p w14:paraId="741E53AA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caps/>
                <w:sz w:val="24"/>
                <w:szCs w:val="24"/>
              </w:rPr>
              <w:t>Razem brutto</w:t>
            </w:r>
          </w:p>
        </w:tc>
        <w:tc>
          <w:tcPr>
            <w:tcW w:w="3756" w:type="dxa"/>
            <w:shd w:val="clear" w:color="auto" w:fill="D9D9D9"/>
            <w:vAlign w:val="center"/>
          </w:tcPr>
          <w:p w14:paraId="4A7C9B7D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ZAKOŃCZENIE REALIZACJI</w:t>
            </w:r>
          </w:p>
        </w:tc>
      </w:tr>
      <w:tr w:rsidR="006A76C0" w:rsidRPr="006A76C0" w14:paraId="516361BD" w14:textId="77777777" w:rsidTr="006A76C0">
        <w:trPr>
          <w:trHeight w:val="91"/>
        </w:trPr>
        <w:tc>
          <w:tcPr>
            <w:tcW w:w="1036" w:type="dxa"/>
            <w:vMerge/>
            <w:shd w:val="clear" w:color="auto" w:fill="D9D9D9"/>
            <w:vAlign w:val="center"/>
          </w:tcPr>
          <w:p w14:paraId="480019BF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D9D9D9"/>
            <w:vAlign w:val="center"/>
          </w:tcPr>
          <w:p w14:paraId="46E88562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caps/>
                <w:sz w:val="20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caps/>
                <w:sz w:val="20"/>
                <w:szCs w:val="24"/>
              </w:rPr>
              <w:t>wyszczególnienie prac</w:t>
            </w:r>
          </w:p>
        </w:tc>
        <w:tc>
          <w:tcPr>
            <w:tcW w:w="1923" w:type="dxa"/>
            <w:shd w:val="clear" w:color="auto" w:fill="D9D9D9"/>
            <w:vAlign w:val="center"/>
          </w:tcPr>
          <w:p w14:paraId="6151E800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caps/>
                <w:sz w:val="20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caps/>
                <w:sz w:val="20"/>
                <w:szCs w:val="24"/>
              </w:rPr>
              <w:t>netto</w:t>
            </w:r>
          </w:p>
        </w:tc>
        <w:tc>
          <w:tcPr>
            <w:tcW w:w="1932" w:type="dxa"/>
            <w:shd w:val="clear" w:color="auto" w:fill="D9D9D9"/>
            <w:vAlign w:val="center"/>
          </w:tcPr>
          <w:p w14:paraId="1E3E3B51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caps/>
                <w:sz w:val="20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caps/>
                <w:sz w:val="20"/>
                <w:szCs w:val="24"/>
              </w:rPr>
              <w:t>brutto</w:t>
            </w:r>
          </w:p>
        </w:tc>
        <w:tc>
          <w:tcPr>
            <w:tcW w:w="2151" w:type="dxa"/>
            <w:vMerge/>
            <w:shd w:val="clear" w:color="auto" w:fill="D9D9D9"/>
            <w:vAlign w:val="center"/>
          </w:tcPr>
          <w:p w14:paraId="54765ACE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caps/>
                <w:sz w:val="20"/>
                <w:szCs w:val="24"/>
              </w:rPr>
            </w:pPr>
          </w:p>
        </w:tc>
        <w:tc>
          <w:tcPr>
            <w:tcW w:w="3756" w:type="dxa"/>
            <w:shd w:val="clear" w:color="auto" w:fill="D9D9D9"/>
            <w:vAlign w:val="center"/>
          </w:tcPr>
          <w:p w14:paraId="5B867C82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caps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caps/>
                <w:sz w:val="20"/>
                <w:szCs w:val="24"/>
              </w:rPr>
              <w:t>Dzień-miesiąc-rok</w:t>
            </w:r>
          </w:p>
        </w:tc>
      </w:tr>
      <w:tr w:rsidR="006A76C0" w:rsidRPr="006A76C0" w14:paraId="7BA53AE7" w14:textId="77777777" w:rsidTr="006A76C0">
        <w:trPr>
          <w:trHeight w:val="60"/>
        </w:trPr>
        <w:tc>
          <w:tcPr>
            <w:tcW w:w="1036" w:type="dxa"/>
          </w:tcPr>
          <w:p w14:paraId="6CA979AE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3775" w:type="dxa"/>
            <w:gridSpan w:val="5"/>
            <w:vAlign w:val="center"/>
          </w:tcPr>
          <w:p w14:paraId="3CAE093D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Przebudowa z dostosowaniem budynku dla użytkowania części na funkcje żłobka</w:t>
            </w:r>
          </w:p>
        </w:tc>
      </w:tr>
      <w:tr w:rsidR="006A76C0" w:rsidRPr="006A76C0" w14:paraId="645B49FC" w14:textId="77777777" w:rsidTr="006A76C0">
        <w:trPr>
          <w:trHeight w:val="129"/>
        </w:trPr>
        <w:tc>
          <w:tcPr>
            <w:tcW w:w="1036" w:type="dxa"/>
          </w:tcPr>
          <w:p w14:paraId="0CD1B6A4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sz w:val="24"/>
                <w:szCs w:val="24"/>
              </w:rPr>
              <w:t>1.1</w:t>
            </w:r>
          </w:p>
        </w:tc>
        <w:tc>
          <w:tcPr>
            <w:tcW w:w="4011" w:type="dxa"/>
            <w:vAlign w:val="center"/>
          </w:tcPr>
          <w:p w14:paraId="64587BD5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Roboty przygotowawcze i rozbiórkowe elementów</w:t>
            </w:r>
          </w:p>
        </w:tc>
        <w:tc>
          <w:tcPr>
            <w:tcW w:w="1923" w:type="dxa"/>
            <w:vAlign w:val="center"/>
          </w:tcPr>
          <w:p w14:paraId="31937472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0E6F9A2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8036284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74E7314D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A76C0" w:rsidRPr="006A76C0" w14:paraId="7125F4A7" w14:textId="77777777" w:rsidTr="006A76C0">
        <w:trPr>
          <w:trHeight w:val="129"/>
        </w:trPr>
        <w:tc>
          <w:tcPr>
            <w:tcW w:w="1036" w:type="dxa"/>
          </w:tcPr>
          <w:p w14:paraId="1D3241DC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sz w:val="24"/>
                <w:szCs w:val="24"/>
              </w:rPr>
              <w:t>1.2</w:t>
            </w:r>
          </w:p>
        </w:tc>
        <w:tc>
          <w:tcPr>
            <w:tcW w:w="4011" w:type="dxa"/>
            <w:vAlign w:val="center"/>
          </w:tcPr>
          <w:p w14:paraId="2C154B52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Instalacje wodno-kanalizacyjne w pom. Sanitarnym oraz hydranty</w:t>
            </w:r>
          </w:p>
        </w:tc>
        <w:tc>
          <w:tcPr>
            <w:tcW w:w="1923" w:type="dxa"/>
            <w:vAlign w:val="center"/>
          </w:tcPr>
          <w:p w14:paraId="47F75DAF" w14:textId="77777777" w:rsidR="006A76C0" w:rsidRPr="006A76C0" w:rsidRDefault="006A76C0" w:rsidP="006A76C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77D1D4B1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47D98D80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00164371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A76C0" w:rsidRPr="006A76C0" w14:paraId="6EAD3A5B" w14:textId="77777777" w:rsidTr="006A76C0">
        <w:trPr>
          <w:trHeight w:val="195"/>
        </w:trPr>
        <w:tc>
          <w:tcPr>
            <w:tcW w:w="1036" w:type="dxa"/>
          </w:tcPr>
          <w:p w14:paraId="5827AA1F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sz w:val="24"/>
                <w:szCs w:val="24"/>
              </w:rPr>
              <w:t>1.3</w:t>
            </w:r>
          </w:p>
        </w:tc>
        <w:tc>
          <w:tcPr>
            <w:tcW w:w="4011" w:type="dxa"/>
            <w:vAlign w:val="center"/>
          </w:tcPr>
          <w:p w14:paraId="04B64DB1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Roboty montażowe i wymiana stolarki dla dostosowania pomieszczeń dla żłobka</w:t>
            </w:r>
          </w:p>
        </w:tc>
        <w:tc>
          <w:tcPr>
            <w:tcW w:w="1923" w:type="dxa"/>
            <w:vAlign w:val="center"/>
          </w:tcPr>
          <w:p w14:paraId="60CF3E64" w14:textId="77777777" w:rsidR="006A76C0" w:rsidRPr="006A76C0" w:rsidRDefault="006A76C0" w:rsidP="006A76C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99959EC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5B1B732C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471E40EA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A76C0" w:rsidRPr="006A76C0" w14:paraId="74372815" w14:textId="77777777" w:rsidTr="006A76C0">
        <w:trPr>
          <w:trHeight w:val="129"/>
        </w:trPr>
        <w:tc>
          <w:tcPr>
            <w:tcW w:w="1036" w:type="dxa"/>
          </w:tcPr>
          <w:p w14:paraId="06A49DBD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sz w:val="24"/>
                <w:szCs w:val="24"/>
              </w:rPr>
              <w:t>1.4</w:t>
            </w:r>
          </w:p>
        </w:tc>
        <w:tc>
          <w:tcPr>
            <w:tcW w:w="4011" w:type="dxa"/>
            <w:vAlign w:val="center"/>
          </w:tcPr>
          <w:p w14:paraId="744405B1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Utwierdzenie ciągu pieszego dojścia do drzwi, wyjścia ze żłobka</w:t>
            </w:r>
          </w:p>
        </w:tc>
        <w:tc>
          <w:tcPr>
            <w:tcW w:w="1923" w:type="dxa"/>
            <w:vAlign w:val="center"/>
          </w:tcPr>
          <w:p w14:paraId="709B53AE" w14:textId="77777777" w:rsidR="006A76C0" w:rsidRPr="006A76C0" w:rsidRDefault="006A76C0" w:rsidP="006A76C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11E62822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459E65CF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68B49EA6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A76C0" w:rsidRPr="006A76C0" w14:paraId="6DE5E368" w14:textId="77777777" w:rsidTr="006A76C0">
        <w:trPr>
          <w:trHeight w:val="129"/>
        </w:trPr>
        <w:tc>
          <w:tcPr>
            <w:tcW w:w="1036" w:type="dxa"/>
          </w:tcPr>
          <w:p w14:paraId="0309AF69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sz w:val="24"/>
                <w:szCs w:val="24"/>
              </w:rPr>
              <w:t>1.5</w:t>
            </w:r>
          </w:p>
        </w:tc>
        <w:tc>
          <w:tcPr>
            <w:tcW w:w="4011" w:type="dxa"/>
            <w:vAlign w:val="center"/>
          </w:tcPr>
          <w:p w14:paraId="259AF356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Instalacja elektryczna oświetlenie ewakuacyjne, awaryjne</w:t>
            </w:r>
          </w:p>
        </w:tc>
        <w:tc>
          <w:tcPr>
            <w:tcW w:w="1923" w:type="dxa"/>
            <w:vAlign w:val="center"/>
          </w:tcPr>
          <w:p w14:paraId="4475F9D2" w14:textId="77777777" w:rsidR="006A76C0" w:rsidRPr="006A76C0" w:rsidRDefault="006A76C0" w:rsidP="006A76C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7CFDB405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2BF00FA4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3394C8BE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A76C0" w:rsidRPr="006A76C0" w14:paraId="3F839A52" w14:textId="77777777" w:rsidTr="006A76C0">
        <w:trPr>
          <w:trHeight w:val="60"/>
        </w:trPr>
        <w:tc>
          <w:tcPr>
            <w:tcW w:w="1036" w:type="dxa"/>
          </w:tcPr>
          <w:p w14:paraId="27520A70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3775" w:type="dxa"/>
            <w:gridSpan w:val="5"/>
            <w:vAlign w:val="center"/>
          </w:tcPr>
          <w:p w14:paraId="116735B2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Roboty pozostałe dostosowawcze obiektu /SP /do wymagań ochrony p.poż.</w:t>
            </w:r>
          </w:p>
        </w:tc>
      </w:tr>
      <w:tr w:rsidR="006A76C0" w:rsidRPr="006A76C0" w14:paraId="55E4095B" w14:textId="77777777" w:rsidTr="006A76C0">
        <w:trPr>
          <w:trHeight w:val="127"/>
        </w:trPr>
        <w:tc>
          <w:tcPr>
            <w:tcW w:w="1036" w:type="dxa"/>
          </w:tcPr>
          <w:p w14:paraId="36C41F85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sz w:val="24"/>
                <w:szCs w:val="24"/>
              </w:rPr>
              <w:t>2.1</w:t>
            </w:r>
          </w:p>
        </w:tc>
        <w:tc>
          <w:tcPr>
            <w:tcW w:w="4011" w:type="dxa"/>
            <w:vAlign w:val="center"/>
          </w:tcPr>
          <w:p w14:paraId="1CFA0217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Instalacje przebudowy- wymiana hydrantów</w:t>
            </w:r>
          </w:p>
        </w:tc>
        <w:tc>
          <w:tcPr>
            <w:tcW w:w="1923" w:type="dxa"/>
            <w:vAlign w:val="center"/>
          </w:tcPr>
          <w:p w14:paraId="3E2EFEDA" w14:textId="77777777" w:rsidR="006A76C0" w:rsidRPr="006A76C0" w:rsidRDefault="006A76C0" w:rsidP="006A76C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2BF3CA83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42ACCAD9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79EEB6B4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A76C0" w:rsidRPr="006A76C0" w14:paraId="32606DA4" w14:textId="77777777" w:rsidTr="006A76C0">
        <w:trPr>
          <w:trHeight w:val="195"/>
        </w:trPr>
        <w:tc>
          <w:tcPr>
            <w:tcW w:w="1036" w:type="dxa"/>
          </w:tcPr>
          <w:p w14:paraId="2847CC8A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sz w:val="24"/>
                <w:szCs w:val="24"/>
              </w:rPr>
              <w:t>2.2</w:t>
            </w:r>
          </w:p>
        </w:tc>
        <w:tc>
          <w:tcPr>
            <w:tcW w:w="4011" w:type="dxa"/>
            <w:vAlign w:val="center"/>
          </w:tcPr>
          <w:p w14:paraId="657E93DC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Wymiana stolarki drzwiowej dla spełnienia wymagań drogi ewakuacyjnej</w:t>
            </w:r>
          </w:p>
        </w:tc>
        <w:tc>
          <w:tcPr>
            <w:tcW w:w="1923" w:type="dxa"/>
            <w:vAlign w:val="center"/>
          </w:tcPr>
          <w:p w14:paraId="43FB54EF" w14:textId="77777777" w:rsidR="006A76C0" w:rsidRPr="006A76C0" w:rsidRDefault="006A76C0" w:rsidP="006A76C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1BF631E3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4EE49BDE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333C7BA6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A76C0" w:rsidRPr="006A76C0" w14:paraId="5377BFD4" w14:textId="77777777" w:rsidTr="006A76C0">
        <w:trPr>
          <w:trHeight w:val="129"/>
        </w:trPr>
        <w:tc>
          <w:tcPr>
            <w:tcW w:w="1036" w:type="dxa"/>
          </w:tcPr>
          <w:p w14:paraId="385AFA5B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sz w:val="24"/>
                <w:szCs w:val="24"/>
              </w:rPr>
              <w:t>2.3</w:t>
            </w:r>
          </w:p>
        </w:tc>
        <w:tc>
          <w:tcPr>
            <w:tcW w:w="4011" w:type="dxa"/>
            <w:vAlign w:val="center"/>
          </w:tcPr>
          <w:p w14:paraId="15433D5E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Instalacja elektryczna. Oświetlenie ewakuacyjne, awaryjne</w:t>
            </w:r>
          </w:p>
        </w:tc>
        <w:tc>
          <w:tcPr>
            <w:tcW w:w="1923" w:type="dxa"/>
            <w:vAlign w:val="center"/>
          </w:tcPr>
          <w:p w14:paraId="4F95FD7D" w14:textId="77777777" w:rsidR="006A76C0" w:rsidRPr="006A76C0" w:rsidRDefault="006A76C0" w:rsidP="006A76C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482A830B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21F226A6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61C16620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A76C0" w:rsidRPr="006A76C0" w14:paraId="4EBE137B" w14:textId="77777777" w:rsidTr="006A76C0">
        <w:trPr>
          <w:trHeight w:val="60"/>
        </w:trPr>
        <w:tc>
          <w:tcPr>
            <w:tcW w:w="1036" w:type="dxa"/>
          </w:tcPr>
          <w:p w14:paraId="3406F891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011" w:type="dxa"/>
            <w:vAlign w:val="center"/>
          </w:tcPr>
          <w:p w14:paraId="0A7A9045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Wyposażenie ruchome żłobka</w:t>
            </w:r>
          </w:p>
        </w:tc>
        <w:tc>
          <w:tcPr>
            <w:tcW w:w="1923" w:type="dxa"/>
            <w:vAlign w:val="center"/>
          </w:tcPr>
          <w:p w14:paraId="1AFD6662" w14:textId="77777777" w:rsidR="006A76C0" w:rsidRPr="006A76C0" w:rsidRDefault="006A76C0" w:rsidP="006A76C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64D83BD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66C39DBC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79871859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A76C0" w:rsidRPr="006A76C0" w14:paraId="03EF4AEE" w14:textId="77777777" w:rsidTr="006A76C0">
        <w:trPr>
          <w:trHeight w:val="108"/>
        </w:trPr>
        <w:tc>
          <w:tcPr>
            <w:tcW w:w="1036" w:type="dxa"/>
            <w:vAlign w:val="center"/>
          </w:tcPr>
          <w:p w14:paraId="6CFE26FA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SUMA</w:t>
            </w:r>
          </w:p>
        </w:tc>
        <w:tc>
          <w:tcPr>
            <w:tcW w:w="4011" w:type="dxa"/>
            <w:vAlign w:val="center"/>
          </w:tcPr>
          <w:p w14:paraId="6D2A4818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0A1CA38E" w14:textId="77777777" w:rsidR="006A76C0" w:rsidRPr="006A76C0" w:rsidRDefault="006A76C0" w:rsidP="006A76C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7BB222E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11AFCE7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14:paraId="7364FA9D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2922AFBA" w14:textId="77777777" w:rsidR="006A76C0" w:rsidRDefault="006A76C0"/>
    <w:sectPr w:rsidR="006A76C0" w:rsidSect="006A76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C0"/>
    <w:rsid w:val="00663FBB"/>
    <w:rsid w:val="006A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D2A0"/>
  <w15:chartTrackingRefBased/>
  <w15:docId w15:val="{8FAFDD05-65F1-4D0A-809F-7582956C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6C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76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76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6C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76C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76C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76C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6C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76C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76C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7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7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76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76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76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76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6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76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76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7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A7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6C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A7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76C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A76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76C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A76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6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76C0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6A76C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A7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Malec</dc:creator>
  <cp:keywords/>
  <dc:description/>
  <cp:lastModifiedBy>Andrzej Malec</cp:lastModifiedBy>
  <cp:revision>1</cp:revision>
  <dcterms:created xsi:type="dcterms:W3CDTF">2025-02-19T09:37:00Z</dcterms:created>
  <dcterms:modified xsi:type="dcterms:W3CDTF">2025-02-19T09:39:00Z</dcterms:modified>
</cp:coreProperties>
</file>