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8808" w:type="dxa"/>
        <w:tblLook w:val="04A0" w:firstRow="1" w:lastRow="0" w:firstColumn="1" w:lastColumn="0" w:noHBand="0" w:noVBand="1"/>
      </w:tblPr>
      <w:tblGrid>
        <w:gridCol w:w="547"/>
        <w:gridCol w:w="2916"/>
        <w:gridCol w:w="270"/>
        <w:gridCol w:w="1701"/>
        <w:gridCol w:w="1807"/>
        <w:gridCol w:w="1567"/>
      </w:tblGrid>
      <w:tr w:rsidR="00883624" w:rsidRPr="00883624" w14:paraId="2E9BD07F" w14:textId="77777777" w:rsidTr="001732E9">
        <w:tc>
          <w:tcPr>
            <w:tcW w:w="5524" w:type="dxa"/>
            <w:gridSpan w:val="4"/>
          </w:tcPr>
          <w:p w14:paraId="30C832D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Zakres merytoryczny prac</w:t>
            </w:r>
          </w:p>
        </w:tc>
        <w:tc>
          <w:tcPr>
            <w:tcW w:w="1842" w:type="dxa"/>
          </w:tcPr>
          <w:p w14:paraId="0B544F4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 Termin wykonania</w:t>
            </w:r>
          </w:p>
        </w:tc>
        <w:tc>
          <w:tcPr>
            <w:tcW w:w="1442" w:type="dxa"/>
          </w:tcPr>
          <w:p w14:paraId="3C73495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Wysokość</w:t>
            </w:r>
          </w:p>
          <w:p w14:paraId="2DD0641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wynagrodzenia</w:t>
            </w:r>
          </w:p>
        </w:tc>
      </w:tr>
      <w:tr w:rsidR="00883624" w:rsidRPr="00883624" w14:paraId="0AA0B053" w14:textId="77777777" w:rsidTr="001732E9">
        <w:trPr>
          <w:trHeight w:val="212"/>
        </w:trPr>
        <w:tc>
          <w:tcPr>
            <w:tcW w:w="5524" w:type="dxa"/>
            <w:gridSpan w:val="4"/>
          </w:tcPr>
          <w:p w14:paraId="2A9A5654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  <w:r w:rsidRPr="00883624">
              <w:rPr>
                <w:b/>
                <w:bCs/>
              </w:rPr>
              <w:t>Etap I</w:t>
            </w:r>
          </w:p>
        </w:tc>
        <w:tc>
          <w:tcPr>
            <w:tcW w:w="1842" w:type="dxa"/>
            <w:vMerge w:val="restart"/>
          </w:tcPr>
          <w:p w14:paraId="7DEEA53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Maksymalny termin</w:t>
            </w:r>
          </w:p>
          <w:p w14:paraId="4744FA8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wykonania etapu</w:t>
            </w:r>
          </w:p>
          <w:p w14:paraId="3C4B2AA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pierwszego: dwa</w:t>
            </w:r>
          </w:p>
          <w:p w14:paraId="2AB082A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miesiące od daty</w:t>
            </w:r>
          </w:p>
          <w:p w14:paraId="5090A0F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zawarcia umowy.</w:t>
            </w:r>
          </w:p>
        </w:tc>
        <w:tc>
          <w:tcPr>
            <w:tcW w:w="1442" w:type="dxa"/>
            <w:vMerge w:val="restart"/>
          </w:tcPr>
          <w:p w14:paraId="577C50A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5 % kwoty z</w:t>
            </w:r>
          </w:p>
          <w:p w14:paraId="572F6C4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§5 ust. 1</w:t>
            </w:r>
          </w:p>
          <w:p w14:paraId="515A274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umowy</w:t>
            </w:r>
          </w:p>
        </w:tc>
      </w:tr>
      <w:tr w:rsidR="00883624" w:rsidRPr="00883624" w14:paraId="20442442" w14:textId="77777777" w:rsidTr="001732E9">
        <w:trPr>
          <w:trHeight w:val="345"/>
        </w:trPr>
        <w:tc>
          <w:tcPr>
            <w:tcW w:w="5524" w:type="dxa"/>
            <w:gridSpan w:val="4"/>
          </w:tcPr>
          <w:p w14:paraId="51990D1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Prace wstępne</w:t>
            </w:r>
          </w:p>
        </w:tc>
        <w:tc>
          <w:tcPr>
            <w:tcW w:w="1842" w:type="dxa"/>
            <w:vMerge/>
          </w:tcPr>
          <w:p w14:paraId="7798C46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3AB3D6CC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1CF2D584" w14:textId="77777777" w:rsidTr="001732E9">
        <w:trPr>
          <w:trHeight w:val="450"/>
        </w:trPr>
        <w:tc>
          <w:tcPr>
            <w:tcW w:w="551" w:type="dxa"/>
          </w:tcPr>
          <w:p w14:paraId="712FAAC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Lp.</w:t>
            </w:r>
          </w:p>
        </w:tc>
        <w:tc>
          <w:tcPr>
            <w:tcW w:w="3272" w:type="dxa"/>
            <w:gridSpan w:val="2"/>
          </w:tcPr>
          <w:p w14:paraId="4CB773F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Zakres merytoryczny prac</w:t>
            </w:r>
          </w:p>
        </w:tc>
        <w:tc>
          <w:tcPr>
            <w:tcW w:w="1701" w:type="dxa"/>
          </w:tcPr>
          <w:p w14:paraId="34E9160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Forma wyników</w:t>
            </w:r>
          </w:p>
        </w:tc>
        <w:tc>
          <w:tcPr>
            <w:tcW w:w="1842" w:type="dxa"/>
            <w:vMerge/>
          </w:tcPr>
          <w:p w14:paraId="6CFE42E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159CBF8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12564F98" w14:textId="77777777" w:rsidTr="001732E9">
        <w:trPr>
          <w:trHeight w:val="420"/>
        </w:trPr>
        <w:tc>
          <w:tcPr>
            <w:tcW w:w="551" w:type="dxa"/>
          </w:tcPr>
          <w:p w14:paraId="2AF5FC8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39E4824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Analiza materiałów wyjściowych, o których mowa w § 3 ust. 3 umowy.</w:t>
            </w:r>
          </w:p>
        </w:tc>
        <w:tc>
          <w:tcPr>
            <w:tcW w:w="1701" w:type="dxa"/>
          </w:tcPr>
          <w:p w14:paraId="0E66DE7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Ocena kompletności</w:t>
            </w:r>
          </w:p>
          <w:p w14:paraId="1B70908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udostępnionych</w:t>
            </w:r>
          </w:p>
          <w:p w14:paraId="4865986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materiałów.</w:t>
            </w:r>
          </w:p>
        </w:tc>
        <w:tc>
          <w:tcPr>
            <w:tcW w:w="1842" w:type="dxa"/>
            <w:vMerge/>
          </w:tcPr>
          <w:p w14:paraId="7C95AACB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4C63119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76721BD" w14:textId="77777777" w:rsidTr="001732E9">
        <w:tc>
          <w:tcPr>
            <w:tcW w:w="551" w:type="dxa"/>
          </w:tcPr>
          <w:p w14:paraId="143846F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4E068BC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Analiza uwarunkowań wynikających z:</w:t>
            </w:r>
          </w:p>
          <w:p w14:paraId="6C2C3CC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1) obowiązujących aktów planowania przestrzennego</w:t>
            </w:r>
          </w:p>
          <w:p w14:paraId="7824C46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na terenie gminy Mszana Dolna;</w:t>
            </w:r>
          </w:p>
          <w:p w14:paraId="358FBE7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2) obowiązujących aktów planowania przestrzennego</w:t>
            </w:r>
          </w:p>
          <w:p w14:paraId="6689EE3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na terenie gmin sąsiednich;</w:t>
            </w:r>
          </w:p>
          <w:p w14:paraId="54845C7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3) złożonych wniosków o zmianę aktów planowania</w:t>
            </w:r>
          </w:p>
          <w:p w14:paraId="74DB382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przestrzennego.</w:t>
            </w:r>
          </w:p>
          <w:p w14:paraId="19075AD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4) dotychczasowego i faktycznego sposobu</w:t>
            </w:r>
          </w:p>
          <w:p w14:paraId="4A339B3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zagospodarowania;</w:t>
            </w:r>
          </w:p>
          <w:p w14:paraId="38D6ECB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5) zamierzeń inwestycyjnych objętych wydanymi pozwoleniami na budowę oraz innymi rozstrzygnięciami administracyjnymi (pozwolenia na budowę, decyzje o środowiskowych uwarunkowaniach, zgłoszenia itd.);</w:t>
            </w:r>
          </w:p>
          <w:p w14:paraId="284410D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6) struktury własności gruntów;</w:t>
            </w:r>
          </w:p>
          <w:p w14:paraId="56477C5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7) klasyfikacji użytków;</w:t>
            </w:r>
          </w:p>
          <w:p w14:paraId="0F7B280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8) z innych opracowań i dokumentów dotyczących</w:t>
            </w:r>
          </w:p>
          <w:p w14:paraId="02BC1E8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gminy Mszana Dolna,</w:t>
            </w:r>
          </w:p>
          <w:p w14:paraId="05EC673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tym wynikających z przepisów odrębnych;</w:t>
            </w:r>
          </w:p>
          <w:p w14:paraId="594106C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9) z opracowań specjalistycznych, programów lub działań inwestycyjnych.</w:t>
            </w:r>
          </w:p>
        </w:tc>
        <w:tc>
          <w:tcPr>
            <w:tcW w:w="1701" w:type="dxa"/>
          </w:tcPr>
          <w:p w14:paraId="2EAD973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Opracowanie wykonane</w:t>
            </w:r>
          </w:p>
          <w:p w14:paraId="548ED38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0654AA0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cyfrowym (*.</w:t>
            </w:r>
            <w:proofErr w:type="spellStart"/>
            <w:r w:rsidRPr="00883624">
              <w:t>doc</w:t>
            </w:r>
            <w:proofErr w:type="spellEnd"/>
            <w:r w:rsidRPr="00883624">
              <w:t>, *.jpg</w:t>
            </w:r>
          </w:p>
          <w:p w14:paraId="790B577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zależności od potrzeb</w:t>
            </w:r>
          </w:p>
          <w:p w14:paraId="432714F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</w:t>
            </w:r>
          </w:p>
          <w:p w14:paraId="4D5B620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 uzgodnieniu</w:t>
            </w:r>
          </w:p>
          <w:p w14:paraId="45CD7A4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Zamawiającym).</w:t>
            </w:r>
          </w:p>
        </w:tc>
        <w:tc>
          <w:tcPr>
            <w:tcW w:w="1842" w:type="dxa"/>
            <w:vMerge/>
          </w:tcPr>
          <w:p w14:paraId="76D871F8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8992D2E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71946E77" w14:textId="77777777" w:rsidTr="001732E9">
        <w:tc>
          <w:tcPr>
            <w:tcW w:w="551" w:type="dxa"/>
          </w:tcPr>
          <w:p w14:paraId="2A863C4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7AC464B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Analiza uwarunkowań, o których mowa w art. 13b</w:t>
            </w:r>
          </w:p>
          <w:p w14:paraId="5B5874E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pkt 1-6 ustawy o planowaniu i zagospodarowaniu</w:t>
            </w:r>
          </w:p>
          <w:p w14:paraId="6B8AADF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przestrzennym.</w:t>
            </w:r>
          </w:p>
        </w:tc>
        <w:tc>
          <w:tcPr>
            <w:tcW w:w="1701" w:type="dxa"/>
          </w:tcPr>
          <w:p w14:paraId="4241D9D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734DFA2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11833C4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cyfrowym (*.</w:t>
            </w:r>
            <w:proofErr w:type="spellStart"/>
            <w:r w:rsidRPr="00883624">
              <w:t>doc</w:t>
            </w:r>
            <w:proofErr w:type="spellEnd"/>
            <w:r w:rsidRPr="00883624">
              <w:t>, *.jpg</w:t>
            </w:r>
          </w:p>
          <w:p w14:paraId="72AB748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zależności od potrzeb</w:t>
            </w:r>
          </w:p>
          <w:p w14:paraId="36A28D5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 po uzgodnieniu</w:t>
            </w:r>
          </w:p>
          <w:p w14:paraId="1514962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Zamawiającym).</w:t>
            </w:r>
          </w:p>
        </w:tc>
        <w:tc>
          <w:tcPr>
            <w:tcW w:w="1842" w:type="dxa"/>
            <w:vMerge/>
          </w:tcPr>
          <w:p w14:paraId="51D1FAD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F90D04F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045CBA6" w14:textId="77777777" w:rsidTr="001732E9">
        <w:tc>
          <w:tcPr>
            <w:tcW w:w="551" w:type="dxa"/>
          </w:tcPr>
          <w:p w14:paraId="665ED087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5E72AA4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Określenie zapotrzebowania na nową zabudowę</w:t>
            </w:r>
          </w:p>
          <w:p w14:paraId="6FFB3A7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mieszkaniową w gminie.</w:t>
            </w:r>
          </w:p>
        </w:tc>
        <w:tc>
          <w:tcPr>
            <w:tcW w:w="1701" w:type="dxa"/>
          </w:tcPr>
          <w:p w14:paraId="13FEA47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2AF792B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 cyfrowym (*.</w:t>
            </w:r>
            <w:proofErr w:type="spellStart"/>
            <w:r w:rsidRPr="00883624">
              <w:t>doc</w:t>
            </w:r>
            <w:proofErr w:type="spellEnd"/>
            <w:r w:rsidRPr="00883624">
              <w:t>, *.jpg</w:t>
            </w:r>
          </w:p>
          <w:p w14:paraId="76C34BA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zależności od potrzeb lub inne po uzgodnieniu z Zamawiającym)</w:t>
            </w:r>
          </w:p>
        </w:tc>
        <w:tc>
          <w:tcPr>
            <w:tcW w:w="1842" w:type="dxa"/>
            <w:vMerge/>
          </w:tcPr>
          <w:p w14:paraId="3D39CD6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D891DB6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DCDE436" w14:textId="77777777" w:rsidTr="001732E9">
        <w:tc>
          <w:tcPr>
            <w:tcW w:w="551" w:type="dxa"/>
          </w:tcPr>
          <w:p w14:paraId="50A274F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036D595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propozycji rozpatrzenia wraz z merytorycznym uzasadnieniem wniosków złożonych w trakcie procedury.</w:t>
            </w:r>
          </w:p>
        </w:tc>
        <w:tc>
          <w:tcPr>
            <w:tcW w:w="1701" w:type="dxa"/>
          </w:tcPr>
          <w:p w14:paraId="1509D20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34CBF5F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 cyfrowym (*.</w:t>
            </w:r>
            <w:proofErr w:type="spellStart"/>
            <w:r w:rsidRPr="00883624">
              <w:t>doc</w:t>
            </w:r>
            <w:proofErr w:type="spellEnd"/>
            <w:r w:rsidRPr="00883624">
              <w:t xml:space="preserve"> lub inne po uzgodnieniu z Zamawiającym)</w:t>
            </w:r>
          </w:p>
        </w:tc>
        <w:tc>
          <w:tcPr>
            <w:tcW w:w="1842" w:type="dxa"/>
            <w:vMerge/>
          </w:tcPr>
          <w:p w14:paraId="0FA7FC3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3A84A580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7B441FC" w14:textId="77777777" w:rsidTr="001732E9">
        <w:tc>
          <w:tcPr>
            <w:tcW w:w="551" w:type="dxa"/>
          </w:tcPr>
          <w:p w14:paraId="2EB8B4C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3272" w:type="dxa"/>
            <w:gridSpan w:val="2"/>
          </w:tcPr>
          <w:p w14:paraId="7EFAE80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Sporządzenie koncepcji projektu planu ogólnego, składającej się z części tekstowej i graficznej.</w:t>
            </w:r>
          </w:p>
        </w:tc>
        <w:tc>
          <w:tcPr>
            <w:tcW w:w="1701" w:type="dxa"/>
          </w:tcPr>
          <w:p w14:paraId="7AA3B91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7601A1D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formie wydruku oraz formacie cyfrowym. Część graficzna (*.jpg, *.pdf, *.</w:t>
            </w:r>
            <w:proofErr w:type="spellStart"/>
            <w:r w:rsidRPr="00883624">
              <w:t>tiff</w:t>
            </w:r>
            <w:proofErr w:type="spellEnd"/>
            <w:r w:rsidRPr="00883624">
              <w:t xml:space="preserve"> z nadaną </w:t>
            </w:r>
            <w:proofErr w:type="spellStart"/>
            <w:r w:rsidRPr="00883624">
              <w:t>georeferencją</w:t>
            </w:r>
            <w:proofErr w:type="spellEnd"/>
            <w:r w:rsidRPr="00883624">
              <w:t>, *.</w:t>
            </w:r>
            <w:proofErr w:type="spellStart"/>
            <w:r w:rsidRPr="00883624">
              <w:t>shp</w:t>
            </w:r>
            <w:proofErr w:type="spellEnd"/>
            <w:r w:rsidRPr="00883624">
              <w:t>).</w:t>
            </w:r>
          </w:p>
          <w:p w14:paraId="37A9BAC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842" w:type="dxa"/>
            <w:vMerge/>
          </w:tcPr>
          <w:p w14:paraId="056E19EA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BE4E86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6902AF62" w14:textId="77777777" w:rsidTr="001732E9">
        <w:tc>
          <w:tcPr>
            <w:tcW w:w="551" w:type="dxa"/>
          </w:tcPr>
          <w:p w14:paraId="69542B8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5D17933E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  <w:r w:rsidRPr="00883624">
              <w:rPr>
                <w:b/>
                <w:bCs/>
              </w:rPr>
              <w:t>Etap II</w:t>
            </w:r>
          </w:p>
        </w:tc>
        <w:tc>
          <w:tcPr>
            <w:tcW w:w="3284" w:type="dxa"/>
            <w:gridSpan w:val="2"/>
            <w:vMerge w:val="restart"/>
          </w:tcPr>
          <w:p w14:paraId="6C789540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0D6662A" w14:textId="77777777" w:rsidTr="001732E9">
        <w:tc>
          <w:tcPr>
            <w:tcW w:w="551" w:type="dxa"/>
          </w:tcPr>
          <w:p w14:paraId="270F3B9D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0E6EB6E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Prace projektowe</w:t>
            </w:r>
          </w:p>
        </w:tc>
        <w:tc>
          <w:tcPr>
            <w:tcW w:w="3284" w:type="dxa"/>
            <w:gridSpan w:val="2"/>
            <w:vMerge/>
          </w:tcPr>
          <w:p w14:paraId="486C611D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FDEB4A9" w14:textId="77777777" w:rsidTr="001732E9">
        <w:tc>
          <w:tcPr>
            <w:tcW w:w="551" w:type="dxa"/>
          </w:tcPr>
          <w:p w14:paraId="3C19F77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Lp. </w:t>
            </w:r>
          </w:p>
        </w:tc>
        <w:tc>
          <w:tcPr>
            <w:tcW w:w="2988" w:type="dxa"/>
          </w:tcPr>
          <w:p w14:paraId="4B36FEB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Zakres merytoryczny prac </w:t>
            </w:r>
          </w:p>
        </w:tc>
        <w:tc>
          <w:tcPr>
            <w:tcW w:w="1985" w:type="dxa"/>
            <w:gridSpan w:val="2"/>
          </w:tcPr>
          <w:p w14:paraId="17D5EB0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Forma wyników</w:t>
            </w:r>
          </w:p>
        </w:tc>
        <w:tc>
          <w:tcPr>
            <w:tcW w:w="3284" w:type="dxa"/>
            <w:gridSpan w:val="2"/>
          </w:tcPr>
          <w:p w14:paraId="04A52DE7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B21E7E0" w14:textId="77777777" w:rsidTr="001732E9">
        <w:tc>
          <w:tcPr>
            <w:tcW w:w="551" w:type="dxa"/>
          </w:tcPr>
          <w:p w14:paraId="2DC584A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0D7E923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Sporządzenie projektu planu ogólnego, zgodnie z wymogami rozdziału 2 ustawy o planowaniu i zagospodarowaniu przestrzennym.</w:t>
            </w:r>
          </w:p>
        </w:tc>
        <w:tc>
          <w:tcPr>
            <w:tcW w:w="1985" w:type="dxa"/>
            <w:gridSpan w:val="2"/>
          </w:tcPr>
          <w:p w14:paraId="4BBB635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 w 1 egz. w formie danych przestrzennych, w formacie: *.</w:t>
            </w:r>
            <w:proofErr w:type="spellStart"/>
            <w:r w:rsidRPr="00883624">
              <w:t>xml</w:t>
            </w:r>
            <w:proofErr w:type="spellEnd"/>
            <w:r w:rsidRPr="00883624">
              <w:t xml:space="preserve"> lub *.</w:t>
            </w:r>
            <w:proofErr w:type="spellStart"/>
            <w:r w:rsidRPr="00883624">
              <w:t>gml</w:t>
            </w:r>
            <w:proofErr w:type="spellEnd"/>
            <w:r w:rsidRPr="00883624">
              <w:t xml:space="preserve"> lub inne po uzgodnieniu z Zamawiającym. </w:t>
            </w:r>
          </w:p>
        </w:tc>
        <w:tc>
          <w:tcPr>
            <w:tcW w:w="1842" w:type="dxa"/>
            <w:vMerge w:val="restart"/>
          </w:tcPr>
          <w:p w14:paraId="6EDF4FB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Maksymalny termin</w:t>
            </w:r>
          </w:p>
          <w:p w14:paraId="0801AEB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wykonania etapu</w:t>
            </w:r>
          </w:p>
          <w:p w14:paraId="4397915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drugiego: sześć</w:t>
            </w:r>
          </w:p>
          <w:p w14:paraId="28AFBD0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miesięcy od daty</w:t>
            </w:r>
          </w:p>
          <w:p w14:paraId="78F38A2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zawarcia umowy.</w:t>
            </w:r>
          </w:p>
        </w:tc>
        <w:tc>
          <w:tcPr>
            <w:tcW w:w="1442" w:type="dxa"/>
            <w:vMerge w:val="restart"/>
          </w:tcPr>
          <w:p w14:paraId="32073D5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25 % kwoty</w:t>
            </w:r>
          </w:p>
          <w:p w14:paraId="5AC8867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§5 ust. 1</w:t>
            </w:r>
          </w:p>
          <w:p w14:paraId="59DBAA5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umowy</w:t>
            </w:r>
          </w:p>
        </w:tc>
      </w:tr>
      <w:tr w:rsidR="00883624" w:rsidRPr="00883624" w14:paraId="06F7F49E" w14:textId="77777777" w:rsidTr="001732E9">
        <w:tc>
          <w:tcPr>
            <w:tcW w:w="551" w:type="dxa"/>
          </w:tcPr>
          <w:p w14:paraId="3EC95F48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4E591E0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Sporządzenie uzasadnienia do planu ogólnego, składającego się z części tekstowej i graficznej, zgodnie z wymogami art. 13h ustawy o planowaniu i zagospodarowaniu przestrzennym.</w:t>
            </w:r>
          </w:p>
        </w:tc>
        <w:tc>
          <w:tcPr>
            <w:tcW w:w="1985" w:type="dxa"/>
            <w:gridSpan w:val="2"/>
          </w:tcPr>
          <w:p w14:paraId="4BE0E5D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 w 1 egz. W formacie cyfrowym:</w:t>
            </w:r>
          </w:p>
          <w:p w14:paraId="0DDDCB3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1) część tekstowa (*.</w:t>
            </w:r>
            <w:proofErr w:type="spellStart"/>
            <w:r w:rsidRPr="00883624">
              <w:t>doc</w:t>
            </w:r>
            <w:proofErr w:type="spellEnd"/>
            <w:r w:rsidRPr="00883624">
              <w:t>, *.pdf); 2) część graficzna (*.jpg, *.pdf, *.</w:t>
            </w:r>
            <w:proofErr w:type="spellStart"/>
            <w:r w:rsidRPr="00883624">
              <w:t>tiff</w:t>
            </w:r>
            <w:proofErr w:type="spellEnd"/>
            <w:r w:rsidRPr="00883624">
              <w:t xml:space="preserve"> z nadaną </w:t>
            </w:r>
            <w:proofErr w:type="spellStart"/>
            <w:r w:rsidRPr="00883624">
              <w:t>georeferencją</w:t>
            </w:r>
            <w:proofErr w:type="spellEnd"/>
            <w:r w:rsidRPr="00883624">
              <w:t>, *.</w:t>
            </w:r>
            <w:proofErr w:type="spellStart"/>
            <w:r w:rsidRPr="00883624">
              <w:t>shp</w:t>
            </w:r>
            <w:proofErr w:type="spellEnd"/>
            <w:r w:rsidRPr="00883624">
              <w:t>).</w:t>
            </w:r>
          </w:p>
          <w:p w14:paraId="10C99E4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Część graficzna powinna obejmować rysunek w skali 1:5 000. </w:t>
            </w:r>
          </w:p>
        </w:tc>
        <w:tc>
          <w:tcPr>
            <w:tcW w:w="1842" w:type="dxa"/>
            <w:vMerge/>
          </w:tcPr>
          <w:p w14:paraId="21C8C99B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2EEAF64F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3159861" w14:textId="77777777" w:rsidTr="001732E9">
        <w:tc>
          <w:tcPr>
            <w:tcW w:w="551" w:type="dxa"/>
          </w:tcPr>
          <w:p w14:paraId="7170028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711EBB0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Sporządzenie prognozy oddziaływania na środowisko planu ogólnego, zgodnie z </w:t>
            </w:r>
            <w:r w:rsidRPr="00883624">
              <w:lastRenderedPageBreak/>
              <w:t xml:space="preserve">wymogami ustawy z dnia 3 października 2008 r. o udostępnianiu informacji o środowisku i jego ochronie, udziale społeczeństwa w ochronie środowiska oraz o ocenach oddziaływania na środowisko. </w:t>
            </w:r>
          </w:p>
        </w:tc>
        <w:tc>
          <w:tcPr>
            <w:tcW w:w="1985" w:type="dxa"/>
            <w:gridSpan w:val="2"/>
          </w:tcPr>
          <w:p w14:paraId="42FAEE3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 xml:space="preserve">Opracowanie wykonane w 1 egz. w formacie </w:t>
            </w:r>
            <w:r w:rsidRPr="00883624">
              <w:lastRenderedPageBreak/>
              <w:t>cyfrowym: 1) część tekstowa (*.</w:t>
            </w:r>
            <w:proofErr w:type="spellStart"/>
            <w:r w:rsidRPr="00883624">
              <w:t>doc</w:t>
            </w:r>
            <w:proofErr w:type="spellEnd"/>
            <w:r w:rsidRPr="00883624">
              <w:t>, *.pdf); 2) część graficzna (*.jpg, *.pdf). Część graficzna powinna obejmować rysunek (rysunki) w skali 1:5 000.</w:t>
            </w:r>
          </w:p>
        </w:tc>
        <w:tc>
          <w:tcPr>
            <w:tcW w:w="1842" w:type="dxa"/>
            <w:vMerge/>
          </w:tcPr>
          <w:p w14:paraId="2F917DA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B8D9EE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3F0E9B55" w14:textId="77777777" w:rsidTr="001732E9">
        <w:tc>
          <w:tcPr>
            <w:tcW w:w="551" w:type="dxa"/>
          </w:tcPr>
          <w:p w14:paraId="6E8364FA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41C5BD5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Przedstawienie projektu planu ogólnego Wójtowi Gminy oraz komórkom organizacyjnym Urzędu Gminy Mszana Dolna</w:t>
            </w:r>
          </w:p>
        </w:tc>
        <w:tc>
          <w:tcPr>
            <w:tcW w:w="1985" w:type="dxa"/>
            <w:gridSpan w:val="2"/>
          </w:tcPr>
          <w:p w14:paraId="59FC859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Ponowienie czynności</w:t>
            </w:r>
          </w:p>
          <w:p w14:paraId="479E08C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opisanych w pkt 1-3 (jeżeli zajdzie taka potrzeba).</w:t>
            </w:r>
          </w:p>
        </w:tc>
        <w:tc>
          <w:tcPr>
            <w:tcW w:w="1842" w:type="dxa"/>
            <w:vMerge/>
          </w:tcPr>
          <w:p w14:paraId="14C2F3F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6150286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3B001F2" w14:textId="77777777" w:rsidTr="001732E9">
        <w:tc>
          <w:tcPr>
            <w:tcW w:w="551" w:type="dxa"/>
          </w:tcPr>
          <w:p w14:paraId="2E69DEC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2E93418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z udziałem Wykonawcy odbędzie się poprzez Zamawiającego. W przypadku uwag lub wniosków niezbędne będzie dokonanie ewentualnych korekt projektu.</w:t>
            </w:r>
          </w:p>
        </w:tc>
        <w:tc>
          <w:tcPr>
            <w:tcW w:w="1985" w:type="dxa"/>
            <w:gridSpan w:val="2"/>
          </w:tcPr>
          <w:p w14:paraId="62464A8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Ponowienie czynności</w:t>
            </w:r>
          </w:p>
          <w:p w14:paraId="3DA5555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opisanych w pkt 1-3 (jeżeli</w:t>
            </w:r>
          </w:p>
          <w:p w14:paraId="0AC7A49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zajdzie taka</w:t>
            </w:r>
          </w:p>
          <w:p w14:paraId="2802720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potrzeba).</w:t>
            </w:r>
          </w:p>
        </w:tc>
        <w:tc>
          <w:tcPr>
            <w:tcW w:w="1842" w:type="dxa"/>
            <w:vMerge/>
          </w:tcPr>
          <w:p w14:paraId="00DE28DB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5D1FBA6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1BC1502" w14:textId="77777777" w:rsidTr="001732E9">
        <w:tc>
          <w:tcPr>
            <w:tcW w:w="551" w:type="dxa"/>
          </w:tcPr>
          <w:p w14:paraId="524782C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1C70A1F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stanowiska do ewentualnych uwag Wójta Gminy.</w:t>
            </w:r>
          </w:p>
        </w:tc>
        <w:tc>
          <w:tcPr>
            <w:tcW w:w="1985" w:type="dxa"/>
            <w:gridSpan w:val="2"/>
          </w:tcPr>
          <w:p w14:paraId="2801ADB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 w 1 egz. w formacie cyfrowym (*.</w:t>
            </w:r>
            <w:proofErr w:type="spellStart"/>
            <w:r w:rsidRPr="00883624">
              <w:t>doc</w:t>
            </w:r>
            <w:proofErr w:type="spellEnd"/>
            <w:r w:rsidRPr="00883624">
              <w:t xml:space="preserve"> lub inne po uzgodnieniu z Zamawiającym).</w:t>
            </w:r>
          </w:p>
          <w:p w14:paraId="6371EF10" w14:textId="77777777" w:rsidR="00883624" w:rsidRPr="00883624" w:rsidRDefault="00883624" w:rsidP="00883624">
            <w:pPr>
              <w:spacing w:after="160" w:line="259" w:lineRule="auto"/>
            </w:pPr>
          </w:p>
          <w:p w14:paraId="24ED31C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842" w:type="dxa"/>
            <w:vMerge/>
          </w:tcPr>
          <w:p w14:paraId="3A9A4CA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4C7C259F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6287ED8C" w14:textId="77777777" w:rsidTr="001732E9">
        <w:tc>
          <w:tcPr>
            <w:tcW w:w="551" w:type="dxa"/>
          </w:tcPr>
          <w:p w14:paraId="377EDC2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18D153C9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  <w:r w:rsidRPr="00883624">
              <w:rPr>
                <w:b/>
                <w:bCs/>
              </w:rPr>
              <w:t>Etap III</w:t>
            </w:r>
          </w:p>
        </w:tc>
        <w:tc>
          <w:tcPr>
            <w:tcW w:w="1842" w:type="dxa"/>
            <w:vMerge w:val="restart"/>
          </w:tcPr>
          <w:p w14:paraId="31880AA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Maksymalny termin wykonania etapu trzeciego: dziesięć miesięcy od daty zawarcia umowy.</w:t>
            </w:r>
          </w:p>
        </w:tc>
        <w:tc>
          <w:tcPr>
            <w:tcW w:w="1442" w:type="dxa"/>
            <w:vMerge w:val="restart"/>
          </w:tcPr>
          <w:p w14:paraId="4B0D913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20 % kwoty z §5 ust. 1 umowy</w:t>
            </w:r>
          </w:p>
        </w:tc>
      </w:tr>
      <w:tr w:rsidR="00883624" w:rsidRPr="00883624" w14:paraId="1B9B8538" w14:textId="77777777" w:rsidTr="001732E9">
        <w:tc>
          <w:tcPr>
            <w:tcW w:w="551" w:type="dxa"/>
          </w:tcPr>
          <w:p w14:paraId="13B11184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0AF9BFE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Opinie i uzgodnienia oraz konsultacje społeczne</w:t>
            </w:r>
          </w:p>
        </w:tc>
        <w:tc>
          <w:tcPr>
            <w:tcW w:w="1842" w:type="dxa"/>
            <w:vMerge/>
          </w:tcPr>
          <w:p w14:paraId="2A430D28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95C790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2AFDE331" w14:textId="77777777" w:rsidTr="001732E9">
        <w:trPr>
          <w:trHeight w:val="330"/>
        </w:trPr>
        <w:tc>
          <w:tcPr>
            <w:tcW w:w="551" w:type="dxa"/>
            <w:vMerge w:val="restart"/>
          </w:tcPr>
          <w:p w14:paraId="3852650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Lp.</w:t>
            </w:r>
          </w:p>
        </w:tc>
        <w:tc>
          <w:tcPr>
            <w:tcW w:w="2988" w:type="dxa"/>
          </w:tcPr>
          <w:p w14:paraId="4BF9788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Zakres merytoryczny prac</w:t>
            </w:r>
          </w:p>
        </w:tc>
        <w:tc>
          <w:tcPr>
            <w:tcW w:w="1985" w:type="dxa"/>
            <w:gridSpan w:val="2"/>
          </w:tcPr>
          <w:p w14:paraId="3C92CB5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Forma wyników</w:t>
            </w:r>
          </w:p>
        </w:tc>
        <w:tc>
          <w:tcPr>
            <w:tcW w:w="1842" w:type="dxa"/>
            <w:vMerge/>
          </w:tcPr>
          <w:p w14:paraId="668F5D5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24FD785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78091EF" w14:textId="77777777" w:rsidTr="001732E9">
        <w:trPr>
          <w:trHeight w:val="795"/>
        </w:trPr>
        <w:tc>
          <w:tcPr>
            <w:tcW w:w="551" w:type="dxa"/>
            <w:vMerge/>
          </w:tcPr>
          <w:p w14:paraId="69019CE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7DEC218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Wsparcie merytoryczne Zamawiającego w trakcie</w:t>
            </w:r>
          </w:p>
          <w:p w14:paraId="66D018C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procedury związanej z opiniowaniem i uzgodnieniem projektu planu ogólnego oraz prognozy oddziaływania</w:t>
            </w:r>
          </w:p>
          <w:p w14:paraId="585476F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na środowisko.</w:t>
            </w:r>
          </w:p>
        </w:tc>
        <w:tc>
          <w:tcPr>
            <w:tcW w:w="1985" w:type="dxa"/>
            <w:gridSpan w:val="2"/>
          </w:tcPr>
          <w:p w14:paraId="3B64E3A8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842" w:type="dxa"/>
            <w:vMerge/>
          </w:tcPr>
          <w:p w14:paraId="287E7C8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77BE80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2CCAED50" w14:textId="77777777" w:rsidTr="001732E9">
        <w:trPr>
          <w:trHeight w:val="1035"/>
        </w:trPr>
        <w:tc>
          <w:tcPr>
            <w:tcW w:w="551" w:type="dxa"/>
            <w:vMerge/>
          </w:tcPr>
          <w:p w14:paraId="6A6B454E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04EA61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i przekazanie kompletu materiałów niezbędnych do rozpoczęcia etapu opiniowania i uzgodnień (w tym wzorów pism).</w:t>
            </w:r>
          </w:p>
        </w:tc>
        <w:tc>
          <w:tcPr>
            <w:tcW w:w="1985" w:type="dxa"/>
            <w:gridSpan w:val="2"/>
          </w:tcPr>
          <w:p w14:paraId="54478C2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Projekt planu ogólnego: w 1 egz. w formie danych przestrzennych, w formacie: *.</w:t>
            </w:r>
            <w:proofErr w:type="spellStart"/>
            <w:r w:rsidRPr="00883624">
              <w:t>xml</w:t>
            </w:r>
            <w:proofErr w:type="spellEnd"/>
            <w:r w:rsidRPr="00883624">
              <w:t xml:space="preserve"> lub *.</w:t>
            </w:r>
            <w:proofErr w:type="spellStart"/>
            <w:r w:rsidRPr="00883624">
              <w:t>gml</w:t>
            </w:r>
            <w:proofErr w:type="spellEnd"/>
            <w:r w:rsidRPr="00883624">
              <w:t xml:space="preserve"> lub inne po uzgodnieniu z Zamawiającym. Projekt uzasadnienia: w 1 egz. w formacie cyfrowym: 1) część tekstowa (*.</w:t>
            </w:r>
            <w:proofErr w:type="spellStart"/>
            <w:r w:rsidRPr="00883624">
              <w:t>doc</w:t>
            </w:r>
            <w:proofErr w:type="spellEnd"/>
            <w:r w:rsidRPr="00883624">
              <w:t>, *.pdf); 2) część graficzna (*.jpg, *.pdf, *.</w:t>
            </w:r>
            <w:proofErr w:type="spellStart"/>
            <w:r w:rsidRPr="00883624">
              <w:t>tiff</w:t>
            </w:r>
            <w:proofErr w:type="spellEnd"/>
            <w:r w:rsidRPr="00883624">
              <w:t xml:space="preserve"> z nadaną </w:t>
            </w:r>
            <w:proofErr w:type="spellStart"/>
            <w:r w:rsidRPr="00883624">
              <w:t>georeferencją</w:t>
            </w:r>
            <w:proofErr w:type="spellEnd"/>
            <w:r w:rsidRPr="00883624">
              <w:t>, *.</w:t>
            </w:r>
            <w:proofErr w:type="spellStart"/>
            <w:r w:rsidRPr="00883624">
              <w:t>shp</w:t>
            </w:r>
            <w:proofErr w:type="spellEnd"/>
            <w:r w:rsidRPr="00883624">
              <w:t>). Prognoza oddziaływania na środowisko: w 1 egz. w formacie cyfrowym: 1) część tekstowa (*.</w:t>
            </w:r>
            <w:proofErr w:type="spellStart"/>
            <w:r w:rsidRPr="00883624">
              <w:t>doc</w:t>
            </w:r>
            <w:proofErr w:type="spellEnd"/>
            <w:r w:rsidRPr="00883624">
              <w:t xml:space="preserve">, *.pdf); 2) część graficzna (*.jpg, *.pdf). </w:t>
            </w:r>
          </w:p>
        </w:tc>
        <w:tc>
          <w:tcPr>
            <w:tcW w:w="1842" w:type="dxa"/>
            <w:vMerge/>
          </w:tcPr>
          <w:p w14:paraId="57D8003E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48E2916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396306D6" w14:textId="77777777" w:rsidTr="001732E9">
        <w:trPr>
          <w:trHeight w:val="1035"/>
        </w:trPr>
        <w:tc>
          <w:tcPr>
            <w:tcW w:w="551" w:type="dxa"/>
          </w:tcPr>
          <w:p w14:paraId="7FFED20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6DCB563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planu ogólnego wraz z prognozą oddziaływania na Gminnej Komisji</w:t>
            </w:r>
          </w:p>
          <w:p w14:paraId="2CB669F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Urbanistyczno-Architektonicznej w Mszanie Dolnej.</w:t>
            </w:r>
          </w:p>
          <w:p w14:paraId="6D0B422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odbędzie się przy współudziale i w siedzibie Zamawiającego.</w:t>
            </w:r>
          </w:p>
        </w:tc>
        <w:tc>
          <w:tcPr>
            <w:tcW w:w="1985" w:type="dxa"/>
            <w:gridSpan w:val="2"/>
          </w:tcPr>
          <w:p w14:paraId="63F5B8D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wspólnie z Zamawiającym Protokołu z Posiedzenia Gminnej Komisji</w:t>
            </w:r>
          </w:p>
          <w:p w14:paraId="64C0246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Urbanistyczno-Architektonicznej</w:t>
            </w:r>
          </w:p>
        </w:tc>
        <w:tc>
          <w:tcPr>
            <w:tcW w:w="1842" w:type="dxa"/>
            <w:vMerge/>
          </w:tcPr>
          <w:p w14:paraId="3A428F7D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26878E18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1D0F1B4" w14:textId="77777777" w:rsidTr="001732E9">
        <w:trPr>
          <w:trHeight w:val="1035"/>
        </w:trPr>
        <w:tc>
          <w:tcPr>
            <w:tcW w:w="551" w:type="dxa"/>
          </w:tcPr>
          <w:p w14:paraId="270A0A9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474554A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Przygotowanie stanowiska (odniesienie się) do uzgodnień i opinii instytucji i organów właściwych do uzgadniania i opiniowania </w:t>
            </w:r>
            <w:r w:rsidRPr="00883624">
              <w:lastRenderedPageBreak/>
              <w:t>projektu planu ogólnego lub prognozy oddziaływania na środowisko oraz pozostałych podmiotów, do których skierowane</w:t>
            </w:r>
          </w:p>
          <w:p w14:paraId="49CDE9B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zostały pisma</w:t>
            </w:r>
          </w:p>
        </w:tc>
        <w:tc>
          <w:tcPr>
            <w:tcW w:w="1985" w:type="dxa"/>
            <w:gridSpan w:val="2"/>
          </w:tcPr>
          <w:p w14:paraId="7B8C7AF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Opracowanie wykonane</w:t>
            </w:r>
          </w:p>
          <w:p w14:paraId="5755E28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14E0CAB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cyfrowym (*.</w:t>
            </w:r>
            <w:proofErr w:type="spellStart"/>
            <w:r w:rsidRPr="00883624">
              <w:t>doc</w:t>
            </w:r>
            <w:proofErr w:type="spellEnd"/>
          </w:p>
          <w:p w14:paraId="0ECE58C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 po uzgodnieniu</w:t>
            </w:r>
          </w:p>
          <w:p w14:paraId="1D3092E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Zamawiającym).</w:t>
            </w:r>
          </w:p>
        </w:tc>
        <w:tc>
          <w:tcPr>
            <w:tcW w:w="1842" w:type="dxa"/>
            <w:vMerge/>
          </w:tcPr>
          <w:p w14:paraId="6B805BC4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364D62B8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883DB03" w14:textId="77777777" w:rsidTr="001732E9">
        <w:trPr>
          <w:trHeight w:val="1035"/>
        </w:trPr>
        <w:tc>
          <w:tcPr>
            <w:tcW w:w="551" w:type="dxa"/>
          </w:tcPr>
          <w:p w14:paraId="57D55D7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2F6F2DE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Wprowadzenie zmian do projektu planu ogólnego</w:t>
            </w:r>
          </w:p>
          <w:p w14:paraId="57405C3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prognozy oddziaływania na środowisko</w:t>
            </w:r>
          </w:p>
          <w:p w14:paraId="5B1F9D4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wynikających z uzyskanych opinii lub dokonanych</w:t>
            </w:r>
          </w:p>
          <w:p w14:paraId="66E07B3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uzgodnień.</w:t>
            </w:r>
          </w:p>
        </w:tc>
        <w:tc>
          <w:tcPr>
            <w:tcW w:w="1985" w:type="dxa"/>
            <w:gridSpan w:val="2"/>
          </w:tcPr>
          <w:p w14:paraId="4CE3B41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5680984B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E5F4918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15F1C64" w14:textId="77777777" w:rsidTr="001732E9">
        <w:trPr>
          <w:trHeight w:val="1035"/>
        </w:trPr>
        <w:tc>
          <w:tcPr>
            <w:tcW w:w="551" w:type="dxa"/>
          </w:tcPr>
          <w:p w14:paraId="0575CBE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131BE6D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i przekazanie kompletu materiałów</w:t>
            </w:r>
          </w:p>
          <w:p w14:paraId="30726C2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niezbędnych do rozpoczęcia etapu konsultacji społecznych.</w:t>
            </w:r>
          </w:p>
        </w:tc>
        <w:tc>
          <w:tcPr>
            <w:tcW w:w="1985" w:type="dxa"/>
            <w:gridSpan w:val="2"/>
          </w:tcPr>
          <w:p w14:paraId="30AB6BD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Patrz forma wyników</w:t>
            </w:r>
          </w:p>
          <w:p w14:paraId="3B55950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pkt 2.</w:t>
            </w:r>
          </w:p>
        </w:tc>
        <w:tc>
          <w:tcPr>
            <w:tcW w:w="1842" w:type="dxa"/>
            <w:vMerge/>
          </w:tcPr>
          <w:p w14:paraId="5D436A5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E54416E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086F7AD" w14:textId="77777777" w:rsidTr="001732E9">
        <w:trPr>
          <w:trHeight w:val="1035"/>
        </w:trPr>
        <w:tc>
          <w:tcPr>
            <w:tcW w:w="551" w:type="dxa"/>
          </w:tcPr>
          <w:p w14:paraId="38D0CC8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D42D9E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Wsparcie merytoryczne Zamawiającego w trakcie</w:t>
            </w:r>
          </w:p>
          <w:p w14:paraId="48ADE16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procedury związanej z przeprowadzeniem konsultacji społecznych projektu planu ogólnego oraz prognozy</w:t>
            </w:r>
          </w:p>
          <w:p w14:paraId="51AC597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oddziaływania na środowisko.</w:t>
            </w:r>
          </w:p>
        </w:tc>
        <w:tc>
          <w:tcPr>
            <w:tcW w:w="1985" w:type="dxa"/>
            <w:gridSpan w:val="2"/>
          </w:tcPr>
          <w:p w14:paraId="5BF14DD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534558D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266D7750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33759492" w14:textId="77777777" w:rsidTr="001732E9">
        <w:trPr>
          <w:trHeight w:val="1035"/>
        </w:trPr>
        <w:tc>
          <w:tcPr>
            <w:tcW w:w="551" w:type="dxa"/>
          </w:tcPr>
          <w:p w14:paraId="64D889DA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622D608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Udział Wykonawcy w wybranych lub we wszystkich formach konsultacji społecznych wyszczególnionych w ogłoszeniu o rozpoczęciu konsultacji społecznych.</w:t>
            </w:r>
          </w:p>
          <w:p w14:paraId="01DC662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Decyzja o udziale należy do Zamawiającego.</w:t>
            </w:r>
          </w:p>
        </w:tc>
        <w:tc>
          <w:tcPr>
            <w:tcW w:w="1985" w:type="dxa"/>
            <w:gridSpan w:val="2"/>
          </w:tcPr>
          <w:p w14:paraId="7F476A2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Pełnienie przez</w:t>
            </w:r>
          </w:p>
          <w:p w14:paraId="71BFB29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Wykonawcę roli</w:t>
            </w:r>
          </w:p>
          <w:p w14:paraId="6233D8D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prowadzącego</w:t>
            </w:r>
          </w:p>
        </w:tc>
        <w:tc>
          <w:tcPr>
            <w:tcW w:w="1842" w:type="dxa"/>
            <w:vMerge/>
          </w:tcPr>
          <w:p w14:paraId="7A11DB8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A1F07A9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7818D54F" w14:textId="77777777" w:rsidTr="001732E9">
        <w:trPr>
          <w:trHeight w:val="2916"/>
        </w:trPr>
        <w:tc>
          <w:tcPr>
            <w:tcW w:w="551" w:type="dxa"/>
          </w:tcPr>
          <w:p w14:paraId="40D16507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C1D9C0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planu ogólnego wraz z prognozą oddziaływania na środowisko w trakcie prowadzonych konsultacji społecznych. Prezentacja projektu odbędzie się przy współudziale i w siedzibie Zamawiającego.</w:t>
            </w:r>
          </w:p>
          <w:p w14:paraId="56F79441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985" w:type="dxa"/>
            <w:gridSpan w:val="2"/>
          </w:tcPr>
          <w:p w14:paraId="72FF680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przypadku spotkania</w:t>
            </w:r>
          </w:p>
          <w:p w14:paraId="4B472D1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otwartego, panelu</w:t>
            </w:r>
          </w:p>
          <w:p w14:paraId="04997CB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eksperckiego</w:t>
            </w:r>
          </w:p>
          <w:p w14:paraId="0F5306A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warsztatów –</w:t>
            </w:r>
          </w:p>
          <w:p w14:paraId="7F33CE2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</w:t>
            </w:r>
          </w:p>
          <w:p w14:paraId="0179581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prezentacji multimedialnej</w:t>
            </w:r>
          </w:p>
          <w:p w14:paraId="2734FF4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innego opracowania</w:t>
            </w:r>
          </w:p>
          <w:p w14:paraId="37317AD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ułatwiającego zrozumienie</w:t>
            </w:r>
          </w:p>
          <w:p w14:paraId="0041823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projektu. Prezentacji</w:t>
            </w:r>
          </w:p>
          <w:p w14:paraId="6C2DA23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dokona Wykonawca.</w:t>
            </w:r>
          </w:p>
        </w:tc>
        <w:tc>
          <w:tcPr>
            <w:tcW w:w="1842" w:type="dxa"/>
            <w:vMerge/>
          </w:tcPr>
          <w:p w14:paraId="2DB50C3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5A1B7E7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8F7DBE1" w14:textId="77777777" w:rsidTr="001732E9">
        <w:trPr>
          <w:trHeight w:val="566"/>
        </w:trPr>
        <w:tc>
          <w:tcPr>
            <w:tcW w:w="551" w:type="dxa"/>
          </w:tcPr>
          <w:p w14:paraId="6BBC20F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2B49D23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propozycji rozpatrzenia wraz z merytorycznym uzasadnieniem uwag lub wniosków złożonych w trakcie ogłoszenia o rozpoczęciu konsultacji społecznych projektu planu ogólnego oraz prognozy oddziaływania na środowisko</w:t>
            </w:r>
          </w:p>
        </w:tc>
        <w:tc>
          <w:tcPr>
            <w:tcW w:w="1985" w:type="dxa"/>
            <w:gridSpan w:val="2"/>
          </w:tcPr>
          <w:p w14:paraId="4A1349A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60FD36D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6D2D2E7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cyfrowym (*.</w:t>
            </w:r>
            <w:proofErr w:type="spellStart"/>
            <w:r w:rsidRPr="00883624">
              <w:t>doc</w:t>
            </w:r>
            <w:proofErr w:type="spellEnd"/>
          </w:p>
          <w:p w14:paraId="795C880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 po uzgodnieniu</w:t>
            </w:r>
          </w:p>
          <w:p w14:paraId="6DDC98F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Zamawiającym).</w:t>
            </w:r>
          </w:p>
        </w:tc>
        <w:tc>
          <w:tcPr>
            <w:tcW w:w="1842" w:type="dxa"/>
            <w:vMerge/>
          </w:tcPr>
          <w:p w14:paraId="42E51CC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A8D475E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65FE1E80" w14:textId="77777777" w:rsidTr="001732E9">
        <w:trPr>
          <w:trHeight w:val="1035"/>
        </w:trPr>
        <w:tc>
          <w:tcPr>
            <w:tcW w:w="551" w:type="dxa"/>
          </w:tcPr>
          <w:p w14:paraId="67BB34CE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13E5BC8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Wprowadzenie zmian do projektu planu ogólnego lub prognozy oddziaływania na środowisko wynikających z przeprowadzonych konsultacji społecznych.</w:t>
            </w:r>
          </w:p>
        </w:tc>
        <w:tc>
          <w:tcPr>
            <w:tcW w:w="1985" w:type="dxa"/>
            <w:gridSpan w:val="2"/>
          </w:tcPr>
          <w:p w14:paraId="6F7E138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52C1153D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5458994E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6B8B438B" w14:textId="77777777" w:rsidTr="001732E9">
        <w:trPr>
          <w:trHeight w:val="1035"/>
        </w:trPr>
        <w:tc>
          <w:tcPr>
            <w:tcW w:w="551" w:type="dxa"/>
          </w:tcPr>
          <w:p w14:paraId="60E4F42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4A78873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W zależności od potrzeb – ponowienie w niezbędnym zakresie czynności opisanych w art. 13i pkt 3 </w:t>
            </w:r>
            <w:proofErr w:type="spellStart"/>
            <w:r w:rsidRPr="00883624">
              <w:t>ppkt</w:t>
            </w:r>
            <w:proofErr w:type="spellEnd"/>
            <w:r w:rsidRPr="00883624">
              <w:t xml:space="preserve"> 10) ustawy o planowaniu i zagospodarowaniu przestrzennym.</w:t>
            </w:r>
          </w:p>
        </w:tc>
        <w:tc>
          <w:tcPr>
            <w:tcW w:w="1985" w:type="dxa"/>
            <w:gridSpan w:val="2"/>
          </w:tcPr>
          <w:p w14:paraId="0CE72DA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Ponowienie czynności</w:t>
            </w:r>
          </w:p>
          <w:p w14:paraId="1BCF4B1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opisanych w pkt 2, 4 i 5</w:t>
            </w:r>
          </w:p>
          <w:p w14:paraId="7A818381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ustawy (jeżeli zajdzie taka potrzeba).</w:t>
            </w:r>
          </w:p>
        </w:tc>
        <w:tc>
          <w:tcPr>
            <w:tcW w:w="1842" w:type="dxa"/>
            <w:vMerge/>
          </w:tcPr>
          <w:p w14:paraId="559EE24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4B5A8ACA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1EB150FA" w14:textId="77777777" w:rsidTr="001732E9">
        <w:trPr>
          <w:trHeight w:val="276"/>
        </w:trPr>
        <w:tc>
          <w:tcPr>
            <w:tcW w:w="551" w:type="dxa"/>
          </w:tcPr>
          <w:p w14:paraId="58AB155E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365FAA50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  <w:r w:rsidRPr="00883624">
              <w:rPr>
                <w:b/>
                <w:bCs/>
              </w:rPr>
              <w:t>Etap IV</w:t>
            </w:r>
          </w:p>
        </w:tc>
        <w:tc>
          <w:tcPr>
            <w:tcW w:w="1842" w:type="dxa"/>
            <w:vMerge w:val="restart"/>
          </w:tcPr>
          <w:p w14:paraId="0F159FE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Maksymalny termin</w:t>
            </w:r>
          </w:p>
          <w:p w14:paraId="4BA2FB9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wykonania etapu</w:t>
            </w:r>
          </w:p>
          <w:p w14:paraId="46999D1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czwartego: jedenaście</w:t>
            </w:r>
          </w:p>
          <w:p w14:paraId="0E2BD2F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miesięcy od daty</w:t>
            </w:r>
          </w:p>
          <w:p w14:paraId="4249519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zawarcia umowy.</w:t>
            </w:r>
          </w:p>
        </w:tc>
        <w:tc>
          <w:tcPr>
            <w:tcW w:w="1442" w:type="dxa"/>
            <w:vMerge w:val="restart"/>
          </w:tcPr>
          <w:p w14:paraId="11CC752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10 % kwoty</w:t>
            </w:r>
          </w:p>
          <w:p w14:paraId="6BB7752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§5 ust. 1</w:t>
            </w:r>
          </w:p>
          <w:p w14:paraId="7816D33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umowy</w:t>
            </w:r>
          </w:p>
        </w:tc>
      </w:tr>
      <w:tr w:rsidR="00883624" w:rsidRPr="00883624" w14:paraId="41CD8818" w14:textId="77777777" w:rsidTr="001732E9">
        <w:trPr>
          <w:trHeight w:val="268"/>
        </w:trPr>
        <w:tc>
          <w:tcPr>
            <w:tcW w:w="551" w:type="dxa"/>
          </w:tcPr>
          <w:p w14:paraId="137C4DA1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22BAE5E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do uchwalenia</w:t>
            </w:r>
          </w:p>
        </w:tc>
        <w:tc>
          <w:tcPr>
            <w:tcW w:w="1842" w:type="dxa"/>
            <w:vMerge/>
          </w:tcPr>
          <w:p w14:paraId="7713265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34B29366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361F209" w14:textId="77777777" w:rsidTr="001732E9">
        <w:trPr>
          <w:trHeight w:val="270"/>
        </w:trPr>
        <w:tc>
          <w:tcPr>
            <w:tcW w:w="551" w:type="dxa"/>
          </w:tcPr>
          <w:p w14:paraId="04EAEAF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Lp.</w:t>
            </w:r>
          </w:p>
        </w:tc>
        <w:tc>
          <w:tcPr>
            <w:tcW w:w="2988" w:type="dxa"/>
          </w:tcPr>
          <w:p w14:paraId="4344F54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Zakres merytoryczny prac</w:t>
            </w:r>
          </w:p>
          <w:p w14:paraId="4783503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985" w:type="dxa"/>
            <w:gridSpan w:val="2"/>
          </w:tcPr>
          <w:p w14:paraId="13A8D4C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Forma wyników</w:t>
            </w:r>
          </w:p>
        </w:tc>
        <w:tc>
          <w:tcPr>
            <w:tcW w:w="1842" w:type="dxa"/>
            <w:vMerge/>
          </w:tcPr>
          <w:p w14:paraId="4EF88441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2EF68BE7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9907775" w14:textId="77777777" w:rsidTr="001732E9">
        <w:trPr>
          <w:trHeight w:val="1035"/>
        </w:trPr>
        <w:tc>
          <w:tcPr>
            <w:tcW w:w="551" w:type="dxa"/>
          </w:tcPr>
          <w:p w14:paraId="1F8F2A4C" w14:textId="77777777" w:rsidR="00883624" w:rsidRPr="00883624" w:rsidRDefault="00883624" w:rsidP="00883624">
            <w:pPr>
              <w:numPr>
                <w:ilvl w:val="0"/>
                <w:numId w:val="2"/>
              </w:numPr>
              <w:spacing w:after="160" w:line="259" w:lineRule="auto"/>
            </w:pPr>
          </w:p>
        </w:tc>
        <w:tc>
          <w:tcPr>
            <w:tcW w:w="2988" w:type="dxa"/>
          </w:tcPr>
          <w:p w14:paraId="5256761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Wsparcie merytoryczne Zamawiającego w trakcie przygotowania materiału na sesję Rady Gminy, obejmującego projekt uchwały w sprawie uchwalenia planu ogólnego.</w:t>
            </w:r>
          </w:p>
        </w:tc>
        <w:tc>
          <w:tcPr>
            <w:tcW w:w="1985" w:type="dxa"/>
            <w:gridSpan w:val="2"/>
          </w:tcPr>
          <w:p w14:paraId="59FCE09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5541D0D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58F56780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13FA351" w14:textId="77777777" w:rsidTr="001732E9">
        <w:trPr>
          <w:trHeight w:val="887"/>
        </w:trPr>
        <w:tc>
          <w:tcPr>
            <w:tcW w:w="551" w:type="dxa"/>
          </w:tcPr>
          <w:p w14:paraId="1643BB2B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F70172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Przygotowanie i przekazanie kompletnego materiału niezbędnego do przyjęcia uchwały.</w:t>
            </w:r>
          </w:p>
        </w:tc>
        <w:tc>
          <w:tcPr>
            <w:tcW w:w="1985" w:type="dxa"/>
            <w:gridSpan w:val="2"/>
          </w:tcPr>
          <w:p w14:paraId="4A35AF7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Patrz forma wyników</w:t>
            </w:r>
          </w:p>
          <w:p w14:paraId="0898BF0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Etapie 3 pkt 2.</w:t>
            </w:r>
          </w:p>
        </w:tc>
        <w:tc>
          <w:tcPr>
            <w:tcW w:w="1842" w:type="dxa"/>
            <w:vMerge/>
          </w:tcPr>
          <w:p w14:paraId="66E5006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A4D443C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F1F64BF" w14:textId="77777777" w:rsidTr="001732E9">
        <w:trPr>
          <w:trHeight w:val="1035"/>
        </w:trPr>
        <w:tc>
          <w:tcPr>
            <w:tcW w:w="551" w:type="dxa"/>
          </w:tcPr>
          <w:p w14:paraId="0169151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75B1C2D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uchwały Radzie Gminy lub jej merytorycznym Komisjom wraz z udzielaniem odpowiedzi na pytania radnych. Omówienie konsultacji społecznych oraz wniesionych wniosków lub uwag. Prezentacja sposobu rozpatrzenia uwag. Prezentacja projektu odbędzie się przy współudziale i w siedzibie Zamawiającego</w:t>
            </w:r>
          </w:p>
        </w:tc>
        <w:tc>
          <w:tcPr>
            <w:tcW w:w="1985" w:type="dxa"/>
            <w:gridSpan w:val="2"/>
          </w:tcPr>
          <w:p w14:paraId="3D54C34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Terminy spotkań z Radą</w:t>
            </w:r>
          </w:p>
          <w:p w14:paraId="77D331C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Gminy lub jej merytorycznymi Komisjami podawane są na 1-2 tygodnie przed właściwą sesją</w:t>
            </w:r>
          </w:p>
          <w:p w14:paraId="7C28D290" w14:textId="77777777" w:rsidR="00883624" w:rsidRPr="00883624" w:rsidRDefault="00883624" w:rsidP="00883624">
            <w:pPr>
              <w:spacing w:after="160" w:line="259" w:lineRule="auto"/>
            </w:pPr>
          </w:p>
          <w:p w14:paraId="4522DE84" w14:textId="77777777" w:rsidR="00883624" w:rsidRPr="00883624" w:rsidRDefault="00883624" w:rsidP="00883624">
            <w:pPr>
              <w:spacing w:after="160" w:line="259" w:lineRule="auto"/>
            </w:pPr>
          </w:p>
          <w:p w14:paraId="65BF3FB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ab/>
            </w:r>
          </w:p>
        </w:tc>
        <w:tc>
          <w:tcPr>
            <w:tcW w:w="1842" w:type="dxa"/>
            <w:vMerge/>
          </w:tcPr>
          <w:p w14:paraId="74FB966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2C51E11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2A3FED5" w14:textId="77777777" w:rsidTr="001732E9">
        <w:trPr>
          <w:trHeight w:val="250"/>
        </w:trPr>
        <w:tc>
          <w:tcPr>
            <w:tcW w:w="551" w:type="dxa"/>
          </w:tcPr>
          <w:p w14:paraId="42689C86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973" w:type="dxa"/>
            <w:gridSpan w:val="3"/>
          </w:tcPr>
          <w:p w14:paraId="42498FCE" w14:textId="77777777" w:rsidR="00883624" w:rsidRPr="00883624" w:rsidRDefault="00883624" w:rsidP="00883624">
            <w:pPr>
              <w:spacing w:after="160" w:line="259" w:lineRule="auto"/>
              <w:rPr>
                <w:b/>
                <w:bCs/>
              </w:rPr>
            </w:pPr>
            <w:r w:rsidRPr="00883624">
              <w:rPr>
                <w:b/>
                <w:bCs/>
              </w:rPr>
              <w:t>Etap V</w:t>
            </w:r>
          </w:p>
        </w:tc>
        <w:tc>
          <w:tcPr>
            <w:tcW w:w="1842" w:type="dxa"/>
            <w:vMerge w:val="restart"/>
          </w:tcPr>
          <w:p w14:paraId="1B1EA47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Maksymalny termin</w:t>
            </w:r>
          </w:p>
          <w:p w14:paraId="0198E9F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wykonania etapu</w:t>
            </w:r>
          </w:p>
          <w:p w14:paraId="62535B3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piątego: szesnaście</w:t>
            </w:r>
          </w:p>
          <w:p w14:paraId="32DEAA8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miesięcy od daty</w:t>
            </w:r>
          </w:p>
          <w:p w14:paraId="234059F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zawarcia umowy</w:t>
            </w:r>
          </w:p>
        </w:tc>
        <w:tc>
          <w:tcPr>
            <w:tcW w:w="1442" w:type="dxa"/>
            <w:vMerge w:val="restart"/>
          </w:tcPr>
          <w:p w14:paraId="76C8A55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40 % kwoty</w:t>
            </w:r>
          </w:p>
          <w:p w14:paraId="0A7C969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§5 ust. 1</w:t>
            </w:r>
          </w:p>
          <w:p w14:paraId="68A9BC2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umowy</w:t>
            </w:r>
          </w:p>
        </w:tc>
      </w:tr>
      <w:tr w:rsidR="00883624" w:rsidRPr="00883624" w14:paraId="117874D5" w14:textId="77777777" w:rsidTr="001732E9">
        <w:trPr>
          <w:trHeight w:val="266"/>
        </w:trPr>
        <w:tc>
          <w:tcPr>
            <w:tcW w:w="551" w:type="dxa"/>
          </w:tcPr>
          <w:p w14:paraId="787402F9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4973" w:type="dxa"/>
            <w:gridSpan w:val="3"/>
          </w:tcPr>
          <w:p w14:paraId="15A3033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Prace końcowe</w:t>
            </w:r>
          </w:p>
        </w:tc>
        <w:tc>
          <w:tcPr>
            <w:tcW w:w="1842" w:type="dxa"/>
            <w:vMerge/>
          </w:tcPr>
          <w:p w14:paraId="29C033D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4D92BD64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4411CE21" w14:textId="77777777" w:rsidTr="001732E9">
        <w:trPr>
          <w:trHeight w:val="129"/>
        </w:trPr>
        <w:tc>
          <w:tcPr>
            <w:tcW w:w="551" w:type="dxa"/>
          </w:tcPr>
          <w:p w14:paraId="5526B82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Lp.</w:t>
            </w:r>
          </w:p>
        </w:tc>
        <w:tc>
          <w:tcPr>
            <w:tcW w:w="2988" w:type="dxa"/>
          </w:tcPr>
          <w:p w14:paraId="49730FB9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Zakres merytoryczny prac</w:t>
            </w:r>
          </w:p>
        </w:tc>
        <w:tc>
          <w:tcPr>
            <w:tcW w:w="1985" w:type="dxa"/>
            <w:gridSpan w:val="2"/>
          </w:tcPr>
          <w:p w14:paraId="5E2F137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Forma wyników</w:t>
            </w:r>
          </w:p>
        </w:tc>
        <w:tc>
          <w:tcPr>
            <w:tcW w:w="1842" w:type="dxa"/>
            <w:vMerge/>
          </w:tcPr>
          <w:p w14:paraId="4F0A54E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5A6732B9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11CFFC28" w14:textId="77777777" w:rsidTr="001732E9">
        <w:trPr>
          <w:trHeight w:val="1035"/>
        </w:trPr>
        <w:tc>
          <w:tcPr>
            <w:tcW w:w="551" w:type="dxa"/>
          </w:tcPr>
          <w:p w14:paraId="7A1DA98B" w14:textId="77777777" w:rsidR="00883624" w:rsidRPr="00883624" w:rsidRDefault="00883624" w:rsidP="00883624">
            <w:pPr>
              <w:numPr>
                <w:ilvl w:val="0"/>
                <w:numId w:val="1"/>
              </w:numPr>
              <w:spacing w:after="160" w:line="259" w:lineRule="auto"/>
            </w:pPr>
          </w:p>
        </w:tc>
        <w:tc>
          <w:tcPr>
            <w:tcW w:w="2988" w:type="dxa"/>
          </w:tcPr>
          <w:p w14:paraId="5EFE265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Prezentacja projektu uchwały na sesji Rady Gminy, na której podejmowana będzie uchwała dotycząca planu ogólnego wraz z udzielaniem odpowiedzi na pytania radnych lub innych zaproszonych na sesji gości</w:t>
            </w:r>
          </w:p>
          <w:p w14:paraId="5712BB24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985" w:type="dxa"/>
            <w:gridSpan w:val="2"/>
          </w:tcPr>
          <w:p w14:paraId="04A2298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Termin sesji, zgodnie</w:t>
            </w:r>
          </w:p>
          <w:p w14:paraId="5C1EC9A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harmonogramem sesji</w:t>
            </w:r>
          </w:p>
          <w:p w14:paraId="242BB1D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Rady Gminy. Może ulec</w:t>
            </w:r>
          </w:p>
          <w:p w14:paraId="3B523D3A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zmianie w przypadku</w:t>
            </w:r>
          </w:p>
          <w:p w14:paraId="5D03B5C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przesunięcia terminu</w:t>
            </w:r>
          </w:p>
          <w:p w14:paraId="7261A01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sesji, niezależnej</w:t>
            </w:r>
          </w:p>
          <w:p w14:paraId="26472B1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od Zamawiającego.</w:t>
            </w:r>
          </w:p>
        </w:tc>
        <w:tc>
          <w:tcPr>
            <w:tcW w:w="1842" w:type="dxa"/>
            <w:vMerge/>
          </w:tcPr>
          <w:p w14:paraId="134C9C5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D17B6E2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8D1581E" w14:textId="77777777" w:rsidTr="001732E9">
        <w:trPr>
          <w:trHeight w:val="1035"/>
        </w:trPr>
        <w:tc>
          <w:tcPr>
            <w:tcW w:w="551" w:type="dxa"/>
          </w:tcPr>
          <w:p w14:paraId="73094E57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470F483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Przyjęcie uchwały w sprawie planu ogólnego przez Radę Gminy, będącej podstawą do przedłożenia uchwały do publikacji w Dzienniku Urzędowym Województwa</w:t>
            </w:r>
          </w:p>
          <w:p w14:paraId="3051E29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Małopolskiego </w:t>
            </w:r>
          </w:p>
        </w:tc>
        <w:tc>
          <w:tcPr>
            <w:tcW w:w="1985" w:type="dxa"/>
            <w:gridSpan w:val="2"/>
          </w:tcPr>
          <w:p w14:paraId="506F4DD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590A22C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4E4CE75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06B6FD62" w14:textId="77777777" w:rsidTr="001732E9">
        <w:trPr>
          <w:trHeight w:val="1035"/>
        </w:trPr>
        <w:tc>
          <w:tcPr>
            <w:tcW w:w="551" w:type="dxa"/>
          </w:tcPr>
          <w:p w14:paraId="622E22E1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1EFD037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uzasadnienia oraz podsumowania, o których mowa w art. 42 pkt 2 i art. 55 ust. 3 ustawy z dnia 3 października 2008 r. o udostępnieniu informacji o środowisku i jego ochronie, udziale społeczeństwa w ochronie środowiska oraz o ocenach oddziaływania na środowisko.</w:t>
            </w:r>
          </w:p>
        </w:tc>
        <w:tc>
          <w:tcPr>
            <w:tcW w:w="1985" w:type="dxa"/>
            <w:gridSpan w:val="2"/>
          </w:tcPr>
          <w:p w14:paraId="6B7B552E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757FBB32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403D662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cyfrowym (*.</w:t>
            </w:r>
            <w:proofErr w:type="spellStart"/>
            <w:r w:rsidRPr="00883624">
              <w:t>doc</w:t>
            </w:r>
            <w:proofErr w:type="spellEnd"/>
            <w:r w:rsidRPr="00883624">
              <w:t>, ZIPX</w:t>
            </w:r>
          </w:p>
          <w:p w14:paraId="0E858D50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lub inne po uzgodnieniu</w:t>
            </w:r>
          </w:p>
          <w:p w14:paraId="348AFC0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</w:t>
            </w:r>
          </w:p>
        </w:tc>
        <w:tc>
          <w:tcPr>
            <w:tcW w:w="1842" w:type="dxa"/>
            <w:vMerge/>
          </w:tcPr>
          <w:p w14:paraId="52F424D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7B36F737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113466CA" w14:textId="77777777" w:rsidTr="001732E9">
        <w:trPr>
          <w:trHeight w:val="425"/>
        </w:trPr>
        <w:tc>
          <w:tcPr>
            <w:tcW w:w="551" w:type="dxa"/>
          </w:tcPr>
          <w:p w14:paraId="35234A94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25F0EF87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Przekazanie listy osób, które sporządziły projekt planu ogólnego, zawierającej imiona i nazwiska, z podaniem informacji o spełnieniu warunków, o których mowa w art. 5 ustawy o planowaniu i zagospodarowaniu przestrzennym.</w:t>
            </w:r>
          </w:p>
        </w:tc>
        <w:tc>
          <w:tcPr>
            <w:tcW w:w="1985" w:type="dxa"/>
            <w:gridSpan w:val="2"/>
          </w:tcPr>
          <w:p w14:paraId="2721C6C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wykonane</w:t>
            </w:r>
          </w:p>
          <w:p w14:paraId="55D313EF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1 egz. w formacie</w:t>
            </w:r>
          </w:p>
          <w:p w14:paraId="1DB0A3A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cyfrowym (*.</w:t>
            </w:r>
            <w:proofErr w:type="spellStart"/>
            <w:r w:rsidRPr="00883624">
              <w:t>doc</w:t>
            </w:r>
            <w:proofErr w:type="spellEnd"/>
            <w:r w:rsidRPr="00883624">
              <w:t>,</w:t>
            </w:r>
          </w:p>
          <w:p w14:paraId="1C82D96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*.pdf lub inne po</w:t>
            </w:r>
          </w:p>
          <w:p w14:paraId="62DAB31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uzgodnieniu</w:t>
            </w:r>
          </w:p>
          <w:p w14:paraId="7B161495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z Zamawiającym)</w:t>
            </w:r>
          </w:p>
        </w:tc>
        <w:tc>
          <w:tcPr>
            <w:tcW w:w="1842" w:type="dxa"/>
            <w:vMerge/>
          </w:tcPr>
          <w:p w14:paraId="1920890C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10366103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5DA7D80C" w14:textId="77777777" w:rsidTr="001732E9">
        <w:trPr>
          <w:trHeight w:val="1035"/>
        </w:trPr>
        <w:tc>
          <w:tcPr>
            <w:tcW w:w="551" w:type="dxa"/>
          </w:tcPr>
          <w:p w14:paraId="22581DCA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297B9006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 zależności od potrzeb – ponowienie w niezbędnym zakresie czynności opisanych w art. 13i pkt 12 ustawy o planowaniu i zagospodarowaniu przestrzennym.</w:t>
            </w:r>
          </w:p>
        </w:tc>
        <w:tc>
          <w:tcPr>
            <w:tcW w:w="1985" w:type="dxa"/>
            <w:gridSpan w:val="2"/>
          </w:tcPr>
          <w:p w14:paraId="0450EE2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--</w:t>
            </w:r>
          </w:p>
        </w:tc>
        <w:tc>
          <w:tcPr>
            <w:tcW w:w="1842" w:type="dxa"/>
            <w:vMerge/>
          </w:tcPr>
          <w:p w14:paraId="2FCD1BF2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AB5DB38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7366837F" w14:textId="77777777" w:rsidTr="001732E9">
        <w:trPr>
          <w:trHeight w:val="1035"/>
        </w:trPr>
        <w:tc>
          <w:tcPr>
            <w:tcW w:w="551" w:type="dxa"/>
          </w:tcPr>
          <w:p w14:paraId="0B1822FF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80353EC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 xml:space="preserve">Weryfikacja kompletności dokumentacji prac planistycznych sporządzania </w:t>
            </w:r>
            <w:r w:rsidRPr="00883624">
              <w:lastRenderedPageBreak/>
              <w:t xml:space="preserve">planu ogólnego i przygotowanie dokumentacji </w:t>
            </w:r>
            <w:proofErr w:type="spellStart"/>
            <w:r w:rsidRPr="00883624">
              <w:t>formalno</w:t>
            </w:r>
            <w:proofErr w:type="spellEnd"/>
            <w:r w:rsidRPr="00883624">
              <w:t xml:space="preserve"> prawnej do przekazania jej do nadzoru prawnego Małopolskiego Urzędu</w:t>
            </w:r>
          </w:p>
          <w:p w14:paraId="72B762EB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Wojewódzkiego</w:t>
            </w:r>
          </w:p>
        </w:tc>
        <w:tc>
          <w:tcPr>
            <w:tcW w:w="1985" w:type="dxa"/>
            <w:gridSpan w:val="2"/>
          </w:tcPr>
          <w:p w14:paraId="005AB794" w14:textId="77777777" w:rsidR="00883624" w:rsidRPr="00883624" w:rsidRDefault="00883624" w:rsidP="00883624">
            <w:pPr>
              <w:spacing w:after="160" w:line="259" w:lineRule="auto"/>
            </w:pPr>
            <w:r w:rsidRPr="00883624">
              <w:lastRenderedPageBreak/>
              <w:t>--</w:t>
            </w:r>
          </w:p>
        </w:tc>
        <w:tc>
          <w:tcPr>
            <w:tcW w:w="1842" w:type="dxa"/>
            <w:vMerge/>
          </w:tcPr>
          <w:p w14:paraId="334152F4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6C18183B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27BCD84C" w14:textId="77777777" w:rsidTr="001732E9">
        <w:trPr>
          <w:trHeight w:val="1035"/>
        </w:trPr>
        <w:tc>
          <w:tcPr>
            <w:tcW w:w="551" w:type="dxa"/>
          </w:tcPr>
          <w:p w14:paraId="3ECF86EA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3A778883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Opracowanie części graficznej uzasadnienia do planu ogólnego</w:t>
            </w:r>
          </w:p>
          <w:p w14:paraId="16BCEAB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985" w:type="dxa"/>
            <w:gridSpan w:val="2"/>
          </w:tcPr>
          <w:p w14:paraId="68849816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842" w:type="dxa"/>
            <w:vMerge/>
          </w:tcPr>
          <w:p w14:paraId="41CB73A3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3520006B" w14:textId="77777777" w:rsidR="00883624" w:rsidRPr="00883624" w:rsidRDefault="00883624" w:rsidP="00883624">
            <w:pPr>
              <w:spacing w:after="160" w:line="259" w:lineRule="auto"/>
            </w:pPr>
          </w:p>
        </w:tc>
      </w:tr>
      <w:tr w:rsidR="00883624" w:rsidRPr="00883624" w14:paraId="25E20C07" w14:textId="77777777" w:rsidTr="001732E9">
        <w:trPr>
          <w:trHeight w:val="1035"/>
        </w:trPr>
        <w:tc>
          <w:tcPr>
            <w:tcW w:w="551" w:type="dxa"/>
          </w:tcPr>
          <w:p w14:paraId="12C2A3C5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2988" w:type="dxa"/>
          </w:tcPr>
          <w:p w14:paraId="50116CF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Ponowienie czynności w niezbędnym zakresie w</w:t>
            </w:r>
          </w:p>
          <w:p w14:paraId="478E4CF8" w14:textId="77777777" w:rsidR="00883624" w:rsidRPr="00883624" w:rsidRDefault="00883624" w:rsidP="00883624">
            <w:pPr>
              <w:spacing w:after="160" w:line="259" w:lineRule="auto"/>
            </w:pPr>
            <w:r w:rsidRPr="00883624">
              <w:t>przypadku uchylenia całości bądź części uchwały lub w przypadku uznania jej za sprzeczną z przepisami prawa.</w:t>
            </w:r>
          </w:p>
        </w:tc>
        <w:tc>
          <w:tcPr>
            <w:tcW w:w="1985" w:type="dxa"/>
            <w:gridSpan w:val="2"/>
          </w:tcPr>
          <w:p w14:paraId="392BAEFE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842" w:type="dxa"/>
            <w:vMerge/>
          </w:tcPr>
          <w:p w14:paraId="5BE52B80" w14:textId="77777777" w:rsidR="00883624" w:rsidRPr="00883624" w:rsidRDefault="00883624" w:rsidP="00883624">
            <w:pPr>
              <w:spacing w:after="160" w:line="259" w:lineRule="auto"/>
            </w:pPr>
          </w:p>
        </w:tc>
        <w:tc>
          <w:tcPr>
            <w:tcW w:w="1442" w:type="dxa"/>
            <w:vMerge/>
          </w:tcPr>
          <w:p w14:paraId="01C2B68E" w14:textId="77777777" w:rsidR="00883624" w:rsidRPr="00883624" w:rsidRDefault="00883624" w:rsidP="00883624">
            <w:pPr>
              <w:spacing w:after="160" w:line="259" w:lineRule="auto"/>
            </w:pPr>
          </w:p>
        </w:tc>
      </w:tr>
    </w:tbl>
    <w:p w14:paraId="151BFB44" w14:textId="77777777" w:rsidR="006B5EE2" w:rsidRDefault="006B5EE2"/>
    <w:sectPr w:rsidR="006B5E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6634E" w14:textId="77777777" w:rsidR="0060156F" w:rsidRDefault="0060156F" w:rsidP="00883624">
      <w:pPr>
        <w:spacing w:after="0" w:line="240" w:lineRule="auto"/>
      </w:pPr>
      <w:r>
        <w:separator/>
      </w:r>
    </w:p>
  </w:endnote>
  <w:endnote w:type="continuationSeparator" w:id="0">
    <w:p w14:paraId="7C10E982" w14:textId="77777777" w:rsidR="0060156F" w:rsidRDefault="0060156F" w:rsidP="0088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AA1F3" w14:textId="77777777" w:rsidR="0060156F" w:rsidRDefault="0060156F" w:rsidP="00883624">
      <w:pPr>
        <w:spacing w:after="0" w:line="240" w:lineRule="auto"/>
      </w:pPr>
      <w:r>
        <w:separator/>
      </w:r>
    </w:p>
  </w:footnote>
  <w:footnote w:type="continuationSeparator" w:id="0">
    <w:p w14:paraId="1F4CDBAC" w14:textId="77777777" w:rsidR="0060156F" w:rsidRDefault="0060156F" w:rsidP="0088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28C1C" w14:textId="5C9178D2" w:rsidR="00883624" w:rsidRDefault="00883624">
    <w:pPr>
      <w:pStyle w:val="Nagwek"/>
    </w:pPr>
    <w:r>
      <w:t>Harmonogram rzeczowo-finansowy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61797"/>
    <w:multiLevelType w:val="hybridMultilevel"/>
    <w:tmpl w:val="B412A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A3611"/>
    <w:multiLevelType w:val="hybridMultilevel"/>
    <w:tmpl w:val="E2B4C5B0"/>
    <w:lvl w:ilvl="0" w:tplc="7414B7E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244331">
    <w:abstractNumId w:val="1"/>
  </w:num>
  <w:num w:numId="2" w16cid:durableId="1883592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24"/>
    <w:rsid w:val="00330680"/>
    <w:rsid w:val="0060156F"/>
    <w:rsid w:val="006B5EE2"/>
    <w:rsid w:val="00883624"/>
    <w:rsid w:val="00A14EE7"/>
    <w:rsid w:val="00D22B5D"/>
    <w:rsid w:val="00DD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97CF"/>
  <w15:chartTrackingRefBased/>
  <w15:docId w15:val="{29163933-E988-44E7-B09C-372B945B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3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36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3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36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3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3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3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3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36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36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36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36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36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36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36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3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3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3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36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36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36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36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362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83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624"/>
  </w:style>
  <w:style w:type="paragraph" w:styleId="Stopka">
    <w:name w:val="footer"/>
    <w:basedOn w:val="Normalny"/>
    <w:link w:val="StopkaZnak"/>
    <w:uiPriority w:val="99"/>
    <w:unhideWhenUsed/>
    <w:rsid w:val="00883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1498</Words>
  <Characters>8990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Kępa</dc:creator>
  <cp:keywords/>
  <dc:description/>
  <cp:lastModifiedBy>Paulina Kępa</cp:lastModifiedBy>
  <cp:revision>1</cp:revision>
  <dcterms:created xsi:type="dcterms:W3CDTF">2025-02-05T12:00:00Z</dcterms:created>
  <dcterms:modified xsi:type="dcterms:W3CDTF">2025-02-05T12:02:00Z</dcterms:modified>
</cp:coreProperties>
</file>