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07D3" w14:textId="06EA9E9C" w:rsidR="0069040F" w:rsidRPr="00013DCC" w:rsidRDefault="005E3D03" w:rsidP="00F322AE">
      <w:pPr>
        <w:tabs>
          <w:tab w:val="right" w:pos="9781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13DCC">
        <w:rPr>
          <w:rFonts w:ascii="Arial" w:hAnsi="Arial" w:cs="Arial"/>
          <w:sz w:val="20"/>
          <w:szCs w:val="20"/>
        </w:rPr>
        <w:t>RZP.271.</w:t>
      </w:r>
      <w:r w:rsidR="00F322AE">
        <w:rPr>
          <w:rFonts w:ascii="Arial" w:hAnsi="Arial" w:cs="Arial"/>
          <w:sz w:val="20"/>
          <w:szCs w:val="20"/>
        </w:rPr>
        <w:t>1</w:t>
      </w:r>
      <w:r w:rsidR="005D42F3">
        <w:rPr>
          <w:rFonts w:ascii="Arial" w:hAnsi="Arial" w:cs="Arial"/>
          <w:sz w:val="20"/>
          <w:szCs w:val="20"/>
        </w:rPr>
        <w:t>9</w:t>
      </w:r>
      <w:r w:rsidR="001651B7" w:rsidRPr="00013DCC">
        <w:rPr>
          <w:rFonts w:ascii="Arial" w:hAnsi="Arial" w:cs="Arial"/>
          <w:sz w:val="20"/>
          <w:szCs w:val="20"/>
        </w:rPr>
        <w:t>.</w:t>
      </w:r>
      <w:r w:rsidR="00D8261D" w:rsidRPr="00013DCC">
        <w:rPr>
          <w:rFonts w:ascii="Arial" w:hAnsi="Arial" w:cs="Arial"/>
          <w:sz w:val="20"/>
          <w:szCs w:val="20"/>
        </w:rPr>
        <w:t>202</w:t>
      </w:r>
      <w:r w:rsidR="00DD784F" w:rsidRPr="00013DCC">
        <w:rPr>
          <w:rFonts w:ascii="Arial" w:hAnsi="Arial" w:cs="Arial"/>
          <w:sz w:val="20"/>
          <w:szCs w:val="20"/>
        </w:rPr>
        <w:t>5</w:t>
      </w:r>
      <w:r w:rsidR="00511807" w:rsidRPr="00013DCC">
        <w:rPr>
          <w:rFonts w:ascii="Arial" w:hAnsi="Arial" w:cs="Arial"/>
          <w:sz w:val="20"/>
          <w:szCs w:val="20"/>
        </w:rPr>
        <w:t xml:space="preserve"> </w:t>
      </w:r>
      <w:r w:rsidR="0069040F" w:rsidRPr="00013DCC">
        <w:rPr>
          <w:rFonts w:ascii="Arial" w:hAnsi="Arial" w:cs="Arial"/>
          <w:sz w:val="20"/>
          <w:szCs w:val="20"/>
        </w:rPr>
        <w:tab/>
      </w:r>
      <w:r w:rsidR="0069040F" w:rsidRPr="00013DCC">
        <w:rPr>
          <w:rFonts w:ascii="Arial" w:hAnsi="Arial" w:cs="Arial"/>
          <w:b/>
          <w:sz w:val="20"/>
          <w:szCs w:val="20"/>
        </w:rPr>
        <w:t xml:space="preserve"> </w:t>
      </w:r>
    </w:p>
    <w:p w14:paraId="6627DD47" w14:textId="77777777" w:rsidR="00642E6E" w:rsidRPr="005D42F3" w:rsidRDefault="00642E6E" w:rsidP="00013DCC">
      <w:pPr>
        <w:suppressAutoHyphens/>
        <w:spacing w:before="120" w:after="120" w:line="360" w:lineRule="auto"/>
        <w:jc w:val="center"/>
        <w:rPr>
          <w:rFonts w:ascii="Arial" w:eastAsia="Webdings" w:hAnsi="Arial" w:cs="Arial"/>
          <w:b/>
          <w:bCs/>
          <w:szCs w:val="28"/>
          <w:lang w:eastAsia="zh-CN"/>
        </w:rPr>
      </w:pPr>
      <w:r w:rsidRPr="005D42F3">
        <w:rPr>
          <w:rFonts w:ascii="Arial" w:eastAsia="Webdings" w:hAnsi="Arial" w:cs="Arial"/>
          <w:b/>
          <w:bCs/>
          <w:szCs w:val="28"/>
          <w:lang w:eastAsia="zh-CN"/>
        </w:rPr>
        <w:t>Informacja z otwarcia ofert</w:t>
      </w:r>
      <w:r w:rsidR="00A81596" w:rsidRPr="005D42F3">
        <w:rPr>
          <w:rFonts w:ascii="Arial" w:eastAsia="Webdings" w:hAnsi="Arial" w:cs="Arial"/>
          <w:b/>
          <w:bCs/>
          <w:szCs w:val="28"/>
          <w:lang w:eastAsia="zh-CN"/>
        </w:rPr>
        <w:t xml:space="preserve"> wstępnych</w:t>
      </w:r>
    </w:p>
    <w:p w14:paraId="2260CC67" w14:textId="2CE7E818" w:rsidR="00642E6E" w:rsidRPr="00013DCC" w:rsidRDefault="00642E6E" w:rsidP="00086D2D">
      <w:pPr>
        <w:suppressAutoHyphens/>
        <w:spacing w:before="360"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 w:rsidRPr="00013DCC">
        <w:rPr>
          <w:rFonts w:ascii="Arial" w:eastAsia="Webdings" w:hAnsi="Arial" w:cs="Arial"/>
          <w:sz w:val="20"/>
          <w:szCs w:val="20"/>
          <w:lang w:eastAsia="zh-CN"/>
        </w:rPr>
        <w:t>Zgodnie z art. 222 ust 5 ustawy z dnia 11 września 2019 r. Prawo zamówień publicznych (</w:t>
      </w:r>
      <w:proofErr w:type="spellStart"/>
      <w:r w:rsidRPr="00013DCC">
        <w:rPr>
          <w:rFonts w:ascii="Arial" w:eastAsia="Webdings" w:hAnsi="Arial" w:cs="Arial"/>
          <w:sz w:val="20"/>
          <w:szCs w:val="20"/>
          <w:lang w:eastAsia="zh-CN"/>
        </w:rPr>
        <w:t>t.j</w:t>
      </w:r>
      <w:proofErr w:type="spellEnd"/>
      <w:r w:rsidRPr="00013DCC">
        <w:rPr>
          <w:rFonts w:ascii="Arial" w:eastAsia="Webdings" w:hAnsi="Arial" w:cs="Arial"/>
          <w:sz w:val="20"/>
          <w:szCs w:val="20"/>
          <w:lang w:eastAsia="zh-CN"/>
        </w:rPr>
        <w:t>. Dz. U. z</w:t>
      </w:r>
      <w:r w:rsidR="00883C81" w:rsidRPr="00013DCC">
        <w:rPr>
          <w:rFonts w:ascii="Arial" w:eastAsia="Webdings" w:hAnsi="Arial" w:cs="Arial"/>
          <w:sz w:val="20"/>
          <w:szCs w:val="20"/>
          <w:lang w:eastAsia="zh-CN"/>
        </w:rPr>
        <w:t> 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20</w:t>
      </w:r>
      <w:r w:rsidR="001651B7" w:rsidRPr="00013DCC">
        <w:rPr>
          <w:rFonts w:ascii="Arial" w:eastAsia="Webdings" w:hAnsi="Arial" w:cs="Arial"/>
          <w:sz w:val="20"/>
          <w:szCs w:val="20"/>
          <w:lang w:eastAsia="zh-CN"/>
        </w:rPr>
        <w:t>24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 xml:space="preserve"> r. poz. 1</w:t>
      </w:r>
      <w:r w:rsidR="001651B7" w:rsidRPr="00013DCC">
        <w:rPr>
          <w:rFonts w:ascii="Arial" w:eastAsia="Webdings" w:hAnsi="Arial" w:cs="Arial"/>
          <w:sz w:val="20"/>
          <w:szCs w:val="20"/>
          <w:lang w:eastAsia="zh-CN"/>
        </w:rPr>
        <w:t>320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) Zamawiający zamieszcza informację z otwarcia ofert wstępnych złożonych w</w:t>
      </w:r>
      <w:r w:rsidR="00883C81" w:rsidRPr="00013DCC">
        <w:rPr>
          <w:rFonts w:ascii="Arial" w:eastAsia="Webdings" w:hAnsi="Arial" w:cs="Arial"/>
          <w:sz w:val="20"/>
          <w:szCs w:val="20"/>
          <w:lang w:eastAsia="zh-CN"/>
        </w:rPr>
        <w:t> 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postępowaniu prowadzonym w trybie podstawowym z możliwością negocjacji na:</w:t>
      </w:r>
    </w:p>
    <w:p w14:paraId="1AD15C7F" w14:textId="2666E015" w:rsidR="00F322AE" w:rsidRPr="00F322AE" w:rsidRDefault="00F322AE" w:rsidP="00F322AE">
      <w:pPr>
        <w:suppressAutoHyphens/>
        <w:spacing w:before="12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F322AE">
        <w:rPr>
          <w:rFonts w:ascii="Arial" w:hAnsi="Arial" w:cs="Arial"/>
          <w:b/>
          <w:bCs/>
          <w:sz w:val="20"/>
          <w:szCs w:val="20"/>
        </w:rPr>
        <w:t>KBO-Budowa ciągu pieszo-rowerowego wzdłuż rzeki Liwy”</w:t>
      </w:r>
    </w:p>
    <w:p w14:paraId="4E81F5A6" w14:textId="61AEA452" w:rsidR="00642E6E" w:rsidRPr="00013DCC" w:rsidRDefault="00642E6E" w:rsidP="004D2CF4">
      <w:pPr>
        <w:suppressAutoHyphens/>
        <w:spacing w:before="240"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 w:rsidRPr="00013DCC">
        <w:rPr>
          <w:rFonts w:ascii="Arial" w:eastAsia="Webdings" w:hAnsi="Arial" w:cs="Arial"/>
          <w:sz w:val="20"/>
          <w:szCs w:val="20"/>
          <w:lang w:eastAsia="zh-CN"/>
        </w:rPr>
        <w:t xml:space="preserve">1. Otwarcie ofert nastąpiło w dniu </w:t>
      </w:r>
      <w:r w:rsidR="005D42F3">
        <w:rPr>
          <w:rFonts w:ascii="Arial" w:eastAsia="Webdings" w:hAnsi="Arial" w:cs="Arial"/>
          <w:sz w:val="20"/>
          <w:szCs w:val="20"/>
          <w:lang w:eastAsia="zh-CN"/>
        </w:rPr>
        <w:t>0</w:t>
      </w:r>
      <w:r w:rsidR="000948F9">
        <w:rPr>
          <w:rFonts w:ascii="Arial" w:eastAsia="Webdings" w:hAnsi="Arial" w:cs="Arial"/>
          <w:sz w:val="20"/>
          <w:szCs w:val="20"/>
          <w:lang w:eastAsia="zh-CN"/>
        </w:rPr>
        <w:t>5</w:t>
      </w:r>
      <w:r w:rsidR="00F322AE">
        <w:rPr>
          <w:rFonts w:ascii="Arial" w:eastAsia="Webdings" w:hAnsi="Arial" w:cs="Arial"/>
          <w:sz w:val="20"/>
          <w:szCs w:val="20"/>
          <w:lang w:eastAsia="zh-CN"/>
        </w:rPr>
        <w:t>.0</w:t>
      </w:r>
      <w:r w:rsidR="005D42F3">
        <w:rPr>
          <w:rFonts w:ascii="Arial" w:eastAsia="Webdings" w:hAnsi="Arial" w:cs="Arial"/>
          <w:sz w:val="20"/>
          <w:szCs w:val="20"/>
          <w:lang w:eastAsia="zh-CN"/>
        </w:rPr>
        <w:t>6</w:t>
      </w:r>
      <w:r w:rsidR="00DD784F" w:rsidRPr="00013DCC">
        <w:rPr>
          <w:rFonts w:ascii="Arial" w:eastAsia="Webdings" w:hAnsi="Arial" w:cs="Arial"/>
          <w:sz w:val="20"/>
          <w:szCs w:val="20"/>
          <w:lang w:eastAsia="zh-CN"/>
        </w:rPr>
        <w:t>.2025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 xml:space="preserve"> r. o godz. 1</w:t>
      </w:r>
      <w:r w:rsidR="001651B7" w:rsidRPr="00013DCC">
        <w:rPr>
          <w:rFonts w:ascii="Arial" w:eastAsia="Webdings" w:hAnsi="Arial" w:cs="Arial"/>
          <w:sz w:val="20"/>
          <w:szCs w:val="20"/>
          <w:lang w:eastAsia="zh-CN"/>
        </w:rPr>
        <w:t>2</w:t>
      </w:r>
      <w:r w:rsidRPr="00013DCC">
        <w:rPr>
          <w:rFonts w:ascii="Arial" w:eastAsia="Webdings" w:hAnsi="Arial" w:cs="Arial"/>
          <w:sz w:val="20"/>
          <w:szCs w:val="20"/>
          <w:lang w:eastAsia="zh-CN"/>
        </w:rPr>
        <w:t>:15 w siedzibie zamawiającego: Miasto Kwidzyn, Warszawska 19, 82-500 Kwidzyn</w:t>
      </w:r>
    </w:p>
    <w:p w14:paraId="6AB9CC86" w14:textId="77777777" w:rsid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 w:rsidRPr="00013DCC">
        <w:rPr>
          <w:rFonts w:ascii="Arial" w:eastAsia="Webdings" w:hAnsi="Arial" w:cs="Arial"/>
          <w:sz w:val="20"/>
          <w:szCs w:val="20"/>
          <w:lang w:eastAsia="zh-CN"/>
        </w:rPr>
        <w:t>2. Do upływu terminu składania ofert złożone zostały następujące oferty:</w:t>
      </w:r>
    </w:p>
    <w:p w14:paraId="6AB0B7E3" w14:textId="10968DE6" w:rsidR="00F322AE" w:rsidRPr="00086D2D" w:rsidRDefault="00F322AE" w:rsidP="00245CB9">
      <w:pPr>
        <w:suppressAutoHyphens/>
        <w:spacing w:before="360" w:line="360" w:lineRule="auto"/>
        <w:rPr>
          <w:rFonts w:ascii="Arial" w:eastAsia="Webdings" w:hAnsi="Arial" w:cs="Arial"/>
          <w:b/>
          <w:bCs/>
          <w:sz w:val="20"/>
          <w:szCs w:val="20"/>
          <w:lang w:eastAsia="zh-CN"/>
        </w:rPr>
      </w:pPr>
      <w:r w:rsidRPr="00086D2D">
        <w:rPr>
          <w:rFonts w:ascii="Arial" w:eastAsia="Webdings" w:hAnsi="Arial" w:cs="Arial"/>
          <w:b/>
          <w:bCs/>
          <w:sz w:val="20"/>
          <w:szCs w:val="20"/>
          <w:lang w:eastAsia="zh-CN"/>
        </w:rPr>
        <w:t>Oferta nr 1</w:t>
      </w:r>
    </w:p>
    <w:p w14:paraId="61B09E47" w14:textId="02618437" w:rsidR="00086D2D" w:rsidRDefault="00086D2D" w:rsidP="00086D2D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>
        <w:rPr>
          <w:rFonts w:ascii="Arial" w:eastAsia="Webdings" w:hAnsi="Arial" w:cs="Arial"/>
          <w:sz w:val="20"/>
          <w:szCs w:val="20"/>
          <w:lang w:eastAsia="zh-CN"/>
        </w:rPr>
        <w:t>Wykonawca:</w:t>
      </w:r>
      <w:r w:rsidR="00FC1B0C">
        <w:rPr>
          <w:rFonts w:ascii="Arial" w:eastAsia="Webdings" w:hAnsi="Arial" w:cs="Arial"/>
          <w:sz w:val="20"/>
          <w:szCs w:val="20"/>
          <w:lang w:eastAsia="zh-CN"/>
        </w:rPr>
        <w:t xml:space="preserve"> Tereny Zielone Marianna Kędziora, ul. Długa 89, 82-500 Kwidzyn- Mareza</w:t>
      </w:r>
    </w:p>
    <w:p w14:paraId="4FB4FE75" w14:textId="2CEDEA95" w:rsidR="00086D2D" w:rsidRDefault="00086D2D" w:rsidP="00086D2D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>
        <w:rPr>
          <w:rFonts w:ascii="Arial" w:eastAsia="Webdings" w:hAnsi="Arial" w:cs="Arial"/>
          <w:sz w:val="20"/>
          <w:szCs w:val="20"/>
          <w:lang w:eastAsia="zh-CN"/>
        </w:rPr>
        <w:t>Cena brutto oferty:</w:t>
      </w:r>
      <w:r w:rsidR="00FC1B0C">
        <w:rPr>
          <w:rFonts w:ascii="Arial" w:eastAsia="Webdings" w:hAnsi="Arial" w:cs="Arial"/>
          <w:sz w:val="20"/>
          <w:szCs w:val="20"/>
          <w:lang w:eastAsia="zh-CN"/>
        </w:rPr>
        <w:t xml:space="preserve"> </w:t>
      </w:r>
      <w:r w:rsidR="00245CB9">
        <w:rPr>
          <w:rFonts w:ascii="Arial" w:eastAsia="Webdings" w:hAnsi="Arial" w:cs="Arial"/>
          <w:sz w:val="20"/>
          <w:szCs w:val="20"/>
          <w:lang w:eastAsia="zh-CN"/>
        </w:rPr>
        <w:t>519.761,64</w:t>
      </w:r>
      <w:r w:rsidR="00FC1B0C">
        <w:rPr>
          <w:rFonts w:ascii="Arial" w:eastAsia="Webdings" w:hAnsi="Arial" w:cs="Arial"/>
          <w:sz w:val="20"/>
          <w:szCs w:val="20"/>
          <w:lang w:eastAsia="zh-CN"/>
        </w:rPr>
        <w:t xml:space="preserve"> zł</w:t>
      </w:r>
    </w:p>
    <w:p w14:paraId="6D92A139" w14:textId="3AACA20E" w:rsidR="00086D2D" w:rsidRPr="00086D2D" w:rsidRDefault="00086D2D" w:rsidP="004D2CF4">
      <w:pPr>
        <w:suppressAutoHyphens/>
        <w:spacing w:before="120" w:line="360" w:lineRule="auto"/>
        <w:rPr>
          <w:rFonts w:ascii="Arial" w:eastAsia="Webdings" w:hAnsi="Arial" w:cs="Arial"/>
          <w:b/>
          <w:bCs/>
          <w:sz w:val="20"/>
          <w:szCs w:val="20"/>
          <w:lang w:eastAsia="zh-CN"/>
        </w:rPr>
      </w:pPr>
      <w:r w:rsidRPr="00086D2D">
        <w:rPr>
          <w:rFonts w:ascii="Arial" w:eastAsia="Webdings" w:hAnsi="Arial" w:cs="Arial"/>
          <w:b/>
          <w:bCs/>
          <w:sz w:val="20"/>
          <w:szCs w:val="20"/>
          <w:lang w:eastAsia="zh-CN"/>
        </w:rPr>
        <w:t xml:space="preserve">Oferta nr </w:t>
      </w:r>
      <w:r w:rsidR="001B0BEE">
        <w:rPr>
          <w:rFonts w:ascii="Arial" w:eastAsia="Webdings" w:hAnsi="Arial" w:cs="Arial"/>
          <w:b/>
          <w:bCs/>
          <w:sz w:val="20"/>
          <w:szCs w:val="20"/>
          <w:lang w:eastAsia="zh-CN"/>
        </w:rPr>
        <w:t>2</w:t>
      </w:r>
    </w:p>
    <w:p w14:paraId="2D3FF5EE" w14:textId="4C5A55CF" w:rsidR="00086D2D" w:rsidRDefault="00086D2D" w:rsidP="00086D2D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>
        <w:rPr>
          <w:rFonts w:ascii="Arial" w:eastAsia="Webdings" w:hAnsi="Arial" w:cs="Arial"/>
          <w:sz w:val="20"/>
          <w:szCs w:val="20"/>
          <w:lang w:eastAsia="zh-CN"/>
        </w:rPr>
        <w:t>Wykonawca:</w:t>
      </w:r>
      <w:r w:rsidR="00FC1B0C">
        <w:rPr>
          <w:rFonts w:ascii="Arial" w:eastAsia="Webdings" w:hAnsi="Arial" w:cs="Arial"/>
          <w:sz w:val="20"/>
          <w:szCs w:val="20"/>
          <w:lang w:eastAsia="zh-CN"/>
        </w:rPr>
        <w:t xml:space="preserve"> Kwidzyńskie Przedsiębiorstwo Robót Drogowo- Budowlanych „</w:t>
      </w:r>
      <w:proofErr w:type="spellStart"/>
      <w:r w:rsidR="00FC1B0C">
        <w:rPr>
          <w:rFonts w:ascii="Arial" w:eastAsia="Webdings" w:hAnsi="Arial" w:cs="Arial"/>
          <w:sz w:val="20"/>
          <w:szCs w:val="20"/>
          <w:lang w:eastAsia="zh-CN"/>
        </w:rPr>
        <w:t>Strzelbud</w:t>
      </w:r>
      <w:proofErr w:type="spellEnd"/>
      <w:r w:rsidR="00FC1B0C">
        <w:rPr>
          <w:rFonts w:ascii="Arial" w:eastAsia="Webdings" w:hAnsi="Arial" w:cs="Arial"/>
          <w:sz w:val="20"/>
          <w:szCs w:val="20"/>
          <w:lang w:eastAsia="zh-CN"/>
        </w:rPr>
        <w:t>” Sp. z o.o., ul. Lotnicza 3, 82-500 Kwidzyn</w:t>
      </w:r>
    </w:p>
    <w:p w14:paraId="09CA666F" w14:textId="14D58559" w:rsidR="00086D2D" w:rsidRDefault="00086D2D" w:rsidP="00086D2D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  <w:r>
        <w:rPr>
          <w:rFonts w:ascii="Arial" w:eastAsia="Webdings" w:hAnsi="Arial" w:cs="Arial"/>
          <w:sz w:val="20"/>
          <w:szCs w:val="20"/>
          <w:lang w:eastAsia="zh-CN"/>
        </w:rPr>
        <w:t>Cena brutto oferty:</w:t>
      </w:r>
      <w:r w:rsidR="00FC1B0C">
        <w:rPr>
          <w:rFonts w:ascii="Arial" w:eastAsia="Webdings" w:hAnsi="Arial" w:cs="Arial"/>
          <w:sz w:val="20"/>
          <w:szCs w:val="20"/>
          <w:lang w:eastAsia="zh-CN"/>
        </w:rPr>
        <w:t xml:space="preserve"> </w:t>
      </w:r>
      <w:r w:rsidR="00245CB9">
        <w:rPr>
          <w:rFonts w:ascii="Arial" w:eastAsia="Webdings" w:hAnsi="Arial" w:cs="Arial"/>
          <w:sz w:val="20"/>
          <w:szCs w:val="20"/>
          <w:lang w:eastAsia="zh-CN"/>
        </w:rPr>
        <w:t>562.015,23</w:t>
      </w:r>
      <w:r w:rsidR="00FC1B0C">
        <w:rPr>
          <w:rFonts w:ascii="Arial" w:eastAsia="Webdings" w:hAnsi="Arial" w:cs="Arial"/>
          <w:sz w:val="20"/>
          <w:szCs w:val="20"/>
          <w:lang w:eastAsia="zh-CN"/>
        </w:rPr>
        <w:t xml:space="preserve"> zł</w:t>
      </w:r>
    </w:p>
    <w:p w14:paraId="3003A79E" w14:textId="77777777" w:rsidR="00086D2D" w:rsidRDefault="00086D2D" w:rsidP="00550B16">
      <w:pPr>
        <w:suppressAutoHyphens/>
        <w:spacing w:line="360" w:lineRule="auto"/>
        <w:rPr>
          <w:rFonts w:ascii="Arial" w:eastAsia="Webdings" w:hAnsi="Arial" w:cs="Arial"/>
          <w:sz w:val="20"/>
          <w:szCs w:val="20"/>
          <w:lang w:eastAsia="zh-CN"/>
        </w:rPr>
      </w:pPr>
    </w:p>
    <w:sectPr w:rsidR="00086D2D" w:rsidSect="00B6792E">
      <w:headerReference w:type="default" r:id="rId8"/>
      <w:pgSz w:w="11906" w:h="16838" w:code="9"/>
      <w:pgMar w:top="709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oloLens MDL2 Assets">
    <w:altName w:val="Cambria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BFCF" w14:textId="77777777" w:rsidR="005D42F3" w:rsidRPr="006F6584" w:rsidRDefault="005D42F3" w:rsidP="005D42F3">
    <w:pPr>
      <w:pStyle w:val="Nagwek"/>
      <w:tabs>
        <w:tab w:val="clear" w:pos="4536"/>
        <w:tab w:val="clear" w:pos="9072"/>
      </w:tabs>
      <w:spacing w:line="300" w:lineRule="exact"/>
      <w:jc w:val="right"/>
      <w:rPr>
        <w:rStyle w:val="Wyrnieniedelikatne"/>
        <w:sz w:val="38"/>
        <w:szCs w:val="38"/>
      </w:rPr>
    </w:pPr>
    <w:r w:rsidRPr="00CE0D32">
      <w:rPr>
        <w:rStyle w:val="Wyrnieniedelikatne"/>
        <w:noProof/>
        <w:sz w:val="38"/>
        <w:szCs w:val="38"/>
        <w:lang w:eastAsia="pl-PL"/>
      </w:rPr>
      <w:drawing>
        <wp:anchor distT="0" distB="0" distL="114300" distR="114300" simplePos="0" relativeHeight="251659264" behindDoc="1" locked="0" layoutInCell="1" allowOverlap="1" wp14:anchorId="05968BF9" wp14:editId="7B848E65">
          <wp:simplePos x="0" y="0"/>
          <wp:positionH relativeFrom="column">
            <wp:posOffset>25731</wp:posOffset>
          </wp:positionH>
          <wp:positionV relativeFrom="paragraph">
            <wp:posOffset>-21590</wp:posOffset>
          </wp:positionV>
          <wp:extent cx="1926000" cy="601200"/>
          <wp:effectExtent l="0" t="0" r="0" b="8890"/>
          <wp:wrapTight wrapText="bothSides">
            <wp:wrapPolygon edited="0">
              <wp:start x="0" y="0"/>
              <wp:lineTo x="0" y="21235"/>
              <wp:lineTo x="21365" y="21235"/>
              <wp:lineTo x="21365" y="0"/>
              <wp:lineTo x="0" y="0"/>
            </wp:wrapPolygon>
          </wp:wrapTight>
          <wp:docPr id="6" name="Obraz 6" descr="Logo Kwidzyn Moje Miasto" title="Logo Miasta Kwidz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lodziejczyk.WORKGROUP\Pictures\Skany\Kwidzyn Moje Mias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D32">
      <w:rPr>
        <w:rStyle w:val="Wyrnieniedelikatne"/>
        <w:sz w:val="38"/>
        <w:szCs w:val="38"/>
      </w:rPr>
      <w:t>Urząd Miejski w Kwidzynie</w:t>
    </w:r>
  </w:p>
  <w:p w14:paraId="06ED20D9" w14:textId="77777777" w:rsidR="005D42F3" w:rsidRPr="00CE0D32" w:rsidRDefault="005D42F3" w:rsidP="005D42F3">
    <w:pPr>
      <w:pStyle w:val="Nagwek"/>
      <w:tabs>
        <w:tab w:val="clear" w:pos="4536"/>
        <w:tab w:val="clear" w:pos="9072"/>
      </w:tabs>
      <w:spacing w:line="300" w:lineRule="exact"/>
      <w:jc w:val="right"/>
      <w:rPr>
        <w:rStyle w:val="Wyrnieniedelikatne"/>
      </w:rPr>
    </w:pPr>
    <w:r w:rsidRPr="00CE0D32">
      <w:rPr>
        <w:rStyle w:val="Wyrnieniedelikatne"/>
        <w:sz w:val="24"/>
      </w:rPr>
      <w:t>ul. Warszawska 19, 82-500 Kwidzyn</w:t>
    </w:r>
  </w:p>
  <w:p w14:paraId="5211E498" w14:textId="77777777" w:rsidR="005D42F3" w:rsidRPr="00376A0D" w:rsidRDefault="005D42F3" w:rsidP="005D42F3">
    <w:pPr>
      <w:pStyle w:val="Nagwek"/>
      <w:tabs>
        <w:tab w:val="clear" w:pos="4536"/>
        <w:tab w:val="clear" w:pos="9072"/>
        <w:tab w:val="left" w:pos="5103"/>
        <w:tab w:val="left" w:pos="5529"/>
        <w:tab w:val="right" w:pos="9467"/>
      </w:tabs>
      <w:spacing w:line="300" w:lineRule="exact"/>
      <w:rPr>
        <w:rStyle w:val="Wyrnieniedelikatne"/>
        <w:b w:val="0"/>
        <w:sz w:val="20"/>
      </w:rPr>
    </w:pPr>
    <w:r>
      <w:rPr>
        <w:rStyle w:val="Wyrnieniedelikatne"/>
        <w:color w:val="00B0F0"/>
        <w:sz w:val="26"/>
        <w:szCs w:val="26"/>
      </w:rPr>
      <w:tab/>
    </w:r>
    <w:r w:rsidRPr="00455AE7">
      <w:rPr>
        <w:rStyle w:val="Wyrnieniedelikatne"/>
        <w:color w:val="00B0F0"/>
        <w:sz w:val="26"/>
        <w:szCs w:val="26"/>
      </w:rPr>
      <w:sym w:font="Wingdings 2" w:char="F027"/>
    </w:r>
    <w:r>
      <w:rPr>
        <w:rStyle w:val="Wyrnieniedelikatne"/>
        <w:color w:val="00B0F0"/>
        <w:sz w:val="26"/>
        <w:szCs w:val="26"/>
      </w:rPr>
      <w:tab/>
    </w:r>
    <w:r w:rsidRPr="00CE0D32">
      <w:rPr>
        <w:rStyle w:val="Wyrnieniedelikatne"/>
      </w:rPr>
      <w:t>+48 55 6464 700</w:t>
    </w:r>
    <w:r w:rsidRPr="00376A0D">
      <w:rPr>
        <w:rStyle w:val="Wyrnieniedelikatne"/>
      </w:rPr>
      <w:tab/>
    </w:r>
    <w:r w:rsidRPr="008922E6">
      <w:rPr>
        <w:rStyle w:val="Wyrnieniedelikatne"/>
        <w:color w:val="00B0F0"/>
        <w:sz w:val="28"/>
      </w:rPr>
      <w:sym w:font="Wingdings 2" w:char="F037"/>
    </w:r>
    <w:r>
      <w:rPr>
        <w:rStyle w:val="Wyrnieniedelikatne"/>
        <w:color w:val="00B0F0"/>
        <w:sz w:val="28"/>
      </w:rPr>
      <w:t xml:space="preserve"> </w:t>
    </w:r>
    <w:r w:rsidRPr="00CE0D32">
      <w:rPr>
        <w:rStyle w:val="Wyrnieniedelikatne"/>
      </w:rPr>
      <w:t>+48 55 6464 703</w:t>
    </w:r>
  </w:p>
  <w:p w14:paraId="137B8B2A" w14:textId="77777777" w:rsidR="005D42F3" w:rsidRPr="00CE0D32" w:rsidRDefault="005D42F3" w:rsidP="005D42F3">
    <w:pPr>
      <w:pStyle w:val="Nagwek"/>
      <w:pBdr>
        <w:bottom w:val="single" w:sz="12" w:space="1" w:color="00B0F0"/>
      </w:pBdr>
      <w:tabs>
        <w:tab w:val="clear" w:pos="4536"/>
        <w:tab w:val="clear" w:pos="9072"/>
        <w:tab w:val="left" w:pos="5103"/>
        <w:tab w:val="left" w:pos="5529"/>
        <w:tab w:val="right" w:pos="9467"/>
      </w:tabs>
      <w:spacing w:after="120" w:line="300" w:lineRule="exact"/>
      <w:rPr>
        <w:rStyle w:val="Wyrnieniedelikatne"/>
        <w:b w:val="0"/>
      </w:rPr>
    </w:pPr>
    <w:r>
      <w:rPr>
        <w:rStyle w:val="Wyrnieniedelikatne"/>
        <w:rFonts w:ascii="HoloLens MDL2 Assets" w:hAnsi="HoloLens MDL2 Assets"/>
        <w:color w:val="00B0F0"/>
      </w:rPr>
      <w:tab/>
    </w:r>
    <w:r w:rsidRPr="00455AE7">
      <w:rPr>
        <w:rStyle w:val="Wyrnieniedelikatne"/>
        <w:rFonts w:ascii="HoloLens MDL2 Assets" w:hAnsi="HoloLens MDL2 Assets"/>
        <w:color w:val="00B0F0"/>
      </w:rPr>
      <w:t></w:t>
    </w:r>
    <w:r>
      <w:rPr>
        <w:rStyle w:val="Wyrnieniedelikatne"/>
        <w:rFonts w:ascii="HoloLens MDL2 Assets" w:hAnsi="HoloLens MDL2 Assets"/>
        <w:color w:val="00B0F0"/>
      </w:rPr>
      <w:tab/>
    </w:r>
    <w:hyperlink r:id="rId2" w:history="1">
      <w:r w:rsidRPr="00CE0D32">
        <w:rPr>
          <w:rStyle w:val="Wyrnieniedelikatne"/>
        </w:rPr>
        <w:t>www.kwidzyn.pl</w:t>
      </w:r>
    </w:hyperlink>
    <w:r w:rsidRPr="00376A0D">
      <w:rPr>
        <w:rStyle w:val="Wyrnieniedelikatne"/>
      </w:rPr>
      <w:tab/>
    </w:r>
    <w:r w:rsidRPr="008922E6">
      <w:rPr>
        <w:rStyle w:val="Wyrnieniedelikatne"/>
        <w:color w:val="00B0F0"/>
        <w:sz w:val="24"/>
      </w:rPr>
      <w:sym w:font="Wingdings" w:char="F02A"/>
    </w:r>
    <w:r>
      <w:rPr>
        <w:rStyle w:val="Wyrnieniedelikatne"/>
        <w:color w:val="00B0F0"/>
        <w:sz w:val="24"/>
      </w:rPr>
      <w:t xml:space="preserve"> </w:t>
    </w:r>
    <w:r w:rsidRPr="00CE0D32">
      <w:rPr>
        <w:rStyle w:val="Wyrnieniedelikatne"/>
      </w:rPr>
      <w:t>info@kwidzyn.pl</w:t>
    </w:r>
  </w:p>
  <w:p w14:paraId="1837CCF5" w14:textId="77777777" w:rsidR="005D42F3" w:rsidRDefault="005D4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39209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915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929747">
    <w:abstractNumId w:val="2"/>
  </w:num>
  <w:num w:numId="4" w16cid:durableId="240868761">
    <w:abstractNumId w:val="1"/>
  </w:num>
  <w:num w:numId="5" w16cid:durableId="37836219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13143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3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556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3DCC"/>
    <w:rsid w:val="00015992"/>
    <w:rsid w:val="000520EA"/>
    <w:rsid w:val="00086D2D"/>
    <w:rsid w:val="00090AC7"/>
    <w:rsid w:val="000946B7"/>
    <w:rsid w:val="000948F9"/>
    <w:rsid w:val="000A4647"/>
    <w:rsid w:val="000A5D76"/>
    <w:rsid w:val="000A6C34"/>
    <w:rsid w:val="000B14BD"/>
    <w:rsid w:val="000B62BC"/>
    <w:rsid w:val="000C7657"/>
    <w:rsid w:val="000C7EDD"/>
    <w:rsid w:val="000E445C"/>
    <w:rsid w:val="000E649B"/>
    <w:rsid w:val="000E7370"/>
    <w:rsid w:val="00102A5B"/>
    <w:rsid w:val="0010578E"/>
    <w:rsid w:val="001439DB"/>
    <w:rsid w:val="001651B7"/>
    <w:rsid w:val="0018099E"/>
    <w:rsid w:val="00195CCC"/>
    <w:rsid w:val="001B0BEE"/>
    <w:rsid w:val="001D3E5F"/>
    <w:rsid w:val="001D613E"/>
    <w:rsid w:val="00200407"/>
    <w:rsid w:val="002158AB"/>
    <w:rsid w:val="002206FB"/>
    <w:rsid w:val="00245CB9"/>
    <w:rsid w:val="00247826"/>
    <w:rsid w:val="0027704F"/>
    <w:rsid w:val="002E1B6E"/>
    <w:rsid w:val="002E2C43"/>
    <w:rsid w:val="00305441"/>
    <w:rsid w:val="00317388"/>
    <w:rsid w:val="00331D95"/>
    <w:rsid w:val="00334DED"/>
    <w:rsid w:val="0038619C"/>
    <w:rsid w:val="003B5B69"/>
    <w:rsid w:val="003E4CA9"/>
    <w:rsid w:val="003F6AB8"/>
    <w:rsid w:val="00416341"/>
    <w:rsid w:val="0042752C"/>
    <w:rsid w:val="00440745"/>
    <w:rsid w:val="00460E57"/>
    <w:rsid w:val="00472B8D"/>
    <w:rsid w:val="004A0309"/>
    <w:rsid w:val="004A4EEA"/>
    <w:rsid w:val="004D2CF4"/>
    <w:rsid w:val="004D65B5"/>
    <w:rsid w:val="004F000E"/>
    <w:rsid w:val="00507A7E"/>
    <w:rsid w:val="00511807"/>
    <w:rsid w:val="0054469B"/>
    <w:rsid w:val="00550B16"/>
    <w:rsid w:val="00560C9E"/>
    <w:rsid w:val="0056569C"/>
    <w:rsid w:val="0058099B"/>
    <w:rsid w:val="005969C6"/>
    <w:rsid w:val="005B3AA7"/>
    <w:rsid w:val="005D09BE"/>
    <w:rsid w:val="005D2965"/>
    <w:rsid w:val="005D42F3"/>
    <w:rsid w:val="005E3D03"/>
    <w:rsid w:val="005E584F"/>
    <w:rsid w:val="006218A6"/>
    <w:rsid w:val="00624D74"/>
    <w:rsid w:val="00642E6E"/>
    <w:rsid w:val="00654916"/>
    <w:rsid w:val="00654CCB"/>
    <w:rsid w:val="00661E31"/>
    <w:rsid w:val="0068134D"/>
    <w:rsid w:val="00681EA3"/>
    <w:rsid w:val="006848CD"/>
    <w:rsid w:val="0069040F"/>
    <w:rsid w:val="006A0A84"/>
    <w:rsid w:val="006B3816"/>
    <w:rsid w:val="006C7DB6"/>
    <w:rsid w:val="006D5ED3"/>
    <w:rsid w:val="006F6676"/>
    <w:rsid w:val="0073172D"/>
    <w:rsid w:val="00735FD3"/>
    <w:rsid w:val="00740F5E"/>
    <w:rsid w:val="00742D2B"/>
    <w:rsid w:val="00751EF9"/>
    <w:rsid w:val="00773EC3"/>
    <w:rsid w:val="00776069"/>
    <w:rsid w:val="00793903"/>
    <w:rsid w:val="007D112B"/>
    <w:rsid w:val="007F5807"/>
    <w:rsid w:val="007F7629"/>
    <w:rsid w:val="00801E6D"/>
    <w:rsid w:val="00804477"/>
    <w:rsid w:val="008111A2"/>
    <w:rsid w:val="00825FAD"/>
    <w:rsid w:val="008757E9"/>
    <w:rsid w:val="008760E4"/>
    <w:rsid w:val="00883C81"/>
    <w:rsid w:val="00890F08"/>
    <w:rsid w:val="008A5105"/>
    <w:rsid w:val="008E25A1"/>
    <w:rsid w:val="008F02CE"/>
    <w:rsid w:val="00940328"/>
    <w:rsid w:val="00940BCB"/>
    <w:rsid w:val="00944CDD"/>
    <w:rsid w:val="00991A5E"/>
    <w:rsid w:val="009963A5"/>
    <w:rsid w:val="009A4D84"/>
    <w:rsid w:val="009E5CF1"/>
    <w:rsid w:val="009F5AC2"/>
    <w:rsid w:val="00A1548D"/>
    <w:rsid w:val="00A21BAA"/>
    <w:rsid w:val="00A44E27"/>
    <w:rsid w:val="00A56151"/>
    <w:rsid w:val="00A61B4D"/>
    <w:rsid w:val="00A6200A"/>
    <w:rsid w:val="00A6347D"/>
    <w:rsid w:val="00A659B7"/>
    <w:rsid w:val="00A733DE"/>
    <w:rsid w:val="00A81596"/>
    <w:rsid w:val="00AC651B"/>
    <w:rsid w:val="00AE6EE9"/>
    <w:rsid w:val="00B07C30"/>
    <w:rsid w:val="00B372E7"/>
    <w:rsid w:val="00B464A6"/>
    <w:rsid w:val="00B6792E"/>
    <w:rsid w:val="00BA16F7"/>
    <w:rsid w:val="00BA21CF"/>
    <w:rsid w:val="00BB389A"/>
    <w:rsid w:val="00BD3F0C"/>
    <w:rsid w:val="00BD7365"/>
    <w:rsid w:val="00BE364A"/>
    <w:rsid w:val="00BF62DB"/>
    <w:rsid w:val="00C04BD5"/>
    <w:rsid w:val="00C202F5"/>
    <w:rsid w:val="00C314A4"/>
    <w:rsid w:val="00C662BD"/>
    <w:rsid w:val="00C72832"/>
    <w:rsid w:val="00C963AB"/>
    <w:rsid w:val="00CB196B"/>
    <w:rsid w:val="00CB22C4"/>
    <w:rsid w:val="00CB26CF"/>
    <w:rsid w:val="00CC27C2"/>
    <w:rsid w:val="00D4171D"/>
    <w:rsid w:val="00D606B7"/>
    <w:rsid w:val="00D61C7A"/>
    <w:rsid w:val="00D8261D"/>
    <w:rsid w:val="00D959E2"/>
    <w:rsid w:val="00DA7F76"/>
    <w:rsid w:val="00DB3B37"/>
    <w:rsid w:val="00DD6502"/>
    <w:rsid w:val="00DD784F"/>
    <w:rsid w:val="00DE0269"/>
    <w:rsid w:val="00E209E8"/>
    <w:rsid w:val="00E602A7"/>
    <w:rsid w:val="00E7097D"/>
    <w:rsid w:val="00E92690"/>
    <w:rsid w:val="00ED12D0"/>
    <w:rsid w:val="00ED134C"/>
    <w:rsid w:val="00EE131D"/>
    <w:rsid w:val="00EE2542"/>
    <w:rsid w:val="00F207E7"/>
    <w:rsid w:val="00F2718A"/>
    <w:rsid w:val="00F322AE"/>
    <w:rsid w:val="00F70914"/>
    <w:rsid w:val="00F73D6D"/>
    <w:rsid w:val="00F82523"/>
    <w:rsid w:val="00F95AA8"/>
    <w:rsid w:val="00F95FEF"/>
    <w:rsid w:val="00FC1B0C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C48F9979-8ADD-4EF5-926F-A370355C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stpZnak">
    <w:name w:val="Ustęp Znak"/>
    <w:basedOn w:val="Domylnaczcionkaakapitu"/>
    <w:link w:val="Ustp"/>
    <w:locked/>
    <w:rsid w:val="00C04BD5"/>
    <w:rPr>
      <w:rFonts w:ascii="Arial" w:hAnsi="Arial" w:cs="Arial"/>
      <w:szCs w:val="28"/>
    </w:rPr>
  </w:style>
  <w:style w:type="paragraph" w:customStyle="1" w:styleId="Ustp">
    <w:name w:val="Ustęp"/>
    <w:basedOn w:val="Normalny"/>
    <w:link w:val="UstpZnak"/>
    <w:qFormat/>
    <w:rsid w:val="00C04BD5"/>
    <w:pPr>
      <w:widowControl w:val="0"/>
      <w:spacing w:before="60"/>
    </w:pPr>
    <w:rPr>
      <w:rFonts w:ascii="Arial" w:eastAsiaTheme="minorHAnsi" w:hAnsi="Arial" w:cs="Arial"/>
      <w:sz w:val="22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8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83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D42F3"/>
    <w:rPr>
      <w:rFonts w:asciiTheme="minorHAnsi" w:hAnsiTheme="minorHAnsi" w:cstheme="minorHAnsi"/>
      <w:b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widz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6922-564C-4BD2-9E56-3E2326E5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109</cp:revision>
  <cp:lastPrinted>2025-03-25T11:50:00Z</cp:lastPrinted>
  <dcterms:created xsi:type="dcterms:W3CDTF">2021-04-26T07:07:00Z</dcterms:created>
  <dcterms:modified xsi:type="dcterms:W3CDTF">2025-06-05T10:20:00Z</dcterms:modified>
</cp:coreProperties>
</file>