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293D" w14:textId="54450429" w:rsidR="00BB308C" w:rsidRPr="0035738F" w:rsidRDefault="00BB308C" w:rsidP="0035738F">
      <w:pPr>
        <w:pStyle w:val="Bezodstpw"/>
        <w:spacing w:before="60" w:line="360" w:lineRule="auto"/>
        <w:jc w:val="center"/>
        <w:rPr>
          <w:rFonts w:ascii="Arial" w:hAnsi="Arial" w:cs="Arial"/>
          <w:bCs/>
          <w:i/>
        </w:rPr>
      </w:pPr>
    </w:p>
    <w:p w14:paraId="6F350996" w14:textId="77777777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</w:rPr>
      </w:pPr>
    </w:p>
    <w:p w14:paraId="60BDA638" w14:textId="3D5642DC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ZNAK SPRAWY</w:t>
      </w:r>
      <w:r w:rsidR="00B129BA" w:rsidRPr="0035738F">
        <w:rPr>
          <w:rFonts w:ascii="Arial" w:hAnsi="Arial" w:cs="Arial"/>
          <w:b/>
          <w:bCs/>
        </w:rPr>
        <w:t>:</w:t>
      </w:r>
      <w:r w:rsidR="003F5BC4">
        <w:rPr>
          <w:rFonts w:ascii="Arial" w:hAnsi="Arial" w:cs="Arial"/>
          <w:b/>
          <w:bCs/>
        </w:rPr>
        <w:t xml:space="preserve"> </w:t>
      </w:r>
      <w:r w:rsidRPr="0035738F">
        <w:rPr>
          <w:rFonts w:ascii="Arial" w:hAnsi="Arial" w:cs="Arial"/>
          <w:b/>
          <w:bCs/>
        </w:rPr>
        <w:t>BZP.271.1.</w:t>
      </w:r>
      <w:r w:rsidR="00E02156">
        <w:rPr>
          <w:rFonts w:ascii="Arial" w:hAnsi="Arial" w:cs="Arial"/>
          <w:b/>
          <w:bCs/>
        </w:rPr>
        <w:t>7</w:t>
      </w:r>
      <w:r w:rsidRPr="0035738F">
        <w:rPr>
          <w:rFonts w:ascii="Arial" w:hAnsi="Arial" w:cs="Arial"/>
          <w:b/>
          <w:bCs/>
        </w:rPr>
        <w:t>.202</w:t>
      </w:r>
      <w:r w:rsidR="00E02156">
        <w:rPr>
          <w:rFonts w:ascii="Arial" w:hAnsi="Arial" w:cs="Arial"/>
          <w:b/>
          <w:bCs/>
        </w:rPr>
        <w:t>5</w:t>
      </w:r>
    </w:p>
    <w:p w14:paraId="669E8D61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6BA2B6AD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5C46EF06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284CB3D7" w14:textId="77777777" w:rsidR="003D08E7" w:rsidRPr="0035738F" w:rsidRDefault="003D08E7" w:rsidP="00993F35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219BFFD8" w14:textId="77777777" w:rsidR="003D08E7" w:rsidRPr="0035738F" w:rsidRDefault="003D08E7" w:rsidP="00993F35">
      <w:pPr>
        <w:spacing w:before="60"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35738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5738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78B2D8E8" w14:textId="77777777" w:rsidR="003D08E7" w:rsidRPr="0035738F" w:rsidRDefault="003D08E7" w:rsidP="00993F35">
      <w:pPr>
        <w:spacing w:before="60" w:line="360" w:lineRule="auto"/>
        <w:jc w:val="center"/>
        <w:rPr>
          <w:rFonts w:ascii="Arial" w:hAnsi="Arial" w:cs="Arial"/>
          <w:b/>
        </w:rPr>
      </w:pPr>
    </w:p>
    <w:p w14:paraId="00383B84" w14:textId="77777777" w:rsidR="00BB308C" w:rsidRPr="00851B14" w:rsidRDefault="00BB308C" w:rsidP="00993F35">
      <w:pPr>
        <w:spacing w:before="60" w:line="360" w:lineRule="auto"/>
        <w:jc w:val="center"/>
        <w:rPr>
          <w:rFonts w:ascii="Arial" w:hAnsi="Arial" w:cs="Arial"/>
          <w:b/>
        </w:rPr>
      </w:pPr>
    </w:p>
    <w:bookmarkEnd w:id="0"/>
    <w:p w14:paraId="0EA8CFC7" w14:textId="0F9434ED" w:rsidR="000C1A33" w:rsidRPr="00E02156" w:rsidRDefault="004E0820" w:rsidP="00993F35">
      <w:pPr>
        <w:pStyle w:val="Nagwek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E02156">
        <w:rPr>
          <w:rFonts w:ascii="Arial" w:hAnsi="Arial" w:cs="Arial"/>
          <w:b/>
        </w:rPr>
        <w:t>Promocja Gminy Miasto Świnoujście  poprzez kompleksową organizację</w:t>
      </w:r>
      <w:r w:rsidRPr="00E02156">
        <w:rPr>
          <w:rFonts w:ascii="Arial" w:hAnsi="Arial" w:cs="Arial"/>
          <w:b/>
        </w:rPr>
        <w:t xml:space="preserve"> </w:t>
      </w:r>
      <w:r w:rsidR="00E02156" w:rsidRPr="00E02156">
        <w:rPr>
          <w:rFonts w:ascii="Arial" w:hAnsi="Arial" w:cs="Arial"/>
          <w:b/>
        </w:rPr>
        <w:t>w</w:t>
      </w:r>
      <w:r w:rsidR="00E02156">
        <w:rPr>
          <w:rFonts w:ascii="Arial" w:hAnsi="Arial" w:cs="Arial"/>
          <w:b/>
        </w:rPr>
        <w:t>ydarzenia w </w:t>
      </w:r>
      <w:r w:rsidR="00E02156" w:rsidRPr="00E02156">
        <w:rPr>
          <w:rFonts w:ascii="Arial" w:hAnsi="Arial" w:cs="Arial"/>
          <w:b/>
        </w:rPr>
        <w:t xml:space="preserve">postaci widowiska „Uznam </w:t>
      </w:r>
      <w:proofErr w:type="spellStart"/>
      <w:r w:rsidR="00E02156" w:rsidRPr="00E02156">
        <w:rPr>
          <w:rFonts w:ascii="Arial" w:hAnsi="Arial" w:cs="Arial"/>
          <w:b/>
        </w:rPr>
        <w:t>Air</w:t>
      </w:r>
      <w:proofErr w:type="spellEnd"/>
      <w:r w:rsidR="00E02156" w:rsidRPr="00E02156">
        <w:rPr>
          <w:rFonts w:ascii="Arial" w:hAnsi="Arial" w:cs="Arial"/>
          <w:b/>
        </w:rPr>
        <w:t xml:space="preserve"> Show – podniebny spekta</w:t>
      </w:r>
      <w:r w:rsidR="002F4DA0">
        <w:rPr>
          <w:rFonts w:ascii="Arial" w:hAnsi="Arial" w:cs="Arial"/>
          <w:b/>
        </w:rPr>
        <w:t>k</w:t>
      </w:r>
      <w:r w:rsidR="00E02156" w:rsidRPr="00E02156">
        <w:rPr>
          <w:rFonts w:ascii="Arial" w:hAnsi="Arial" w:cs="Arial"/>
          <w:b/>
        </w:rPr>
        <w:t>l lotniczy</w:t>
      </w:r>
      <w:r w:rsidR="009A6B93">
        <w:rPr>
          <w:rFonts w:ascii="Arial" w:hAnsi="Arial" w:cs="Arial"/>
          <w:b/>
        </w:rPr>
        <w:t>”</w:t>
      </w:r>
      <w:r w:rsidRPr="00E02156">
        <w:rPr>
          <w:rFonts w:ascii="Arial" w:hAnsi="Arial" w:cs="Arial"/>
          <w:b/>
        </w:rPr>
        <w:t>”</w:t>
      </w:r>
    </w:p>
    <w:p w14:paraId="7D37B671" w14:textId="77777777" w:rsidR="000C1A33" w:rsidRPr="0035738F" w:rsidRDefault="000C1A33" w:rsidP="00993F35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5D5F133F" w14:textId="77777777" w:rsidR="00BB308C" w:rsidRPr="0035738F" w:rsidRDefault="00BB308C" w:rsidP="00993F35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23723E04" w14:textId="77777777" w:rsidR="00BB308C" w:rsidRPr="0035738F" w:rsidRDefault="00BB308C" w:rsidP="00993F35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70C1E908" w14:textId="77777777" w:rsidR="00013CAF" w:rsidRPr="0035738F" w:rsidRDefault="00013CAF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6D03FA58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077F8FEA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0B768A32" w14:textId="77777777" w:rsidR="009556BB" w:rsidRDefault="009556BB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5A15BFFB" w14:textId="45E8B50D" w:rsidR="003D08E7" w:rsidRPr="0035738F" w:rsidRDefault="003D08E7" w:rsidP="00993F35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  <w:u w:val="single"/>
        </w:rPr>
        <w:t>Zatwierdził:</w:t>
      </w:r>
    </w:p>
    <w:p w14:paraId="0F72E591" w14:textId="77777777" w:rsidR="003D08E7" w:rsidRPr="0035738F" w:rsidRDefault="003D08E7" w:rsidP="00993F35">
      <w:pPr>
        <w:pStyle w:val="Bezodstpw"/>
        <w:spacing w:before="60" w:line="360" w:lineRule="auto"/>
        <w:rPr>
          <w:rFonts w:ascii="Arial" w:hAnsi="Arial" w:cs="Arial"/>
          <w:b/>
          <w:bCs/>
        </w:rPr>
      </w:pPr>
    </w:p>
    <w:p w14:paraId="45DD95EF" w14:textId="77777777" w:rsidR="003D08E7" w:rsidRPr="0035738F" w:rsidRDefault="003D08E7" w:rsidP="00993F35">
      <w:pPr>
        <w:spacing w:line="360" w:lineRule="auto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>Prezydent Miasta Świnoujście</w:t>
      </w:r>
    </w:p>
    <w:p w14:paraId="60CDDCBF" w14:textId="334F4C00" w:rsidR="003D08E7" w:rsidRPr="0035738F" w:rsidRDefault="003D08E7" w:rsidP="00993F35">
      <w:pPr>
        <w:spacing w:line="360" w:lineRule="auto"/>
        <w:ind w:left="2836" w:firstLine="709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ab/>
      </w:r>
    </w:p>
    <w:p w14:paraId="549A6CF1" w14:textId="567FC187" w:rsidR="003D08E7" w:rsidRDefault="003D08E7" w:rsidP="00993F35">
      <w:pPr>
        <w:spacing w:before="60" w:line="360" w:lineRule="auto"/>
        <w:rPr>
          <w:rFonts w:ascii="Arial" w:hAnsi="Arial" w:cs="Arial"/>
        </w:rPr>
      </w:pPr>
    </w:p>
    <w:p w14:paraId="7E302F1B" w14:textId="78E852D3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03BE68B5" w14:textId="5A324836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560927FE" w14:textId="38501616" w:rsidR="00F00245" w:rsidRDefault="00F00245" w:rsidP="00993F35">
      <w:pPr>
        <w:spacing w:before="60" w:line="360" w:lineRule="auto"/>
        <w:rPr>
          <w:rFonts w:ascii="Arial" w:hAnsi="Arial" w:cs="Arial"/>
        </w:rPr>
      </w:pPr>
    </w:p>
    <w:p w14:paraId="552D1FB0" w14:textId="77777777" w:rsidR="00F00245" w:rsidRDefault="00F00245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16C8CA9F" w14:textId="5BD2099C" w:rsidR="002A7A17" w:rsidRDefault="003D08E7" w:rsidP="00993F35">
      <w:pPr>
        <w:spacing w:before="60" w:line="360" w:lineRule="auto"/>
        <w:jc w:val="center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Świnoujście, </w:t>
      </w:r>
      <w:r w:rsidR="0020143E">
        <w:rPr>
          <w:rFonts w:ascii="Arial" w:hAnsi="Arial" w:cs="Arial"/>
        </w:rPr>
        <w:t xml:space="preserve"> </w:t>
      </w:r>
      <w:r w:rsidR="00857897">
        <w:rPr>
          <w:rFonts w:ascii="Arial" w:hAnsi="Arial" w:cs="Arial"/>
        </w:rPr>
        <w:t xml:space="preserve">   </w:t>
      </w:r>
      <w:r w:rsidR="007E0B98">
        <w:rPr>
          <w:rFonts w:ascii="Arial" w:hAnsi="Arial" w:cs="Arial"/>
        </w:rPr>
        <w:t xml:space="preserve">kwiecień </w:t>
      </w:r>
      <w:r w:rsidR="00E02156">
        <w:rPr>
          <w:rFonts w:ascii="Arial" w:hAnsi="Arial" w:cs="Arial"/>
        </w:rPr>
        <w:t>2025</w:t>
      </w:r>
      <w:r w:rsidRPr="0035738F">
        <w:rPr>
          <w:rFonts w:ascii="Arial" w:hAnsi="Arial" w:cs="Arial"/>
        </w:rPr>
        <w:t xml:space="preserve"> roku</w:t>
      </w:r>
    </w:p>
    <w:p w14:paraId="34892B72" w14:textId="5BE5991D" w:rsidR="00270789" w:rsidRDefault="00270789" w:rsidP="00993F35">
      <w:pPr>
        <w:spacing w:before="60" w:line="360" w:lineRule="auto"/>
        <w:jc w:val="center"/>
        <w:rPr>
          <w:rFonts w:ascii="Arial" w:hAnsi="Arial" w:cs="Arial"/>
        </w:rPr>
      </w:pPr>
    </w:p>
    <w:p w14:paraId="3B332F10" w14:textId="096B4F06" w:rsidR="0035738F" w:rsidRPr="0035738F" w:rsidRDefault="0035738F" w:rsidP="00993F35">
      <w:pPr>
        <w:spacing w:before="60" w:line="360" w:lineRule="auto"/>
        <w:rPr>
          <w:rFonts w:ascii="Arial" w:hAnsi="Arial" w:cs="Arial"/>
        </w:rPr>
      </w:pPr>
    </w:p>
    <w:p w14:paraId="35A15AD2" w14:textId="77777777" w:rsidR="006B29BE" w:rsidRPr="0035738F" w:rsidRDefault="006B29BE" w:rsidP="00993F35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1" w:name="_Toc264373033"/>
      <w:bookmarkStart w:id="2" w:name="_Toc440969206"/>
      <w:r w:rsidRPr="0035738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A25F43F" w14:textId="77777777" w:rsidR="007F2F93" w:rsidRPr="0035738F" w:rsidRDefault="007F2F93" w:rsidP="0094763D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Nazwa i adres Zamawiającego</w:t>
      </w:r>
      <w:r w:rsidR="004870E2" w:rsidRPr="0035738F">
        <w:rPr>
          <w:rFonts w:ascii="Arial" w:hAnsi="Arial" w:cs="Arial"/>
          <w:b/>
          <w:bCs/>
        </w:rPr>
        <w:t>:</w:t>
      </w:r>
    </w:p>
    <w:p w14:paraId="6D17D313" w14:textId="1B9F23D6" w:rsidR="007F2F93" w:rsidRPr="0035738F" w:rsidRDefault="00480755" w:rsidP="004A295E">
      <w:pPr>
        <w:pStyle w:val="Nagwek2"/>
        <w:spacing w:before="0" w:line="360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Gmina Miasto Świnoujście</w:t>
      </w:r>
      <w:r w:rsidR="009D586A" w:rsidRPr="0035738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  <w:r w:rsidR="009E68C2" w:rsidRPr="0035738F">
        <w:rPr>
          <w:rFonts w:ascii="Arial" w:hAnsi="Arial" w:cs="Arial"/>
          <w:b w:val="0"/>
          <w:bCs w:val="0"/>
          <w:sz w:val="22"/>
          <w:szCs w:val="22"/>
        </w:rPr>
        <w:t>,</w:t>
      </w:r>
      <w:r w:rsidR="00080B54" w:rsidRPr="0035738F">
        <w:rPr>
          <w:rFonts w:ascii="Arial" w:hAnsi="Arial" w:cs="Arial"/>
          <w:b w:val="0"/>
          <w:bCs w:val="0"/>
          <w:sz w:val="22"/>
          <w:szCs w:val="22"/>
        </w:rPr>
        <w:t xml:space="preserve"> NIP </w:t>
      </w:r>
      <w:r w:rsidR="007E7452" w:rsidRPr="007E7452">
        <w:rPr>
          <w:rFonts w:ascii="Arial" w:hAnsi="Arial" w:cs="Arial"/>
          <w:b w:val="0"/>
          <w:bCs w:val="0"/>
          <w:sz w:val="22"/>
          <w:szCs w:val="22"/>
        </w:rPr>
        <w:t>8551571375</w:t>
      </w:r>
    </w:p>
    <w:p w14:paraId="460976F7" w14:textId="77777777" w:rsidR="009D586A" w:rsidRPr="0035738F" w:rsidRDefault="007F2F93" w:rsidP="004A295E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Adres do korespondencji: </w:t>
      </w:r>
      <w:r w:rsidR="00480755" w:rsidRPr="0035738F">
        <w:rPr>
          <w:rFonts w:ascii="Arial" w:hAnsi="Arial" w:cs="Arial"/>
        </w:rPr>
        <w:t xml:space="preserve">72-600 </w:t>
      </w:r>
      <w:r w:rsidR="00912C0E" w:rsidRPr="0035738F">
        <w:rPr>
          <w:rFonts w:ascii="Arial" w:hAnsi="Arial" w:cs="Arial"/>
        </w:rPr>
        <w:t>Ś</w:t>
      </w:r>
      <w:r w:rsidR="00480755" w:rsidRPr="0035738F">
        <w:rPr>
          <w:rFonts w:ascii="Arial" w:hAnsi="Arial" w:cs="Arial"/>
        </w:rPr>
        <w:t>winoujście, ul. Wojska Polskiego 1/5</w:t>
      </w:r>
    </w:p>
    <w:p w14:paraId="7425AD55" w14:textId="6A98BBB9" w:rsidR="00480755" w:rsidRPr="00B7144C" w:rsidRDefault="007F2F93" w:rsidP="004A295E">
      <w:pPr>
        <w:spacing w:after="0" w:line="360" w:lineRule="auto"/>
        <w:ind w:left="360"/>
        <w:rPr>
          <w:rFonts w:ascii="Arial" w:hAnsi="Arial" w:cs="Arial"/>
          <w:lang w:val="en-US"/>
        </w:rPr>
      </w:pPr>
      <w:r w:rsidRPr="00B7144C">
        <w:rPr>
          <w:rFonts w:ascii="Arial" w:hAnsi="Arial" w:cs="Arial"/>
          <w:lang w:val="en-US"/>
        </w:rPr>
        <w:t>Tel:</w:t>
      </w:r>
      <w:r w:rsidR="007E7452" w:rsidRPr="00B7144C">
        <w:rPr>
          <w:rFonts w:ascii="Arial" w:hAnsi="Arial" w:cs="Arial"/>
          <w:lang w:val="en-US"/>
        </w:rPr>
        <w:t xml:space="preserve"> (91) 321 24 25</w:t>
      </w:r>
    </w:p>
    <w:p w14:paraId="64777A48" w14:textId="37FA0D47" w:rsidR="00F538D6" w:rsidRPr="00B7144C" w:rsidRDefault="00F538D6" w:rsidP="004A295E">
      <w:pPr>
        <w:spacing w:after="0" w:line="360" w:lineRule="auto"/>
        <w:ind w:left="360"/>
        <w:rPr>
          <w:rFonts w:ascii="Arial" w:hAnsi="Arial" w:cs="Arial"/>
          <w:lang w:val="en-US"/>
        </w:rPr>
      </w:pPr>
      <w:r w:rsidRPr="00B7144C">
        <w:rPr>
          <w:rFonts w:ascii="Arial" w:hAnsi="Arial" w:cs="Arial"/>
          <w:lang w:val="en-US"/>
        </w:rPr>
        <w:t>E</w:t>
      </w:r>
      <w:r w:rsidR="007F2F93" w:rsidRPr="00B7144C">
        <w:rPr>
          <w:rFonts w:ascii="Arial" w:hAnsi="Arial" w:cs="Arial"/>
          <w:lang w:val="en-US"/>
        </w:rPr>
        <w:t>-mail</w:t>
      </w:r>
      <w:r w:rsidR="00480755" w:rsidRPr="00B7144C">
        <w:rPr>
          <w:rFonts w:ascii="Arial" w:hAnsi="Arial" w:cs="Arial"/>
          <w:lang w:val="en-US"/>
        </w:rPr>
        <w:t>:</w:t>
      </w:r>
      <w:r w:rsidR="008B0793" w:rsidRPr="00B7144C">
        <w:rPr>
          <w:rFonts w:ascii="Arial" w:hAnsi="Arial" w:cs="Arial"/>
          <w:lang w:val="en-US"/>
        </w:rPr>
        <w:t xml:space="preserve"> </w:t>
      </w:r>
      <w:hyperlink r:id="rId8" w:history="1">
        <w:r w:rsidR="001F3213" w:rsidRPr="00B7144C">
          <w:rPr>
            <w:rStyle w:val="Hipercze"/>
            <w:rFonts w:ascii="Arial" w:hAnsi="Arial" w:cs="Arial"/>
            <w:lang w:val="en-US"/>
          </w:rPr>
          <w:t>bzp@um.swinoujscie.pl</w:t>
        </w:r>
      </w:hyperlink>
    </w:p>
    <w:p w14:paraId="569B0548" w14:textId="77777777" w:rsidR="007F2F93" w:rsidRPr="0035738F" w:rsidRDefault="00F538D6" w:rsidP="004A295E">
      <w:pPr>
        <w:spacing w:after="0" w:line="360" w:lineRule="auto"/>
        <w:ind w:firstLine="357"/>
        <w:rPr>
          <w:rFonts w:ascii="Arial" w:hAnsi="Arial" w:cs="Arial"/>
          <w:color w:val="0000FF"/>
          <w:u w:val="single"/>
        </w:rPr>
      </w:pPr>
      <w:bookmarkStart w:id="3" w:name="_Hlk61288478"/>
      <w:r w:rsidRPr="0035738F">
        <w:rPr>
          <w:rFonts w:ascii="Arial" w:hAnsi="Arial" w:cs="Arial"/>
        </w:rPr>
        <w:t>S</w:t>
      </w:r>
      <w:r w:rsidR="007F2F93" w:rsidRPr="0035738F">
        <w:rPr>
          <w:rFonts w:ascii="Arial" w:hAnsi="Arial" w:cs="Arial"/>
        </w:rPr>
        <w:t xml:space="preserve">trona internetowa: </w:t>
      </w:r>
      <w:r w:rsidR="00D70178" w:rsidRPr="0035738F">
        <w:rPr>
          <w:rFonts w:ascii="Arial" w:hAnsi="Arial" w:cs="Arial"/>
        </w:rPr>
        <w:t xml:space="preserve">www.platformazakupowa.pl/um_swinoujscie; </w:t>
      </w:r>
    </w:p>
    <w:bookmarkEnd w:id="3"/>
    <w:p w14:paraId="14266EEE" w14:textId="7A0F60A2" w:rsidR="007F2F93" w:rsidRPr="0035738F" w:rsidRDefault="00851B14" w:rsidP="004A295E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2F93" w:rsidRPr="0035738F">
        <w:rPr>
          <w:rFonts w:ascii="Arial" w:hAnsi="Arial" w:cs="Arial"/>
        </w:rPr>
        <w:t xml:space="preserve">Godziny urzędowania Zamawiającego: od poniedziałku do piątku od godz. </w:t>
      </w:r>
      <w:r w:rsidR="009D586A" w:rsidRPr="0035738F">
        <w:rPr>
          <w:rFonts w:ascii="Arial" w:hAnsi="Arial" w:cs="Arial"/>
        </w:rPr>
        <w:t>7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7F2F93" w:rsidRPr="0035738F">
        <w:rPr>
          <w:rFonts w:ascii="Arial" w:hAnsi="Arial" w:cs="Arial"/>
        </w:rPr>
        <w:t xml:space="preserve">0 do godz. </w:t>
      </w:r>
      <w:r>
        <w:rPr>
          <w:rFonts w:ascii="Arial" w:hAnsi="Arial" w:cs="Arial"/>
        </w:rPr>
        <w:t xml:space="preserve">    </w:t>
      </w:r>
      <w:r w:rsidR="007F2F93" w:rsidRPr="0035738F">
        <w:rPr>
          <w:rFonts w:ascii="Arial" w:hAnsi="Arial" w:cs="Arial"/>
        </w:rPr>
        <w:t>1</w:t>
      </w:r>
      <w:r w:rsidR="00ED4EBB" w:rsidRPr="0035738F">
        <w:rPr>
          <w:rFonts w:ascii="Arial" w:hAnsi="Arial" w:cs="Arial"/>
        </w:rPr>
        <w:t>5</w:t>
      </w:r>
      <w:r w:rsidR="007F2F93"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9D586A" w:rsidRPr="0035738F">
        <w:rPr>
          <w:rFonts w:ascii="Arial" w:hAnsi="Arial" w:cs="Arial"/>
        </w:rPr>
        <w:t>0</w:t>
      </w:r>
    </w:p>
    <w:p w14:paraId="217A56C9" w14:textId="77777777" w:rsidR="00B63968" w:rsidRPr="0035738F" w:rsidRDefault="007F2F93" w:rsidP="0094763D">
      <w:pPr>
        <w:numPr>
          <w:ilvl w:val="0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</w:rPr>
      </w:pPr>
      <w:bookmarkStart w:id="4" w:name="_Toc440969207"/>
      <w:r w:rsidRPr="0035738F">
        <w:rPr>
          <w:rFonts w:ascii="Arial" w:hAnsi="Arial" w:cs="Arial"/>
          <w:b/>
          <w:bCs/>
          <w:iCs/>
        </w:rPr>
        <w:t>Tryb udzielenia zamówienia</w:t>
      </w:r>
      <w:r w:rsidR="004870E2" w:rsidRPr="0035738F">
        <w:rPr>
          <w:rFonts w:ascii="Arial" w:hAnsi="Arial" w:cs="Arial"/>
          <w:b/>
          <w:bCs/>
          <w:iCs/>
        </w:rPr>
        <w:t>:</w:t>
      </w:r>
    </w:p>
    <w:p w14:paraId="6D602AF1" w14:textId="2EA213EE" w:rsidR="00A52FC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  <w:iCs/>
        </w:rPr>
        <w:t>Postępowanie prowadzone jest w trybie</w:t>
      </w:r>
      <w:r w:rsidR="00A52FC3" w:rsidRPr="0035738F">
        <w:rPr>
          <w:rFonts w:ascii="Arial" w:hAnsi="Arial" w:cs="Arial"/>
          <w:bCs/>
          <w:iCs/>
        </w:rPr>
        <w:t xml:space="preserve"> podstawowym bez negocjacji</w:t>
      </w:r>
      <w:r w:rsidRPr="0035738F">
        <w:rPr>
          <w:rFonts w:ascii="Arial" w:hAnsi="Arial" w:cs="Arial"/>
          <w:bCs/>
          <w:iCs/>
        </w:rPr>
        <w:t xml:space="preserve">, </w:t>
      </w:r>
      <w:r w:rsidR="00F538D6" w:rsidRPr="0035738F">
        <w:rPr>
          <w:rFonts w:ascii="Arial" w:hAnsi="Arial" w:cs="Arial"/>
          <w:bCs/>
          <w:iCs/>
        </w:rPr>
        <w:t xml:space="preserve">o </w:t>
      </w:r>
      <w:r w:rsidR="00A52FC3" w:rsidRPr="0035738F">
        <w:rPr>
          <w:rFonts w:ascii="Arial" w:hAnsi="Arial" w:cs="Arial"/>
          <w:bCs/>
          <w:iCs/>
        </w:rPr>
        <w:t>wartości zamówienia mniejszej niż</w:t>
      </w:r>
      <w:r w:rsidR="00F538D6" w:rsidRPr="0035738F">
        <w:rPr>
          <w:rFonts w:ascii="Arial" w:hAnsi="Arial" w:cs="Arial"/>
          <w:bCs/>
          <w:iCs/>
        </w:rPr>
        <w:t xml:space="preserve"> pro</w:t>
      </w:r>
      <w:r w:rsidR="00A52FC3" w:rsidRPr="0035738F">
        <w:rPr>
          <w:rFonts w:ascii="Arial" w:hAnsi="Arial" w:cs="Arial"/>
          <w:bCs/>
          <w:iCs/>
        </w:rPr>
        <w:t>gi</w:t>
      </w:r>
      <w:r w:rsidR="00F538D6" w:rsidRPr="0035738F">
        <w:rPr>
          <w:rFonts w:ascii="Arial" w:hAnsi="Arial" w:cs="Arial"/>
          <w:bCs/>
          <w:iCs/>
        </w:rPr>
        <w:t xml:space="preserve"> </w:t>
      </w:r>
      <w:proofErr w:type="spellStart"/>
      <w:r w:rsidR="00F538D6" w:rsidRPr="0035738F">
        <w:rPr>
          <w:rFonts w:ascii="Arial" w:hAnsi="Arial" w:cs="Arial"/>
          <w:bCs/>
          <w:iCs/>
        </w:rPr>
        <w:t>unijn</w:t>
      </w:r>
      <w:r w:rsidR="00A52FC3" w:rsidRPr="0035738F">
        <w:rPr>
          <w:rFonts w:ascii="Arial" w:hAnsi="Arial" w:cs="Arial"/>
          <w:bCs/>
          <w:iCs/>
        </w:rPr>
        <w:t>e</w:t>
      </w:r>
      <w:r w:rsidR="00F538D6" w:rsidRPr="0035738F">
        <w:rPr>
          <w:rFonts w:ascii="Arial" w:hAnsi="Arial" w:cs="Arial"/>
          <w:bCs/>
          <w:iCs/>
        </w:rPr>
        <w:t>,</w:t>
      </w:r>
      <w:r w:rsidR="00A52FC3" w:rsidRPr="0035738F">
        <w:rPr>
          <w:rFonts w:ascii="Arial" w:hAnsi="Arial" w:cs="Arial"/>
          <w:bCs/>
          <w:iCs/>
        </w:rPr>
        <w:t>o</w:t>
      </w:r>
      <w:proofErr w:type="spellEnd"/>
      <w:r w:rsidR="00A52FC3" w:rsidRPr="0035738F">
        <w:rPr>
          <w:rFonts w:ascii="Arial" w:hAnsi="Arial" w:cs="Arial"/>
          <w:bCs/>
          <w:iCs/>
        </w:rPr>
        <w:t xml:space="preserve"> którym mowa w art. 275 pkt 1) </w:t>
      </w:r>
      <w:r w:rsidRPr="0035738F">
        <w:rPr>
          <w:rFonts w:ascii="Arial" w:hAnsi="Arial" w:cs="Arial"/>
          <w:bCs/>
          <w:iCs/>
        </w:rPr>
        <w:t xml:space="preserve"> ustawy z dnia </w:t>
      </w:r>
      <w:r w:rsidR="00F538D6" w:rsidRPr="0035738F">
        <w:rPr>
          <w:rFonts w:ascii="Arial" w:hAnsi="Arial" w:cs="Arial"/>
          <w:bCs/>
          <w:iCs/>
        </w:rPr>
        <w:t>11</w:t>
      </w:r>
      <w:r w:rsidRPr="0035738F">
        <w:rPr>
          <w:rFonts w:ascii="Arial" w:hAnsi="Arial" w:cs="Arial"/>
          <w:bCs/>
          <w:iCs/>
        </w:rPr>
        <w:t>.</w:t>
      </w:r>
      <w:r w:rsidR="00F538D6" w:rsidRPr="0035738F">
        <w:rPr>
          <w:rFonts w:ascii="Arial" w:hAnsi="Arial" w:cs="Arial"/>
          <w:bCs/>
          <w:iCs/>
        </w:rPr>
        <w:t>09</w:t>
      </w:r>
      <w:r w:rsidRPr="0035738F">
        <w:rPr>
          <w:rFonts w:ascii="Arial" w:hAnsi="Arial" w:cs="Arial"/>
          <w:bCs/>
          <w:iCs/>
        </w:rPr>
        <w:t>.20</w:t>
      </w:r>
      <w:r w:rsidR="00F538D6" w:rsidRPr="0035738F">
        <w:rPr>
          <w:rFonts w:ascii="Arial" w:hAnsi="Arial" w:cs="Arial"/>
          <w:bCs/>
          <w:iCs/>
        </w:rPr>
        <w:t>19</w:t>
      </w:r>
      <w:r w:rsidRPr="0035738F">
        <w:rPr>
          <w:rFonts w:ascii="Arial" w:hAnsi="Arial" w:cs="Arial"/>
          <w:bCs/>
          <w:iCs/>
        </w:rPr>
        <w:t xml:space="preserve"> r. – Prawo zamówi</w:t>
      </w:r>
      <w:r w:rsidR="00B35765" w:rsidRPr="0035738F">
        <w:rPr>
          <w:rFonts w:ascii="Arial" w:hAnsi="Arial" w:cs="Arial"/>
          <w:bCs/>
          <w:iCs/>
        </w:rPr>
        <w:t>eń publiczn</w:t>
      </w:r>
      <w:r w:rsidR="00E02156">
        <w:rPr>
          <w:rFonts w:ascii="Arial" w:hAnsi="Arial" w:cs="Arial"/>
          <w:bCs/>
          <w:iCs/>
        </w:rPr>
        <w:t>ych  (Dz. U. z 2024</w:t>
      </w:r>
      <w:r w:rsidR="00723E2E">
        <w:rPr>
          <w:rFonts w:ascii="Arial" w:hAnsi="Arial" w:cs="Arial"/>
          <w:bCs/>
          <w:iCs/>
        </w:rPr>
        <w:t xml:space="preserve"> poz. 1</w:t>
      </w:r>
      <w:r w:rsidR="00E02156">
        <w:rPr>
          <w:rFonts w:ascii="Arial" w:hAnsi="Arial" w:cs="Arial"/>
          <w:bCs/>
          <w:iCs/>
        </w:rPr>
        <w:t>320</w:t>
      </w:r>
      <w:r w:rsidR="00270789">
        <w:rPr>
          <w:rFonts w:ascii="Arial" w:hAnsi="Arial" w:cs="Arial"/>
          <w:bCs/>
          <w:iCs/>
        </w:rPr>
        <w:t xml:space="preserve"> ze zm.</w:t>
      </w:r>
      <w:r w:rsidRPr="0035738F">
        <w:rPr>
          <w:rFonts w:ascii="Arial" w:hAnsi="Arial" w:cs="Arial"/>
          <w:bCs/>
          <w:iCs/>
        </w:rPr>
        <w:t>) (dalej jako „</w:t>
      </w:r>
      <w:r w:rsidR="00556034" w:rsidRPr="0035738F">
        <w:rPr>
          <w:rFonts w:ascii="Arial" w:hAnsi="Arial" w:cs="Arial"/>
          <w:bCs/>
          <w:iCs/>
        </w:rPr>
        <w:t xml:space="preserve">ustawa </w:t>
      </w:r>
      <w:proofErr w:type="spellStart"/>
      <w:r w:rsidRPr="0035738F">
        <w:rPr>
          <w:rFonts w:ascii="Arial" w:hAnsi="Arial" w:cs="Arial"/>
          <w:bCs/>
          <w:iCs/>
        </w:rPr>
        <w:t>Pzp</w:t>
      </w:r>
      <w:proofErr w:type="spellEnd"/>
      <w:r w:rsidRPr="0035738F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35738F">
        <w:rPr>
          <w:rFonts w:ascii="Arial" w:hAnsi="Arial" w:cs="Arial"/>
          <w:bCs/>
          <w:iCs/>
        </w:rPr>
        <w:t>Pzp</w:t>
      </w:r>
      <w:proofErr w:type="spellEnd"/>
      <w:r w:rsidR="00556034" w:rsidRPr="0035738F">
        <w:rPr>
          <w:rFonts w:ascii="Arial" w:hAnsi="Arial" w:cs="Arial"/>
          <w:bCs/>
          <w:iCs/>
        </w:rPr>
        <w:t>.</w:t>
      </w:r>
    </w:p>
    <w:p w14:paraId="1D5C5C29" w14:textId="09A7326D" w:rsidR="00414C98" w:rsidRPr="007620E8" w:rsidRDefault="00B20AD7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  <w:color w:val="FF0000"/>
        </w:rPr>
      </w:pPr>
      <w:r w:rsidRPr="0035738F">
        <w:rPr>
          <w:rFonts w:ascii="Arial" w:hAnsi="Arial" w:cs="Arial"/>
          <w:bCs/>
        </w:rPr>
        <w:t>P</w:t>
      </w:r>
      <w:r w:rsidR="00A52FC3" w:rsidRPr="0035738F">
        <w:rPr>
          <w:rFonts w:ascii="Arial" w:hAnsi="Arial" w:cs="Arial"/>
          <w:bCs/>
        </w:rPr>
        <w:t>ostępowanie prowadzone jest za pośrednictwem platformy zakupowej dostępnej pod adresem internetowym:</w:t>
      </w:r>
      <w:hyperlink r:id="rId9" w:history="1">
        <w:r w:rsidR="00414C98" w:rsidRPr="0035738F">
          <w:rPr>
            <w:rStyle w:val="Hipercze"/>
            <w:rFonts w:ascii="Arial" w:hAnsi="Arial" w:cs="Arial"/>
            <w:bCs/>
          </w:rPr>
          <w:t>www.platformazakupowa.pl/um_swinoujscie</w:t>
        </w:r>
      </w:hyperlink>
      <w:r w:rsidR="00414C98" w:rsidRPr="00171448">
        <w:rPr>
          <w:rFonts w:ascii="Arial" w:hAnsi="Arial" w:cs="Arial"/>
          <w:bCs/>
        </w:rPr>
        <w:t>.</w:t>
      </w:r>
    </w:p>
    <w:p w14:paraId="7B484710" w14:textId="77777777" w:rsidR="007F2F9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1EDB3D88" w14:textId="206E8DF4" w:rsidR="007F2F93" w:rsidRPr="0035738F" w:rsidRDefault="007F2F93" w:rsidP="0094763D">
      <w:pPr>
        <w:pStyle w:val="Akapitzlist"/>
        <w:numPr>
          <w:ilvl w:val="1"/>
          <w:numId w:val="6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5738F">
        <w:rPr>
          <w:rFonts w:ascii="Arial" w:hAnsi="Arial" w:cs="Arial"/>
          <w:bCs/>
        </w:rPr>
        <w:t>t.j</w:t>
      </w:r>
      <w:proofErr w:type="spellEnd"/>
      <w:r w:rsidR="00556034" w:rsidRPr="0035738F">
        <w:rPr>
          <w:rFonts w:ascii="Arial" w:hAnsi="Arial" w:cs="Arial"/>
          <w:bCs/>
        </w:rPr>
        <w:t>.</w:t>
      </w:r>
      <w:r w:rsidRPr="0035738F">
        <w:rPr>
          <w:rFonts w:ascii="Arial" w:hAnsi="Arial" w:cs="Arial"/>
          <w:bCs/>
        </w:rPr>
        <w:t xml:space="preserve"> Dz. U. 20</w:t>
      </w:r>
      <w:r w:rsidR="00537119">
        <w:rPr>
          <w:rFonts w:ascii="Arial" w:hAnsi="Arial" w:cs="Arial"/>
          <w:bCs/>
        </w:rPr>
        <w:t>24</w:t>
      </w:r>
      <w:r w:rsidRPr="0035738F">
        <w:rPr>
          <w:rFonts w:ascii="Arial" w:hAnsi="Arial" w:cs="Arial"/>
          <w:bCs/>
        </w:rPr>
        <w:t xml:space="preserve"> r. poz. 1</w:t>
      </w:r>
      <w:r w:rsidR="00537119">
        <w:rPr>
          <w:rFonts w:ascii="Arial" w:hAnsi="Arial" w:cs="Arial"/>
          <w:bCs/>
        </w:rPr>
        <w:t>0</w:t>
      </w:r>
      <w:r w:rsidR="007D205C">
        <w:rPr>
          <w:rFonts w:ascii="Arial" w:hAnsi="Arial" w:cs="Arial"/>
          <w:bCs/>
        </w:rPr>
        <w:t>6</w:t>
      </w:r>
      <w:r w:rsidR="00537119">
        <w:rPr>
          <w:rFonts w:ascii="Arial" w:hAnsi="Arial" w:cs="Arial"/>
          <w:bCs/>
        </w:rPr>
        <w:t>1</w:t>
      </w:r>
      <w:r w:rsidRPr="0035738F">
        <w:rPr>
          <w:rFonts w:ascii="Arial" w:hAnsi="Arial" w:cs="Arial"/>
          <w:bCs/>
        </w:rPr>
        <w:t xml:space="preserve">), jeżeli przepisy ustawy </w:t>
      </w:r>
      <w:proofErr w:type="spellStart"/>
      <w:r w:rsidRPr="0035738F">
        <w:rPr>
          <w:rFonts w:ascii="Arial" w:hAnsi="Arial" w:cs="Arial"/>
          <w:bCs/>
        </w:rPr>
        <w:t>Pzp</w:t>
      </w:r>
      <w:proofErr w:type="spellEnd"/>
      <w:r w:rsidRPr="0035738F">
        <w:rPr>
          <w:rFonts w:ascii="Arial" w:hAnsi="Arial" w:cs="Arial"/>
          <w:bCs/>
        </w:rPr>
        <w:t xml:space="preserve"> nie stanowią inaczej.</w:t>
      </w:r>
    </w:p>
    <w:p w14:paraId="790ED07E" w14:textId="77777777" w:rsidR="00047128" w:rsidRPr="0035738F" w:rsidRDefault="00047128" w:rsidP="004A295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Cs/>
          <w:iCs/>
        </w:rPr>
      </w:pPr>
    </w:p>
    <w:p w14:paraId="48617652" w14:textId="77777777" w:rsidR="00D52CEB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II</w:t>
      </w:r>
      <w:r w:rsidRPr="0035738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6662D5DE" w14:textId="55A80028" w:rsidR="006E24BF" w:rsidRPr="006E24BF" w:rsidRDefault="006E768A" w:rsidP="0094763D">
      <w:pPr>
        <w:numPr>
          <w:ilvl w:val="0"/>
          <w:numId w:val="7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6E768A">
        <w:rPr>
          <w:rFonts w:ascii="Arial" w:hAnsi="Arial" w:cs="Arial"/>
        </w:rPr>
        <w:t xml:space="preserve">Przedmiotem zamówienia jest usługa polegająca na </w:t>
      </w:r>
      <w:r w:rsidR="000E4476">
        <w:rPr>
          <w:rFonts w:ascii="Arial" w:hAnsi="Arial" w:cs="Arial"/>
        </w:rPr>
        <w:t xml:space="preserve">promocji Gminy Miasto Świnoujście poprzez kompleksową organizację wydarzenia w postaci widowiska „Uznam </w:t>
      </w:r>
      <w:proofErr w:type="spellStart"/>
      <w:r w:rsidR="000E4476">
        <w:rPr>
          <w:rFonts w:ascii="Arial" w:hAnsi="Arial" w:cs="Arial"/>
        </w:rPr>
        <w:t>Air</w:t>
      </w:r>
      <w:proofErr w:type="spellEnd"/>
      <w:r w:rsidR="000E4476">
        <w:rPr>
          <w:rFonts w:ascii="Arial" w:hAnsi="Arial" w:cs="Arial"/>
        </w:rPr>
        <w:t xml:space="preserve"> Show – podniebny spektakl lotniczy</w:t>
      </w:r>
      <w:r w:rsidRPr="006E768A">
        <w:rPr>
          <w:rFonts w:ascii="Arial" w:hAnsi="Arial" w:cs="Arial"/>
        </w:rPr>
        <w:t>”</w:t>
      </w:r>
      <w:r w:rsidR="00DF2361">
        <w:rPr>
          <w:rFonts w:ascii="Arial" w:hAnsi="Arial" w:cs="Arial"/>
        </w:rPr>
        <w:t>, któr</w:t>
      </w:r>
      <w:r w:rsidR="008E693D">
        <w:rPr>
          <w:rFonts w:ascii="Arial" w:hAnsi="Arial" w:cs="Arial"/>
        </w:rPr>
        <w:t>a w szczególności</w:t>
      </w:r>
      <w:r w:rsidR="006E24BF">
        <w:rPr>
          <w:rFonts w:ascii="Arial" w:hAnsi="Arial" w:cs="Arial"/>
        </w:rPr>
        <w:t xml:space="preserve"> polegać będzie na:</w:t>
      </w:r>
    </w:p>
    <w:p w14:paraId="76B34A2F" w14:textId="28B8EE45" w:rsidR="006E24BF" w:rsidRPr="00F742DE" w:rsidRDefault="006E24BF" w:rsidP="006E24BF">
      <w:pPr>
        <w:pStyle w:val="Akapitzlist"/>
        <w:numPr>
          <w:ilvl w:val="1"/>
          <w:numId w:val="92"/>
        </w:numPr>
        <w:spacing w:line="259" w:lineRule="auto"/>
        <w:ind w:firstLine="66"/>
        <w:rPr>
          <w:rFonts w:ascii="Arial" w:hAnsi="Arial" w:cs="Arial"/>
        </w:rPr>
      </w:pPr>
      <w:r w:rsidRPr="00F742DE">
        <w:rPr>
          <w:rFonts w:ascii="Arial" w:hAnsi="Arial" w:cs="Arial"/>
        </w:rPr>
        <w:t xml:space="preserve">Organizacji widowiska w postaci pokazów lotniczych w uzgodnionym </w:t>
      </w:r>
      <w:r w:rsidRPr="00F742DE">
        <w:rPr>
          <w:rFonts w:ascii="Arial" w:hAnsi="Arial" w:cs="Arial"/>
        </w:rPr>
        <w:br/>
        <w:t>z Zamawiającym terminie,  w tym:</w:t>
      </w:r>
    </w:p>
    <w:p w14:paraId="5731F1FF" w14:textId="1E4F80FA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 xml:space="preserve">Zapewnienia co najmniej 6 pokazowych grup (w tym np. zespoły lotnicze, balony, </w:t>
      </w:r>
      <w:proofErr w:type="spellStart"/>
      <w:r w:rsidRPr="00F742DE">
        <w:rPr>
          <w:rFonts w:ascii="Arial" w:hAnsi="Arial" w:cs="Arial"/>
        </w:rPr>
        <w:t>motoparalotnie</w:t>
      </w:r>
      <w:proofErr w:type="spellEnd"/>
      <w:r w:rsidRPr="00F742DE">
        <w:rPr>
          <w:rFonts w:ascii="Arial" w:hAnsi="Arial" w:cs="Arial"/>
        </w:rPr>
        <w:t>, skoczkowie)</w:t>
      </w:r>
    </w:p>
    <w:p w14:paraId="321DA678" w14:textId="468A3BBF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>Zapewnienia oprawy pirotechnicznej wydarzenia</w:t>
      </w:r>
    </w:p>
    <w:p w14:paraId="36881379" w14:textId="75CAC5AF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>Zapewnienia oprawy dźwiękowej wydarzenia</w:t>
      </w:r>
    </w:p>
    <w:p w14:paraId="1D5FE68B" w14:textId="57133342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>Zapewnienie konferansjera</w:t>
      </w:r>
    </w:p>
    <w:p w14:paraId="031C3752" w14:textId="7D96575B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left="709" w:hanging="294"/>
        <w:rPr>
          <w:rFonts w:ascii="Arial" w:hAnsi="Arial" w:cs="Arial"/>
        </w:rPr>
      </w:pPr>
      <w:r w:rsidRPr="00F742DE">
        <w:rPr>
          <w:rFonts w:ascii="Arial" w:hAnsi="Arial" w:cs="Arial"/>
        </w:rPr>
        <w:t xml:space="preserve">Opracowania scenariusza wydarzenia – czas trwania do uzgodnienia </w:t>
      </w:r>
      <w:r w:rsidRPr="00F742DE">
        <w:rPr>
          <w:rFonts w:ascii="Arial" w:hAnsi="Arial" w:cs="Arial"/>
        </w:rPr>
        <w:br/>
        <w:t xml:space="preserve">z Zamawiającym, jednak przy założeniu, ze impreza nie trwa krócej niż </w:t>
      </w:r>
      <w:r w:rsidRPr="00F742DE">
        <w:rPr>
          <w:rFonts w:ascii="Arial" w:hAnsi="Arial" w:cs="Arial"/>
        </w:rPr>
        <w:br/>
        <w:t>5 godzin, z uwzględnieniem podziału na dzienny i wieczorny blok pokazów</w:t>
      </w:r>
    </w:p>
    <w:p w14:paraId="6C82E994" w14:textId="71066E5D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 xml:space="preserve">Zabezpieczenia imprezy zgodnie z Ustawą z dnia 20 marca 2009 r. </w:t>
      </w:r>
      <w:r w:rsidRPr="00F742DE">
        <w:rPr>
          <w:rFonts w:ascii="Arial" w:hAnsi="Arial" w:cs="Arial"/>
        </w:rPr>
        <w:br/>
        <w:t>o bezpieczeństwie imprez masowych (Dz.U. z 2023 r. poz. 616 tj.)</w:t>
      </w:r>
    </w:p>
    <w:p w14:paraId="7547B3B9" w14:textId="05207AE6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>Zapewnienia zaplecza przeciwpożarowego, medycznego oraz nawodnych działań w strefie imprezy masowej zgodnie z dokumentacją imprezy masowej oraz strefie pokazów lotniczych</w:t>
      </w:r>
    </w:p>
    <w:p w14:paraId="5AC6B2C5" w14:textId="4107C3A9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>Koordynacji całości wydarzenia</w:t>
      </w:r>
    </w:p>
    <w:p w14:paraId="13C5256E" w14:textId="6C160921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lastRenderedPageBreak/>
        <w:t>Zapewnienia obsługi i zaplecze technicznego niezbędnego do organizacji przedsięwzięcia,</w:t>
      </w:r>
    </w:p>
    <w:p w14:paraId="0D39BC17" w14:textId="6BAE7DEF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>Stworzenia regulaminu imprezy</w:t>
      </w:r>
    </w:p>
    <w:p w14:paraId="7AF16AA3" w14:textId="5CEF4384" w:rsidR="006E24BF" w:rsidRPr="00F742DE" w:rsidRDefault="00D6599F" w:rsidP="006E24B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>Uzyskania wszelkich niezbędnych zezwoleń, dotyczących</w:t>
      </w:r>
      <w:r w:rsidR="006E24BF" w:rsidRPr="00F742DE">
        <w:rPr>
          <w:rFonts w:ascii="Arial" w:hAnsi="Arial" w:cs="Arial"/>
        </w:rPr>
        <w:t xml:space="preserve"> organizacji pokazów lotniczych, zgodnie z obowiązującymi polskimi przepisami prawa, </w:t>
      </w:r>
      <w:r w:rsidR="006E24BF" w:rsidRPr="00F742DE">
        <w:rPr>
          <w:rFonts w:ascii="Arial" w:hAnsi="Arial" w:cs="Arial"/>
        </w:rPr>
        <w:br/>
        <w:t>w szczególności prawa lotniczego</w:t>
      </w:r>
    </w:p>
    <w:p w14:paraId="1C3426EE" w14:textId="50900DFE" w:rsidR="00305BB5" w:rsidRPr="00305BB5" w:rsidRDefault="006E24BF" w:rsidP="00305BB5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>Wynajęcia lotniska operacyjnego na potrzeby obsługi statków powietrznych biorących udział w pokazach</w:t>
      </w:r>
      <w:r w:rsidR="00C178FF">
        <w:rPr>
          <w:rFonts w:ascii="Arial" w:hAnsi="Arial" w:cs="Arial"/>
        </w:rPr>
        <w:t>.</w:t>
      </w:r>
    </w:p>
    <w:p w14:paraId="75464286" w14:textId="3C644D6C" w:rsidR="00C178FF" w:rsidRPr="00305BB5" w:rsidRDefault="006E24BF" w:rsidP="00305BB5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305BB5">
        <w:rPr>
          <w:rFonts w:ascii="Arial" w:hAnsi="Arial" w:cs="Arial"/>
        </w:rPr>
        <w:t xml:space="preserve">Zapewnienia ubezpieczenie działań objętych przedmiotem umowy </w:t>
      </w:r>
      <w:r w:rsidRPr="00305BB5">
        <w:rPr>
          <w:rFonts w:ascii="Arial" w:hAnsi="Arial" w:cs="Arial"/>
        </w:rPr>
        <w:br/>
        <w:t>tj. posiadania polisy obowiązkowego ubezpieczenia odpowiedzialności cywilnej organizatorów imprez masowych na kwotę nie mniejszą niż 1 000 000,00 złotych (słownie: jeden milion złotych)</w:t>
      </w:r>
      <w:r w:rsidR="00C178FF" w:rsidRPr="00305BB5">
        <w:rPr>
          <w:rFonts w:ascii="Arial" w:hAnsi="Arial" w:cs="Arial"/>
        </w:rPr>
        <w:t xml:space="preserve"> </w:t>
      </w:r>
      <w:r w:rsidR="00C178FF">
        <w:rPr>
          <w:rFonts w:ascii="Arial" w:hAnsi="Arial" w:cs="Arial"/>
        </w:rPr>
        <w:t xml:space="preserve">z zastrzeżeniem, </w:t>
      </w:r>
      <w:r w:rsidR="00C178FF" w:rsidRPr="00305BB5">
        <w:rPr>
          <w:rFonts w:ascii="Arial" w:hAnsi="Arial" w:cs="Arial"/>
        </w:rPr>
        <w:t>że ochrona w zakresie OC organizatora imprezy obejmuje szkody z tytułu organizacji lub współorganizacji imprezy, z włączeniem pokazów pirotechnicznych</w:t>
      </w:r>
      <w:r w:rsidR="00C178FF" w:rsidRPr="00C178FF">
        <w:rPr>
          <w:rFonts w:ascii="Arial" w:hAnsi="Arial" w:cs="Arial"/>
        </w:rPr>
        <w:t xml:space="preserve"> z limitem odpowiedzialności</w:t>
      </w:r>
      <w:r w:rsidR="00C178FF" w:rsidRPr="00305BB5">
        <w:rPr>
          <w:rFonts w:ascii="Arial" w:hAnsi="Arial" w:cs="Arial"/>
        </w:rPr>
        <w:t xml:space="preserve"> 300 000,00 zł.</w:t>
      </w:r>
    </w:p>
    <w:p w14:paraId="605AC32A" w14:textId="0D3DC904" w:rsidR="00D6599F" w:rsidRDefault="006E24BF" w:rsidP="00D6599F">
      <w:pPr>
        <w:pStyle w:val="Akapitzlist"/>
        <w:numPr>
          <w:ilvl w:val="2"/>
          <w:numId w:val="92"/>
        </w:numPr>
        <w:spacing w:line="259" w:lineRule="auto"/>
        <w:ind w:hanging="294"/>
        <w:rPr>
          <w:rFonts w:ascii="Arial" w:hAnsi="Arial" w:cs="Arial"/>
        </w:rPr>
      </w:pPr>
      <w:r w:rsidRPr="00F742DE">
        <w:rPr>
          <w:rFonts w:ascii="Arial" w:hAnsi="Arial" w:cs="Arial"/>
        </w:rPr>
        <w:t>Ułożenia media planu i planu promocji wydarzenia do akceptacji Zamawiającego, na podstawie którego będzie realizowana promocja wydarzenia, o której mowa w pkt. 1.2</w:t>
      </w:r>
      <w:r w:rsidR="00D6599F">
        <w:rPr>
          <w:rFonts w:ascii="Arial" w:hAnsi="Arial" w:cs="Arial"/>
        </w:rPr>
        <w:t>.</w:t>
      </w:r>
    </w:p>
    <w:p w14:paraId="16555DEC" w14:textId="77777777" w:rsidR="00D6599F" w:rsidRPr="00D6599F" w:rsidRDefault="00D6599F" w:rsidP="00D6599F">
      <w:pPr>
        <w:pStyle w:val="Akapitzlist"/>
        <w:spacing w:line="259" w:lineRule="auto"/>
        <w:rPr>
          <w:rFonts w:ascii="Arial" w:hAnsi="Arial" w:cs="Arial"/>
        </w:rPr>
      </w:pPr>
    </w:p>
    <w:p w14:paraId="219B00F4" w14:textId="38116326" w:rsidR="006E24BF" w:rsidRPr="00F742DE" w:rsidRDefault="006E24BF" w:rsidP="006E24BF">
      <w:pPr>
        <w:pStyle w:val="Akapitzlist"/>
        <w:numPr>
          <w:ilvl w:val="1"/>
          <w:numId w:val="92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 xml:space="preserve">Promocji wydarzenia oraz Gminy Miasto Świnoujście w ramach wydarzenia poprzez media masowe i społecznościowe (prasa, radio, telewizja, Internet) z wizerunkiem Świnoujścia jako miejsca pokazów i gospodarza wydarzenia, w tym: </w:t>
      </w:r>
    </w:p>
    <w:p w14:paraId="52804CA8" w14:textId="5D51024F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>umieszczenie herbu (odpowiednio logo) Świnoujścia w materiałach drukowanych (zaproszenia, plakaty, materiały informacyjne, informacje prasowe),</w:t>
      </w:r>
    </w:p>
    <w:p w14:paraId="1F09B5D4" w14:textId="607199C8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>rozpowszechnienie materiałów reklamowych z herbem (odpowiednio logo) Świnoujścia,</w:t>
      </w:r>
    </w:p>
    <w:p w14:paraId="529155F7" w14:textId="36518615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>promocji Świnoujścia na stronach internetowych, w ramach informacji prasowych i  artykułów, publikacji w mediach społecznościowych oraz każdorazowym wskazywaniem w treści postów Miasta Świnoujścia jako miejsca imprezy i gospodarza wydarzenia,</w:t>
      </w:r>
    </w:p>
    <w:p w14:paraId="2C9BB74E" w14:textId="391A5428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 xml:space="preserve">promocji Świnoujścia w ramach udzielanych wywiadów w mediach ogólnopolskich, regionalnych i lokalnych (prasa, radio, telewizja, Internet), </w:t>
      </w:r>
      <w:r w:rsidRPr="00F742DE">
        <w:rPr>
          <w:rFonts w:ascii="Arial" w:hAnsi="Arial" w:cs="Arial"/>
        </w:rPr>
        <w:br/>
        <w:t>i każdorazowe wskazywanie w artykułach, wywiadach - Miasta Świnoujście jako miejsca imprezy i gospodarza wydarzenia,</w:t>
      </w:r>
    </w:p>
    <w:p w14:paraId="6CD3E541" w14:textId="18448689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 xml:space="preserve">umieszczenie oficjalnego logo Świnoujścia (lub odpowiednio herbu) </w:t>
      </w:r>
      <w:r w:rsidRPr="00F742DE">
        <w:rPr>
          <w:rFonts w:ascii="Arial" w:hAnsi="Arial" w:cs="Arial"/>
        </w:rPr>
        <w:br/>
        <w:t>w materiałach promocyjno-informacyjnych, w tym na zdjęciach, relacjach wideo i innych materiałach multimedialnych, rozpowszechnianych przed</w:t>
      </w:r>
      <w:r w:rsidRPr="00F742DE">
        <w:rPr>
          <w:rFonts w:ascii="Arial" w:hAnsi="Arial" w:cs="Arial"/>
        </w:rPr>
        <w:br/>
        <w:t>i w trakcie realizacji wydarzenia, wraz ze wskazaniem Miasta Świnoujście jako miejsca imprezy i gospodarza wydarzenia,</w:t>
      </w:r>
    </w:p>
    <w:p w14:paraId="180ED81D" w14:textId="3BE81C7E" w:rsidR="006E24BF" w:rsidRPr="00F742DE" w:rsidRDefault="006E24BF" w:rsidP="006E24BF">
      <w:pPr>
        <w:pStyle w:val="Akapitzlist"/>
        <w:numPr>
          <w:ilvl w:val="2"/>
          <w:numId w:val="92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>Informowanie w trakcie wydarzenia przez konferansjera o gospodarzu wydarzenia poprzez wskazywanie Miasta Świnoujście,</w:t>
      </w:r>
    </w:p>
    <w:p w14:paraId="18C1BA95" w14:textId="31906F5D" w:rsidR="00F742DE" w:rsidRDefault="006E24BF" w:rsidP="00F742DE">
      <w:pPr>
        <w:pStyle w:val="Akapitzlist"/>
        <w:numPr>
          <w:ilvl w:val="2"/>
          <w:numId w:val="92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>relacjonowanie wydarzenia i bieżące przekazywanie materiałów informacyjnych do publikacji w Internecie i materiałach przygotowywanych przez Zamawiającego (np. profile społecznościowe Miasta Świnoujście)</w:t>
      </w:r>
      <w:r w:rsidR="00F742DE">
        <w:rPr>
          <w:rFonts w:ascii="Arial" w:hAnsi="Arial" w:cs="Arial"/>
        </w:rPr>
        <w:t>.</w:t>
      </w:r>
    </w:p>
    <w:p w14:paraId="2D7CD587" w14:textId="77777777" w:rsidR="00F742DE" w:rsidRDefault="00F742DE" w:rsidP="00F742DE">
      <w:pPr>
        <w:spacing w:line="259" w:lineRule="auto"/>
        <w:rPr>
          <w:rFonts w:ascii="Arial" w:hAnsi="Arial" w:cs="Arial"/>
        </w:rPr>
      </w:pPr>
    </w:p>
    <w:p w14:paraId="0D0D0CAB" w14:textId="5E3DF64F" w:rsidR="00F742DE" w:rsidRPr="00F742DE" w:rsidRDefault="00F742DE" w:rsidP="00F742DE">
      <w:pPr>
        <w:pStyle w:val="Akapitzlist"/>
        <w:numPr>
          <w:ilvl w:val="0"/>
          <w:numId w:val="73"/>
        </w:numPr>
        <w:spacing w:line="259" w:lineRule="auto"/>
        <w:rPr>
          <w:rFonts w:ascii="Arial" w:hAnsi="Arial" w:cs="Arial"/>
        </w:rPr>
      </w:pPr>
      <w:r w:rsidRPr="00F742DE">
        <w:rPr>
          <w:rFonts w:ascii="Arial" w:hAnsi="Arial" w:cs="Arial"/>
        </w:rPr>
        <w:t xml:space="preserve">Szczegółowy opis przedmiotu zamówienia stanowi </w:t>
      </w:r>
      <w:r w:rsidRPr="00D6599F">
        <w:rPr>
          <w:rFonts w:ascii="Arial" w:hAnsi="Arial" w:cs="Arial"/>
          <w:b/>
        </w:rPr>
        <w:t>załącznik nr 6.1 do SWZ</w:t>
      </w:r>
      <w:r w:rsidRPr="00F742DE">
        <w:rPr>
          <w:rFonts w:ascii="Arial" w:hAnsi="Arial" w:cs="Arial"/>
        </w:rPr>
        <w:t>.</w:t>
      </w:r>
    </w:p>
    <w:p w14:paraId="02F979B2" w14:textId="379CF32F" w:rsidR="00033935" w:rsidRPr="00F742DE" w:rsidRDefault="006E24BF" w:rsidP="00F742D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660D0">
        <w:rPr>
          <w:rFonts w:ascii="Arial" w:hAnsi="Arial" w:cs="Arial"/>
        </w:rPr>
        <w:t xml:space="preserve"> </w:t>
      </w:r>
      <w:r w:rsidR="00F742DE" w:rsidRPr="00F742DE">
        <w:rPr>
          <w:rFonts w:ascii="Arial" w:hAnsi="Arial" w:cs="Arial"/>
          <w:bCs/>
          <w:iCs/>
        </w:rPr>
        <w:t xml:space="preserve">3. </w:t>
      </w:r>
      <w:r w:rsidR="003D08E7" w:rsidRPr="00F742DE">
        <w:rPr>
          <w:rFonts w:ascii="Arial" w:hAnsi="Arial" w:cs="Arial"/>
          <w:bCs/>
          <w:iCs/>
        </w:rPr>
        <w:t>Przedmiot</w:t>
      </w:r>
      <w:r w:rsidR="003D08E7" w:rsidRPr="00F742DE">
        <w:rPr>
          <w:rFonts w:ascii="Arial" w:hAnsi="Arial" w:cs="Arial"/>
        </w:rPr>
        <w:t xml:space="preserve"> zamówienia odpowiada następującym kodom CPV:</w:t>
      </w:r>
    </w:p>
    <w:p w14:paraId="25077AF6" w14:textId="77777777" w:rsidR="004901CC" w:rsidRDefault="00033935" w:rsidP="0002494D">
      <w:pPr>
        <w:spacing w:after="0" w:line="360" w:lineRule="auto"/>
        <w:ind w:left="709"/>
      </w:pPr>
      <w:r w:rsidRPr="0002494D">
        <w:rPr>
          <w:rFonts w:ascii="Arial" w:hAnsi="Arial" w:cs="Arial"/>
        </w:rPr>
        <w:t>Główny kod CPV:</w:t>
      </w:r>
      <w:r w:rsidR="009A082E" w:rsidRPr="009A082E">
        <w:t xml:space="preserve"> </w:t>
      </w:r>
    </w:p>
    <w:p w14:paraId="17A8EB67" w14:textId="5844719A" w:rsidR="0098724D" w:rsidRDefault="009B56E4" w:rsidP="001B53D7">
      <w:pPr>
        <w:pStyle w:val="Akapitzlist"/>
        <w:spacing w:after="0" w:line="360" w:lineRule="auto"/>
        <w:ind w:left="709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79342200-5</w:t>
      </w:r>
      <w:r w:rsidR="00AB4225">
        <w:rPr>
          <w:rFonts w:ascii="Arial" w:hAnsi="Arial" w:cs="Arial"/>
          <w:b/>
        </w:rPr>
        <w:t xml:space="preserve"> </w:t>
      </w:r>
      <w:r w:rsidR="00F01A30">
        <w:rPr>
          <w:rFonts w:ascii="Arial" w:hAnsi="Arial" w:cs="Arial"/>
          <w:bCs/>
        </w:rPr>
        <w:t>–</w:t>
      </w:r>
      <w:r w:rsidR="00AB4225" w:rsidRPr="00AB4225">
        <w:rPr>
          <w:rFonts w:ascii="Arial" w:hAnsi="Arial" w:cs="Arial"/>
          <w:bCs/>
        </w:rPr>
        <w:t xml:space="preserve"> </w:t>
      </w:r>
      <w:r w:rsidR="00F01A30">
        <w:rPr>
          <w:rFonts w:ascii="Arial" w:hAnsi="Arial" w:cs="Arial"/>
          <w:bCs/>
        </w:rPr>
        <w:t xml:space="preserve">usługi w zakresie </w:t>
      </w:r>
      <w:r>
        <w:rPr>
          <w:rFonts w:ascii="Arial" w:hAnsi="Arial" w:cs="Arial"/>
          <w:bCs/>
        </w:rPr>
        <w:t>promocji,</w:t>
      </w:r>
    </w:p>
    <w:p w14:paraId="668D85D6" w14:textId="665AB1FA" w:rsidR="009B56E4" w:rsidRDefault="009B56E4" w:rsidP="009B56E4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90F47">
        <w:rPr>
          <w:rFonts w:ascii="Arial" w:hAnsi="Arial" w:cs="Arial"/>
        </w:rPr>
        <w:t>Dodatkowy kod CPV:</w:t>
      </w:r>
    </w:p>
    <w:p w14:paraId="54C706C6" w14:textId="15B7E0A6" w:rsidR="009B56E4" w:rsidRPr="009B56E4" w:rsidRDefault="009B56E4" w:rsidP="009B56E4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32758">
        <w:rPr>
          <w:rFonts w:ascii="Arial" w:hAnsi="Arial" w:cs="Arial"/>
          <w:b/>
        </w:rPr>
        <w:t>79952000-2</w:t>
      </w:r>
      <w:r>
        <w:rPr>
          <w:rFonts w:ascii="Arial" w:hAnsi="Arial" w:cs="Arial"/>
        </w:rPr>
        <w:t xml:space="preserve"> – usługi w zakresie organizacji imprez</w:t>
      </w:r>
    </w:p>
    <w:p w14:paraId="4685F419" w14:textId="0ACE2C3F" w:rsidR="00421317" w:rsidRPr="00F742DE" w:rsidRDefault="00F742DE" w:rsidP="00F742DE">
      <w:pPr>
        <w:spacing w:after="0" w:line="276" w:lineRule="auto"/>
        <w:rPr>
          <w:rFonts w:ascii="Arial" w:hAnsi="Arial" w:cs="Arial"/>
          <w:noProof/>
        </w:rPr>
      </w:pPr>
      <w:r w:rsidRPr="00F742DE">
        <w:rPr>
          <w:rFonts w:ascii="Arial" w:hAnsi="Arial" w:cs="Arial"/>
          <w:noProof/>
        </w:rPr>
        <w:lastRenderedPageBreak/>
        <w:t xml:space="preserve">4. </w:t>
      </w:r>
      <w:r w:rsidR="00421317" w:rsidRPr="00F742DE">
        <w:rPr>
          <w:rFonts w:ascii="Arial" w:hAnsi="Arial" w:cs="Arial"/>
          <w:noProof/>
        </w:rPr>
        <w:t xml:space="preserve">Zamawiający nie znajduje czynności w zakresie realizacji zamówienia polegających na świadczeniu pracy w sposób określony w art. 22 § 1 ustawy z dnia 26 czerwca 1974 r. Kodeks pracy. </w:t>
      </w:r>
    </w:p>
    <w:p w14:paraId="465B8B7C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35738F">
        <w:rPr>
          <w:rFonts w:ascii="Arial" w:hAnsi="Arial" w:cs="Arial"/>
          <w:sz w:val="22"/>
          <w:szCs w:val="22"/>
        </w:rPr>
        <w:t>III.</w:t>
      </w:r>
      <w:r w:rsidR="00047128" w:rsidRPr="0035738F">
        <w:rPr>
          <w:rFonts w:ascii="Arial" w:hAnsi="Arial" w:cs="Arial"/>
          <w:sz w:val="22"/>
          <w:szCs w:val="22"/>
        </w:rPr>
        <w:t xml:space="preserve"> </w:t>
      </w:r>
      <w:r w:rsidRPr="0035738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4F0F84F" w14:textId="77777777" w:rsidR="00B94D4C" w:rsidRDefault="006B29BE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4537B6">
        <w:rPr>
          <w:rFonts w:ascii="Arial" w:hAnsi="Arial" w:cs="Arial"/>
        </w:rPr>
        <w:t>Zamawiający nie dopusz</w:t>
      </w:r>
      <w:r w:rsidR="002E0DE7" w:rsidRPr="004537B6">
        <w:rPr>
          <w:rFonts w:ascii="Arial" w:hAnsi="Arial" w:cs="Arial"/>
        </w:rPr>
        <w:t>c</w:t>
      </w:r>
      <w:r w:rsidR="00943825" w:rsidRPr="004537B6">
        <w:rPr>
          <w:rFonts w:ascii="Arial" w:hAnsi="Arial" w:cs="Arial"/>
        </w:rPr>
        <w:t>za składania</w:t>
      </w:r>
      <w:r w:rsidR="004537B6">
        <w:rPr>
          <w:rFonts w:ascii="Arial" w:hAnsi="Arial" w:cs="Arial"/>
        </w:rPr>
        <w:t xml:space="preserve"> ofert częściowych. </w:t>
      </w:r>
    </w:p>
    <w:p w14:paraId="62A90349" w14:textId="77777777" w:rsidR="00F32931" w:rsidRDefault="004537B6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Zamawiający nie</w:t>
      </w:r>
      <w:r w:rsidR="003E14DA">
        <w:rPr>
          <w:rFonts w:ascii="Arial" w:hAnsi="Arial" w:cs="Arial"/>
        </w:rPr>
        <w:t xml:space="preserve"> przewiduje podziału zamówienia</w:t>
      </w:r>
      <w:r w:rsidRPr="004537B6">
        <w:rPr>
          <w:rFonts w:ascii="Arial" w:hAnsi="Arial" w:cs="Arial"/>
        </w:rPr>
        <w:t>.</w:t>
      </w:r>
      <w:r w:rsidR="00F32931">
        <w:rPr>
          <w:rFonts w:ascii="Arial" w:hAnsi="Arial" w:cs="Arial"/>
        </w:rPr>
        <w:t>*</w:t>
      </w:r>
    </w:p>
    <w:p w14:paraId="75F9A418" w14:textId="5A62D454" w:rsidR="00943825" w:rsidRPr="004537B6" w:rsidRDefault="00F32931" w:rsidP="003303EF">
      <w:pPr>
        <w:spacing w:after="0"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E14DA">
        <w:rPr>
          <w:rFonts w:ascii="Arial" w:hAnsi="Arial" w:cs="Arial"/>
        </w:rPr>
        <w:t xml:space="preserve"> </w:t>
      </w:r>
      <w:r w:rsidR="003303EF">
        <w:rPr>
          <w:rFonts w:ascii="Arial" w:hAnsi="Arial" w:cs="Arial"/>
        </w:rPr>
        <w:t xml:space="preserve"> </w:t>
      </w:r>
      <w:r w:rsidRPr="00F32931">
        <w:rPr>
          <w:rFonts w:ascii="Arial" w:hAnsi="Arial" w:cs="Arial"/>
        </w:rPr>
        <w:t xml:space="preserve">Zamówienie jest zlecane w całkowitej formie ze względu na konieczność zapewnienia koordynacji działań – Wykonawca odpowiada </w:t>
      </w:r>
      <w:r w:rsidR="00A82BDA">
        <w:rPr>
          <w:rFonts w:ascii="Arial" w:hAnsi="Arial" w:cs="Arial"/>
        </w:rPr>
        <w:t>za zaangażowanie grup lotniczych, scenariusz wydarzenia z uwzględnieniem elementów pirotechnicznyc</w:t>
      </w:r>
      <w:r w:rsidR="00F742DE">
        <w:rPr>
          <w:rFonts w:ascii="Arial" w:hAnsi="Arial" w:cs="Arial"/>
        </w:rPr>
        <w:t>h</w:t>
      </w:r>
      <w:r w:rsidR="00A82BDA">
        <w:rPr>
          <w:rFonts w:ascii="Arial" w:hAnsi="Arial" w:cs="Arial"/>
        </w:rPr>
        <w:t>, promocję, zabezpieczenie wydarzenia.</w:t>
      </w:r>
    </w:p>
    <w:p w14:paraId="2558C707" w14:textId="77777777" w:rsidR="006B29BE" w:rsidRPr="0035738F" w:rsidRDefault="006B29BE" w:rsidP="004A295E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dopuszcza składania ofert wariantowych.</w:t>
      </w:r>
    </w:p>
    <w:p w14:paraId="59D82CE3" w14:textId="77777777" w:rsidR="006B29BE" w:rsidRPr="0035738F" w:rsidRDefault="006B29BE" w:rsidP="004A295E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zawarcia umowy ramowej.</w:t>
      </w:r>
    </w:p>
    <w:p w14:paraId="553ED608" w14:textId="77777777" w:rsidR="006B29BE" w:rsidRPr="0035738F" w:rsidRDefault="006B29BE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zastosowania aukcji elektronicznej.</w:t>
      </w:r>
    </w:p>
    <w:p w14:paraId="66A5DB61" w14:textId="77777777" w:rsidR="00936603" w:rsidRPr="0035738F" w:rsidRDefault="009C5940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</w:t>
      </w:r>
      <w:r w:rsidR="0063179E" w:rsidRPr="0035738F">
        <w:rPr>
          <w:rFonts w:ascii="Arial" w:hAnsi="Arial" w:cs="Arial"/>
        </w:rPr>
        <w:t xml:space="preserve"> nie</w:t>
      </w:r>
      <w:r w:rsidR="003D4EBD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przewiduje udzielenia zamówień</w:t>
      </w:r>
      <w:r w:rsidR="00936603" w:rsidRPr="0035738F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35738F">
        <w:rPr>
          <w:rFonts w:ascii="Arial" w:hAnsi="Arial" w:cs="Arial"/>
        </w:rPr>
        <w:t>Pzp</w:t>
      </w:r>
      <w:proofErr w:type="spellEnd"/>
      <w:r w:rsidR="0063179E" w:rsidRPr="0035738F">
        <w:rPr>
          <w:rFonts w:ascii="Arial" w:hAnsi="Arial" w:cs="Arial"/>
        </w:rPr>
        <w:t>.</w:t>
      </w:r>
    </w:p>
    <w:p w14:paraId="03DDF65A" w14:textId="77777777" w:rsidR="006B29BE" w:rsidRPr="0035738F" w:rsidRDefault="006B29BE" w:rsidP="004A295E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przewiduje zwrotu kosztów udziału w postępowaniu z wyjątkiem sytuacji, </w:t>
      </w:r>
      <w:r w:rsidRPr="0035738F">
        <w:rPr>
          <w:rFonts w:ascii="Arial" w:hAnsi="Arial" w:cs="Arial"/>
        </w:rPr>
        <w:br/>
        <w:t xml:space="preserve">o której mowa w art. </w:t>
      </w:r>
      <w:r w:rsidR="00C16562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75409390" w14:textId="77777777" w:rsidR="00047128" w:rsidRPr="0035738F" w:rsidRDefault="00047128" w:rsidP="004A295E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Arial" w:hAnsi="Arial" w:cs="Arial"/>
        </w:rPr>
      </w:pPr>
    </w:p>
    <w:p w14:paraId="4969F658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IV. </w:t>
      </w:r>
      <w:r w:rsidRPr="0035738F">
        <w:rPr>
          <w:rFonts w:ascii="Arial" w:hAnsi="Arial" w:cs="Arial"/>
          <w:sz w:val="22"/>
          <w:szCs w:val="22"/>
          <w:u w:val="single"/>
        </w:rPr>
        <w:t>PODWYKONAWCY</w:t>
      </w:r>
    </w:p>
    <w:p w14:paraId="011C71B4" w14:textId="7D5C90F2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może powierzyć zgodnie z treścią złożonej oferty, wykonanie części </w:t>
      </w:r>
      <w:r w:rsidR="00B7144C">
        <w:rPr>
          <w:rFonts w:ascii="Arial" w:hAnsi="Arial" w:cs="Arial"/>
        </w:rPr>
        <w:t>usługi</w:t>
      </w:r>
      <w:r w:rsidR="00B7144C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podwykonawcom pod warunkiem, że posiadają oni kwalifikacje do ich wykonania.</w:t>
      </w:r>
    </w:p>
    <w:p w14:paraId="3B42B0CD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i podania przez </w:t>
      </w:r>
      <w:r w:rsidR="00DB16C8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ykonawcę firm </w:t>
      </w:r>
      <w:r w:rsidR="003146F8" w:rsidRPr="0035738F">
        <w:rPr>
          <w:rFonts w:ascii="Arial" w:hAnsi="Arial" w:cs="Arial"/>
        </w:rPr>
        <w:t>podwykonawców (o ile są znane)</w:t>
      </w:r>
      <w:r w:rsidRPr="0035738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08857AF9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5738F">
        <w:rPr>
          <w:rFonts w:ascii="Arial" w:hAnsi="Arial" w:cs="Arial"/>
        </w:rPr>
        <w:t>118</w:t>
      </w:r>
      <w:r w:rsidRPr="0035738F">
        <w:rPr>
          <w:rFonts w:ascii="Arial" w:hAnsi="Arial" w:cs="Arial"/>
        </w:rPr>
        <w:t xml:space="preserve"> ust. 1</w:t>
      </w:r>
      <w:r w:rsidR="00EA7043" w:rsidRPr="0035738F">
        <w:rPr>
          <w:rFonts w:ascii="Arial" w:hAnsi="Arial" w:cs="Arial"/>
        </w:rPr>
        <w:t xml:space="preserve"> u</w:t>
      </w:r>
      <w:r w:rsidR="00042ADD" w:rsidRPr="0035738F">
        <w:rPr>
          <w:rFonts w:ascii="Arial" w:hAnsi="Arial" w:cs="Arial"/>
        </w:rPr>
        <w:t>stawy</w:t>
      </w:r>
      <w:r w:rsidR="00EA7043" w:rsidRPr="0035738F">
        <w:rPr>
          <w:rFonts w:ascii="Arial" w:hAnsi="Arial" w:cs="Arial"/>
        </w:rPr>
        <w:t xml:space="preserve"> </w:t>
      </w:r>
      <w:proofErr w:type="spellStart"/>
      <w:r w:rsidR="00EA7043"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03CB60E0" w14:textId="77777777" w:rsidR="006B29BE" w:rsidRPr="0035738F" w:rsidRDefault="006B29BE" w:rsidP="004A295E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Powierzenie wykonania części zamówienia podwykonawcom nie zwalnia Wykonawcy </w:t>
      </w:r>
      <w:r w:rsidRPr="0035738F">
        <w:rPr>
          <w:rFonts w:ascii="Arial" w:hAnsi="Arial" w:cs="Arial"/>
        </w:rPr>
        <w:br/>
        <w:t xml:space="preserve">z odpowiedzialności za należyte wykonanie tego zamówienia. </w:t>
      </w:r>
    </w:p>
    <w:p w14:paraId="2C50309E" w14:textId="77777777" w:rsidR="00047128" w:rsidRPr="0035738F" w:rsidRDefault="00047128" w:rsidP="004A295E">
      <w:pPr>
        <w:spacing w:after="0" w:line="360" w:lineRule="auto"/>
        <w:ind w:left="425"/>
        <w:rPr>
          <w:rFonts w:ascii="Arial" w:hAnsi="Arial" w:cs="Arial"/>
        </w:rPr>
      </w:pPr>
    </w:p>
    <w:p w14:paraId="3C6926C4" w14:textId="71F7496B" w:rsidR="00F01A30" w:rsidRPr="00F01A30" w:rsidRDefault="006B29BE" w:rsidP="00F01A30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V. </w:t>
      </w:r>
      <w:r w:rsidRPr="0035738F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6" w:name="_Toc440969209"/>
      <w:bookmarkStart w:id="7" w:name="_Toc229903808"/>
    </w:p>
    <w:p w14:paraId="5C52F742" w14:textId="27C6AB8D" w:rsidR="00F01A30" w:rsidRPr="000D1573" w:rsidRDefault="00F01A30" w:rsidP="004A295E">
      <w:pPr>
        <w:pStyle w:val="Default"/>
        <w:spacing w:after="0" w:line="360" w:lineRule="auto"/>
        <w:rPr>
          <w:rFonts w:eastAsiaTheme="minorHAnsi"/>
          <w:color w:val="auto"/>
          <w:sz w:val="22"/>
          <w:szCs w:val="22"/>
          <w:lang w:eastAsia="en-US"/>
        </w:rPr>
      </w:pPr>
      <w:r w:rsidRPr="000D1573">
        <w:rPr>
          <w:rFonts w:eastAsiaTheme="minorHAnsi"/>
          <w:color w:val="auto"/>
          <w:sz w:val="22"/>
          <w:szCs w:val="22"/>
          <w:lang w:eastAsia="en-US"/>
        </w:rPr>
        <w:t xml:space="preserve">Od dnia zawarcia umowy do </w:t>
      </w:r>
      <w:r w:rsidR="00664F7A">
        <w:rPr>
          <w:rFonts w:eastAsiaTheme="minorHAnsi"/>
          <w:color w:val="auto"/>
          <w:sz w:val="22"/>
          <w:szCs w:val="22"/>
          <w:lang w:eastAsia="en-US"/>
        </w:rPr>
        <w:t>30.09.2025</w:t>
      </w:r>
      <w:r w:rsidRPr="000D1573">
        <w:rPr>
          <w:rFonts w:eastAsiaTheme="minorHAnsi"/>
          <w:color w:val="auto"/>
          <w:sz w:val="22"/>
          <w:szCs w:val="22"/>
          <w:lang w:eastAsia="en-US"/>
        </w:rPr>
        <w:t xml:space="preserve"> r.</w:t>
      </w:r>
      <w:r w:rsidR="001620AD">
        <w:rPr>
          <w:rFonts w:eastAsiaTheme="minorHAnsi"/>
          <w:color w:val="auto"/>
          <w:sz w:val="22"/>
          <w:szCs w:val="22"/>
          <w:lang w:eastAsia="en-US"/>
        </w:rPr>
        <w:t>, z</w:t>
      </w:r>
      <w:r w:rsidRPr="000D1573">
        <w:rPr>
          <w:rFonts w:eastAsiaTheme="minorHAnsi"/>
          <w:color w:val="auto"/>
          <w:sz w:val="22"/>
          <w:szCs w:val="22"/>
          <w:lang w:eastAsia="en-US"/>
        </w:rPr>
        <w:t xml:space="preserve"> zastrzeżeniem, że impreza pn. „</w:t>
      </w:r>
      <w:r w:rsidR="00664F7A">
        <w:rPr>
          <w:rFonts w:eastAsiaTheme="minorHAnsi"/>
          <w:color w:val="auto"/>
          <w:sz w:val="22"/>
          <w:szCs w:val="22"/>
          <w:lang w:eastAsia="en-US"/>
        </w:rPr>
        <w:t xml:space="preserve">Uznam </w:t>
      </w:r>
      <w:proofErr w:type="spellStart"/>
      <w:r w:rsidR="00664F7A">
        <w:rPr>
          <w:rFonts w:eastAsiaTheme="minorHAnsi"/>
          <w:color w:val="auto"/>
          <w:sz w:val="22"/>
          <w:szCs w:val="22"/>
          <w:lang w:eastAsia="en-US"/>
        </w:rPr>
        <w:t>Air</w:t>
      </w:r>
      <w:proofErr w:type="spellEnd"/>
      <w:r w:rsidR="00664F7A">
        <w:rPr>
          <w:rFonts w:eastAsiaTheme="minorHAnsi"/>
          <w:color w:val="auto"/>
          <w:sz w:val="22"/>
          <w:szCs w:val="22"/>
          <w:lang w:eastAsia="en-US"/>
        </w:rPr>
        <w:t xml:space="preserve"> Show – podniebny spektakl lotniczy</w:t>
      </w:r>
      <w:r w:rsidRPr="000D1573">
        <w:rPr>
          <w:rFonts w:eastAsiaTheme="minorHAnsi"/>
          <w:color w:val="auto"/>
          <w:sz w:val="22"/>
          <w:szCs w:val="22"/>
          <w:lang w:eastAsia="en-US"/>
        </w:rPr>
        <w:t xml:space="preserve">” odbędzie się w terminie </w:t>
      </w:r>
      <w:r w:rsidR="00664F7A">
        <w:rPr>
          <w:rFonts w:eastAsiaTheme="minorHAnsi"/>
          <w:color w:val="auto"/>
          <w:sz w:val="22"/>
          <w:szCs w:val="22"/>
          <w:lang w:eastAsia="en-US"/>
        </w:rPr>
        <w:t>13.09.2025 r. lub 20.09.2025</w:t>
      </w:r>
      <w:r w:rsidRPr="000D1573">
        <w:rPr>
          <w:rFonts w:eastAsiaTheme="minorHAnsi"/>
          <w:color w:val="auto"/>
          <w:sz w:val="22"/>
          <w:szCs w:val="22"/>
          <w:lang w:eastAsia="en-US"/>
        </w:rPr>
        <w:t xml:space="preserve"> r.</w:t>
      </w:r>
    </w:p>
    <w:p w14:paraId="2BDEA668" w14:textId="77777777" w:rsidR="006B29BE" w:rsidRPr="0035738F" w:rsidRDefault="006B29BE" w:rsidP="004A295E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lastRenderedPageBreak/>
        <w:t>VI.</w:t>
      </w:r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 WARUNKI UDZIAŁU W POSTĘPOWANIU </w:t>
      </w:r>
    </w:p>
    <w:p w14:paraId="77F31926" w14:textId="10E83217" w:rsidR="00AC39B6" w:rsidRPr="00554108" w:rsidRDefault="00EB6EF1" w:rsidP="0094763D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554108">
        <w:rPr>
          <w:rFonts w:ascii="Arial" w:hAnsi="Arial" w:cs="Arial"/>
        </w:rPr>
        <w:t>O</w:t>
      </w:r>
      <w:r w:rsidR="00AC39B6" w:rsidRPr="00554108">
        <w:rPr>
          <w:rFonts w:ascii="Arial" w:hAnsi="Arial" w:cs="Arial"/>
        </w:rPr>
        <w:t xml:space="preserve"> udzielenie zamówienia może się ubiegać wykonawca, który spełnia poniżej określone warunki udziału w postępowaniu dotyczące:</w:t>
      </w:r>
    </w:p>
    <w:p w14:paraId="1AD4CCDA" w14:textId="77777777" w:rsidR="00554108" w:rsidRDefault="00554108" w:rsidP="0094763D">
      <w:pPr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podlegają wykluczeniu;</w:t>
      </w:r>
    </w:p>
    <w:p w14:paraId="70C39A4A" w14:textId="0E3F4266" w:rsidR="00554108" w:rsidRDefault="00554108" w:rsidP="0094763D">
      <w:pPr>
        <w:numPr>
          <w:ilvl w:val="1"/>
          <w:numId w:val="7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spełniają warunki udziału w postępowaniu dotyczące:</w:t>
      </w:r>
    </w:p>
    <w:p w14:paraId="5AFD58EF" w14:textId="77777777" w:rsidR="000D1573" w:rsidRPr="00721D02" w:rsidRDefault="000D1573" w:rsidP="0094763D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  <w:b/>
          <w:bCs/>
        </w:rPr>
      </w:pPr>
      <w:r w:rsidRPr="00721D02">
        <w:rPr>
          <w:rFonts w:ascii="Arial" w:hAnsi="Arial" w:cs="Arial"/>
          <w:b/>
          <w:bCs/>
        </w:rPr>
        <w:t>zdolności do występowania w obrocie gospodarczym:</w:t>
      </w:r>
    </w:p>
    <w:p w14:paraId="4449A702" w14:textId="37620CA1" w:rsidR="000D1573" w:rsidRPr="00721D02" w:rsidRDefault="000D1573" w:rsidP="000D1573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jc w:val="left"/>
        <w:rPr>
          <w:rFonts w:ascii="Arial" w:hAnsi="Arial" w:cs="Arial"/>
        </w:rPr>
      </w:pPr>
      <w:r w:rsidRPr="00721D02">
        <w:rPr>
          <w:rFonts w:ascii="Arial" w:hAnsi="Arial" w:cs="Arial"/>
        </w:rPr>
        <w:t xml:space="preserve">Zamawiający nie stawia warunku w ww. zakresie. </w:t>
      </w:r>
    </w:p>
    <w:p w14:paraId="5898DDED" w14:textId="6361B7AD" w:rsidR="000D1573" w:rsidRPr="000D1573" w:rsidRDefault="000D1573" w:rsidP="0094763D">
      <w:pPr>
        <w:pStyle w:val="Akapitzlist"/>
        <w:numPr>
          <w:ilvl w:val="2"/>
          <w:numId w:val="85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jc w:val="left"/>
        <w:rPr>
          <w:rFonts w:ascii="Arial" w:hAnsi="Arial" w:cs="Arial"/>
        </w:rPr>
      </w:pPr>
      <w:r w:rsidRPr="00721D02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36D04F1A" w14:textId="0CA13FF9" w:rsidR="000D1573" w:rsidRPr="000D1573" w:rsidRDefault="000D1573" w:rsidP="000D1573">
      <w:pPr>
        <w:pStyle w:val="Akapitzlist"/>
        <w:autoSpaceDE w:val="0"/>
        <w:autoSpaceDN w:val="0"/>
        <w:adjustRightInd w:val="0"/>
        <w:spacing w:after="0" w:line="360" w:lineRule="auto"/>
        <w:ind w:left="1134"/>
        <w:contextualSpacing w:val="0"/>
        <w:jc w:val="left"/>
        <w:rPr>
          <w:rFonts w:ascii="Arial" w:hAnsi="Arial" w:cs="Arial"/>
        </w:rPr>
      </w:pPr>
      <w:r w:rsidRPr="000D1573">
        <w:rPr>
          <w:rFonts w:ascii="Arial" w:eastAsia="Calibri" w:hAnsi="Arial" w:cs="Arial"/>
          <w:bCs/>
        </w:rPr>
        <w:t>Zamawiający nie stawia warunku w ww. zakresie.</w:t>
      </w:r>
    </w:p>
    <w:p w14:paraId="7A862D20" w14:textId="2AA68C71" w:rsidR="00AC39B6" w:rsidRPr="0000661F" w:rsidRDefault="000D1573" w:rsidP="000D157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00661F">
        <w:rPr>
          <w:rFonts w:ascii="Arial" w:hAnsi="Arial" w:cs="Arial"/>
          <w:b/>
        </w:rPr>
        <w:t xml:space="preserve">1.1.3   </w:t>
      </w:r>
      <w:r w:rsidR="00AC39B6" w:rsidRPr="0000661F">
        <w:rPr>
          <w:rFonts w:ascii="Arial" w:hAnsi="Arial" w:cs="Arial"/>
          <w:b/>
        </w:rPr>
        <w:t>sytuacji ekonomicznej lub finansowej:</w:t>
      </w:r>
    </w:p>
    <w:p w14:paraId="5224D26A" w14:textId="22BCA64D" w:rsidR="00171E10" w:rsidRPr="00C178FF" w:rsidRDefault="00C178FF" w:rsidP="00C178FF">
      <w:pPr>
        <w:pStyle w:val="Akapitzlist"/>
        <w:tabs>
          <w:tab w:val="left" w:pos="851"/>
          <w:tab w:val="left" w:pos="1134"/>
        </w:tabs>
        <w:rPr>
          <w:rFonts w:ascii="Arial" w:hAnsi="Arial" w:cs="Arial"/>
          <w:color w:val="000000" w:themeColor="text1"/>
        </w:rPr>
      </w:pPr>
      <w:r w:rsidRPr="000D1573">
        <w:rPr>
          <w:rFonts w:ascii="Arial" w:eastAsia="Calibri" w:hAnsi="Arial" w:cs="Arial"/>
          <w:bCs/>
        </w:rPr>
        <w:t>Zamawiający nie stawia warunku w ww. zakresie.</w:t>
      </w:r>
    </w:p>
    <w:p w14:paraId="727019B9" w14:textId="597531F5" w:rsidR="005B5CE1" w:rsidRPr="0000661F" w:rsidRDefault="00AC39B6" w:rsidP="0094763D">
      <w:pPr>
        <w:pStyle w:val="Akapitzlist"/>
        <w:numPr>
          <w:ilvl w:val="2"/>
          <w:numId w:val="8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00661F">
        <w:rPr>
          <w:rFonts w:ascii="Arial" w:hAnsi="Arial" w:cs="Arial"/>
          <w:b/>
        </w:rPr>
        <w:t>zdolności technicznej lub zawodowej:</w:t>
      </w:r>
    </w:p>
    <w:p w14:paraId="145D3A0D" w14:textId="190B01C2" w:rsidR="00AC39B6" w:rsidRDefault="00AC39B6" w:rsidP="001541C0">
      <w:pPr>
        <w:autoSpaceDE w:val="0"/>
        <w:autoSpaceDN w:val="0"/>
        <w:adjustRightInd w:val="0"/>
        <w:spacing w:after="0" w:line="360" w:lineRule="auto"/>
        <w:ind w:left="284"/>
        <w:jc w:val="left"/>
        <w:rPr>
          <w:rFonts w:ascii="Arial" w:hAnsi="Arial" w:cs="Arial"/>
          <w:u w:val="single"/>
        </w:rPr>
      </w:pPr>
      <w:r w:rsidRPr="00DF6972">
        <w:rPr>
          <w:rFonts w:ascii="Arial" w:hAnsi="Arial" w:cs="Arial"/>
          <w:u w:val="single"/>
        </w:rPr>
        <w:t xml:space="preserve">Minimalny poziom zdolności: </w:t>
      </w:r>
    </w:p>
    <w:p w14:paraId="70760723" w14:textId="760423D9" w:rsidR="001620AD" w:rsidRDefault="00B526CD" w:rsidP="00ED02D6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B526CD">
        <w:rPr>
          <w:rFonts w:ascii="Arial" w:hAnsi="Arial" w:cs="Arial"/>
        </w:rPr>
        <w:t xml:space="preserve">Warunek zostanie spełniony, jeżeli wykonawca wykaże, że w okresie ostatnich 5 lat  liczonych od dnia złożenia ofert, a jeżeli okres prowadzenia działalności jest krótszy – w tym okresie, wykonał należycie co najmniej 3 usługi polegające na </w:t>
      </w:r>
      <w:r w:rsidR="001620AD">
        <w:rPr>
          <w:rFonts w:ascii="Arial" w:hAnsi="Arial" w:cs="Arial"/>
        </w:rPr>
        <w:t>zorganizowaniu</w:t>
      </w:r>
      <w:r w:rsidR="001620AD" w:rsidRPr="00B526CD">
        <w:rPr>
          <w:rFonts w:ascii="Arial" w:hAnsi="Arial" w:cs="Arial"/>
        </w:rPr>
        <w:t xml:space="preserve"> </w:t>
      </w:r>
      <w:r w:rsidRPr="00B526CD">
        <w:rPr>
          <w:rFonts w:ascii="Arial" w:hAnsi="Arial" w:cs="Arial"/>
        </w:rPr>
        <w:t>podobnych imprez</w:t>
      </w:r>
      <w:r w:rsidR="001620AD">
        <w:rPr>
          <w:rFonts w:ascii="Arial" w:hAnsi="Arial" w:cs="Arial"/>
        </w:rPr>
        <w:t>.</w:t>
      </w:r>
    </w:p>
    <w:p w14:paraId="37145FE7" w14:textId="10FFD7B4" w:rsidR="00AC39B6" w:rsidRDefault="00F05852" w:rsidP="00ED02D6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B526CD" w:rsidRPr="00B526CD">
        <w:rPr>
          <w:rFonts w:ascii="Arial" w:hAnsi="Arial" w:cs="Arial"/>
        </w:rPr>
        <w:t xml:space="preserve"> imprezę podobną </w:t>
      </w:r>
      <w:r w:rsidR="00664F7A">
        <w:rPr>
          <w:rFonts w:ascii="Arial" w:hAnsi="Arial" w:cs="Arial"/>
        </w:rPr>
        <w:t xml:space="preserve">Zamawiający uznaje </w:t>
      </w:r>
      <w:r>
        <w:rPr>
          <w:rFonts w:ascii="Arial" w:hAnsi="Arial" w:cs="Arial"/>
        </w:rPr>
        <w:t>imprezę</w:t>
      </w:r>
      <w:r w:rsidR="00B526CD" w:rsidRPr="00B526CD">
        <w:rPr>
          <w:rFonts w:ascii="Arial" w:hAnsi="Arial" w:cs="Arial"/>
        </w:rPr>
        <w:t xml:space="preserve"> masow</w:t>
      </w:r>
      <w:r w:rsidR="001620AD">
        <w:rPr>
          <w:rFonts w:ascii="Arial" w:hAnsi="Arial" w:cs="Arial"/>
        </w:rPr>
        <w:t>ą</w:t>
      </w:r>
      <w:r w:rsidR="00B526CD" w:rsidRPr="00B526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rozumieniu ustawy z dnia 20.03.2009 r. o bezpieczeństwie imprez masowych (Dz.U. z 2023 r., poz. 616 ze zm.)</w:t>
      </w:r>
      <w:r w:rsidR="001620AD">
        <w:rPr>
          <w:rFonts w:ascii="Arial" w:hAnsi="Arial" w:cs="Arial"/>
        </w:rPr>
        <w:t>,</w:t>
      </w:r>
      <w:r w:rsidR="00664F7A">
        <w:rPr>
          <w:rFonts w:ascii="Arial" w:hAnsi="Arial" w:cs="Arial"/>
        </w:rPr>
        <w:t xml:space="preserve"> </w:t>
      </w:r>
      <w:r w:rsidR="00B86361">
        <w:rPr>
          <w:rFonts w:ascii="Arial" w:hAnsi="Arial" w:cs="Arial"/>
        </w:rPr>
        <w:t>które polegały na organizacji pokazów lotniczych z uwzględnieniem akrobacji i pirotechniki</w:t>
      </w:r>
      <w:r w:rsidR="0031056D">
        <w:rPr>
          <w:rFonts w:ascii="Arial" w:hAnsi="Arial" w:cs="Arial"/>
        </w:rPr>
        <w:t>.</w:t>
      </w:r>
      <w:r w:rsidR="00B86361">
        <w:rPr>
          <w:rFonts w:ascii="Arial" w:hAnsi="Arial" w:cs="Arial"/>
        </w:rPr>
        <w:t xml:space="preserve"> </w:t>
      </w:r>
    </w:p>
    <w:p w14:paraId="2FC80B82" w14:textId="77777777" w:rsidR="00A82D91" w:rsidRDefault="00A82D91" w:rsidP="00A82D91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u w:val="single"/>
        </w:rPr>
      </w:pPr>
    </w:p>
    <w:p w14:paraId="7053DB83" w14:textId="692C5F64" w:rsidR="00A82D91" w:rsidRPr="00C178FF" w:rsidRDefault="00A82D91" w:rsidP="00A82D91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u w:val="single"/>
        </w:rPr>
      </w:pPr>
      <w:r w:rsidRPr="00AF1C4C">
        <w:rPr>
          <w:rFonts w:ascii="Arial" w:hAnsi="Arial" w:cs="Arial"/>
          <w:u w:val="single"/>
        </w:rPr>
        <w:t>W przypadku składania oferty wspólnej ww. warunek musi spełniać np.</w:t>
      </w:r>
      <w:r>
        <w:rPr>
          <w:rFonts w:ascii="Arial" w:hAnsi="Arial" w:cs="Arial"/>
          <w:u w:val="single"/>
        </w:rPr>
        <w:t xml:space="preserve"> co najmniej jeden z Wykonawców, </w:t>
      </w:r>
      <w:r w:rsidRPr="00A82D91">
        <w:rPr>
          <w:rFonts w:ascii="Arial" w:hAnsi="Arial" w:cs="Arial"/>
          <w:u w:val="single"/>
        </w:rPr>
        <w:t>wymagana ilość usług nie sumuje się, tzn. co</w:t>
      </w:r>
      <w:r>
        <w:rPr>
          <w:rFonts w:ascii="Arial" w:hAnsi="Arial" w:cs="Arial"/>
          <w:u w:val="single"/>
        </w:rPr>
        <w:t xml:space="preserve"> </w:t>
      </w:r>
      <w:r w:rsidRPr="00A82D91">
        <w:rPr>
          <w:rFonts w:ascii="Arial" w:hAnsi="Arial" w:cs="Arial"/>
          <w:u w:val="single"/>
        </w:rPr>
        <w:t>najmniej jeden z Wykonawców wspólni</w:t>
      </w:r>
      <w:r>
        <w:rPr>
          <w:rFonts w:ascii="Arial" w:hAnsi="Arial" w:cs="Arial"/>
          <w:u w:val="single"/>
        </w:rPr>
        <w:t xml:space="preserve">e ubiegających się o udzielenie </w:t>
      </w:r>
      <w:r w:rsidRPr="00A82D91">
        <w:rPr>
          <w:rFonts w:ascii="Arial" w:hAnsi="Arial" w:cs="Arial"/>
          <w:u w:val="single"/>
        </w:rPr>
        <w:t>zamówienia musi spełnić powyższe kryterium</w:t>
      </w:r>
      <w:r>
        <w:rPr>
          <w:rFonts w:ascii="Arial" w:hAnsi="Arial" w:cs="Arial"/>
          <w:u w:val="single"/>
        </w:rPr>
        <w:t>.</w:t>
      </w:r>
    </w:p>
    <w:p w14:paraId="5BEACBB3" w14:textId="77777777" w:rsidR="0031056D" w:rsidRDefault="0031056D" w:rsidP="00ED02D6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u w:val="single"/>
        </w:rPr>
      </w:pPr>
    </w:p>
    <w:p w14:paraId="581EB528" w14:textId="6453086F" w:rsidR="006B29BE" w:rsidRPr="0035738F" w:rsidRDefault="006B29BE" w:rsidP="004A295E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8" w:name="_Toc229471044"/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6"/>
      <w:bookmarkEnd w:id="7"/>
      <w:bookmarkEnd w:id="8"/>
    </w:p>
    <w:p w14:paraId="2D18B28C" w14:textId="77777777" w:rsidR="00214410" w:rsidRPr="0035738F" w:rsidRDefault="006B29BE" w:rsidP="004A295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35738F">
        <w:rPr>
          <w:rFonts w:ascii="Arial" w:hAnsi="Arial" w:cs="Arial"/>
        </w:rPr>
        <w:t>Z postępowania o udzielenie zamówienia wyklucza się wykonawc</w:t>
      </w:r>
      <w:r w:rsidR="004C1A92" w:rsidRPr="0035738F">
        <w:rPr>
          <w:rFonts w:ascii="Arial" w:hAnsi="Arial" w:cs="Arial"/>
        </w:rPr>
        <w:t>ę</w:t>
      </w:r>
      <w:r w:rsidRPr="0035738F">
        <w:rPr>
          <w:rFonts w:ascii="Arial" w:hAnsi="Arial" w:cs="Arial"/>
        </w:rPr>
        <w:t xml:space="preserve"> w oparciu o art. </w:t>
      </w:r>
      <w:r w:rsidR="002A0695" w:rsidRPr="0035738F">
        <w:rPr>
          <w:rFonts w:ascii="Arial" w:hAnsi="Arial" w:cs="Arial"/>
        </w:rPr>
        <w:t>108</w:t>
      </w:r>
      <w:r w:rsidRPr="0035738F">
        <w:rPr>
          <w:rFonts w:ascii="Arial" w:hAnsi="Arial" w:cs="Arial"/>
        </w:rPr>
        <w:t xml:space="preserve"> ust.1</w:t>
      </w:r>
      <w:r w:rsidR="002A0695" w:rsidRPr="0035738F">
        <w:rPr>
          <w:rFonts w:ascii="Arial" w:hAnsi="Arial" w:cs="Arial"/>
        </w:rPr>
        <w:t xml:space="preserve"> ustawy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="00214410" w:rsidRPr="0035738F">
        <w:rPr>
          <w:rFonts w:ascii="Arial" w:hAnsi="Arial" w:cs="Arial"/>
        </w:rPr>
        <w:t>, tj.</w:t>
      </w:r>
      <w:r w:rsidR="004C1A92" w:rsidRPr="0035738F">
        <w:rPr>
          <w:rFonts w:ascii="Arial" w:hAnsi="Arial" w:cs="Arial"/>
        </w:rPr>
        <w:t xml:space="preserve"> wykonawcę:</w:t>
      </w:r>
    </w:p>
    <w:p w14:paraId="27868332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>będącego osobą fizyczną, którego prawomocnie skazano za przestępstwo:</w:t>
      </w:r>
    </w:p>
    <w:p w14:paraId="6E63E2F0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5738F">
        <w:rPr>
          <w:rFonts w:ascii="Arial" w:hAnsi="Arial" w:cs="Arial"/>
        </w:rPr>
        <w:t xml:space="preserve"> Kodeksu karnego,</w:t>
      </w:r>
    </w:p>
    <w:p w14:paraId="0905FFDC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5738F">
        <w:rPr>
          <w:rFonts w:ascii="Arial" w:hAnsi="Arial" w:cs="Arial"/>
        </w:rPr>
        <w:t xml:space="preserve"> Kodeksu karnego,</w:t>
      </w:r>
    </w:p>
    <w:p w14:paraId="46355956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o którym mowa w </w:t>
      </w:r>
      <w:r w:rsidRPr="0035738F">
        <w:rPr>
          <w:rFonts w:ascii="Arial" w:eastAsia="SimSun" w:hAnsi="Arial" w:cs="Arial"/>
          <w:shd w:val="clear" w:color="auto" w:fill="FFFFFF"/>
        </w:rPr>
        <w:t>art. 228-230a</w:t>
      </w:r>
      <w:r w:rsidRPr="0035738F">
        <w:rPr>
          <w:rFonts w:ascii="Arial" w:hAnsi="Arial" w:cs="Arial"/>
          <w:shd w:val="clear" w:color="auto" w:fill="FFFFFF"/>
        </w:rPr>
        <w:t xml:space="preserve">, </w:t>
      </w:r>
      <w:r w:rsidRPr="0035738F">
        <w:rPr>
          <w:rFonts w:ascii="Arial" w:eastAsia="SimSun" w:hAnsi="Arial" w:cs="Arial"/>
          <w:shd w:val="clear" w:color="auto" w:fill="FFFFFF"/>
        </w:rPr>
        <w:t>art. 250a</w:t>
      </w:r>
      <w:r w:rsidRPr="0035738F">
        <w:rPr>
          <w:rFonts w:ascii="Arial" w:hAnsi="Arial" w:cs="Arial"/>
          <w:shd w:val="clear" w:color="auto" w:fill="FFFFFF"/>
        </w:rPr>
        <w:t xml:space="preserve"> Kodeksu karnego, w </w:t>
      </w:r>
      <w:r w:rsidRPr="0035738F">
        <w:rPr>
          <w:rFonts w:ascii="Arial" w:eastAsia="SimSun" w:hAnsi="Arial" w:cs="Arial"/>
          <w:shd w:val="clear" w:color="auto" w:fill="FFFFFF"/>
        </w:rPr>
        <w:t>art. 46-48</w:t>
      </w:r>
      <w:r w:rsidRPr="0035738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5738F">
        <w:rPr>
          <w:rFonts w:ascii="Arial" w:eastAsia="SimSun" w:hAnsi="Arial" w:cs="Arial"/>
          <w:shd w:val="clear" w:color="auto" w:fill="FFFFFF"/>
        </w:rPr>
        <w:t>art. 54 ust. 1-4</w:t>
      </w:r>
      <w:r w:rsidRPr="0035738F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7B11DD9" w14:textId="77777777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finansowania przestępstwa o charakterze terrorystycznym, o którym mowa w </w:t>
      </w:r>
      <w:hyperlink r:id="rId12" w:anchor="/document/16798683?unitId=art(165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5738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5738F">
        <w:rPr>
          <w:rFonts w:ascii="Arial" w:hAnsi="Arial" w:cs="Arial"/>
        </w:rPr>
        <w:t xml:space="preserve"> Kodeksu karnego,</w:t>
      </w:r>
    </w:p>
    <w:p w14:paraId="30D2CCFF" w14:textId="60DDB1FC" w:rsidR="0036165E" w:rsidRPr="0035738F" w:rsidRDefault="00894F45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6165E" w:rsidRPr="0035738F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="0036165E" w:rsidRPr="0035738F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="0036165E" w:rsidRPr="0035738F">
        <w:rPr>
          <w:rFonts w:ascii="Arial" w:hAnsi="Arial" w:cs="Arial"/>
        </w:rPr>
        <w:t xml:space="preserve"> Kodeksu karnego, lub mające na celu popełnienie tego przestępstwa,</w:t>
      </w:r>
    </w:p>
    <w:p w14:paraId="220F3133" w14:textId="5ACE9A6C" w:rsidR="0036165E" w:rsidRPr="0035738F" w:rsidRDefault="0036165E" w:rsidP="0094763D">
      <w:pPr>
        <w:pStyle w:val="Akapitzlist"/>
        <w:numPr>
          <w:ilvl w:val="0"/>
          <w:numId w:val="70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5738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</w:t>
      </w:r>
      <w:r w:rsidR="00D162B8">
        <w:rPr>
          <w:rFonts w:ascii="Arial" w:hAnsi="Arial" w:cs="Arial"/>
        </w:rPr>
        <w:t xml:space="preserve"> z 2021 poz.1745</w:t>
      </w:r>
      <w:r w:rsidRPr="0035738F">
        <w:rPr>
          <w:rFonts w:ascii="Arial" w:hAnsi="Arial" w:cs="Arial"/>
        </w:rPr>
        <w:t>),</w:t>
      </w:r>
    </w:p>
    <w:p w14:paraId="3BDF2DD8" w14:textId="77777777" w:rsidR="0036165E" w:rsidRPr="0035738F" w:rsidRDefault="0036165E" w:rsidP="004A295E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g) </w:t>
      </w:r>
      <w:r w:rsidRPr="0035738F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5738F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5738F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5738F">
        <w:rPr>
          <w:rFonts w:ascii="Arial" w:hAnsi="Arial" w:cs="Arial"/>
        </w:rPr>
        <w:t xml:space="preserve"> Kodeksu karnego, lub przestępstwo skarbowe,</w:t>
      </w:r>
    </w:p>
    <w:p w14:paraId="7BEE99C5" w14:textId="77777777" w:rsidR="0036165E" w:rsidRPr="0035738F" w:rsidRDefault="0036165E" w:rsidP="004A295E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h)  </w:t>
      </w:r>
      <w:r w:rsidRPr="0035738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E26C3" w14:textId="77777777" w:rsidR="004C1A92" w:rsidRPr="0035738F" w:rsidRDefault="0036165E" w:rsidP="004A295E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- lub za odpowiedni czyn zabroniony określony w przepisach prawa obcego</w:t>
      </w:r>
      <w:r w:rsidR="004C1A92" w:rsidRPr="0035738F">
        <w:rPr>
          <w:rFonts w:ascii="Arial" w:hAnsi="Arial" w:cs="Arial"/>
          <w:sz w:val="22"/>
          <w:szCs w:val="22"/>
        </w:rPr>
        <w:t>;</w:t>
      </w:r>
    </w:p>
    <w:p w14:paraId="6771B49E" w14:textId="77777777" w:rsidR="0036165E" w:rsidRPr="0035738F" w:rsidRDefault="0036165E" w:rsidP="004A295E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02B10EE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5F3533C8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wydano prawomocny wyrok sądu lub ostateczną decyzję administracyjną</w:t>
      </w:r>
      <w:r w:rsidR="00341E44" w:rsidRPr="0035738F">
        <w:rPr>
          <w:rFonts w:ascii="Arial" w:hAnsi="Arial" w:cs="Arial"/>
        </w:rPr>
        <w:t xml:space="preserve"> o </w:t>
      </w:r>
      <w:r w:rsidRPr="0035738F">
        <w:rPr>
          <w:rFonts w:ascii="Arial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1057C6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prawomocnie orzeczono zakaz ubiegania się o zamówienia publiczne;</w:t>
      </w:r>
    </w:p>
    <w:p w14:paraId="690411C8" w14:textId="77777777" w:rsidR="004C1A92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</w:t>
      </w:r>
      <w:r w:rsidR="00341E44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szczególności jeżeli należąc do tej samej grupy kapitałowej w rozumieniu </w:t>
      </w:r>
      <w:hyperlink r:id="rId19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2B111A" w14:textId="77777777" w:rsidR="00214410" w:rsidRPr="0035738F" w:rsidRDefault="004C1A92" w:rsidP="0094763D">
      <w:pPr>
        <w:pStyle w:val="Akapitzlist"/>
        <w:numPr>
          <w:ilvl w:val="1"/>
          <w:numId w:val="74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jeżeli, w przypadkach, o których mowa w art. 85 ust. 1</w:t>
      </w:r>
      <w:r w:rsidR="007639EA" w:rsidRPr="0035738F">
        <w:rPr>
          <w:rFonts w:ascii="Arial" w:hAnsi="Arial" w:cs="Arial"/>
        </w:rPr>
        <w:t xml:space="preserve"> ustawy </w:t>
      </w:r>
      <w:proofErr w:type="spellStart"/>
      <w:r w:rsidR="007639EA"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B3BFE6A" w14:textId="77777777" w:rsidR="008B5FD6" w:rsidRPr="0035738F" w:rsidRDefault="008B5FD6" w:rsidP="004A295E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79C1EE5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</w:rPr>
        <w:t>wykonawcę oraz uczestnika konkursu wymienionego w wykazach określonych</w:t>
      </w:r>
      <w:r w:rsidRPr="0035738F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35738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B5A10BB" w14:textId="77777777" w:rsidR="008B5FD6" w:rsidRPr="0035738F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940B218" w14:textId="77777777" w:rsidR="008B5FD6" w:rsidRPr="004D1C2B" w:rsidRDefault="008B5FD6" w:rsidP="004A295E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024A316A" w14:textId="0A58EB6F" w:rsidR="002A0695" w:rsidRPr="0035738F" w:rsidRDefault="00214410" w:rsidP="00E32599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4D1C2B">
        <w:rPr>
          <w:rFonts w:ascii="Arial" w:hAnsi="Arial" w:cs="Arial"/>
          <w:bCs/>
        </w:rPr>
        <w:lastRenderedPageBreak/>
        <w:t>D</w:t>
      </w:r>
      <w:r w:rsidR="006B29BE" w:rsidRPr="004D1C2B">
        <w:rPr>
          <w:rFonts w:ascii="Arial" w:hAnsi="Arial" w:cs="Arial"/>
          <w:bCs/>
        </w:rPr>
        <w:t xml:space="preserve">odatkowo Zamawiający przewiduje wykluczenie wykonawcy na podstawie </w:t>
      </w:r>
      <w:r w:rsidR="006B29BE" w:rsidRPr="004D1C2B">
        <w:rPr>
          <w:rFonts w:ascii="Arial" w:eastAsia="SimSun" w:hAnsi="Arial" w:cs="Arial"/>
          <w:lang w:eastAsia="zh-CN"/>
        </w:rPr>
        <w:t xml:space="preserve">art. </w:t>
      </w:r>
      <w:r w:rsidR="002A0695" w:rsidRPr="004D1C2B">
        <w:rPr>
          <w:rFonts w:ascii="Arial" w:eastAsia="SimSun" w:hAnsi="Arial" w:cs="Arial"/>
          <w:lang w:eastAsia="zh-CN"/>
        </w:rPr>
        <w:t>109</w:t>
      </w:r>
      <w:r w:rsidR="006B29BE" w:rsidRPr="004D1C2B">
        <w:rPr>
          <w:rFonts w:ascii="Arial" w:eastAsia="SimSun" w:hAnsi="Arial" w:cs="Arial"/>
          <w:lang w:eastAsia="zh-CN"/>
        </w:rPr>
        <w:t xml:space="preserve"> ust. </w:t>
      </w:r>
      <w:r w:rsidR="002A0695" w:rsidRPr="004D1C2B">
        <w:rPr>
          <w:rFonts w:ascii="Arial" w:eastAsia="SimSun" w:hAnsi="Arial" w:cs="Arial"/>
          <w:lang w:eastAsia="zh-CN"/>
        </w:rPr>
        <w:t>1</w:t>
      </w:r>
      <w:r w:rsidR="006B29BE" w:rsidRPr="004D1C2B">
        <w:rPr>
          <w:rFonts w:ascii="Arial" w:eastAsia="SimSun" w:hAnsi="Arial" w:cs="Arial"/>
          <w:lang w:eastAsia="zh-CN"/>
        </w:rPr>
        <w:t xml:space="preserve"> pkt </w:t>
      </w:r>
      <w:r w:rsidR="0057779D" w:rsidRPr="004D1C2B">
        <w:rPr>
          <w:rFonts w:ascii="Arial" w:eastAsia="SimSun" w:hAnsi="Arial" w:cs="Arial"/>
          <w:lang w:eastAsia="zh-CN"/>
        </w:rPr>
        <w:t>4</w:t>
      </w:r>
      <w:r w:rsidR="009A774D" w:rsidRPr="004D1C2B">
        <w:rPr>
          <w:rFonts w:ascii="Arial" w:eastAsia="SimSun" w:hAnsi="Arial" w:cs="Arial"/>
          <w:lang w:eastAsia="zh-CN"/>
        </w:rPr>
        <w:t xml:space="preserve"> </w:t>
      </w:r>
      <w:r w:rsidR="006B29BE" w:rsidRPr="004D1C2B">
        <w:rPr>
          <w:rFonts w:ascii="Arial" w:eastAsia="SimSun" w:hAnsi="Arial" w:cs="Arial"/>
          <w:lang w:eastAsia="zh-CN"/>
        </w:rPr>
        <w:t xml:space="preserve">ustawy </w:t>
      </w:r>
      <w:proofErr w:type="spellStart"/>
      <w:r w:rsidR="006B29BE" w:rsidRPr="004D1C2B">
        <w:rPr>
          <w:rFonts w:ascii="Arial" w:eastAsia="SimSun" w:hAnsi="Arial" w:cs="Arial"/>
          <w:lang w:eastAsia="zh-CN"/>
        </w:rPr>
        <w:t>Pzp</w:t>
      </w:r>
      <w:proofErr w:type="spellEnd"/>
      <w:r w:rsidR="00375BAD" w:rsidRPr="004D1C2B">
        <w:rPr>
          <w:rFonts w:ascii="Arial" w:eastAsia="SimSun" w:hAnsi="Arial" w:cs="Arial"/>
          <w:lang w:eastAsia="zh-CN"/>
        </w:rPr>
        <w:t>,</w:t>
      </w:r>
      <w:r w:rsidR="006B29BE" w:rsidRPr="004D1C2B">
        <w:rPr>
          <w:rFonts w:ascii="Arial" w:eastAsia="SimSun" w:hAnsi="Arial" w:cs="Arial"/>
          <w:lang w:eastAsia="zh-CN"/>
        </w:rPr>
        <w:t xml:space="preserve"> tj.:</w:t>
      </w:r>
      <w:r w:rsidR="00B03D4C" w:rsidRPr="004D1C2B">
        <w:rPr>
          <w:rFonts w:ascii="Arial" w:hAnsi="Arial" w:cs="Arial"/>
          <w:bCs/>
        </w:rPr>
        <w:t xml:space="preserve"> </w:t>
      </w:r>
      <w:r w:rsidR="002A0695" w:rsidRPr="004D1C2B">
        <w:rPr>
          <w:rFonts w:ascii="Arial" w:hAnsi="Arial" w:cs="Arial"/>
          <w:bCs/>
        </w:rPr>
        <w:t xml:space="preserve">wykonawcę, </w:t>
      </w:r>
      <w:r w:rsidR="002A0695" w:rsidRPr="004D1C2B">
        <w:rPr>
          <w:rFonts w:ascii="Arial" w:hAnsi="Arial" w:cs="Arial"/>
          <w:shd w:val="clear" w:color="auto" w:fill="FFFFFF"/>
        </w:rPr>
        <w:t xml:space="preserve">w stosunku do którego otwarto likwidację, ogłoszono </w:t>
      </w:r>
      <w:r w:rsidR="002A0695" w:rsidRPr="00B03D4C">
        <w:rPr>
          <w:rFonts w:ascii="Arial" w:hAnsi="Arial" w:cs="Arial"/>
          <w:shd w:val="clear" w:color="auto" w:fill="FFFFFF"/>
        </w:rPr>
        <w:t>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A341E8" w:rsidRPr="0035738F">
        <w:rPr>
          <w:rFonts w:ascii="Arial" w:hAnsi="Arial" w:cs="Arial"/>
          <w:shd w:val="clear" w:color="auto" w:fill="FFFFFF"/>
        </w:rPr>
        <w:t>;</w:t>
      </w:r>
    </w:p>
    <w:p w14:paraId="7356575E" w14:textId="0F0CFB5C" w:rsidR="00486674" w:rsidRPr="0035738F" w:rsidRDefault="00486674" w:rsidP="004A295E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35738F">
        <w:rPr>
          <w:rFonts w:ascii="Arial" w:hAnsi="Arial" w:cs="Arial"/>
          <w:shd w:val="clear" w:color="auto" w:fill="FFFFFF"/>
        </w:rPr>
        <w:t xml:space="preserve"> i</w:t>
      </w:r>
      <w:r w:rsidRPr="0035738F">
        <w:rPr>
          <w:rFonts w:ascii="Arial" w:hAnsi="Arial" w:cs="Arial"/>
          <w:shd w:val="clear" w:color="auto" w:fill="FFFFFF"/>
        </w:rPr>
        <w:t xml:space="preserve"> 5 lub art</w:t>
      </w:r>
      <w:r w:rsidRPr="00DF7BE5">
        <w:rPr>
          <w:rFonts w:ascii="Arial" w:hAnsi="Arial" w:cs="Arial"/>
          <w:shd w:val="clear" w:color="auto" w:fill="FFFFFF"/>
        </w:rPr>
        <w:t xml:space="preserve">. </w:t>
      </w:r>
      <w:r w:rsidRPr="004D1C2B">
        <w:rPr>
          <w:rFonts w:ascii="Arial" w:hAnsi="Arial" w:cs="Arial"/>
          <w:shd w:val="clear" w:color="auto" w:fill="FFFFFF"/>
        </w:rPr>
        <w:t xml:space="preserve">109 ust. 1 pkt </w:t>
      </w:r>
      <w:r w:rsidR="007109C5" w:rsidRPr="004D1C2B">
        <w:rPr>
          <w:rFonts w:ascii="Arial" w:hAnsi="Arial" w:cs="Arial"/>
          <w:shd w:val="clear" w:color="auto" w:fill="FFFFFF"/>
        </w:rPr>
        <w:t>4</w:t>
      </w:r>
      <w:r w:rsidR="00DF7BE5" w:rsidRPr="004D1C2B">
        <w:rPr>
          <w:rFonts w:ascii="Arial" w:hAnsi="Arial" w:cs="Arial"/>
          <w:shd w:val="clear" w:color="auto" w:fill="FFFFFF"/>
        </w:rPr>
        <w:t xml:space="preserve"> </w:t>
      </w:r>
      <w:r w:rsidRPr="004D1C2B">
        <w:rPr>
          <w:rFonts w:ascii="Arial" w:hAnsi="Arial" w:cs="Arial"/>
          <w:shd w:val="clear" w:color="auto" w:fill="FFFFFF"/>
        </w:rPr>
        <w:t xml:space="preserve">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5262A344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2D1E4AAF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E23F363" w14:textId="77777777" w:rsidR="00486674" w:rsidRPr="0035738F" w:rsidRDefault="00486674" w:rsidP="004A295E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43D18AC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6E85420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zreorganizował personel,</w:t>
      </w:r>
    </w:p>
    <w:p w14:paraId="49F04111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wdrożył system sprawozdawczości i kontroli,</w:t>
      </w:r>
    </w:p>
    <w:p w14:paraId="20FD0351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575019C" w14:textId="77777777" w:rsidR="00486674" w:rsidRPr="0035738F" w:rsidRDefault="00486674" w:rsidP="0094763D">
      <w:pPr>
        <w:pStyle w:val="Akapitzlist"/>
        <w:numPr>
          <w:ilvl w:val="0"/>
          <w:numId w:val="75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14CB8694" w14:textId="77777777" w:rsidR="006B29BE" w:rsidRPr="0035738F" w:rsidRDefault="006B29BE" w:rsidP="004A295E">
      <w:pPr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Wykluczenie wykonawcy następuje:</w:t>
      </w:r>
    </w:p>
    <w:p w14:paraId="5EF6AB7D" w14:textId="77777777" w:rsidR="006B29BE" w:rsidRPr="0035738F" w:rsidRDefault="00D31F08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="0035353C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z podstaw wykluczenia, chyba że w tym wyroku został określony inny okres wykluczenia;</w:t>
      </w:r>
    </w:p>
    <w:p w14:paraId="381DBE71" w14:textId="77777777" w:rsidR="00D31F08" w:rsidRPr="0035738F" w:rsidRDefault="00D31F08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gdy osoba, o której mowa w tych przepisach, została skazana za przestępstwo wymienione </w:t>
      </w:r>
      <w:r w:rsidR="0035353C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w art. 108 ust. 1 pkt 1 lit. 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</w:t>
      </w:r>
      <w:r w:rsidR="0061557D" w:rsidRPr="0035738F">
        <w:rPr>
          <w:rFonts w:ascii="Arial" w:hAnsi="Arial" w:cs="Arial"/>
        </w:rPr>
        <w:t xml:space="preserve"> podstawą wykluczenia, chyba że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wyroku lub decyzji został określony inny okres wykluczenia;</w:t>
      </w:r>
    </w:p>
    <w:p w14:paraId="681FBB55" w14:textId="77777777" w:rsidR="00D31F08" w:rsidRPr="0035738F" w:rsidRDefault="00D31F08" w:rsidP="004A295E">
      <w:pPr>
        <w:numPr>
          <w:ilvl w:val="1"/>
          <w:numId w:val="47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okres, na jaki został prawomocnie orzeczony zakaz ubiegania się o zamówienia publiczne;</w:t>
      </w:r>
    </w:p>
    <w:p w14:paraId="24629442" w14:textId="67EC9151" w:rsidR="00D31F08" w:rsidRPr="0035738F" w:rsidRDefault="00D31F08" w:rsidP="004A295E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3" w:name="_Hlk61855284"/>
      <w:r w:rsidRPr="0035738F">
        <w:rPr>
          <w:rFonts w:ascii="Arial" w:hAnsi="Arial" w:cs="Arial"/>
        </w:rPr>
        <w:lastRenderedPageBreak/>
        <w:t>w przypadkach, o których mowa w art. 108 ust. 1 pkt 5, art. 109 ust. 1 pkt 4</w:t>
      </w:r>
      <w:r w:rsidR="00182544" w:rsidRPr="0035738F">
        <w:rPr>
          <w:rFonts w:ascii="Arial" w:hAnsi="Arial" w:cs="Arial"/>
        </w:rPr>
        <w:t xml:space="preserve">, </w:t>
      </w:r>
      <w:r w:rsidRPr="0035738F">
        <w:rPr>
          <w:rFonts w:ascii="Arial" w:hAnsi="Arial" w:cs="Arial"/>
        </w:rPr>
        <w:t xml:space="preserve">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na okres 3 lat od zaistnienia zdarzenia będącego podstawą wykluczenia;</w:t>
      </w:r>
    </w:p>
    <w:bookmarkEnd w:id="13"/>
    <w:p w14:paraId="74DE5C6C" w14:textId="04053B0E" w:rsidR="0048587B" w:rsidRPr="00BF4E39" w:rsidRDefault="00182544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</w:t>
      </w:r>
      <w:r w:rsidR="0048587B">
        <w:rPr>
          <w:rFonts w:ascii="Arial" w:hAnsi="Arial" w:cs="Arial"/>
          <w:shd w:val="clear" w:color="auto" w:fill="FFFFFF"/>
        </w:rPr>
        <w:t>;</w:t>
      </w:r>
    </w:p>
    <w:p w14:paraId="118CA122" w14:textId="70874856" w:rsidR="00182544" w:rsidRDefault="00BF4E39" w:rsidP="004A295E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5176975F" w14:textId="77777777" w:rsidR="006B29BE" w:rsidRPr="0035738F" w:rsidRDefault="006B29BE" w:rsidP="004A295E">
      <w:pPr>
        <w:numPr>
          <w:ilvl w:val="0"/>
          <w:numId w:val="47"/>
        </w:numPr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 może wykluczyć wykonawcę na każdym etapie postępowania o udzielenie zamówienia.</w:t>
      </w:r>
    </w:p>
    <w:p w14:paraId="4D99FE17" w14:textId="77777777" w:rsidR="0061557D" w:rsidRPr="0035738F" w:rsidRDefault="0061557D" w:rsidP="004A295E">
      <w:pPr>
        <w:spacing w:after="0" w:line="360" w:lineRule="auto"/>
        <w:ind w:left="360"/>
        <w:rPr>
          <w:rFonts w:ascii="Arial" w:hAnsi="Arial" w:cs="Arial"/>
        </w:rPr>
      </w:pPr>
    </w:p>
    <w:p w14:paraId="27B58562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 xml:space="preserve">VIII. </w:t>
      </w:r>
      <w:r w:rsidRPr="0035738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9"/>
      <w:bookmarkEnd w:id="10"/>
      <w:bookmarkEnd w:id="11"/>
      <w:bookmarkEnd w:id="12"/>
      <w:r w:rsidR="00827198" w:rsidRPr="0035738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9CACFF3" w14:textId="798325AA" w:rsidR="006B29BE" w:rsidRPr="0035738F" w:rsidRDefault="00120D33" w:rsidP="004A295E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5738F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>postępowaniu,</w:t>
      </w:r>
      <w:r w:rsidRPr="0035738F">
        <w:rPr>
          <w:rFonts w:ascii="Arial" w:hAnsi="Arial" w:cs="Arial"/>
        </w:rPr>
        <w:t xml:space="preserve"> w zakresie wskazanym w SWZ.</w:t>
      </w:r>
      <w:r w:rsidR="00ED02D6">
        <w:rPr>
          <w:rFonts w:ascii="Arial" w:hAnsi="Arial" w:cs="Arial"/>
        </w:rPr>
        <w:t xml:space="preserve"> </w:t>
      </w:r>
      <w:r w:rsidR="000B48D3" w:rsidRPr="0035738F">
        <w:rPr>
          <w:rFonts w:ascii="Arial" w:hAnsi="Arial" w:cs="Arial"/>
        </w:rPr>
        <w:t>W przypadku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gdy o zamówienie wspólnie ubiega</w:t>
      </w:r>
      <w:r w:rsidR="00827198" w:rsidRPr="0035738F">
        <w:rPr>
          <w:rFonts w:ascii="Arial" w:hAnsi="Arial" w:cs="Arial"/>
        </w:rPr>
        <w:t xml:space="preserve"> się </w:t>
      </w:r>
      <w:r w:rsidR="000B48D3" w:rsidRPr="0035738F">
        <w:rPr>
          <w:rFonts w:ascii="Arial" w:hAnsi="Arial" w:cs="Arial"/>
        </w:rPr>
        <w:t>dwa lub więcej podmiotów oświadczenia te powinny być złożone przez każdego z</w:t>
      </w:r>
      <w:r w:rsidR="00887D05" w:rsidRPr="0035738F">
        <w:rPr>
          <w:rFonts w:ascii="Arial" w:hAnsi="Arial" w:cs="Arial"/>
        </w:rPr>
        <w:t> </w:t>
      </w:r>
      <w:r w:rsidR="000B48D3" w:rsidRPr="0035738F">
        <w:rPr>
          <w:rFonts w:ascii="Arial" w:hAnsi="Arial" w:cs="Arial"/>
        </w:rPr>
        <w:t>nich. Ponadto oświadczenie takie musi być złożone przez podmiot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na zasoby którego powołuje się wykonawc</w:t>
      </w:r>
      <w:r w:rsidR="00082806" w:rsidRPr="0035738F">
        <w:rPr>
          <w:rFonts w:ascii="Arial" w:hAnsi="Arial" w:cs="Arial"/>
        </w:rPr>
        <w:t>a</w:t>
      </w:r>
      <w:r w:rsidR="000B48D3" w:rsidRPr="0035738F">
        <w:rPr>
          <w:rFonts w:ascii="Arial" w:hAnsi="Arial" w:cs="Arial"/>
        </w:rPr>
        <w:t xml:space="preserve">. </w:t>
      </w:r>
      <w:r w:rsidR="006B29BE" w:rsidRPr="0035738F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887D05" w:rsidRPr="0035738F">
        <w:rPr>
          <w:rFonts w:ascii="Arial" w:hAnsi="Arial" w:cs="Arial"/>
        </w:rPr>
        <w:t> </w:t>
      </w:r>
      <w:r w:rsidR="006B29BE" w:rsidRPr="0035738F">
        <w:rPr>
          <w:rFonts w:ascii="Arial" w:hAnsi="Arial" w:cs="Arial"/>
        </w:rPr>
        <w:t>postępowaniu.</w:t>
      </w:r>
      <w:r w:rsidR="008B269E">
        <w:rPr>
          <w:rFonts w:ascii="Arial" w:hAnsi="Arial" w:cs="Arial"/>
        </w:rPr>
        <w:t xml:space="preserve"> </w:t>
      </w:r>
      <w:r w:rsidR="00827198" w:rsidRPr="0035738F">
        <w:rPr>
          <w:rFonts w:ascii="Arial" w:hAnsi="Arial" w:cs="Arial"/>
        </w:rPr>
        <w:t>Powyższe</w:t>
      </w:r>
      <w:r w:rsidR="00A95FA9">
        <w:rPr>
          <w:rFonts w:ascii="Arial" w:hAnsi="Arial" w:cs="Arial"/>
        </w:rPr>
        <w:t xml:space="preserve"> </w:t>
      </w:r>
      <w:r w:rsidR="00827198" w:rsidRPr="0035738F">
        <w:rPr>
          <w:rFonts w:ascii="Arial" w:hAnsi="Arial" w:cs="Arial"/>
        </w:rPr>
        <w:t>o</w:t>
      </w:r>
      <w:r w:rsidR="00D65177" w:rsidRPr="0035738F">
        <w:rPr>
          <w:rFonts w:ascii="Arial" w:hAnsi="Arial" w:cs="Arial"/>
        </w:rPr>
        <w:t>świadczeni</w:t>
      </w:r>
      <w:r w:rsidR="00827198" w:rsidRPr="0035738F">
        <w:rPr>
          <w:rFonts w:ascii="Arial" w:hAnsi="Arial" w:cs="Arial"/>
        </w:rPr>
        <w:t>e</w:t>
      </w:r>
      <w:r w:rsidR="00D65177" w:rsidRPr="0035738F">
        <w:rPr>
          <w:rFonts w:ascii="Arial" w:hAnsi="Arial" w:cs="Arial"/>
        </w:rPr>
        <w:t xml:space="preserve"> wykonawca składa </w:t>
      </w:r>
      <w:r w:rsidRPr="0035738F">
        <w:rPr>
          <w:rFonts w:ascii="Arial" w:hAnsi="Arial" w:cs="Arial"/>
        </w:rPr>
        <w:t>według</w:t>
      </w:r>
      <w:r w:rsidR="00D65177" w:rsidRPr="0035738F">
        <w:rPr>
          <w:rFonts w:ascii="Arial" w:hAnsi="Arial" w:cs="Arial"/>
        </w:rPr>
        <w:t xml:space="preserve"> wz</w:t>
      </w:r>
      <w:r w:rsidRPr="0035738F">
        <w:rPr>
          <w:rFonts w:ascii="Arial" w:hAnsi="Arial" w:cs="Arial"/>
        </w:rPr>
        <w:t>oru</w:t>
      </w:r>
      <w:r w:rsidR="00D65177" w:rsidRPr="0035738F">
        <w:rPr>
          <w:rFonts w:ascii="Arial" w:hAnsi="Arial" w:cs="Arial"/>
        </w:rPr>
        <w:t xml:space="preserve"> stanowi</w:t>
      </w:r>
      <w:r w:rsidRPr="0035738F">
        <w:rPr>
          <w:rFonts w:ascii="Arial" w:hAnsi="Arial" w:cs="Arial"/>
        </w:rPr>
        <w:t>ącego</w:t>
      </w:r>
      <w:r w:rsidR="00D65177" w:rsidRPr="0035738F">
        <w:rPr>
          <w:rFonts w:ascii="Arial" w:hAnsi="Arial" w:cs="Arial"/>
        </w:rPr>
        <w:t xml:space="preserve"> </w:t>
      </w:r>
      <w:r w:rsidR="00D65177" w:rsidRPr="008B269E">
        <w:rPr>
          <w:rFonts w:ascii="Arial" w:hAnsi="Arial" w:cs="Arial"/>
          <w:b/>
        </w:rPr>
        <w:t xml:space="preserve">załącznik nr </w:t>
      </w:r>
      <w:r w:rsidR="009E4F26" w:rsidRPr="008B269E">
        <w:rPr>
          <w:rFonts w:ascii="Arial" w:hAnsi="Arial" w:cs="Arial"/>
          <w:b/>
        </w:rPr>
        <w:t xml:space="preserve">2 </w:t>
      </w:r>
      <w:r w:rsidR="00D65177" w:rsidRPr="008B269E">
        <w:rPr>
          <w:rFonts w:ascii="Arial" w:hAnsi="Arial" w:cs="Arial"/>
          <w:b/>
        </w:rPr>
        <w:t>do SWZ</w:t>
      </w:r>
      <w:r w:rsidR="00D65177" w:rsidRPr="0035738F">
        <w:rPr>
          <w:rFonts w:ascii="Arial" w:hAnsi="Arial" w:cs="Arial"/>
        </w:rPr>
        <w:t>.</w:t>
      </w:r>
    </w:p>
    <w:p w14:paraId="749884D3" w14:textId="77777777" w:rsidR="006B29BE" w:rsidRPr="0035738F" w:rsidRDefault="006B29BE" w:rsidP="004A295E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2AC9">
        <w:rPr>
          <w:rFonts w:ascii="Arial" w:hAnsi="Arial" w:cs="Arial"/>
          <w:bCs/>
        </w:rPr>
        <w:t>Zamawiający wezwie wykonawcę</w:t>
      </w:r>
      <w:r w:rsidRPr="00F52AC9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którego oferta została najwyżej oceniona</w:t>
      </w:r>
      <w:r w:rsidR="008252DD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do złożenia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w</w:t>
      </w:r>
      <w:r w:rsidR="00887D05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wyznaczony</w:t>
      </w:r>
      <w:r w:rsidR="00D44123" w:rsidRPr="0035738F">
        <w:rPr>
          <w:rFonts w:ascii="Arial" w:hAnsi="Arial" w:cs="Arial"/>
        </w:rPr>
        <w:t>m</w:t>
      </w:r>
      <w:r w:rsidRPr="0035738F">
        <w:rPr>
          <w:rFonts w:ascii="Arial" w:hAnsi="Arial" w:cs="Arial"/>
        </w:rPr>
        <w:t xml:space="preserve">, nie krótszym niż </w:t>
      </w:r>
      <w:r w:rsidR="00037308" w:rsidRPr="0035738F">
        <w:rPr>
          <w:rFonts w:ascii="Arial" w:hAnsi="Arial" w:cs="Arial"/>
        </w:rPr>
        <w:t>5</w:t>
      </w:r>
      <w:r w:rsidRPr="0035738F">
        <w:rPr>
          <w:rFonts w:ascii="Arial" w:hAnsi="Arial" w:cs="Arial"/>
        </w:rPr>
        <w:t xml:space="preserve"> dni terminie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aktualnych na dzień złożenia </w:t>
      </w:r>
      <w:r w:rsidR="00082806" w:rsidRPr="0035738F">
        <w:rPr>
          <w:rFonts w:ascii="Arial" w:hAnsi="Arial" w:cs="Arial"/>
        </w:rPr>
        <w:t>podmiotowych środków dowod</w:t>
      </w:r>
      <w:r w:rsidR="004C3749" w:rsidRPr="0035738F">
        <w:rPr>
          <w:rFonts w:ascii="Arial" w:hAnsi="Arial" w:cs="Arial"/>
        </w:rPr>
        <w:t>o</w:t>
      </w:r>
      <w:r w:rsidR="00082806" w:rsidRPr="0035738F">
        <w:rPr>
          <w:rFonts w:ascii="Arial" w:hAnsi="Arial" w:cs="Arial"/>
        </w:rPr>
        <w:t>wych (</w:t>
      </w:r>
      <w:r w:rsidRPr="0035738F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, tj. takie dokumenty jak</w:t>
      </w:r>
      <w:r w:rsidR="0040743C" w:rsidRPr="0035738F">
        <w:rPr>
          <w:rFonts w:ascii="Arial" w:hAnsi="Arial" w:cs="Arial"/>
        </w:rPr>
        <w:t>:</w:t>
      </w:r>
    </w:p>
    <w:p w14:paraId="1A2C940E" w14:textId="7AAC87D9" w:rsidR="00E66359" w:rsidRDefault="002C3AE6" w:rsidP="004A295E">
      <w:pPr>
        <w:numPr>
          <w:ilvl w:val="1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odpis lub informacja z Krajowego Rejestru Sądo</w:t>
      </w:r>
      <w:r w:rsidR="0061557D" w:rsidRPr="0035738F">
        <w:rPr>
          <w:rFonts w:ascii="Arial" w:hAnsi="Arial" w:cs="Arial"/>
          <w:shd w:val="clear" w:color="auto" w:fill="FFFFFF"/>
        </w:rPr>
        <w:t>wego lub z Centralnej Ewidencji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 xml:space="preserve"> Informacji o Działalności Gospodarczej, w zakresie </w:t>
      </w:r>
      <w:r w:rsidRPr="0035738F">
        <w:rPr>
          <w:rFonts w:ascii="Arial" w:eastAsia="SimSun" w:hAnsi="Arial" w:cs="Arial"/>
        </w:rPr>
        <w:t>art. 109 ust. 1 pkt 4</w:t>
      </w:r>
      <w:r w:rsidRPr="0035738F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35738F">
        <w:rPr>
          <w:rFonts w:ascii="Arial" w:hAnsi="Arial" w:cs="Arial"/>
          <w:shd w:val="clear" w:color="auto" w:fill="FFFFFF"/>
        </w:rPr>
        <w:t>Pzp</w:t>
      </w:r>
      <w:proofErr w:type="spellEnd"/>
      <w:r w:rsidRPr="0035738F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35738F">
        <w:rPr>
          <w:rFonts w:ascii="Arial" w:hAnsi="Arial" w:cs="Arial"/>
        </w:rPr>
        <w:t>;</w:t>
      </w:r>
    </w:p>
    <w:p w14:paraId="08341E81" w14:textId="447B35C3" w:rsidR="00856C10" w:rsidRDefault="000505C1" w:rsidP="008B269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/>
        </w:rPr>
      </w:pPr>
      <w:r w:rsidRPr="000505C1">
        <w:rPr>
          <w:rFonts w:ascii="Arial" w:hAnsi="Arial" w:cs="Arial"/>
        </w:rPr>
        <w:t>2.</w:t>
      </w:r>
      <w:r w:rsidR="00F05852">
        <w:rPr>
          <w:rFonts w:ascii="Arial" w:hAnsi="Arial" w:cs="Arial"/>
        </w:rPr>
        <w:t>2</w:t>
      </w:r>
      <w:r w:rsidRPr="000505C1">
        <w:rPr>
          <w:rFonts w:ascii="Arial" w:hAnsi="Arial" w:cs="Arial"/>
        </w:rPr>
        <w:t xml:space="preserve"> </w:t>
      </w:r>
      <w:r w:rsidR="008B269E">
        <w:rPr>
          <w:rFonts w:ascii="Arial" w:hAnsi="Arial" w:cs="Arial"/>
        </w:rPr>
        <w:t xml:space="preserve"> </w:t>
      </w:r>
      <w:r w:rsidR="00856C10" w:rsidRPr="008B269E">
        <w:rPr>
          <w:rFonts w:ascii="Arial" w:hAnsi="Arial" w:cs="Arial"/>
        </w:rPr>
        <w:t xml:space="preserve">wykaz usług wykonanych  w okresie ostatnich 5 lat  liczonych od dnia złożenia ofert, a jeżeli okres prowadzenia działalności jest krótszy – w tym okresie, wykonał należycie co najmniej 3 usługi polegające na wykonaniu podobnych imprez, przy czym przez za imprezę podobną rozumie się imprezy, które polegały na organizacji pokazów lotniczych z uwzględnieniem akrobacji i pirotechniki, </w:t>
      </w:r>
      <w:r w:rsidR="00414F61" w:rsidRPr="008B269E">
        <w:rPr>
          <w:rFonts w:ascii="Arial" w:hAnsi="Arial" w:cs="Arial"/>
        </w:rPr>
        <w:t>przy czym dowodami, o któ</w:t>
      </w:r>
      <w:r w:rsidR="00392BFD" w:rsidRPr="008B269E">
        <w:rPr>
          <w:rFonts w:ascii="Arial" w:hAnsi="Arial" w:cs="Arial"/>
        </w:rPr>
        <w:t>rych mowa są referencje, bądź inne dokumenty sporządzon</w:t>
      </w:r>
      <w:r w:rsidR="00C178FF">
        <w:rPr>
          <w:rFonts w:ascii="Arial" w:hAnsi="Arial" w:cs="Arial"/>
        </w:rPr>
        <w:t>e</w:t>
      </w:r>
      <w:r w:rsidR="00392BFD" w:rsidRPr="008B269E">
        <w:rPr>
          <w:rFonts w:ascii="Arial" w:hAnsi="Arial" w:cs="Arial"/>
        </w:rPr>
        <w:t xml:space="preserve"> przez podmiot na rzecz którego usługi, a jeżeli wykonawca z pr</w:t>
      </w:r>
      <w:r w:rsidR="00872318" w:rsidRPr="008B269E">
        <w:rPr>
          <w:rFonts w:ascii="Arial" w:hAnsi="Arial" w:cs="Arial"/>
        </w:rPr>
        <w:t>z</w:t>
      </w:r>
      <w:r w:rsidR="00392BFD" w:rsidRPr="008B269E">
        <w:rPr>
          <w:rFonts w:ascii="Arial" w:hAnsi="Arial" w:cs="Arial"/>
        </w:rPr>
        <w:t xml:space="preserve">yczyn niezależnych od niego nie jest w stanie uzyskać tych dokumentów – oświadczenie wykonawcy </w:t>
      </w:r>
      <w:r w:rsidR="00872318" w:rsidRPr="008B269E">
        <w:rPr>
          <w:rFonts w:ascii="Arial" w:hAnsi="Arial" w:cs="Arial"/>
        </w:rPr>
        <w:t xml:space="preserve">że </w:t>
      </w:r>
      <w:r w:rsidR="00392BFD" w:rsidRPr="008B269E">
        <w:rPr>
          <w:rFonts w:ascii="Arial" w:hAnsi="Arial" w:cs="Arial"/>
        </w:rPr>
        <w:t xml:space="preserve">zostały wykonane </w:t>
      </w:r>
      <w:r w:rsidR="00414F61" w:rsidRPr="008B269E">
        <w:rPr>
          <w:rFonts w:ascii="Arial" w:hAnsi="Arial" w:cs="Arial"/>
          <w:b/>
        </w:rPr>
        <w:t>(wzór – załącznik nr 3 do SWZ);</w:t>
      </w:r>
    </w:p>
    <w:p w14:paraId="3AF89503" w14:textId="1D37CB02" w:rsidR="00612A0D" w:rsidRPr="0035738F" w:rsidRDefault="006B29BE" w:rsidP="004A295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Jeżeli wykonawca ma siedzibę lub miejsce zamieszkania poza terytorium Rzeczypospolitej Polskiej, zamiast dokumentów, o których mowa w</w:t>
      </w:r>
      <w:r w:rsidR="008F3CBD" w:rsidRPr="0035738F">
        <w:rPr>
          <w:rFonts w:ascii="Arial" w:hAnsi="Arial" w:cs="Arial"/>
        </w:rPr>
        <w:t xml:space="preserve"> pkt. 2.1</w:t>
      </w:r>
      <w:r w:rsidR="00AC6841" w:rsidRPr="0035738F">
        <w:rPr>
          <w:rFonts w:ascii="Arial" w:hAnsi="Arial" w:cs="Arial"/>
        </w:rPr>
        <w:t xml:space="preserve"> powyżej, </w:t>
      </w:r>
      <w:r w:rsidR="00AC6841" w:rsidRPr="0035738F">
        <w:rPr>
          <w:rFonts w:ascii="Arial" w:hAnsi="Arial" w:cs="Arial"/>
          <w:shd w:val="clear" w:color="auto" w:fill="FFFFFF"/>
        </w:rPr>
        <w:t xml:space="preserve">składa dokument lub dokumenty wystawione w kraju, w którym wykonawca ma siedzibę lub miejsce zamieszkania, potwierdzające odpowiednio, </w:t>
      </w:r>
      <w:proofErr w:type="spellStart"/>
      <w:r w:rsidR="00AC6841" w:rsidRPr="0035738F">
        <w:rPr>
          <w:rFonts w:ascii="Arial" w:hAnsi="Arial" w:cs="Arial"/>
          <w:shd w:val="clear" w:color="auto" w:fill="FFFFFF"/>
        </w:rPr>
        <w:t>że</w:t>
      </w:r>
      <w:r w:rsidR="00612A0D" w:rsidRPr="0035738F">
        <w:rPr>
          <w:rFonts w:ascii="Arial" w:hAnsi="Arial" w:cs="Arial"/>
          <w:shd w:val="clear" w:color="auto" w:fill="FFFFFF"/>
        </w:rPr>
        <w:t>nie</w:t>
      </w:r>
      <w:proofErr w:type="spellEnd"/>
      <w:r w:rsidR="00612A0D" w:rsidRPr="0035738F">
        <w:rPr>
          <w:rFonts w:ascii="Arial" w:hAnsi="Arial" w:cs="Arial"/>
          <w:shd w:val="clear" w:color="auto" w:fill="FFFFFF"/>
        </w:rPr>
        <w:t xml:space="preserve"> otwarto jego likwidacji, nie ogłoszono upadłości, jego aktywami nie zarządza likwidator lub sąd, nie zawarł ukł</w:t>
      </w:r>
      <w:r w:rsidR="00341E44" w:rsidRPr="0035738F">
        <w:rPr>
          <w:rFonts w:ascii="Arial" w:hAnsi="Arial" w:cs="Arial"/>
          <w:shd w:val="clear" w:color="auto" w:fill="FFFFFF"/>
        </w:rPr>
        <w:t>adu z </w:t>
      </w:r>
      <w:r w:rsidR="00612A0D" w:rsidRPr="0035738F">
        <w:rPr>
          <w:rFonts w:ascii="Arial" w:hAnsi="Arial" w:cs="Arial"/>
          <w:shd w:val="clear" w:color="auto" w:fill="FFFFFF"/>
        </w:rPr>
        <w:t>wierzycielami, jego działalność gospodarcza nie jest zawieszona ani nie znajduje się</w:t>
      </w:r>
      <w:r w:rsidR="00341E44" w:rsidRPr="0035738F">
        <w:rPr>
          <w:rFonts w:ascii="Arial" w:hAnsi="Arial" w:cs="Arial"/>
          <w:shd w:val="clear" w:color="auto" w:fill="FFFFFF"/>
        </w:rPr>
        <w:t xml:space="preserve"> on w </w:t>
      </w:r>
      <w:r w:rsidR="00612A0D" w:rsidRPr="0035738F">
        <w:rPr>
          <w:rFonts w:ascii="Arial" w:hAnsi="Arial" w:cs="Arial"/>
          <w:shd w:val="clear" w:color="auto" w:fill="FFFFFF"/>
        </w:rPr>
        <w:t>innej tego rodzaju sytuacji wynikającej z p</w:t>
      </w:r>
      <w:r w:rsidR="0061557D" w:rsidRPr="0035738F">
        <w:rPr>
          <w:rFonts w:ascii="Arial" w:hAnsi="Arial" w:cs="Arial"/>
          <w:shd w:val="clear" w:color="auto" w:fill="FFFFFF"/>
        </w:rPr>
        <w:t>odobnej procedury przewidzianej</w:t>
      </w:r>
      <w:r w:rsidR="00207A58">
        <w:rPr>
          <w:rFonts w:ascii="Arial" w:hAnsi="Arial" w:cs="Arial"/>
          <w:shd w:val="clear" w:color="auto" w:fill="FFFFFF"/>
        </w:rPr>
        <w:t xml:space="preserve"> </w:t>
      </w:r>
      <w:r w:rsidR="00612A0D" w:rsidRPr="0035738F">
        <w:rPr>
          <w:rFonts w:ascii="Arial" w:hAnsi="Arial" w:cs="Arial"/>
          <w:shd w:val="clear" w:color="auto" w:fill="FFFFFF"/>
        </w:rPr>
        <w:t>w przepisach miejsca wszczęcia tej procedury</w:t>
      </w:r>
      <w:r w:rsidR="00612A0D" w:rsidRPr="0035738F">
        <w:rPr>
          <w:rFonts w:ascii="Arial" w:hAnsi="Arial" w:cs="Arial"/>
        </w:rPr>
        <w:t>.</w:t>
      </w:r>
    </w:p>
    <w:p w14:paraId="6D795D4B" w14:textId="39614423" w:rsidR="00612A0D" w:rsidRPr="0035738F" w:rsidRDefault="006B29BE" w:rsidP="004A295E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5738F">
        <w:rPr>
          <w:rFonts w:ascii="Arial" w:hAnsi="Arial" w:cs="Arial"/>
        </w:rPr>
        <w:t>Dokument</w:t>
      </w:r>
      <w:r w:rsidR="00A4266D" w:rsidRPr="0035738F">
        <w:rPr>
          <w:rFonts w:ascii="Arial" w:hAnsi="Arial" w:cs="Arial"/>
        </w:rPr>
        <w:t>y</w:t>
      </w:r>
      <w:r w:rsidRPr="0035738F">
        <w:rPr>
          <w:rFonts w:ascii="Arial" w:hAnsi="Arial" w:cs="Arial"/>
        </w:rPr>
        <w:t>, o który</w:t>
      </w:r>
      <w:r w:rsidR="00612A0D" w:rsidRPr="0035738F">
        <w:rPr>
          <w:rFonts w:ascii="Arial" w:hAnsi="Arial" w:cs="Arial"/>
        </w:rPr>
        <w:t>ch</w:t>
      </w:r>
      <w:r w:rsidRPr="0035738F">
        <w:rPr>
          <w:rFonts w:ascii="Arial" w:hAnsi="Arial" w:cs="Arial"/>
        </w:rPr>
        <w:t xml:space="preserve"> mowa </w:t>
      </w:r>
      <w:r w:rsidR="00612A0D" w:rsidRPr="0035738F">
        <w:rPr>
          <w:rFonts w:ascii="Arial" w:hAnsi="Arial" w:cs="Arial"/>
        </w:rPr>
        <w:t>powyżej</w:t>
      </w:r>
      <w:r w:rsidRPr="0035738F">
        <w:rPr>
          <w:rFonts w:ascii="Arial" w:hAnsi="Arial" w:cs="Arial"/>
        </w:rPr>
        <w:t>, powin</w:t>
      </w:r>
      <w:r w:rsidR="00A4266D" w:rsidRPr="0035738F">
        <w:rPr>
          <w:rFonts w:ascii="Arial" w:hAnsi="Arial" w:cs="Arial"/>
        </w:rPr>
        <w:t>ny</w:t>
      </w:r>
      <w:r w:rsidRPr="0035738F">
        <w:rPr>
          <w:rFonts w:ascii="Arial" w:hAnsi="Arial" w:cs="Arial"/>
        </w:rPr>
        <w:t xml:space="preserve"> być wystawion</w:t>
      </w:r>
      <w:r w:rsidR="00A4266D" w:rsidRPr="0035738F">
        <w:rPr>
          <w:rFonts w:ascii="Arial" w:hAnsi="Arial" w:cs="Arial"/>
        </w:rPr>
        <w:t>e</w:t>
      </w:r>
      <w:r w:rsidRPr="0035738F">
        <w:rPr>
          <w:rFonts w:ascii="Arial" w:hAnsi="Arial" w:cs="Arial"/>
        </w:rPr>
        <w:t xml:space="preserve"> nie wcześniej niż </w:t>
      </w:r>
      <w:r w:rsidR="00612A0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3 miesiące przed </w:t>
      </w:r>
      <w:r w:rsidR="00A4266D" w:rsidRPr="0035738F">
        <w:rPr>
          <w:rFonts w:ascii="Arial" w:hAnsi="Arial" w:cs="Arial"/>
        </w:rPr>
        <w:t>ich złożeniem</w:t>
      </w:r>
      <w:r w:rsidRPr="0035738F">
        <w:rPr>
          <w:rFonts w:ascii="Arial" w:hAnsi="Arial" w:cs="Arial"/>
        </w:rPr>
        <w:t>.</w:t>
      </w:r>
      <w:r w:rsidR="008B269E">
        <w:rPr>
          <w:rFonts w:ascii="Arial" w:hAnsi="Arial" w:cs="Arial"/>
        </w:rPr>
        <w:t xml:space="preserve"> </w:t>
      </w:r>
      <w:r w:rsidR="00A4266D" w:rsidRPr="0035738F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35738F">
        <w:rPr>
          <w:rFonts w:ascii="Arial" w:hAnsi="Arial" w:cs="Arial"/>
          <w:shd w:val="clear" w:color="auto" w:fill="FFFFFF"/>
        </w:rPr>
        <w:t xml:space="preserve">takich </w:t>
      </w:r>
      <w:r w:rsidR="00A4266D" w:rsidRPr="0035738F">
        <w:rPr>
          <w:rFonts w:ascii="Arial" w:hAnsi="Arial" w:cs="Arial"/>
          <w:shd w:val="clear" w:color="auto" w:fill="FFFFFF"/>
        </w:rPr>
        <w:t>dokumentów, zastępuje się je dokumentem zawierającym odpowiednio oświadczenie wykonawcy, ze wskazaniem osoby albo osób upra</w:t>
      </w:r>
      <w:r w:rsidR="008B269E">
        <w:rPr>
          <w:rFonts w:ascii="Arial" w:hAnsi="Arial" w:cs="Arial"/>
          <w:shd w:val="clear" w:color="auto" w:fill="FFFFFF"/>
        </w:rPr>
        <w:t xml:space="preserve">wnionych do jego reprezentacji, </w:t>
      </w:r>
      <w:r w:rsidR="00A4266D" w:rsidRPr="0035738F">
        <w:rPr>
          <w:rFonts w:ascii="Arial" w:hAnsi="Arial" w:cs="Arial"/>
          <w:shd w:val="clear" w:color="auto" w:fill="FFFFFF"/>
        </w:rPr>
        <w:t xml:space="preserve">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5738F">
        <w:rPr>
          <w:rFonts w:ascii="Arial" w:hAnsi="Arial" w:cs="Arial"/>
        </w:rPr>
        <w:t xml:space="preserve">Oświadczenie powinno został złożone nie wcześniej niż 3 miesiące przed </w:t>
      </w:r>
      <w:proofErr w:type="spellStart"/>
      <w:r w:rsidR="00612A0D" w:rsidRPr="0035738F">
        <w:rPr>
          <w:rFonts w:ascii="Arial" w:hAnsi="Arial" w:cs="Arial"/>
        </w:rPr>
        <w:t>jego</w:t>
      </w:r>
      <w:r w:rsidR="00552FCC" w:rsidRPr="0035738F">
        <w:rPr>
          <w:rFonts w:ascii="Arial" w:hAnsi="Arial" w:cs="Arial"/>
        </w:rPr>
        <w:t>złożeniem</w:t>
      </w:r>
      <w:proofErr w:type="spellEnd"/>
      <w:r w:rsidR="00612A0D" w:rsidRPr="0035738F">
        <w:rPr>
          <w:rFonts w:ascii="Arial" w:hAnsi="Arial" w:cs="Arial"/>
        </w:rPr>
        <w:t xml:space="preserve"> w Postępowaniu.  </w:t>
      </w:r>
    </w:p>
    <w:p w14:paraId="63FCF1D7" w14:textId="77777777" w:rsidR="00A12BC1" w:rsidRPr="0035738F" w:rsidRDefault="006B29BE" w:rsidP="004A295E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W przypadku</w:t>
      </w:r>
      <w:r w:rsidR="00E6635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zamawiający żąda od wykonawcy przedstawienia w odniesieniu do tych podmiotów </w:t>
      </w:r>
      <w:r w:rsidR="00507A7A" w:rsidRPr="0035738F">
        <w:rPr>
          <w:rFonts w:ascii="Arial" w:hAnsi="Arial" w:cs="Arial"/>
        </w:rPr>
        <w:t>dokumentów wymienionych w pkt 2</w:t>
      </w:r>
      <w:r w:rsidR="00552FCC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powyżej.</w:t>
      </w:r>
    </w:p>
    <w:p w14:paraId="79D6BF03" w14:textId="77777777" w:rsidR="00EF0BF1" w:rsidRPr="0035738F" w:rsidRDefault="00EF0BF1" w:rsidP="004A295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E6AC43C" w14:textId="3C74A619" w:rsidR="00E66359" w:rsidRPr="0035738F" w:rsidRDefault="00E66359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</w:t>
      </w:r>
      <w:r w:rsidR="00D56A8B" w:rsidRPr="0035738F">
        <w:rPr>
          <w:rFonts w:ascii="Arial" w:hAnsi="Arial" w:cs="Arial"/>
          <w:sz w:val="22"/>
          <w:szCs w:val="22"/>
        </w:rPr>
        <w:t>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="00D56A8B" w:rsidRPr="0035738F">
        <w:rPr>
          <w:rFonts w:ascii="Arial" w:hAnsi="Arial" w:cs="Arial"/>
          <w:sz w:val="22"/>
          <w:szCs w:val="22"/>
          <w:u w:val="single"/>
        </w:rPr>
        <w:t>INFORMACJA O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5738F">
        <w:rPr>
          <w:rFonts w:ascii="Arial" w:hAnsi="Arial" w:cs="Arial"/>
          <w:sz w:val="22"/>
          <w:szCs w:val="22"/>
          <w:u w:val="single"/>
        </w:rPr>
        <w:t>RZEDMIOTOWYCH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5738F">
        <w:rPr>
          <w:rFonts w:ascii="Arial" w:hAnsi="Arial" w:cs="Arial"/>
          <w:sz w:val="22"/>
          <w:szCs w:val="22"/>
          <w:u w:val="single"/>
        </w:rPr>
        <w:t>A</w:t>
      </w:r>
      <w:r w:rsidR="0040789D" w:rsidRPr="0035738F">
        <w:rPr>
          <w:rFonts w:ascii="Arial" w:hAnsi="Arial" w:cs="Arial"/>
          <w:sz w:val="22"/>
          <w:szCs w:val="22"/>
          <w:u w:val="single"/>
        </w:rPr>
        <w:t xml:space="preserve">CH </w:t>
      </w:r>
      <w:r w:rsidRPr="0035738F">
        <w:rPr>
          <w:rFonts w:ascii="Arial" w:hAnsi="Arial" w:cs="Arial"/>
          <w:sz w:val="22"/>
          <w:szCs w:val="22"/>
          <w:u w:val="single"/>
        </w:rPr>
        <w:t>DOWODOWYCH</w:t>
      </w:r>
    </w:p>
    <w:p w14:paraId="20F70C3D" w14:textId="77777777" w:rsidR="00E66359" w:rsidRPr="0035738F" w:rsidRDefault="00D56A8B" w:rsidP="004A295E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wymaga złożenia przez wykonawcę przedmiotowych środków dowodowych. </w:t>
      </w:r>
    </w:p>
    <w:p w14:paraId="409D3CDA" w14:textId="77777777" w:rsidR="00EF0BF1" w:rsidRPr="0035738F" w:rsidRDefault="00EF0BF1" w:rsidP="004A295E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</w:p>
    <w:p w14:paraId="6B3455FA" w14:textId="77777777" w:rsidR="00DA5B7E" w:rsidRPr="0035738F" w:rsidRDefault="006B29BE" w:rsidP="004A295E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35738F">
        <w:rPr>
          <w:rFonts w:ascii="Arial" w:hAnsi="Arial" w:cs="Arial"/>
          <w:caps w:val="0"/>
          <w:sz w:val="22"/>
          <w:szCs w:val="22"/>
        </w:rPr>
        <w:t>X.</w:t>
      </w:r>
      <w:r w:rsidRPr="0035738F">
        <w:rPr>
          <w:rFonts w:ascii="Arial" w:hAnsi="Arial" w:cs="Arial"/>
          <w:caps w:val="0"/>
          <w:sz w:val="22"/>
          <w:szCs w:val="22"/>
        </w:rPr>
        <w:tab/>
      </w:r>
      <w:r w:rsidRPr="0035738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5738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51D34F68" w14:textId="77777777" w:rsidR="006D6FD5" w:rsidRPr="0035738F" w:rsidRDefault="00AA142D" w:rsidP="004A295E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Informacje ogólne:</w:t>
      </w:r>
    </w:p>
    <w:p w14:paraId="329A1EBA" w14:textId="77777777" w:rsidR="00F2547C" w:rsidRPr="0035738F" w:rsidRDefault="006D6FD5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postępowaniu komunikacja między Zamawiającym a wykonawcami odbywa za pośrednictwem platformy do obsługi postępowań przetargowych, dostępnej pod adresem:</w:t>
      </w:r>
      <w:hyperlink r:id="rId21" w:history="1">
        <w:r w:rsidR="009A6B6A" w:rsidRPr="0035738F">
          <w:rPr>
            <w:rStyle w:val="Hipercze"/>
            <w:rFonts w:ascii="Arial" w:hAnsi="Arial" w:cs="Arial"/>
          </w:rPr>
          <w:t>www.platformazakupowa.pl/um_swinoujscie</w:t>
        </w:r>
      </w:hyperlink>
      <w:r w:rsidR="00846F9F" w:rsidRPr="0035738F">
        <w:rPr>
          <w:rFonts w:ascii="Arial" w:hAnsi="Arial" w:cs="Arial"/>
        </w:rPr>
        <w:t>(zwanej dalej „Platformą”).</w:t>
      </w:r>
    </w:p>
    <w:p w14:paraId="5D998628" w14:textId="77777777" w:rsidR="006D6FD5" w:rsidRPr="0035738F" w:rsidRDefault="00F2547C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35738F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5738F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5BC9C66" w14:textId="77777777" w:rsidR="009A6B6A" w:rsidRPr="0035738F" w:rsidRDefault="009A6B6A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5738F">
        <w:rPr>
          <w:rFonts w:ascii="Arial" w:eastAsiaTheme="minorHAnsi" w:hAnsi="Arial" w:cs="Arial"/>
          <w:color w:val="000000"/>
          <w:lang w:eastAsia="en-US"/>
        </w:rPr>
        <w:br/>
      </w:r>
      <w:r w:rsidRPr="0035738F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5738F">
        <w:rPr>
          <w:rFonts w:ascii="Arial" w:eastAsiaTheme="minorHAnsi" w:hAnsi="Arial" w:cs="Arial"/>
          <w:color w:val="000000"/>
          <w:lang w:eastAsia="en-US"/>
        </w:rPr>
        <w:t>.</w:t>
      </w:r>
    </w:p>
    <w:p w14:paraId="0FC8D62A" w14:textId="77777777" w:rsidR="009A6B6A" w:rsidRPr="0035738F" w:rsidRDefault="009A6B6A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lastRenderedPageBreak/>
        <w:t xml:space="preserve">Rejestracja na Platformie, w tym złożenie oferty, wymaga założenia konta użytkownika. W celu założenia konta użytkownika </w:t>
      </w:r>
      <w:r w:rsidRPr="0035738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6CCCC52" w14:textId="77777777" w:rsidR="001B7A05" w:rsidRPr="0035738F" w:rsidRDefault="001B7A05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adresem:</w:t>
      </w:r>
      <w:hyperlink r:id="rId23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</w:t>
        </w:r>
        <w:proofErr w:type="spellEnd"/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://platformazakupowa.pl/strona/1-regulamin</w:t>
        </w:r>
      </w:hyperlink>
      <w:r w:rsidRPr="0035738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5738F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4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5738F">
        <w:rPr>
          <w:rFonts w:ascii="Arial" w:eastAsiaTheme="minorHAnsi" w:hAnsi="Arial" w:cs="Arial"/>
          <w:color w:val="000000"/>
          <w:lang w:eastAsia="en-US"/>
        </w:rPr>
        <w:t>).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Wykonawca przystępując do postępowania o udzielenie zamówienia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publicznego</w:t>
      </w:r>
      <w:r w:rsidR="00CC1D0B" w:rsidRPr="0035738F">
        <w:rPr>
          <w:rFonts w:ascii="Arial" w:eastAsiaTheme="minorHAnsi" w:hAnsi="Arial" w:cs="Arial"/>
          <w:color w:val="000000"/>
          <w:lang w:eastAsia="en-US"/>
        </w:rPr>
        <w:t>,</w:t>
      </w:r>
      <w:r w:rsidR="00341E44" w:rsidRPr="0035738F">
        <w:rPr>
          <w:rFonts w:ascii="Arial" w:eastAsiaTheme="minorHAnsi" w:hAnsi="Arial" w:cs="Arial"/>
          <w:color w:val="000000"/>
          <w:lang w:eastAsia="en-US"/>
        </w:rPr>
        <w:t>akceptuje</w:t>
      </w:r>
      <w:proofErr w:type="spellEnd"/>
      <w:r w:rsidR="00341E44" w:rsidRPr="0035738F">
        <w:rPr>
          <w:rFonts w:ascii="Arial" w:eastAsiaTheme="minorHAnsi" w:hAnsi="Arial" w:cs="Arial"/>
          <w:color w:val="000000"/>
          <w:lang w:eastAsia="en-US"/>
        </w:rPr>
        <w:t xml:space="preserve"> warunki korzystania z 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Platformy, określone w Regulaminie oraz uznaje go za wiążący. </w:t>
      </w:r>
    </w:p>
    <w:p w14:paraId="19C72F12" w14:textId="77777777" w:rsidR="00D93F91" w:rsidRPr="0035738F" w:rsidRDefault="00D93F91" w:rsidP="004A295E">
      <w:pPr>
        <w:pStyle w:val="Default"/>
        <w:numPr>
          <w:ilvl w:val="1"/>
          <w:numId w:val="49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5738F">
        <w:rPr>
          <w:color w:val="auto"/>
          <w:sz w:val="22"/>
          <w:szCs w:val="22"/>
        </w:rPr>
        <w:t xml:space="preserve"> ustawie </w:t>
      </w:r>
      <w:proofErr w:type="spellStart"/>
      <w:r w:rsidR="000C06BC" w:rsidRPr="0035738F">
        <w:rPr>
          <w:color w:val="auto"/>
          <w:sz w:val="22"/>
          <w:szCs w:val="22"/>
        </w:rPr>
        <w:t>Pzp</w:t>
      </w:r>
      <w:proofErr w:type="spellEnd"/>
      <w:r w:rsidR="000C06BC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rozporządzeniu Minist</w:t>
      </w:r>
      <w:r w:rsidR="0061557D" w:rsidRPr="0035738F">
        <w:rPr>
          <w:color w:val="auto"/>
          <w:sz w:val="22"/>
          <w:szCs w:val="22"/>
        </w:rPr>
        <w:t>ra Rozwoju, Pracy i Technologii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 xml:space="preserve">z dnia 23.12.2020 r. </w:t>
      </w:r>
      <w:r w:rsidRPr="0035738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5738F">
        <w:rPr>
          <w:color w:val="auto"/>
          <w:sz w:val="22"/>
          <w:szCs w:val="22"/>
        </w:rPr>
        <w:t xml:space="preserve"> (Dz</w:t>
      </w:r>
      <w:r w:rsidR="0061557D" w:rsidRPr="0035738F">
        <w:rPr>
          <w:color w:val="auto"/>
          <w:sz w:val="22"/>
          <w:szCs w:val="22"/>
        </w:rPr>
        <w:t>.U.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>z 2020 r.,</w:t>
      </w:r>
      <w:proofErr w:type="spellStart"/>
      <w:r w:rsidRPr="0035738F">
        <w:rPr>
          <w:color w:val="auto"/>
          <w:sz w:val="22"/>
          <w:szCs w:val="22"/>
        </w:rPr>
        <w:t>poz</w:t>
      </w:r>
      <w:proofErr w:type="spellEnd"/>
      <w:r w:rsidRPr="0035738F">
        <w:rPr>
          <w:color w:val="auto"/>
          <w:sz w:val="22"/>
          <w:szCs w:val="22"/>
        </w:rPr>
        <w:t xml:space="preserve">. 2415) oraz rozporządzeniu Prezesa Rady Ministrów z dnia 30.12.2020 r. </w:t>
      </w:r>
      <w:r w:rsidRPr="0035738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5738F">
        <w:rPr>
          <w:color w:val="auto"/>
          <w:sz w:val="22"/>
          <w:szCs w:val="22"/>
        </w:rPr>
        <w:t>(Dz.U. z 2020 r., poz. 2452).</w:t>
      </w:r>
    </w:p>
    <w:p w14:paraId="096591BF" w14:textId="77777777" w:rsidR="00CB5794" w:rsidRPr="0035738F" w:rsidRDefault="00CB5794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1894F573" w14:textId="186E4C8E" w:rsidR="00CB5794" w:rsidRDefault="00CB5794" w:rsidP="004A295E">
      <w:pPr>
        <w:pStyle w:val="Akapitzlist"/>
        <w:numPr>
          <w:ilvl w:val="1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Osobami uprawnionymi do bezpośredniego kontaktowania się z wykonawcami jest: </w:t>
      </w:r>
    </w:p>
    <w:p w14:paraId="5A7BA898" w14:textId="77777777" w:rsidR="00370A93" w:rsidRPr="0035738F" w:rsidRDefault="00370A93" w:rsidP="004A295E">
      <w:pPr>
        <w:pStyle w:val="Akapitzlist"/>
        <w:spacing w:after="0" w:line="360" w:lineRule="auto"/>
        <w:ind w:left="792"/>
        <w:contextualSpacing w:val="0"/>
        <w:rPr>
          <w:rFonts w:ascii="Arial" w:hAnsi="Arial" w:cs="Arial"/>
        </w:rPr>
      </w:pPr>
    </w:p>
    <w:p w14:paraId="6D68804B" w14:textId="0F8B652F" w:rsidR="00FC6E90" w:rsidRPr="00171448" w:rsidRDefault="00986438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Kinga Raburska-Krzyżaniak </w:t>
      </w:r>
      <w:r w:rsidR="00235E1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podinspektor</w:t>
      </w:r>
      <w:r w:rsidR="005F4828">
        <w:rPr>
          <w:rFonts w:ascii="Arial" w:hAnsi="Arial" w:cs="Arial"/>
        </w:rPr>
        <w:t xml:space="preserve"> </w:t>
      </w:r>
      <w:r w:rsidR="005F4828" w:rsidRPr="005F4828">
        <w:rPr>
          <w:rFonts w:ascii="Arial" w:hAnsi="Arial" w:cs="Arial"/>
        </w:rPr>
        <w:t>Wydział</w:t>
      </w:r>
      <w:r w:rsidR="005F4828">
        <w:rPr>
          <w:rFonts w:ascii="Arial" w:hAnsi="Arial" w:cs="Arial"/>
        </w:rPr>
        <w:t>u</w:t>
      </w:r>
      <w:r w:rsidR="005F4828" w:rsidRPr="005F4828">
        <w:rPr>
          <w:rFonts w:ascii="Arial" w:hAnsi="Arial" w:cs="Arial"/>
        </w:rPr>
        <w:t xml:space="preserve"> Promocji, Turystyki, Kultury i Sportu</w:t>
      </w:r>
      <w:r w:rsidR="00235E1C">
        <w:rPr>
          <w:rFonts w:ascii="Arial" w:hAnsi="Arial" w:cs="Arial"/>
        </w:rPr>
        <w:t xml:space="preserve"> </w:t>
      </w:r>
      <w:r w:rsidR="000C7AF5">
        <w:rPr>
          <w:rFonts w:ascii="Arial" w:hAnsi="Arial" w:cs="Arial"/>
        </w:rPr>
        <w:t>(w sprawach merytorycznych)</w:t>
      </w:r>
    </w:p>
    <w:p w14:paraId="499E791E" w14:textId="05CD739D" w:rsidR="000C7AF5" w:rsidRPr="00207A58" w:rsidRDefault="00FC6E90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207A58">
        <w:rPr>
          <w:rFonts w:ascii="Arial" w:hAnsi="Arial" w:cs="Arial"/>
        </w:rPr>
        <w:t>(</w:t>
      </w:r>
      <w:r w:rsidR="000C7AF5" w:rsidRPr="00207A58">
        <w:rPr>
          <w:rFonts w:ascii="Arial" w:hAnsi="Arial" w:cs="Arial"/>
        </w:rPr>
        <w:t xml:space="preserve">od poniedziałku </w:t>
      </w:r>
      <w:r w:rsidR="00444CD7">
        <w:rPr>
          <w:rFonts w:ascii="Arial" w:hAnsi="Arial" w:cs="Arial"/>
        </w:rPr>
        <w:t>do</w:t>
      </w:r>
      <w:r w:rsidR="000C7AF5" w:rsidRPr="00207A58">
        <w:rPr>
          <w:rFonts w:ascii="Arial" w:hAnsi="Arial" w:cs="Arial"/>
        </w:rPr>
        <w:t xml:space="preserve"> piątku, w godz. od 8.00 do 15.00)</w:t>
      </w:r>
    </w:p>
    <w:p w14:paraId="11DDEEC5" w14:textId="6D264E9F" w:rsidR="000C7AF5" w:rsidRDefault="00235E1C" w:rsidP="004A295E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r w:rsidR="00986438">
        <w:rPr>
          <w:rFonts w:ascii="Arial" w:hAnsi="Arial" w:cs="Arial"/>
          <w:lang w:val="en-US"/>
        </w:rPr>
        <w:t>kraburska</w:t>
      </w:r>
      <w:r w:rsidRPr="00235E1C">
        <w:rPr>
          <w:rFonts w:ascii="Arial" w:hAnsi="Arial" w:cs="Arial"/>
          <w:lang w:val="en-US"/>
        </w:rPr>
        <w:t>@um.swinoujscie.pl</w:t>
      </w:r>
    </w:p>
    <w:p w14:paraId="39861BA4" w14:textId="1B34B148" w:rsidR="00666891" w:rsidRDefault="00235E1C" w:rsidP="00666891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B7144C">
        <w:rPr>
          <w:rFonts w:ascii="Arial" w:hAnsi="Arial" w:cs="Arial"/>
        </w:rPr>
        <w:t xml:space="preserve">nr tel.: (91) </w:t>
      </w:r>
      <w:r w:rsidR="00666891" w:rsidRPr="00AD1BA9">
        <w:rPr>
          <w:rFonts w:ascii="Arial" w:hAnsi="Arial" w:cs="Arial"/>
        </w:rPr>
        <w:t xml:space="preserve">327 86 </w:t>
      </w:r>
      <w:r w:rsidR="00986438">
        <w:rPr>
          <w:rFonts w:ascii="Arial" w:hAnsi="Arial" w:cs="Arial"/>
        </w:rPr>
        <w:t>68</w:t>
      </w:r>
    </w:p>
    <w:p w14:paraId="3CEF94CF" w14:textId="302BF7B6" w:rsidR="005F4828" w:rsidRPr="00B7144C" w:rsidRDefault="00986438" w:rsidP="00666891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 xml:space="preserve">Gracja Protasiewicz </w:t>
      </w:r>
      <w:r w:rsidR="00666891" w:rsidRPr="00B7144C">
        <w:rPr>
          <w:rFonts w:ascii="Arial" w:hAnsi="Arial" w:cs="Arial"/>
        </w:rPr>
        <w:t>- Podi</w:t>
      </w:r>
      <w:r w:rsidR="005F4828" w:rsidRPr="00B7144C">
        <w:rPr>
          <w:rFonts w:ascii="Arial" w:hAnsi="Arial" w:cs="Arial"/>
        </w:rPr>
        <w:t>nspektor Wydziału Promocji, Turystyki, Kultury i Sportu (w sprawach merytorycznych)</w:t>
      </w:r>
    </w:p>
    <w:p w14:paraId="7DB5BA0A" w14:textId="581D8009" w:rsidR="005F4828" w:rsidRPr="00B7144C" w:rsidRDefault="005F4828" w:rsidP="005F4828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B7144C">
        <w:rPr>
          <w:rFonts w:ascii="Arial" w:hAnsi="Arial" w:cs="Arial"/>
        </w:rPr>
        <w:t>(od poniedziałku do piątku, w godz. od 8.00 do 15.00)</w:t>
      </w:r>
    </w:p>
    <w:p w14:paraId="7EC5CD42" w14:textId="7260A036" w:rsidR="005F4828" w:rsidRDefault="005F4828" w:rsidP="005F4828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</w:t>
      </w:r>
      <w:r w:rsidRPr="00666891">
        <w:rPr>
          <w:rFonts w:ascii="Arial" w:hAnsi="Arial" w:cs="Arial"/>
          <w:lang w:val="en-US"/>
        </w:rPr>
        <w:t>:</w:t>
      </w:r>
      <w:r w:rsidRPr="00B7144C">
        <w:rPr>
          <w:rFonts w:ascii="Arial" w:hAnsi="Arial" w:cs="Arial"/>
          <w:lang w:val="en-US"/>
        </w:rPr>
        <w:t xml:space="preserve"> </w:t>
      </w:r>
      <w:r w:rsidR="00986438">
        <w:rPr>
          <w:rFonts w:ascii="Arial" w:hAnsi="Arial" w:cs="Arial"/>
          <w:lang w:val="en-US"/>
        </w:rPr>
        <w:t>gprotosiewicz</w:t>
      </w:r>
      <w:r w:rsidRPr="00666891">
        <w:rPr>
          <w:rFonts w:ascii="Arial" w:hAnsi="Arial" w:cs="Arial"/>
          <w:lang w:val="en-US"/>
        </w:rPr>
        <w:t>@um</w:t>
      </w:r>
      <w:r w:rsidRPr="00AD1BA9">
        <w:rPr>
          <w:rFonts w:ascii="Arial" w:hAnsi="Arial" w:cs="Arial"/>
          <w:lang w:val="en-US"/>
        </w:rPr>
        <w:t>.swinoujscie.pl</w:t>
      </w:r>
    </w:p>
    <w:p w14:paraId="55B21A24" w14:textId="77777777" w:rsidR="00666891" w:rsidRPr="00B7144C" w:rsidRDefault="005F4828" w:rsidP="00666891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B7144C">
        <w:rPr>
          <w:rFonts w:ascii="Arial" w:hAnsi="Arial" w:cs="Arial"/>
        </w:rPr>
        <w:t xml:space="preserve">nr tel.: (91) </w:t>
      </w:r>
      <w:r w:rsidR="00666891" w:rsidRPr="00B7144C">
        <w:rPr>
          <w:rFonts w:ascii="Arial" w:hAnsi="Arial" w:cs="Arial"/>
        </w:rPr>
        <w:t>321 56 23</w:t>
      </w:r>
    </w:p>
    <w:p w14:paraId="40E5AC7A" w14:textId="104F3D18" w:rsidR="007E0D57" w:rsidRPr="0035738F" w:rsidRDefault="00666891" w:rsidP="00666891">
      <w:pPr>
        <w:pStyle w:val="Akapitzlist"/>
        <w:spacing w:after="0" w:line="360" w:lineRule="auto"/>
        <w:ind w:left="1512"/>
        <w:rPr>
          <w:rFonts w:ascii="Arial" w:hAnsi="Arial" w:cs="Arial"/>
        </w:rPr>
      </w:pPr>
      <w:r>
        <w:rPr>
          <w:rFonts w:ascii="Arial" w:hAnsi="Arial" w:cs="Arial"/>
        </w:rPr>
        <w:t>Joanna Rzemieniecka-Grudzień</w:t>
      </w:r>
      <w:r w:rsidR="0035738F">
        <w:rPr>
          <w:rFonts w:ascii="Arial" w:hAnsi="Arial" w:cs="Arial"/>
        </w:rPr>
        <w:t xml:space="preserve"> </w:t>
      </w:r>
      <w:r w:rsidR="007E0D57" w:rsidRPr="0035738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Kierownik</w:t>
      </w:r>
      <w:r w:rsidR="007E0D57" w:rsidRPr="0035738F">
        <w:rPr>
          <w:rFonts w:ascii="Arial" w:hAnsi="Arial" w:cs="Arial"/>
        </w:rPr>
        <w:t xml:space="preserve"> Biura Zamówień Publicznych</w:t>
      </w:r>
      <w:r w:rsidR="000C7AF5">
        <w:rPr>
          <w:rFonts w:ascii="Arial" w:hAnsi="Arial" w:cs="Arial"/>
        </w:rPr>
        <w:t xml:space="preserve"> (w sprawach formalno-prawnych)</w:t>
      </w:r>
    </w:p>
    <w:p w14:paraId="4616A940" w14:textId="77777777" w:rsidR="007E0D57" w:rsidRPr="0035738F" w:rsidRDefault="007E0D57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35738F">
        <w:rPr>
          <w:rFonts w:ascii="Arial" w:hAnsi="Arial" w:cs="Arial"/>
        </w:rPr>
        <w:t>(od poniedziałku do piątku, w godz. od 8.00 do 15.00)</w:t>
      </w:r>
    </w:p>
    <w:p w14:paraId="6E67C96C" w14:textId="3F60F5D6" w:rsidR="007E0D57" w:rsidRDefault="007E0D57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lang w:val="en-US"/>
        </w:rPr>
      </w:pPr>
      <w:r w:rsidRPr="0035738F">
        <w:rPr>
          <w:rFonts w:ascii="Arial" w:hAnsi="Arial" w:cs="Arial"/>
          <w:lang w:val="en-US"/>
        </w:rPr>
        <w:t xml:space="preserve">e-mail: </w:t>
      </w:r>
      <w:r w:rsidR="00666891">
        <w:rPr>
          <w:rFonts w:ascii="Arial" w:hAnsi="Arial" w:cs="Arial"/>
          <w:lang w:val="en-US"/>
        </w:rPr>
        <w:t>jrzemieniecka-grudzien</w:t>
      </w:r>
      <w:r w:rsidR="000C7AF5" w:rsidRPr="009B6C07">
        <w:rPr>
          <w:rFonts w:ascii="Arial" w:hAnsi="Arial" w:cs="Arial"/>
          <w:lang w:val="en-US"/>
        </w:rPr>
        <w:t>@um.swinoujscie.pl</w:t>
      </w:r>
    </w:p>
    <w:p w14:paraId="3411F0F3" w14:textId="48CDE7BF" w:rsidR="00AD0E4D" w:rsidRPr="00846D53" w:rsidRDefault="001E20CF" w:rsidP="004A295E">
      <w:pPr>
        <w:pStyle w:val="Akapitzlist"/>
        <w:spacing w:after="0" w:line="360" w:lineRule="auto"/>
        <w:ind w:left="1512"/>
        <w:rPr>
          <w:rStyle w:val="Hipercze"/>
          <w:rFonts w:ascii="Arial" w:hAnsi="Arial" w:cs="Arial"/>
          <w:color w:val="auto"/>
          <w:u w:val="none"/>
        </w:rPr>
      </w:pPr>
      <w:r w:rsidRPr="00846D53">
        <w:rPr>
          <w:rStyle w:val="Hipercze"/>
          <w:rFonts w:ascii="Arial" w:hAnsi="Arial" w:cs="Arial"/>
          <w:color w:val="auto"/>
          <w:u w:val="none"/>
        </w:rPr>
        <w:t xml:space="preserve">nr tel.: (91) 321 24 25 </w:t>
      </w:r>
    </w:p>
    <w:p w14:paraId="1EA737E3" w14:textId="06F332EA" w:rsidR="007E0D57" w:rsidRPr="002F56A7" w:rsidRDefault="007E0D57" w:rsidP="004A295E">
      <w:pPr>
        <w:spacing w:after="0" w:line="360" w:lineRule="auto"/>
        <w:rPr>
          <w:rFonts w:ascii="Arial" w:hAnsi="Arial" w:cs="Arial"/>
        </w:rPr>
      </w:pPr>
    </w:p>
    <w:p w14:paraId="1017B87D" w14:textId="451A4E27" w:rsidR="00CB5794" w:rsidRDefault="00CB5794" w:rsidP="004A295E">
      <w:pPr>
        <w:spacing w:after="0" w:line="360" w:lineRule="auto"/>
        <w:ind w:left="993" w:firstLine="141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lub, w czasie nieobecności ww.:</w:t>
      </w:r>
    </w:p>
    <w:p w14:paraId="1D35046A" w14:textId="7B1B8B4D" w:rsidR="00AD1BA9" w:rsidRPr="00F8110B" w:rsidRDefault="00986438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Aleksandra Budzińska </w:t>
      </w:r>
      <w:r w:rsidR="00F8110B">
        <w:rPr>
          <w:rFonts w:ascii="Arial" w:hAnsi="Arial" w:cs="Arial"/>
        </w:rPr>
        <w:t xml:space="preserve">– Podinspektor Wydziału Promocji, Turystyki, Kultury i Sportu </w:t>
      </w:r>
      <w:r w:rsidR="00AD1BA9" w:rsidRPr="00F8110B">
        <w:rPr>
          <w:rFonts w:ascii="Arial" w:hAnsi="Arial" w:cs="Arial"/>
        </w:rPr>
        <w:t>(w sprawach merytorycznych)</w:t>
      </w:r>
    </w:p>
    <w:p w14:paraId="05EE05CE" w14:textId="0444575F" w:rsidR="00AD1BA9" w:rsidRPr="00F8110B" w:rsidRDefault="00AD1BA9" w:rsidP="00AD1BA9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F8110B">
        <w:rPr>
          <w:rFonts w:ascii="Arial" w:hAnsi="Arial" w:cs="Arial"/>
        </w:rPr>
        <w:t>(od poniedziałku do piątku, w godz. od 8.00 do 15.00)</w:t>
      </w:r>
    </w:p>
    <w:p w14:paraId="18CF6A6F" w14:textId="3F0EB858" w:rsidR="00F742DE" w:rsidRPr="00B7144C" w:rsidRDefault="00AD1BA9" w:rsidP="00F8110B">
      <w:pPr>
        <w:pStyle w:val="Default"/>
        <w:ind w:left="803" w:firstLine="709"/>
        <w:rPr>
          <w:color w:val="auto"/>
          <w:sz w:val="22"/>
          <w:szCs w:val="22"/>
          <w:lang w:val="en-US"/>
        </w:rPr>
      </w:pPr>
      <w:r w:rsidRPr="00B7144C">
        <w:rPr>
          <w:color w:val="auto"/>
          <w:sz w:val="22"/>
          <w:szCs w:val="22"/>
          <w:lang w:val="en-US"/>
        </w:rPr>
        <w:t xml:space="preserve">e-mail: </w:t>
      </w:r>
      <w:r w:rsidR="00986438">
        <w:rPr>
          <w:color w:val="auto"/>
          <w:sz w:val="22"/>
          <w:szCs w:val="22"/>
          <w:lang w:val="en-US"/>
        </w:rPr>
        <w:t>abudzinska</w:t>
      </w:r>
      <w:r w:rsidR="00F742DE" w:rsidRPr="00B7144C">
        <w:rPr>
          <w:color w:val="auto"/>
          <w:sz w:val="22"/>
          <w:szCs w:val="22"/>
          <w:lang w:val="en-US"/>
        </w:rPr>
        <w:t>@um.swinoujscie.pl</w:t>
      </w:r>
    </w:p>
    <w:p w14:paraId="44853615" w14:textId="1D045F27" w:rsidR="00F742DE" w:rsidRPr="00F8110B" w:rsidRDefault="00F742DE" w:rsidP="00F8110B">
      <w:pPr>
        <w:pStyle w:val="Default"/>
        <w:ind w:left="803" w:firstLine="709"/>
        <w:rPr>
          <w:color w:val="auto"/>
          <w:sz w:val="22"/>
          <w:szCs w:val="22"/>
        </w:rPr>
      </w:pPr>
      <w:r w:rsidRPr="00F8110B">
        <w:rPr>
          <w:color w:val="auto"/>
          <w:sz w:val="22"/>
          <w:szCs w:val="22"/>
        </w:rPr>
        <w:t xml:space="preserve">nr tel. (91) </w:t>
      </w:r>
      <w:r w:rsidR="00986438">
        <w:rPr>
          <w:color w:val="auto"/>
          <w:sz w:val="22"/>
          <w:szCs w:val="22"/>
        </w:rPr>
        <w:t>321 56 23</w:t>
      </w:r>
    </w:p>
    <w:p w14:paraId="0EB59502" w14:textId="4BE7847D" w:rsidR="00F404C0" w:rsidRPr="00F8110B" w:rsidRDefault="00666891" w:rsidP="0094763D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</w:rPr>
      </w:pPr>
      <w:r w:rsidRPr="00F8110B">
        <w:rPr>
          <w:rFonts w:ascii="Arial" w:hAnsi="Arial" w:cs="Arial"/>
          <w:lang w:val="de-DE"/>
        </w:rPr>
        <w:t>Monika Kaczmarek</w:t>
      </w:r>
      <w:r w:rsidR="00F404C0" w:rsidRPr="00F8110B">
        <w:rPr>
          <w:rFonts w:ascii="Arial" w:hAnsi="Arial" w:cs="Arial"/>
          <w:lang w:val="de-DE"/>
        </w:rPr>
        <w:t xml:space="preserve"> – </w:t>
      </w:r>
      <w:r w:rsidRPr="00F8110B">
        <w:rPr>
          <w:rFonts w:ascii="Arial" w:hAnsi="Arial" w:cs="Arial"/>
          <w:lang w:val="de-DE"/>
        </w:rPr>
        <w:t>Inspektor</w:t>
      </w:r>
      <w:r w:rsidR="00F404C0" w:rsidRPr="00F8110B">
        <w:rPr>
          <w:rFonts w:ascii="Arial" w:hAnsi="Arial" w:cs="Arial"/>
          <w:lang w:val="de-DE"/>
        </w:rPr>
        <w:t xml:space="preserve"> </w:t>
      </w:r>
      <w:r w:rsidR="00F404C0" w:rsidRPr="00F8110B">
        <w:rPr>
          <w:rFonts w:ascii="Arial" w:hAnsi="Arial" w:cs="Arial"/>
        </w:rPr>
        <w:t>Biura Zamówień Publicznych</w:t>
      </w:r>
      <w:r w:rsidR="000C7AF5" w:rsidRPr="00F8110B">
        <w:rPr>
          <w:rFonts w:ascii="Arial" w:hAnsi="Arial" w:cs="Arial"/>
        </w:rPr>
        <w:t xml:space="preserve"> (w sprawach formalno-prawnych)</w:t>
      </w:r>
    </w:p>
    <w:p w14:paraId="208C5D7C" w14:textId="1AD74476" w:rsidR="000C7AF5" w:rsidRPr="00F8110B" w:rsidRDefault="000C7AF5" w:rsidP="004A295E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F8110B">
        <w:rPr>
          <w:rFonts w:ascii="Arial" w:hAnsi="Arial" w:cs="Arial"/>
        </w:rPr>
        <w:t>(od poniedziałku do piątku, w godz. od 8.00 do 15.00)</w:t>
      </w:r>
    </w:p>
    <w:p w14:paraId="2D859964" w14:textId="1BCBE0FA" w:rsidR="00AD0E4D" w:rsidRPr="00F8110B" w:rsidRDefault="00F404C0" w:rsidP="004A295E">
      <w:pPr>
        <w:spacing w:after="0" w:line="360" w:lineRule="auto"/>
        <w:ind w:left="1560"/>
        <w:rPr>
          <w:rStyle w:val="Hipercze"/>
          <w:rFonts w:ascii="Arial" w:hAnsi="Arial" w:cs="Arial"/>
          <w:color w:val="auto"/>
        </w:rPr>
      </w:pPr>
      <w:r w:rsidRPr="00F8110B">
        <w:rPr>
          <w:rFonts w:ascii="Arial" w:hAnsi="Arial" w:cs="Arial"/>
        </w:rPr>
        <w:t>e-mail:</w:t>
      </w:r>
      <w:r w:rsidR="009A6B93" w:rsidRPr="00F8110B">
        <w:rPr>
          <w:rFonts w:ascii="Arial" w:hAnsi="Arial" w:cs="Arial"/>
        </w:rPr>
        <w:t>mkaczmarek</w:t>
      </w:r>
      <w:r w:rsidR="000C7AF5" w:rsidRPr="00F8110B">
        <w:rPr>
          <w:rFonts w:ascii="Arial" w:hAnsi="Arial" w:cs="Arial"/>
        </w:rPr>
        <w:t>@um.swinoujscie.pl</w:t>
      </w:r>
    </w:p>
    <w:p w14:paraId="46C30DDB" w14:textId="67DE1115" w:rsidR="00C62861" w:rsidRPr="00207A58" w:rsidRDefault="001E20CF" w:rsidP="004A295E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1E20CF">
        <w:rPr>
          <w:rStyle w:val="Hipercze"/>
          <w:rFonts w:ascii="Arial" w:hAnsi="Arial" w:cs="Arial"/>
          <w:color w:val="auto"/>
          <w:u w:val="none"/>
        </w:rPr>
        <w:t>nr tel.: (91) 321 24 25</w:t>
      </w:r>
      <w:r w:rsidR="00AD0E4D" w:rsidRPr="00207A58">
        <w:rPr>
          <w:rStyle w:val="Hipercze"/>
          <w:rFonts w:ascii="Arial" w:hAnsi="Arial" w:cs="Arial"/>
        </w:rPr>
        <w:t xml:space="preserve"> </w:t>
      </w:r>
    </w:p>
    <w:p w14:paraId="43F755F0" w14:textId="77777777" w:rsidR="0065313C" w:rsidRPr="0035738F" w:rsidRDefault="0065313C" w:rsidP="004A295E">
      <w:pPr>
        <w:spacing w:after="0" w:line="360" w:lineRule="auto"/>
        <w:ind w:left="1560" w:hanging="142"/>
        <w:rPr>
          <w:rFonts w:ascii="Arial" w:hAnsi="Arial" w:cs="Arial"/>
          <w:lang w:val="en-US"/>
        </w:rPr>
      </w:pPr>
    </w:p>
    <w:p w14:paraId="02A8A7B1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5738F">
        <w:rPr>
          <w:color w:val="auto"/>
          <w:sz w:val="22"/>
          <w:szCs w:val="22"/>
        </w:rPr>
        <w:t>Z</w:t>
      </w:r>
      <w:r w:rsidRPr="0035738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5738F">
        <w:rPr>
          <w:color w:val="auto"/>
          <w:sz w:val="22"/>
          <w:szCs w:val="22"/>
        </w:rPr>
        <w:t xml:space="preserve">na Platformie </w:t>
      </w:r>
      <w:r w:rsidRPr="0035738F">
        <w:rPr>
          <w:color w:val="auto"/>
          <w:sz w:val="22"/>
          <w:szCs w:val="22"/>
        </w:rPr>
        <w:t xml:space="preserve">przycisku: </w:t>
      </w:r>
      <w:r w:rsidRPr="0035738F">
        <w:rPr>
          <w:b/>
          <w:bCs/>
          <w:color w:val="auto"/>
          <w:sz w:val="22"/>
          <w:szCs w:val="22"/>
        </w:rPr>
        <w:t>Wiadomości</w:t>
      </w:r>
      <w:r w:rsidR="00194B1F" w:rsidRPr="0035738F">
        <w:rPr>
          <w:color w:val="auto"/>
          <w:sz w:val="22"/>
          <w:szCs w:val="22"/>
        </w:rPr>
        <w:t xml:space="preserve">. </w:t>
      </w:r>
    </w:p>
    <w:p w14:paraId="1B35DA10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technicznych związanych z obsługą </w:t>
      </w:r>
      <w:r w:rsidR="00194B1F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 należy korzystać z pomocy </w:t>
      </w:r>
      <w:r w:rsidRPr="0035738F">
        <w:rPr>
          <w:b/>
          <w:bCs/>
          <w:color w:val="auto"/>
          <w:sz w:val="22"/>
          <w:szCs w:val="22"/>
        </w:rPr>
        <w:t>Centrum Wsparcia Klienta</w:t>
      </w:r>
      <w:r w:rsidRPr="0035738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latformy. </w:t>
      </w:r>
      <w:r w:rsidRPr="0035738F">
        <w:rPr>
          <w:b/>
          <w:bCs/>
          <w:color w:val="auto"/>
          <w:sz w:val="22"/>
          <w:szCs w:val="22"/>
        </w:rPr>
        <w:t xml:space="preserve">Centrum Wsparcia Klienta </w:t>
      </w:r>
      <w:r w:rsidRPr="0035738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5738F">
        <w:rPr>
          <w:b/>
          <w:bCs/>
          <w:color w:val="auto"/>
          <w:sz w:val="22"/>
          <w:szCs w:val="22"/>
        </w:rPr>
        <w:t>22 101 02 02</w:t>
      </w:r>
      <w:r w:rsidRPr="0035738F">
        <w:rPr>
          <w:color w:val="auto"/>
          <w:sz w:val="22"/>
          <w:szCs w:val="22"/>
        </w:rPr>
        <w:t xml:space="preserve">. </w:t>
      </w:r>
    </w:p>
    <w:p w14:paraId="7BFB6A75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left="788" w:hanging="504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sytuacjach awaryjnych np. w przypadku braku działania </w:t>
      </w:r>
      <w:proofErr w:type="spellStart"/>
      <w:r w:rsidR="001B7A05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>latformy</w:t>
      </w:r>
      <w:r w:rsidR="00B4037A" w:rsidRPr="0035738F">
        <w:rPr>
          <w:color w:val="auto"/>
          <w:sz w:val="22"/>
          <w:szCs w:val="22"/>
        </w:rPr>
        <w:t>,Z</w:t>
      </w:r>
      <w:r w:rsidRPr="0035738F">
        <w:rPr>
          <w:color w:val="auto"/>
          <w:sz w:val="22"/>
          <w:szCs w:val="22"/>
        </w:rPr>
        <w:t>amawiający</w:t>
      </w:r>
      <w:proofErr w:type="spellEnd"/>
      <w:r w:rsidRPr="0035738F">
        <w:rPr>
          <w:color w:val="auto"/>
          <w:sz w:val="22"/>
          <w:szCs w:val="22"/>
        </w:rPr>
        <w:t xml:space="preserve"> może również komunikować się z Wykonawcami za pomocą poczty elektronicznej. </w:t>
      </w:r>
    </w:p>
    <w:p w14:paraId="773008C1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Postępowanie odbywa się w języku polskim</w:t>
      </w:r>
      <w:r w:rsidR="00605AE0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5738F">
        <w:rPr>
          <w:color w:val="auto"/>
          <w:sz w:val="22"/>
          <w:szCs w:val="22"/>
        </w:rPr>
        <w:t>Z</w:t>
      </w:r>
      <w:r w:rsidR="00341E44" w:rsidRPr="0035738F">
        <w:rPr>
          <w:color w:val="auto"/>
          <w:sz w:val="22"/>
          <w:szCs w:val="22"/>
        </w:rPr>
        <w:t>amawiającym a </w:t>
      </w:r>
      <w:r w:rsidRPr="0035738F">
        <w:rPr>
          <w:color w:val="auto"/>
          <w:sz w:val="22"/>
          <w:szCs w:val="22"/>
        </w:rPr>
        <w:t xml:space="preserve">wykonawcami muszą być sporządzone w języku polskim. </w:t>
      </w:r>
    </w:p>
    <w:p w14:paraId="08CCD6DE" w14:textId="77777777" w:rsidR="0024382A" w:rsidRPr="0035738F" w:rsidRDefault="0024382A" w:rsidP="004A295E">
      <w:pPr>
        <w:pStyle w:val="Default"/>
        <w:numPr>
          <w:ilvl w:val="1"/>
          <w:numId w:val="49"/>
        </w:numPr>
        <w:spacing w:after="0" w:line="360" w:lineRule="auto"/>
        <w:ind w:hanging="508"/>
        <w:rPr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Zamawiający nie przewiduje zwoływania zebrania wykonawców. </w:t>
      </w:r>
    </w:p>
    <w:p w14:paraId="355BB4C7" w14:textId="77777777" w:rsidR="006424CB" w:rsidRPr="0035738F" w:rsidRDefault="006424CB" w:rsidP="004A295E">
      <w:pPr>
        <w:pStyle w:val="Akapitzlist"/>
        <w:numPr>
          <w:ilvl w:val="0"/>
          <w:numId w:val="49"/>
        </w:numPr>
        <w:spacing w:after="0" w:line="360" w:lineRule="auto"/>
        <w:contextualSpacing w:val="0"/>
        <w:rPr>
          <w:rFonts w:ascii="Arial" w:hAnsi="Arial" w:cs="Arial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35738F">
        <w:rPr>
          <w:rFonts w:ascii="Arial" w:hAnsi="Arial" w:cs="Arial"/>
        </w:rPr>
        <w:t xml:space="preserve">Złożenie oferty: </w:t>
      </w:r>
    </w:p>
    <w:p w14:paraId="1A32FDA1" w14:textId="59FC0EB9" w:rsidR="00D55EA4" w:rsidRPr="0035738F" w:rsidRDefault="00503A8D" w:rsidP="0094763D">
      <w:pPr>
        <w:pStyle w:val="Akapitzlist"/>
        <w:numPr>
          <w:ilvl w:val="1"/>
          <w:numId w:val="68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5EA4" w:rsidRPr="0035738F">
        <w:rPr>
          <w:rFonts w:ascii="Arial" w:hAnsi="Arial" w:cs="Arial"/>
        </w:rPr>
        <w:t xml:space="preserve">Ofertę wraz z załącznikami należy złożyć za pośrednictwem </w:t>
      </w:r>
      <w:r w:rsidR="001B7A05" w:rsidRPr="0035738F">
        <w:rPr>
          <w:rFonts w:ascii="Arial" w:hAnsi="Arial" w:cs="Arial"/>
        </w:rPr>
        <w:t>P</w:t>
      </w:r>
      <w:r w:rsidR="00D55EA4" w:rsidRPr="0035738F">
        <w:rPr>
          <w:rFonts w:ascii="Arial" w:hAnsi="Arial" w:cs="Arial"/>
        </w:rPr>
        <w:t>latformy w zakładce POSTĘPOWANIA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w części dotyczącej niniejszego postępowania</w:t>
      </w:r>
      <w:r w:rsidR="00605AE0" w:rsidRPr="0035738F">
        <w:rPr>
          <w:rFonts w:ascii="Arial" w:hAnsi="Arial" w:cs="Arial"/>
        </w:rPr>
        <w:t>.</w:t>
      </w:r>
    </w:p>
    <w:p w14:paraId="3138B9F8" w14:textId="4F1091EF" w:rsidR="00D27B74" w:rsidRPr="0035738F" w:rsidRDefault="008F1941" w:rsidP="004A295E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4A29D7" w:rsidRPr="0035738F">
        <w:rPr>
          <w:rFonts w:ascii="Arial" w:hAnsi="Arial" w:cs="Arial"/>
        </w:rPr>
        <w:t>.</w:t>
      </w:r>
      <w:r w:rsidR="00B4037A" w:rsidRPr="0035738F">
        <w:rPr>
          <w:rFonts w:ascii="Arial" w:hAnsi="Arial" w:cs="Arial"/>
        </w:rPr>
        <w:t>2</w:t>
      </w:r>
      <w:r w:rsidR="00503A8D">
        <w:rPr>
          <w:rFonts w:ascii="Arial" w:hAnsi="Arial" w:cs="Arial"/>
        </w:rPr>
        <w:t xml:space="preserve"> </w:t>
      </w:r>
      <w:r w:rsidR="00D27B74" w:rsidRPr="0035738F">
        <w:rPr>
          <w:rFonts w:ascii="Arial" w:hAnsi="Arial" w:cs="Arial"/>
        </w:rPr>
        <w:t xml:space="preserve">Po kliknięciu w tytuł postępowania nastąpi przekierowanie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składania oferty dla wykonawcy, zamieszczon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latformie.</w:t>
      </w:r>
    </w:p>
    <w:p w14:paraId="68432693" w14:textId="77777777" w:rsidR="00D55EA4" w:rsidRPr="0035738F" w:rsidRDefault="00D27B74" w:rsidP="004A295E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2.3  </w:t>
      </w:r>
      <w:r w:rsidR="00D55EA4" w:rsidRPr="0035738F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które należy złożyć </w:t>
      </w:r>
      <w:r w:rsidR="004A1722" w:rsidRPr="0035738F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732BBA2E" w14:textId="684AE39E" w:rsidR="00D27B74" w:rsidRPr="0035738F" w:rsidRDefault="008F1941" w:rsidP="004A295E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133B87" w:rsidRPr="0035738F">
        <w:rPr>
          <w:rFonts w:ascii="Arial" w:hAnsi="Arial" w:cs="Arial"/>
        </w:rPr>
        <w:t xml:space="preserve">.4  </w:t>
      </w:r>
      <w:r w:rsidR="00D27B74" w:rsidRPr="0035738F">
        <w:rPr>
          <w:rFonts w:ascii="Arial" w:hAnsi="Arial" w:cs="Arial"/>
        </w:rPr>
        <w:t xml:space="preserve">Za termin złożenia oferty uważa się termin zamieszczenia oferty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 xml:space="preserve">latformie.     </w:t>
      </w:r>
    </w:p>
    <w:p w14:paraId="6F925C50" w14:textId="12F976AD" w:rsidR="00BA6E90" w:rsidRPr="0035738F" w:rsidRDefault="00D27B74" w:rsidP="004A295E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2.5</w:t>
      </w:r>
      <w:r w:rsidRPr="0035738F">
        <w:rPr>
          <w:rFonts w:ascii="Arial" w:hAnsi="Arial" w:cs="Arial"/>
        </w:rPr>
        <w:tab/>
      </w:r>
      <w:r w:rsidR="00D55EA4" w:rsidRPr="0035738F">
        <w:rPr>
          <w:rFonts w:ascii="Arial" w:hAnsi="Arial" w:cs="Arial"/>
        </w:rPr>
        <w:t>Wszelkie informacje stanowiące tajemnicę przed</w:t>
      </w:r>
      <w:r w:rsidR="0061557D" w:rsidRPr="0035738F">
        <w:rPr>
          <w:rFonts w:ascii="Arial" w:hAnsi="Arial" w:cs="Arial"/>
        </w:rPr>
        <w:t>siębiorstwa w rozumieniu ustawy</w:t>
      </w:r>
      <w:r w:rsidR="0061557D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 xml:space="preserve">z dnia 16  kwietnia 1993 r. o zwalczaniu </w:t>
      </w:r>
      <w:r w:rsidR="00133B87" w:rsidRPr="0035738F">
        <w:rPr>
          <w:rFonts w:ascii="Arial" w:hAnsi="Arial" w:cs="Arial"/>
        </w:rPr>
        <w:t>nieuczciwej konkurencji, które w</w:t>
      </w:r>
      <w:r w:rsidR="00D55EA4" w:rsidRPr="0035738F">
        <w:rPr>
          <w:rFonts w:ascii="Arial" w:hAnsi="Arial" w:cs="Arial"/>
        </w:rPr>
        <w:t xml:space="preserve">ykonawca </w:t>
      </w:r>
      <w:r w:rsidR="00D55EA4" w:rsidRPr="0035738F">
        <w:rPr>
          <w:rFonts w:ascii="Arial" w:hAnsi="Arial" w:cs="Arial"/>
        </w:rPr>
        <w:lastRenderedPageBreak/>
        <w:t>zastrzeże jako tajemnicę przedsiębiorstwa, powinny zostać złożone zgodnie z Instrukcją składania oferty dla Wykonawcy.</w:t>
      </w:r>
    </w:p>
    <w:p w14:paraId="5CEC4E97" w14:textId="77777777" w:rsidR="00D27B74" w:rsidRPr="0035738F" w:rsidRDefault="00D55EA4" w:rsidP="0094763D">
      <w:pPr>
        <w:pStyle w:val="Akapitzlist"/>
        <w:numPr>
          <w:ilvl w:val="1"/>
          <w:numId w:val="69"/>
        </w:numPr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Złożenie oferty na nośniku danych (np. CD, pendrive) jest niedopuszczalne</w:t>
      </w:r>
      <w:r w:rsidR="00605AE0" w:rsidRPr="0035738F">
        <w:rPr>
          <w:rFonts w:ascii="Arial" w:hAnsi="Arial" w:cs="Arial"/>
        </w:rPr>
        <w:t>.</w:t>
      </w:r>
    </w:p>
    <w:p w14:paraId="708FD57D" w14:textId="77777777" w:rsidR="007F4221" w:rsidRPr="0035738F" w:rsidRDefault="007F4221" w:rsidP="0094763D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35738F">
        <w:rPr>
          <w:rFonts w:ascii="Arial" w:hAnsi="Arial" w:cs="Arial"/>
          <w:shd w:val="clear" w:color="auto" w:fill="FFFFFF"/>
        </w:rPr>
        <w:t>Javascript</w:t>
      </w:r>
      <w:proofErr w:type="spellEnd"/>
      <w:r w:rsidRPr="0035738F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35738F">
        <w:rPr>
          <w:rFonts w:ascii="Arial" w:hAnsi="Arial" w:cs="Arial"/>
          <w:shd w:val="clear" w:color="auto" w:fill="FFFFFF"/>
        </w:rPr>
        <w:t>cookies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35738F">
        <w:rPr>
          <w:rFonts w:ascii="Arial" w:hAnsi="Arial" w:cs="Arial"/>
          <w:shd w:val="clear" w:color="auto" w:fill="FFFFFF"/>
        </w:rPr>
        <w:t>kbit</w:t>
      </w:r>
      <w:proofErr w:type="spellEnd"/>
      <w:r w:rsidRPr="0035738F">
        <w:rPr>
          <w:rFonts w:ascii="Arial" w:hAnsi="Arial" w:cs="Arial"/>
          <w:shd w:val="clear" w:color="auto" w:fill="FFFFFF"/>
        </w:rPr>
        <w:t>/s. </w:t>
      </w:r>
      <w:hyperlink r:id="rId25" w:history="1">
        <w:r w:rsidRPr="0035738F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35738F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58FE060F" w14:textId="77777777" w:rsidR="00EF0BF1" w:rsidRPr="0035738F" w:rsidRDefault="00EF0BF1" w:rsidP="004A295E">
      <w:pPr>
        <w:pStyle w:val="Akapitzlist"/>
        <w:spacing w:after="0" w:line="360" w:lineRule="auto"/>
        <w:ind w:left="360"/>
        <w:rPr>
          <w:rFonts w:ascii="Arial" w:hAnsi="Arial" w:cs="Arial"/>
        </w:rPr>
      </w:pPr>
    </w:p>
    <w:p w14:paraId="243B4BC9" w14:textId="77777777" w:rsidR="006B29BE" w:rsidRPr="0035738F" w:rsidRDefault="006B29BE" w:rsidP="004A295E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X</w:t>
      </w:r>
      <w:r w:rsidR="00D56A8B" w:rsidRPr="0035738F">
        <w:rPr>
          <w:rFonts w:ascii="Arial" w:hAnsi="Arial" w:cs="Arial"/>
          <w:b/>
          <w:bCs/>
        </w:rPr>
        <w:t>I</w:t>
      </w:r>
      <w:r w:rsidRPr="0035738F">
        <w:rPr>
          <w:rFonts w:ascii="Arial" w:hAnsi="Arial" w:cs="Arial"/>
          <w:b/>
          <w:bCs/>
        </w:rPr>
        <w:t xml:space="preserve">. </w:t>
      </w:r>
      <w:r w:rsidRPr="0035738F">
        <w:rPr>
          <w:rFonts w:ascii="Arial" w:hAnsi="Arial" w:cs="Arial"/>
          <w:b/>
          <w:bCs/>
          <w:u w:val="single"/>
        </w:rPr>
        <w:t>TERMIN ZWIĄZNIA OFERTĄ</w:t>
      </w:r>
    </w:p>
    <w:bookmarkEnd w:id="21"/>
    <w:bookmarkEnd w:id="22"/>
    <w:bookmarkEnd w:id="23"/>
    <w:bookmarkEnd w:id="24"/>
    <w:p w14:paraId="11D72BCC" w14:textId="7648919E" w:rsidR="006B29BE" w:rsidRPr="00A47C70" w:rsidRDefault="006B29BE" w:rsidP="004A295E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color w:val="000000" w:themeColor="text1"/>
        </w:rPr>
        <w:t xml:space="preserve">Wykonawca pozostaje związany złożoną ofertą przez </w:t>
      </w:r>
      <w:r w:rsidR="00617046" w:rsidRPr="0035738F">
        <w:rPr>
          <w:rFonts w:ascii="Arial" w:hAnsi="Arial" w:cs="Arial"/>
          <w:color w:val="000000" w:themeColor="text1"/>
        </w:rPr>
        <w:t>3</w:t>
      </w:r>
      <w:r w:rsidR="002F3EAC" w:rsidRPr="0035738F">
        <w:rPr>
          <w:rFonts w:ascii="Arial" w:hAnsi="Arial" w:cs="Arial"/>
          <w:color w:val="000000" w:themeColor="text1"/>
        </w:rPr>
        <w:t>0</w:t>
      </w:r>
      <w:r w:rsidRPr="0035738F">
        <w:rPr>
          <w:rFonts w:ascii="Arial" w:hAnsi="Arial" w:cs="Arial"/>
          <w:color w:val="000000" w:themeColor="text1"/>
        </w:rPr>
        <w:t xml:space="preserve"> dni. Bieg terminu związania ofertą rozpoczyna się wraz z upływem terminu składania ofert</w:t>
      </w:r>
      <w:r w:rsidR="00D41D42">
        <w:rPr>
          <w:rFonts w:ascii="Arial" w:hAnsi="Arial" w:cs="Arial"/>
          <w:color w:val="000000" w:themeColor="text1"/>
        </w:rPr>
        <w:t xml:space="preserve"> i kończy </w:t>
      </w:r>
      <w:r w:rsidR="00D41D42" w:rsidRPr="00A47C70">
        <w:rPr>
          <w:rFonts w:ascii="Arial" w:hAnsi="Arial" w:cs="Arial"/>
          <w:color w:val="000000" w:themeColor="text1"/>
        </w:rPr>
        <w:t xml:space="preserve">się </w:t>
      </w:r>
      <w:r w:rsidR="005B2155" w:rsidRPr="00A47C70">
        <w:rPr>
          <w:rFonts w:ascii="Arial" w:hAnsi="Arial" w:cs="Arial"/>
          <w:color w:val="000000" w:themeColor="text1"/>
        </w:rPr>
        <w:t>w</w:t>
      </w:r>
      <w:r w:rsidR="00A47C70" w:rsidRPr="00A47C70">
        <w:rPr>
          <w:rFonts w:ascii="Arial" w:hAnsi="Arial" w:cs="Arial"/>
          <w:color w:val="000000" w:themeColor="text1"/>
        </w:rPr>
        <w:t xml:space="preserve"> 14 maja</w:t>
      </w:r>
      <w:r w:rsidR="005B2155" w:rsidRPr="00A47C70">
        <w:rPr>
          <w:rFonts w:ascii="Arial" w:hAnsi="Arial" w:cs="Arial"/>
          <w:color w:val="000000" w:themeColor="text1"/>
        </w:rPr>
        <w:t xml:space="preserve"> </w:t>
      </w:r>
      <w:r w:rsidR="00666891" w:rsidRPr="00A47C70">
        <w:rPr>
          <w:rFonts w:ascii="Arial" w:hAnsi="Arial" w:cs="Arial"/>
          <w:color w:val="000000" w:themeColor="text1"/>
        </w:rPr>
        <w:t>2025</w:t>
      </w:r>
      <w:r w:rsidR="00F21CE9" w:rsidRPr="00A47C70">
        <w:rPr>
          <w:rFonts w:ascii="Arial" w:hAnsi="Arial" w:cs="Arial"/>
          <w:color w:val="000000" w:themeColor="text1"/>
        </w:rPr>
        <w:t xml:space="preserve"> r.</w:t>
      </w:r>
    </w:p>
    <w:p w14:paraId="06B7F96B" w14:textId="2542F9D2" w:rsidR="007C55A8" w:rsidRPr="0035738F" w:rsidRDefault="007C55A8" w:rsidP="004A295E">
      <w:pPr>
        <w:numPr>
          <w:ilvl w:val="0"/>
          <w:numId w:val="50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="00F13D64">
        <w:rPr>
          <w:rFonts w:ascii="Arial" w:hAnsi="Arial" w:cs="Arial"/>
          <w:shd w:val="clear" w:color="auto" w:fill="FFFFFF"/>
        </w:rPr>
        <w:t xml:space="preserve"> </w:t>
      </w:r>
      <w:r w:rsidR="006D3644" w:rsidRPr="0035738F">
        <w:rPr>
          <w:rFonts w:ascii="Arial" w:hAnsi="Arial" w:cs="Arial"/>
          <w:shd w:val="clear" w:color="auto" w:fill="FFFFFF"/>
        </w:rPr>
        <w:t>3</w:t>
      </w:r>
      <w:r w:rsidRPr="0035738F">
        <w:rPr>
          <w:rFonts w:ascii="Arial" w:hAnsi="Arial" w:cs="Arial"/>
          <w:shd w:val="clear" w:color="auto" w:fill="FFFFFF"/>
        </w:rPr>
        <w:t xml:space="preserve">0 dni. </w:t>
      </w:r>
    </w:p>
    <w:p w14:paraId="5AE83C36" w14:textId="77777777" w:rsidR="006B29BE" w:rsidRPr="0035738F" w:rsidRDefault="006B29BE" w:rsidP="004A295E">
      <w:pPr>
        <w:spacing w:after="0" w:line="360" w:lineRule="auto"/>
        <w:rPr>
          <w:rFonts w:ascii="Arial" w:hAnsi="Arial" w:cs="Arial"/>
        </w:rPr>
      </w:pPr>
    </w:p>
    <w:p w14:paraId="1A5AC241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5" w:name="_Toc262112642"/>
      <w:bookmarkStart w:id="26" w:name="_Toc264373040"/>
      <w:bookmarkStart w:id="27" w:name="_Toc440969215"/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5"/>
      <w:bookmarkEnd w:id="26"/>
      <w:bookmarkEnd w:id="27"/>
    </w:p>
    <w:p w14:paraId="26DAFAE7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Każdy Wykonawca może złożyć tylko jedną ofertę.</w:t>
      </w:r>
    </w:p>
    <w:p w14:paraId="39D827BE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Ofertę należy przygotować ściśle według wymagań określonych w niniejszej SWZ</w:t>
      </w:r>
      <w:r w:rsidR="00AA142D" w:rsidRPr="0035738F">
        <w:rPr>
          <w:rFonts w:ascii="Arial" w:hAnsi="Arial" w:cs="Arial"/>
        </w:rPr>
        <w:t>.</w:t>
      </w:r>
    </w:p>
    <w:p w14:paraId="347963DD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Oferta i wszystkie załączone dokumenty</w:t>
      </w:r>
      <w:r w:rsidR="00164C20" w:rsidRPr="0035738F">
        <w:rPr>
          <w:rFonts w:ascii="Arial" w:hAnsi="Arial" w:cs="Arial"/>
        </w:rPr>
        <w:t xml:space="preserve"> oraz</w:t>
      </w:r>
      <w:r w:rsidRPr="0035738F">
        <w:rPr>
          <w:rFonts w:ascii="Arial" w:hAnsi="Arial" w:cs="Arial"/>
        </w:rPr>
        <w:t xml:space="preserve"> oświadczenia składane przez Wykonawcę muszą być podpisane przez osoby zdolne do czynności prawnych w imieniu wykonawcy i</w:t>
      </w:r>
      <w:r w:rsidR="00C34F6A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zaciągania w jego imieniu zobowiązań finansowych.</w:t>
      </w:r>
    </w:p>
    <w:p w14:paraId="2FF8E5D6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Wykonawca ponosi wszelkie koszty związane z przygotowaniem i złożeniem oferty</w:t>
      </w:r>
      <w:r w:rsidR="00164C20" w:rsidRPr="0035738F">
        <w:rPr>
          <w:rFonts w:ascii="Arial" w:hAnsi="Arial" w:cs="Arial"/>
        </w:rPr>
        <w:t>,</w:t>
      </w:r>
      <w:r w:rsidR="006414F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164C20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7A960054" w14:textId="77777777" w:rsidR="006B29BE" w:rsidRPr="0035738F" w:rsidRDefault="00CA3156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  <w:b/>
        </w:rPr>
      </w:pPr>
      <w:bookmarkStart w:id="28" w:name="_Toc504465391"/>
      <w:bookmarkStart w:id="29" w:name="_Toc108487429"/>
      <w:r w:rsidRPr="0035738F">
        <w:rPr>
          <w:rFonts w:ascii="Arial" w:hAnsi="Arial" w:cs="Arial"/>
          <w:b/>
        </w:rPr>
        <w:t>Sposób złożenia oferty opisany jest w rozdziale X pkt 2</w:t>
      </w:r>
      <w:bookmarkEnd w:id="28"/>
      <w:bookmarkEnd w:id="29"/>
      <w:r w:rsidR="0001215A" w:rsidRPr="0035738F">
        <w:rPr>
          <w:rFonts w:ascii="Arial" w:hAnsi="Arial" w:cs="Arial"/>
          <w:b/>
        </w:rPr>
        <w:t xml:space="preserve"> SWZ.</w:t>
      </w:r>
    </w:p>
    <w:p w14:paraId="6797A28E" w14:textId="77777777" w:rsidR="006B29BE" w:rsidRPr="0035738F" w:rsidRDefault="006B29BE" w:rsidP="004A295E">
      <w:pPr>
        <w:numPr>
          <w:ilvl w:val="0"/>
          <w:numId w:val="51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Oferta powinna zawierać:</w:t>
      </w:r>
    </w:p>
    <w:p w14:paraId="3F440E28" w14:textId="536F3351" w:rsidR="006B29BE" w:rsidRPr="009914A0" w:rsidRDefault="004145ED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wypełniony </w:t>
      </w:r>
      <w:r w:rsidR="006B29BE" w:rsidRPr="0035738F">
        <w:rPr>
          <w:rFonts w:ascii="Arial" w:hAnsi="Arial" w:cs="Arial"/>
          <w:bCs/>
        </w:rPr>
        <w:t xml:space="preserve">formularz ofertowy wykonawcy </w:t>
      </w:r>
      <w:r w:rsidR="008F3CBD" w:rsidRPr="0035738F">
        <w:rPr>
          <w:rFonts w:ascii="Arial" w:hAnsi="Arial" w:cs="Arial"/>
          <w:bCs/>
        </w:rPr>
        <w:t xml:space="preserve">–wzór stanowi </w:t>
      </w:r>
      <w:r w:rsidR="00FF6C73">
        <w:rPr>
          <w:rFonts w:ascii="Arial" w:hAnsi="Arial" w:cs="Arial"/>
          <w:bCs/>
        </w:rPr>
        <w:t>(</w:t>
      </w:r>
      <w:r w:rsidR="006B29BE" w:rsidRPr="0035738F">
        <w:rPr>
          <w:rFonts w:ascii="Arial" w:hAnsi="Arial" w:cs="Arial"/>
          <w:b/>
          <w:bCs/>
          <w:iCs/>
        </w:rPr>
        <w:t>załącznik nr 1 do SWZ</w:t>
      </w:r>
      <w:r w:rsidR="00FF6C73">
        <w:rPr>
          <w:rFonts w:ascii="Arial" w:hAnsi="Arial" w:cs="Arial"/>
          <w:b/>
          <w:bCs/>
          <w:iCs/>
        </w:rPr>
        <w:t>)</w:t>
      </w:r>
      <w:r w:rsidR="006B29BE" w:rsidRPr="0035738F">
        <w:rPr>
          <w:rFonts w:ascii="Arial" w:hAnsi="Arial" w:cs="Arial"/>
          <w:b/>
          <w:bCs/>
        </w:rPr>
        <w:t>;</w:t>
      </w:r>
    </w:p>
    <w:p w14:paraId="6C107B59" w14:textId="0E48DA8D" w:rsidR="009914A0" w:rsidRPr="00E32599" w:rsidRDefault="009914A0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9914A0">
        <w:rPr>
          <w:rFonts w:ascii="Arial" w:hAnsi="Arial" w:cs="Arial"/>
          <w:bCs/>
        </w:rPr>
        <w:t>wypełnioną wycenę poszczególnych elementów  - wzór stanowi</w:t>
      </w:r>
      <w:r>
        <w:rPr>
          <w:rFonts w:ascii="Arial" w:hAnsi="Arial" w:cs="Arial"/>
          <w:b/>
          <w:bCs/>
        </w:rPr>
        <w:t xml:space="preserve"> (załącznik nr 4 do SWZ) </w:t>
      </w:r>
    </w:p>
    <w:p w14:paraId="30DFF5F0" w14:textId="2BBA32C9" w:rsidR="006B29BE" w:rsidRPr="0035738F" w:rsidRDefault="006B29BE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8F3CBD" w:rsidRPr="0035738F">
        <w:rPr>
          <w:rFonts w:ascii="Arial" w:hAnsi="Arial" w:cs="Arial"/>
        </w:rPr>
        <w:t xml:space="preserve">–wzór stanowi </w:t>
      </w:r>
      <w:r w:rsidR="00FF6C73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9E4F26" w:rsidRPr="0035738F">
        <w:rPr>
          <w:rFonts w:ascii="Arial" w:hAnsi="Arial" w:cs="Arial"/>
          <w:b/>
          <w:bCs/>
        </w:rPr>
        <w:t>2</w:t>
      </w:r>
      <w:r w:rsidRPr="0035738F">
        <w:rPr>
          <w:rFonts w:ascii="Arial" w:hAnsi="Arial" w:cs="Arial"/>
          <w:b/>
          <w:bCs/>
        </w:rPr>
        <w:t xml:space="preserve"> do SWZ</w:t>
      </w:r>
      <w:r w:rsidR="00FF6C73">
        <w:rPr>
          <w:rFonts w:ascii="Arial" w:hAnsi="Arial" w:cs="Arial"/>
          <w:b/>
          <w:bCs/>
        </w:rPr>
        <w:t>)</w:t>
      </w:r>
      <w:r w:rsidRPr="0035738F">
        <w:rPr>
          <w:rFonts w:ascii="Arial" w:hAnsi="Arial" w:cs="Arial"/>
        </w:rPr>
        <w:t>; w przypadku wykonawców wspólnie ubiegających się o zamówienie ww. oświadczenie składa każdy z nich;</w:t>
      </w:r>
    </w:p>
    <w:p w14:paraId="1AEAD720" w14:textId="6C771DA0" w:rsidR="006B29BE" w:rsidRPr="0035738F" w:rsidRDefault="00AB3D6F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zobowiązanie po</w:t>
      </w:r>
      <w:r w:rsidR="009B0BB7" w:rsidRPr="0035738F">
        <w:rPr>
          <w:rFonts w:ascii="Arial" w:hAnsi="Arial" w:cs="Arial"/>
        </w:rPr>
        <w:t>dmiotów</w:t>
      </w:r>
      <w:r w:rsidRPr="0035738F">
        <w:rPr>
          <w:rFonts w:ascii="Arial" w:hAnsi="Arial" w:cs="Arial"/>
        </w:rPr>
        <w:t xml:space="preserve"> trzecich</w:t>
      </w:r>
      <w:r w:rsidR="006414F0" w:rsidRPr="0035738F">
        <w:rPr>
          <w:rFonts w:ascii="Arial" w:hAnsi="Arial" w:cs="Arial"/>
        </w:rPr>
        <w:t>,</w:t>
      </w:r>
      <w:r w:rsidR="006B29BE" w:rsidRPr="0035738F">
        <w:rPr>
          <w:rFonts w:ascii="Arial" w:hAnsi="Arial" w:cs="Arial"/>
        </w:rPr>
        <w:t xml:space="preserve"> na których zasoby powołuje się wykonawca</w:t>
      </w:r>
      <w:r w:rsidR="00085E80" w:rsidRPr="0035738F">
        <w:rPr>
          <w:rFonts w:ascii="Arial" w:hAnsi="Arial" w:cs="Arial"/>
        </w:rPr>
        <w:t xml:space="preserve"> (</w:t>
      </w:r>
      <w:r w:rsidR="008F3CBD" w:rsidRPr="0035738F">
        <w:rPr>
          <w:rFonts w:ascii="Arial" w:hAnsi="Arial" w:cs="Arial"/>
        </w:rPr>
        <w:t>wzór stan</w:t>
      </w:r>
      <w:r w:rsidR="00C37340" w:rsidRPr="0035738F">
        <w:rPr>
          <w:rFonts w:ascii="Arial" w:hAnsi="Arial" w:cs="Arial"/>
        </w:rPr>
        <w:t>o</w:t>
      </w:r>
      <w:r w:rsidR="008F3CBD" w:rsidRPr="0035738F">
        <w:rPr>
          <w:rFonts w:ascii="Arial" w:hAnsi="Arial" w:cs="Arial"/>
        </w:rPr>
        <w:t xml:space="preserve">wi </w:t>
      </w:r>
      <w:r w:rsidR="00FF6C73">
        <w:rPr>
          <w:rFonts w:ascii="Arial" w:hAnsi="Arial" w:cs="Arial"/>
        </w:rPr>
        <w:t>(</w:t>
      </w:r>
      <w:r w:rsidR="009914A0">
        <w:rPr>
          <w:rFonts w:ascii="Arial" w:hAnsi="Arial" w:cs="Arial"/>
          <w:b/>
          <w:bCs/>
        </w:rPr>
        <w:t>załącznik nr 5</w:t>
      </w:r>
      <w:r w:rsidR="00085E80" w:rsidRPr="0035738F">
        <w:rPr>
          <w:rFonts w:ascii="Arial" w:hAnsi="Arial" w:cs="Arial"/>
          <w:b/>
          <w:bCs/>
        </w:rPr>
        <w:t xml:space="preserve"> do SWZ)</w:t>
      </w:r>
      <w:r w:rsidR="00CA3156" w:rsidRPr="0035738F">
        <w:rPr>
          <w:rFonts w:ascii="Arial" w:hAnsi="Arial" w:cs="Arial"/>
        </w:rPr>
        <w:t xml:space="preserve"> wraz z oświadczeniem podmiotu udostępniającego o niepodleganiu wykluczeniu z postępowania oraz spełnianiu warunków udziału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>w postępowaniu (</w:t>
      </w:r>
      <w:r w:rsidR="00B06F0E" w:rsidRPr="0035738F">
        <w:rPr>
          <w:rFonts w:ascii="Arial" w:hAnsi="Arial" w:cs="Arial"/>
          <w:b/>
          <w:bCs/>
        </w:rPr>
        <w:t>załącznik nr 2 do SWZ</w:t>
      </w:r>
      <w:r w:rsidR="00CA3156" w:rsidRPr="0035738F">
        <w:rPr>
          <w:rFonts w:ascii="Arial" w:hAnsi="Arial" w:cs="Arial"/>
          <w:b/>
          <w:bCs/>
        </w:rPr>
        <w:t>)</w:t>
      </w:r>
      <w:r w:rsidR="00207A58">
        <w:rPr>
          <w:rFonts w:ascii="Arial" w:hAnsi="Arial" w:cs="Arial"/>
          <w:b/>
          <w:bCs/>
        </w:rPr>
        <w:t xml:space="preserve"> </w:t>
      </w:r>
      <w:r w:rsidR="00207A58" w:rsidRPr="00207A58">
        <w:rPr>
          <w:rFonts w:ascii="Arial" w:hAnsi="Arial" w:cs="Arial"/>
        </w:rPr>
        <w:t>– jeżeli dotyczy</w:t>
      </w:r>
      <w:r w:rsidR="00085E80" w:rsidRPr="0035738F">
        <w:rPr>
          <w:rFonts w:ascii="Arial" w:hAnsi="Arial" w:cs="Arial"/>
        </w:rPr>
        <w:t>;</w:t>
      </w:r>
    </w:p>
    <w:p w14:paraId="20E31B87" w14:textId="77777777" w:rsidR="006B29BE" w:rsidRPr="0035738F" w:rsidRDefault="006B29BE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lastRenderedPageBreak/>
        <w:t>dokumenty potwierdzające umocowanie do reprezentacji wykonawcy, w tym p</w:t>
      </w:r>
      <w:r w:rsidRPr="0035738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C4BACED" w14:textId="63B16596" w:rsidR="00ED2F6D" w:rsidRDefault="00552FCC" w:rsidP="004A295E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oświadczenie wykonawców wspólnie ubiegających się o udzielenie zamówienia publicznego</w:t>
      </w:r>
      <w:r w:rsidR="005665C8" w:rsidRPr="0035738F">
        <w:rPr>
          <w:rFonts w:ascii="Arial" w:hAnsi="Arial" w:cs="Arial"/>
        </w:rPr>
        <w:t xml:space="preserve"> dotyczące </w:t>
      </w:r>
      <w:r w:rsidR="00624ACA">
        <w:rPr>
          <w:rFonts w:ascii="Arial" w:hAnsi="Arial" w:cs="Arial"/>
        </w:rPr>
        <w:t>dostaw</w:t>
      </w:r>
      <w:r w:rsidR="004C3D48" w:rsidRPr="0035738F">
        <w:rPr>
          <w:rFonts w:ascii="Arial" w:hAnsi="Arial" w:cs="Arial"/>
        </w:rPr>
        <w:t xml:space="preserve"> wykon</w:t>
      </w:r>
      <w:r w:rsidR="005665C8" w:rsidRPr="0035738F">
        <w:rPr>
          <w:rFonts w:ascii="Arial" w:hAnsi="Arial" w:cs="Arial"/>
        </w:rPr>
        <w:t>ywanych</w:t>
      </w:r>
      <w:r w:rsidR="00624ACA">
        <w:rPr>
          <w:rFonts w:ascii="Arial" w:hAnsi="Arial" w:cs="Arial"/>
        </w:rPr>
        <w:t xml:space="preserve"> </w:t>
      </w:r>
      <w:r w:rsidR="005665C8" w:rsidRPr="0035738F">
        <w:rPr>
          <w:rFonts w:ascii="Arial" w:hAnsi="Arial" w:cs="Arial"/>
        </w:rPr>
        <w:t xml:space="preserve">przez </w:t>
      </w:r>
      <w:r w:rsidR="004C3D48" w:rsidRPr="0035738F">
        <w:rPr>
          <w:rFonts w:ascii="Arial" w:hAnsi="Arial" w:cs="Arial"/>
        </w:rPr>
        <w:t>poszczególn</w:t>
      </w:r>
      <w:r w:rsidR="005665C8" w:rsidRPr="0035738F">
        <w:rPr>
          <w:rFonts w:ascii="Arial" w:hAnsi="Arial" w:cs="Arial"/>
        </w:rPr>
        <w:t>ych</w:t>
      </w:r>
      <w:r w:rsidR="004C3D48" w:rsidRPr="0035738F">
        <w:rPr>
          <w:rFonts w:ascii="Arial" w:hAnsi="Arial" w:cs="Arial"/>
        </w:rPr>
        <w:t xml:space="preserve"> wykonawc</w:t>
      </w:r>
      <w:r w:rsidR="005665C8" w:rsidRPr="0035738F">
        <w:rPr>
          <w:rFonts w:ascii="Arial" w:hAnsi="Arial" w:cs="Arial"/>
        </w:rPr>
        <w:t>ów</w:t>
      </w:r>
      <w:r w:rsidR="00272AF3" w:rsidRPr="0035738F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35738F">
        <w:rPr>
          <w:rFonts w:ascii="Arial" w:hAnsi="Arial" w:cs="Arial"/>
        </w:rPr>
        <w:t>Pzp</w:t>
      </w:r>
      <w:proofErr w:type="spellEnd"/>
      <w:r w:rsidR="00272AF3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9914A0">
        <w:rPr>
          <w:rFonts w:ascii="Arial" w:hAnsi="Arial" w:cs="Arial"/>
          <w:b/>
          <w:bCs/>
        </w:rPr>
        <w:t>7</w:t>
      </w:r>
      <w:r w:rsidRPr="0035738F">
        <w:rPr>
          <w:rFonts w:ascii="Arial" w:hAnsi="Arial" w:cs="Arial"/>
          <w:b/>
          <w:bCs/>
        </w:rPr>
        <w:t xml:space="preserve"> do SWZ</w:t>
      </w:r>
      <w:r w:rsidRPr="0035738F">
        <w:rPr>
          <w:rFonts w:ascii="Arial" w:hAnsi="Arial" w:cs="Arial"/>
        </w:rPr>
        <w:t>)</w:t>
      </w:r>
      <w:r w:rsidR="00207A58">
        <w:rPr>
          <w:rFonts w:ascii="Arial" w:hAnsi="Arial" w:cs="Arial"/>
        </w:rPr>
        <w:t xml:space="preserve"> – jeżeli dotyczy</w:t>
      </w:r>
      <w:r w:rsidRPr="0035738F">
        <w:rPr>
          <w:rFonts w:ascii="Arial" w:hAnsi="Arial" w:cs="Arial"/>
        </w:rPr>
        <w:t>.</w:t>
      </w:r>
    </w:p>
    <w:p w14:paraId="7A8D456E" w14:textId="75D5F450" w:rsidR="00EF0BF1" w:rsidRPr="00334441" w:rsidRDefault="006B29BE" w:rsidP="0094763D">
      <w:pPr>
        <w:pStyle w:val="Akapitzlist"/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 przypadku, gdy oferta lub załączone do niej dokumenty zawiera</w:t>
      </w:r>
      <w:r w:rsidR="00680AEB" w:rsidRPr="0035738F">
        <w:rPr>
          <w:rFonts w:ascii="Arial" w:hAnsi="Arial" w:cs="Arial"/>
        </w:rPr>
        <w:t>ją</w:t>
      </w:r>
      <w:r w:rsidR="00C60996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35738F">
        <w:rPr>
          <w:rFonts w:ascii="Arial" w:hAnsi="Arial" w:cs="Arial"/>
          <w:bCs/>
          <w:snapToGrid w:val="0"/>
        </w:rPr>
        <w:t xml:space="preserve"> w</w:t>
      </w:r>
      <w:r w:rsidRPr="0035738F">
        <w:rPr>
          <w:rFonts w:ascii="Arial" w:hAnsi="Arial" w:cs="Arial"/>
          <w:bCs/>
          <w:snapToGrid w:val="0"/>
        </w:rPr>
        <w:t xml:space="preserve"> art. </w:t>
      </w:r>
      <w:r w:rsidR="00164C20" w:rsidRPr="0035738F">
        <w:rPr>
          <w:rFonts w:ascii="Arial" w:hAnsi="Arial" w:cs="Arial"/>
          <w:bCs/>
          <w:snapToGrid w:val="0"/>
        </w:rPr>
        <w:t>1</w:t>
      </w:r>
      <w:r w:rsidRPr="0035738F">
        <w:rPr>
          <w:rFonts w:ascii="Arial" w:hAnsi="Arial" w:cs="Arial"/>
          <w:bCs/>
          <w:snapToGrid w:val="0"/>
        </w:rPr>
        <w:t xml:space="preserve">8 </w:t>
      </w:r>
      <w:r w:rsidR="00164C20" w:rsidRPr="0035738F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35738F">
        <w:rPr>
          <w:rFonts w:ascii="Arial" w:hAnsi="Arial" w:cs="Arial"/>
          <w:bCs/>
          <w:snapToGrid w:val="0"/>
        </w:rPr>
        <w:t>Pzp</w:t>
      </w:r>
      <w:proofErr w:type="spellEnd"/>
      <w:r w:rsidRPr="0035738F">
        <w:rPr>
          <w:rFonts w:ascii="Arial" w:hAnsi="Arial" w:cs="Arial"/>
          <w:bCs/>
          <w:snapToGrid w:val="0"/>
        </w:rPr>
        <w:t>.</w:t>
      </w:r>
    </w:p>
    <w:p w14:paraId="18AD7FD4" w14:textId="77777777" w:rsidR="006B29BE" w:rsidRPr="0035738F" w:rsidRDefault="006B29BE" w:rsidP="004A295E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30" w:name="_Toc264373041"/>
      <w:bookmarkStart w:id="31" w:name="_Toc440969216"/>
      <w:bookmarkStart w:id="32" w:name="_Toc222042044"/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0"/>
      <w:bookmarkEnd w:id="31"/>
      <w:r w:rsidRPr="0035738F">
        <w:rPr>
          <w:rFonts w:ascii="Arial" w:hAnsi="Arial" w:cs="Arial"/>
          <w:sz w:val="22"/>
          <w:szCs w:val="22"/>
          <w:u w:val="single"/>
        </w:rPr>
        <w:t>T</w:t>
      </w:r>
    </w:p>
    <w:p w14:paraId="530DAD06" w14:textId="584D476E" w:rsidR="0015246B" w:rsidRPr="00A47C70" w:rsidRDefault="0020143E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bookmarkStart w:id="33" w:name="_Toc264373042"/>
      <w:bookmarkStart w:id="34" w:name="_Toc440969217"/>
      <w:r>
        <w:rPr>
          <w:rFonts w:ascii="Arial" w:hAnsi="Arial" w:cs="Arial"/>
        </w:rPr>
        <w:t>Ofertę należy złożyć d</w:t>
      </w:r>
      <w:r w:rsidR="002A2473">
        <w:rPr>
          <w:rFonts w:ascii="Arial" w:hAnsi="Arial" w:cs="Arial"/>
        </w:rPr>
        <w:t>o dnia</w:t>
      </w:r>
      <w:r w:rsidR="00E2337C" w:rsidRPr="00D90128">
        <w:rPr>
          <w:rFonts w:ascii="Arial" w:hAnsi="Arial" w:cs="Arial"/>
        </w:rPr>
        <w:t xml:space="preserve"> </w:t>
      </w:r>
      <w:bookmarkStart w:id="35" w:name="_GoBack"/>
      <w:r w:rsidR="00A47C70" w:rsidRPr="00A47C70">
        <w:rPr>
          <w:rFonts w:ascii="Arial" w:hAnsi="Arial" w:cs="Arial"/>
          <w:b/>
        </w:rPr>
        <w:t>15</w:t>
      </w:r>
      <w:r w:rsidR="00666891" w:rsidRPr="00A47C70">
        <w:rPr>
          <w:rFonts w:ascii="Arial" w:hAnsi="Arial" w:cs="Arial"/>
          <w:b/>
        </w:rPr>
        <w:t xml:space="preserve"> </w:t>
      </w:r>
      <w:bookmarkEnd w:id="35"/>
      <w:r w:rsidR="00666891" w:rsidRPr="00A47C70">
        <w:rPr>
          <w:rFonts w:ascii="Arial" w:hAnsi="Arial" w:cs="Arial"/>
          <w:b/>
        </w:rPr>
        <w:t>kwietnia 2025</w:t>
      </w:r>
      <w:r w:rsidR="00F21CE9" w:rsidRPr="00A47C70">
        <w:rPr>
          <w:rFonts w:ascii="Arial" w:hAnsi="Arial" w:cs="Arial"/>
          <w:b/>
        </w:rPr>
        <w:t xml:space="preserve"> </w:t>
      </w:r>
      <w:r w:rsidR="0015246B" w:rsidRPr="00A47C70">
        <w:rPr>
          <w:rFonts w:ascii="Arial" w:hAnsi="Arial" w:cs="Arial"/>
          <w:b/>
        </w:rPr>
        <w:t>roku do godziny 1</w:t>
      </w:r>
      <w:r w:rsidR="007F2A60" w:rsidRPr="00A47C70">
        <w:rPr>
          <w:rFonts w:ascii="Arial" w:hAnsi="Arial" w:cs="Arial"/>
          <w:b/>
        </w:rPr>
        <w:t>2</w:t>
      </w:r>
      <w:r w:rsidR="0015246B" w:rsidRPr="00A47C70">
        <w:rPr>
          <w:rFonts w:ascii="Arial" w:hAnsi="Arial" w:cs="Arial"/>
          <w:b/>
        </w:rPr>
        <w:t xml:space="preserve">:00 </w:t>
      </w:r>
      <w:r w:rsidR="0061557D" w:rsidRPr="00A47C70">
        <w:rPr>
          <w:rFonts w:ascii="Arial" w:hAnsi="Arial" w:cs="Arial"/>
        </w:rPr>
        <w:t>w sposób określony</w:t>
      </w:r>
      <w:r w:rsidR="0061557D" w:rsidRPr="00A47C70">
        <w:rPr>
          <w:rFonts w:ascii="Arial" w:hAnsi="Arial" w:cs="Arial"/>
        </w:rPr>
        <w:br/>
      </w:r>
      <w:r w:rsidR="0015246B" w:rsidRPr="00A47C70">
        <w:rPr>
          <w:rFonts w:ascii="Arial" w:hAnsi="Arial" w:cs="Arial"/>
        </w:rPr>
        <w:t xml:space="preserve">w rozdziale X pkt 2 SWZ.  </w:t>
      </w:r>
    </w:p>
    <w:p w14:paraId="4EB3A42F" w14:textId="34B9F383" w:rsidR="0015246B" w:rsidRPr="0035738F" w:rsidRDefault="000338D6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A47C70">
        <w:rPr>
          <w:rFonts w:ascii="Arial" w:hAnsi="Arial" w:cs="Arial"/>
        </w:rPr>
        <w:t>O</w:t>
      </w:r>
      <w:r w:rsidR="0015246B" w:rsidRPr="00A47C70">
        <w:rPr>
          <w:rFonts w:ascii="Arial" w:hAnsi="Arial" w:cs="Arial"/>
        </w:rPr>
        <w:t>twarcie ofert nastąpi w</w:t>
      </w:r>
      <w:r w:rsidR="0065313C" w:rsidRPr="00A47C70">
        <w:rPr>
          <w:rFonts w:ascii="Arial" w:hAnsi="Arial" w:cs="Arial"/>
        </w:rPr>
        <w:t xml:space="preserve"> </w:t>
      </w:r>
      <w:r w:rsidR="0020143E" w:rsidRPr="00A47C70">
        <w:rPr>
          <w:rFonts w:ascii="Arial" w:hAnsi="Arial" w:cs="Arial"/>
          <w:bCs/>
        </w:rPr>
        <w:t>dniu</w:t>
      </w:r>
      <w:r w:rsidR="00F21CE9" w:rsidRPr="00A47C70">
        <w:rPr>
          <w:rFonts w:ascii="Arial" w:hAnsi="Arial" w:cs="Arial"/>
          <w:b/>
        </w:rPr>
        <w:t xml:space="preserve"> </w:t>
      </w:r>
      <w:r w:rsidR="00A47C70" w:rsidRPr="00A47C70">
        <w:rPr>
          <w:rFonts w:ascii="Arial" w:hAnsi="Arial" w:cs="Arial"/>
          <w:b/>
        </w:rPr>
        <w:t>15</w:t>
      </w:r>
      <w:r w:rsidR="00F21CE9" w:rsidRPr="00A47C70">
        <w:rPr>
          <w:rFonts w:ascii="Arial" w:hAnsi="Arial" w:cs="Arial"/>
          <w:b/>
        </w:rPr>
        <w:t xml:space="preserve"> kwietnia</w:t>
      </w:r>
      <w:r w:rsidR="00666891">
        <w:rPr>
          <w:rFonts w:ascii="Arial" w:hAnsi="Arial" w:cs="Arial"/>
          <w:b/>
        </w:rPr>
        <w:t xml:space="preserve"> 2025</w:t>
      </w:r>
      <w:r w:rsidR="00F21CE9">
        <w:rPr>
          <w:rFonts w:ascii="Arial" w:hAnsi="Arial" w:cs="Arial"/>
          <w:b/>
        </w:rPr>
        <w:t xml:space="preserve"> </w:t>
      </w:r>
      <w:r w:rsidR="003659CF" w:rsidRPr="003659CF">
        <w:rPr>
          <w:rFonts w:ascii="Arial" w:hAnsi="Arial" w:cs="Arial"/>
          <w:b/>
          <w:bCs/>
        </w:rPr>
        <w:t>roku</w:t>
      </w:r>
      <w:r w:rsidR="003659CF">
        <w:rPr>
          <w:rFonts w:ascii="Arial" w:hAnsi="Arial" w:cs="Arial"/>
          <w:bCs/>
        </w:rPr>
        <w:t xml:space="preserve"> </w:t>
      </w:r>
      <w:r w:rsidR="0015246B" w:rsidRPr="0035738F">
        <w:rPr>
          <w:rFonts w:ascii="Arial" w:hAnsi="Arial" w:cs="Arial"/>
          <w:b/>
          <w:bCs/>
        </w:rPr>
        <w:t>o godzinie 1</w:t>
      </w:r>
      <w:r w:rsidR="007F2A60" w:rsidRPr="0035738F">
        <w:rPr>
          <w:rFonts w:ascii="Arial" w:hAnsi="Arial" w:cs="Arial"/>
          <w:b/>
          <w:bCs/>
        </w:rPr>
        <w:t xml:space="preserve">2:30 </w:t>
      </w:r>
      <w:r w:rsidR="0015246B" w:rsidRPr="0035738F">
        <w:rPr>
          <w:rFonts w:ascii="Arial" w:hAnsi="Arial" w:cs="Arial"/>
        </w:rPr>
        <w:t>w</w:t>
      </w:r>
      <w:r w:rsidR="001E695A" w:rsidRPr="0035738F">
        <w:rPr>
          <w:rFonts w:ascii="Arial" w:hAnsi="Arial" w:cs="Arial"/>
        </w:rPr>
        <w:t> </w:t>
      </w:r>
      <w:r w:rsidR="0015246B" w:rsidRPr="0035738F">
        <w:rPr>
          <w:rFonts w:ascii="Arial" w:hAnsi="Arial" w:cs="Arial"/>
        </w:rPr>
        <w:t>Urzędzie Miasta Świnoujście,</w:t>
      </w:r>
      <w:r w:rsidR="00846042"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</w:rPr>
        <w:t xml:space="preserve">pok. nr 111, za pomocą platformy zakupowej. </w:t>
      </w:r>
    </w:p>
    <w:p w14:paraId="5CAE7338" w14:textId="77777777" w:rsidR="0015246B" w:rsidRPr="0035738F" w:rsidRDefault="0015246B" w:rsidP="004A295E">
      <w:pPr>
        <w:pStyle w:val="Lista"/>
        <w:numPr>
          <w:ilvl w:val="0"/>
          <w:numId w:val="52"/>
        </w:numPr>
        <w:overflowPunct/>
        <w:adjustRightInd/>
        <w:spacing w:after="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35738F">
        <w:rPr>
          <w:rFonts w:eastAsiaTheme="minorHAnsi" w:cs="Arial"/>
          <w:color w:val="auto"/>
          <w:szCs w:val="22"/>
          <w:lang w:eastAsia="en-US"/>
        </w:rPr>
        <w:t>Otwarcie ofert jest jawne</w:t>
      </w:r>
      <w:r w:rsidR="00DA0DE9" w:rsidRPr="0035738F">
        <w:rPr>
          <w:rFonts w:eastAsiaTheme="minorHAnsi" w:cs="Arial"/>
          <w:color w:val="auto"/>
          <w:szCs w:val="22"/>
          <w:lang w:eastAsia="en-US"/>
        </w:rPr>
        <w:t>.</w:t>
      </w:r>
    </w:p>
    <w:p w14:paraId="75C4CEE8" w14:textId="6B69C0C9" w:rsidR="00EF0BF1" w:rsidRDefault="0015246B" w:rsidP="004A295E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E18B1" w:rsidRPr="0035738F">
        <w:rPr>
          <w:rFonts w:ascii="Arial" w:eastAsiaTheme="minorHAnsi" w:hAnsi="Arial" w:cs="Arial"/>
          <w:lang w:eastAsia="en-US"/>
        </w:rPr>
        <w:t> </w:t>
      </w:r>
      <w:r w:rsidRPr="0035738F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35738F">
        <w:rPr>
          <w:rFonts w:ascii="Arial" w:eastAsiaTheme="minorHAnsi" w:hAnsi="Arial" w:cs="Arial"/>
          <w:lang w:eastAsia="en-US"/>
        </w:rPr>
        <w:t>Pzp</w:t>
      </w:r>
      <w:proofErr w:type="spellEnd"/>
      <w:r w:rsidRPr="0035738F">
        <w:rPr>
          <w:rFonts w:ascii="Arial" w:eastAsiaTheme="minorHAnsi" w:hAnsi="Arial" w:cs="Arial"/>
          <w:lang w:eastAsia="en-US"/>
        </w:rPr>
        <w:t xml:space="preserve">.  </w:t>
      </w:r>
    </w:p>
    <w:p w14:paraId="5315CE36" w14:textId="77777777" w:rsidR="00717C57" w:rsidRPr="00877641" w:rsidRDefault="00717C57" w:rsidP="004A295E">
      <w:pPr>
        <w:spacing w:after="0" w:line="360" w:lineRule="auto"/>
        <w:ind w:left="426"/>
        <w:rPr>
          <w:rFonts w:ascii="Arial" w:hAnsi="Arial" w:cs="Arial"/>
        </w:rPr>
      </w:pPr>
    </w:p>
    <w:p w14:paraId="1A4298C3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V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3"/>
      <w:bookmarkEnd w:id="34"/>
    </w:p>
    <w:p w14:paraId="6B2A4688" w14:textId="4C0E5273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bookmarkStart w:id="36" w:name="_Toc264373043"/>
      <w:bookmarkStart w:id="37" w:name="_Toc440969218"/>
      <w:bookmarkEnd w:id="32"/>
      <w:r w:rsidRPr="0052618F">
        <w:rPr>
          <w:rFonts w:ascii="Arial" w:hAnsi="Arial" w:cs="Arial"/>
        </w:rPr>
        <w:t>Zamawiający wymaga okre</w:t>
      </w:r>
      <w:r w:rsidR="00896902">
        <w:rPr>
          <w:rFonts w:ascii="Arial" w:hAnsi="Arial" w:cs="Arial"/>
        </w:rPr>
        <w:t>ślenia w ofercie wynagrodzenia ryczałtowego</w:t>
      </w:r>
      <w:r w:rsidRPr="0052618F">
        <w:rPr>
          <w:rFonts w:ascii="Arial" w:hAnsi="Arial" w:cs="Arial"/>
        </w:rPr>
        <w:t xml:space="preserve"> za realizację przedmiotu zamówienia w złotych polskich z dokładnością do dwóch miejsc po przecinku.</w:t>
      </w:r>
    </w:p>
    <w:p w14:paraId="4FE0C950" w14:textId="09B20CBC" w:rsid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Pod pojęciem „wynagrodzenie</w:t>
      </w:r>
      <w:r w:rsidR="0094763D">
        <w:rPr>
          <w:rFonts w:ascii="Arial" w:hAnsi="Arial" w:cs="Arial"/>
        </w:rPr>
        <w:t xml:space="preserve"> ryczałtowe</w:t>
      </w:r>
      <w:r w:rsidRPr="0052618F">
        <w:rPr>
          <w:rFonts w:ascii="Arial" w:hAnsi="Arial" w:cs="Arial"/>
        </w:rPr>
        <w:t>” należy rozumieć wynagrodzenie na warunkach określonyc</w:t>
      </w:r>
      <w:r w:rsidR="0094763D">
        <w:rPr>
          <w:rFonts w:ascii="Arial" w:hAnsi="Arial" w:cs="Arial"/>
        </w:rPr>
        <w:t>h w Kodeksie cywilnym – art. 632</w:t>
      </w:r>
      <w:r w:rsidRPr="0052618F">
        <w:rPr>
          <w:rFonts w:ascii="Arial" w:hAnsi="Arial" w:cs="Arial"/>
        </w:rPr>
        <w:t>.</w:t>
      </w:r>
    </w:p>
    <w:p w14:paraId="7F1FE19A" w14:textId="72450616" w:rsidR="0094763D" w:rsidRPr="0094763D" w:rsidRDefault="0094763D" w:rsidP="0094763D">
      <w:pPr>
        <w:numPr>
          <w:ilvl w:val="0"/>
          <w:numId w:val="87"/>
        </w:numPr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Wynagrodzenie ryczałtowe będzie niezmienne przez cały czas realizacji przedmiotu zamówienia i wykonawca nie może żądać podwyższenia wynagrodzenia, chociażby w czasie zawarcia umowy nie można było przewi</w:t>
      </w:r>
      <w:r>
        <w:rPr>
          <w:rFonts w:ascii="Arial" w:hAnsi="Arial" w:cs="Arial"/>
        </w:rPr>
        <w:t>dzieć rozmiaru lub kosztów prac.</w:t>
      </w:r>
    </w:p>
    <w:p w14:paraId="48E9DB6A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Prawidłowe ustalenie stawki podatku VAT leży po stronie Wykonawcy. Należy przyjąć obowiązującą stawkę podatku VAT zgodnie z ustawą z dnia 11.03.2004 r. o podatku od towarów i usług (</w:t>
      </w:r>
      <w:proofErr w:type="spellStart"/>
      <w:r w:rsidRPr="0052618F">
        <w:rPr>
          <w:rFonts w:ascii="Arial" w:hAnsi="Arial" w:cs="Arial"/>
        </w:rPr>
        <w:t>t.j</w:t>
      </w:r>
      <w:proofErr w:type="spellEnd"/>
      <w:r w:rsidRPr="0052618F">
        <w:rPr>
          <w:rFonts w:ascii="Arial" w:hAnsi="Arial" w:cs="Arial"/>
        </w:rPr>
        <w:t>. Dz.U. z 2020 r. poz. 106</w:t>
      </w:r>
      <w:r w:rsidRPr="0052618F" w:rsidDel="009141DD">
        <w:rPr>
          <w:rFonts w:ascii="Arial" w:hAnsi="Arial" w:cs="Arial"/>
        </w:rPr>
        <w:t xml:space="preserve"> </w:t>
      </w:r>
      <w:r w:rsidRPr="0052618F">
        <w:rPr>
          <w:rFonts w:ascii="Arial" w:hAnsi="Arial" w:cs="Arial"/>
        </w:rPr>
        <w:t xml:space="preserve">z </w:t>
      </w:r>
      <w:proofErr w:type="spellStart"/>
      <w:r w:rsidRPr="0052618F">
        <w:rPr>
          <w:rFonts w:ascii="Arial" w:hAnsi="Arial" w:cs="Arial"/>
        </w:rPr>
        <w:t>późn</w:t>
      </w:r>
      <w:proofErr w:type="spellEnd"/>
      <w:r w:rsidRPr="0052618F">
        <w:rPr>
          <w:rFonts w:ascii="Arial" w:hAnsi="Arial" w:cs="Arial"/>
        </w:rPr>
        <w:t>. zm.).</w:t>
      </w:r>
    </w:p>
    <w:p w14:paraId="4E9342A8" w14:textId="4AE798E8" w:rsidR="0052618F" w:rsidRPr="0052618F" w:rsidRDefault="00FD1B2B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Cenę ryczał</w:t>
      </w:r>
      <w:r w:rsidR="002C7C45">
        <w:rPr>
          <w:rFonts w:ascii="Arial" w:hAnsi="Arial" w:cs="Arial"/>
        </w:rPr>
        <w:t>tową</w:t>
      </w:r>
      <w:r w:rsidR="0052618F" w:rsidRPr="0052618F">
        <w:rPr>
          <w:rFonts w:ascii="Arial" w:hAnsi="Arial" w:cs="Arial"/>
        </w:rPr>
        <w:t xml:space="preserve"> należy określić jako wynagrodzenie brutto Wykonawcy za wykonanie przedmiotu umowy</w:t>
      </w:r>
      <w:r w:rsidR="002C7C45">
        <w:rPr>
          <w:rFonts w:ascii="Arial" w:hAnsi="Arial" w:cs="Arial"/>
        </w:rPr>
        <w:t>.</w:t>
      </w:r>
    </w:p>
    <w:p w14:paraId="0270F602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>Wszystkie obliczenia, oraz wpisywanie ich wyników do dokumentów stanowiących ofertę należy wykonać ze szczególną starannością i poddać sprawdzeniu w celu uniknięcia omyłek rachunkowych i pisarskich.</w:t>
      </w:r>
    </w:p>
    <w:p w14:paraId="429A6F70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Podczas oceny ofert, w razie jakichkolwiek wątpliwości zamawiającego wynikających, np. z omyłek w obliczeniach wartości poszczególnych elementów rozliczeniowych, brana będzie pod uwagę cena oferty po poprawieniu omyłek, </w:t>
      </w:r>
    </w:p>
    <w:p w14:paraId="39B1E4D2" w14:textId="77777777" w:rsidR="0052618F" w:rsidRPr="0052618F" w:rsidRDefault="0052618F" w:rsidP="0094763D">
      <w:pPr>
        <w:numPr>
          <w:ilvl w:val="0"/>
          <w:numId w:val="80"/>
        </w:numPr>
        <w:spacing w:after="120" w:line="360" w:lineRule="auto"/>
        <w:ind w:left="426" w:hanging="426"/>
        <w:rPr>
          <w:rFonts w:ascii="Arial" w:hAnsi="Arial" w:cs="Arial"/>
        </w:rPr>
      </w:pPr>
      <w:r w:rsidRPr="0052618F">
        <w:rPr>
          <w:rFonts w:ascii="Arial" w:hAnsi="Arial" w:cs="Arial"/>
        </w:rPr>
        <w:lastRenderedPageBreak/>
        <w:t xml:space="preserve">Cena oferty powinna obejmować całkowity koszt wykonania przedmiotu zamówienia: </w:t>
      </w:r>
    </w:p>
    <w:p w14:paraId="78A4218E" w14:textId="4C8430C6" w:rsidR="0052618F" w:rsidRPr="0052618F" w:rsidRDefault="0052618F" w:rsidP="0094763D">
      <w:pPr>
        <w:numPr>
          <w:ilvl w:val="0"/>
          <w:numId w:val="81"/>
        </w:numPr>
        <w:tabs>
          <w:tab w:val="num" w:pos="1276"/>
        </w:tabs>
        <w:spacing w:after="120" w:line="360" w:lineRule="auto"/>
        <w:ind w:left="1276" w:hanging="567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zgodnie z zakresem w opisie przedmiotu zamówienia - </w:t>
      </w:r>
      <w:r w:rsidRPr="0052618F">
        <w:rPr>
          <w:rFonts w:ascii="Arial" w:hAnsi="Arial" w:cs="Arial"/>
          <w:b/>
          <w:bCs/>
        </w:rPr>
        <w:t xml:space="preserve">załącznik nr </w:t>
      </w:r>
      <w:r w:rsidR="000165DA">
        <w:rPr>
          <w:rFonts w:ascii="Arial" w:hAnsi="Arial" w:cs="Arial"/>
          <w:b/>
          <w:bCs/>
        </w:rPr>
        <w:t>6.</w:t>
      </w:r>
      <w:r w:rsidRPr="0052618F">
        <w:rPr>
          <w:rFonts w:ascii="Arial" w:hAnsi="Arial" w:cs="Arial"/>
          <w:b/>
          <w:bCs/>
        </w:rPr>
        <w:t>1 do SWZ.</w:t>
      </w:r>
    </w:p>
    <w:p w14:paraId="4BA8398C" w14:textId="77777777" w:rsidR="0052618F" w:rsidRPr="0052618F" w:rsidRDefault="0052618F" w:rsidP="0094763D">
      <w:pPr>
        <w:numPr>
          <w:ilvl w:val="0"/>
          <w:numId w:val="81"/>
        </w:numPr>
        <w:spacing w:after="120" w:line="360" w:lineRule="auto"/>
        <w:ind w:hanging="502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cena musi zawierać wszystkie koszty związane z realizacją zadania wynikające wprost z  opisu przedmiotu zamówienia.  </w:t>
      </w:r>
    </w:p>
    <w:p w14:paraId="0FB49E88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>Rozliczenia pomiędzy Zamawiającym, a wykonawcą będą prowadzone w walucie PLN.</w:t>
      </w:r>
    </w:p>
    <w:p w14:paraId="1F3285C0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  trakcie wyboru najkorzystniejszej oferty.</w:t>
      </w:r>
    </w:p>
    <w:p w14:paraId="7041CF05" w14:textId="77777777" w:rsidR="0052618F" w:rsidRPr="0052618F" w:rsidRDefault="0052618F" w:rsidP="0094763D">
      <w:pPr>
        <w:pStyle w:val="Akapitzlist"/>
        <w:numPr>
          <w:ilvl w:val="0"/>
          <w:numId w:val="80"/>
        </w:numPr>
        <w:spacing w:after="120" w:line="360" w:lineRule="auto"/>
        <w:ind w:left="478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Zgodnie z art. 225 ustawy </w:t>
      </w:r>
      <w:proofErr w:type="spellStart"/>
      <w:r w:rsidRPr="0052618F">
        <w:rPr>
          <w:rFonts w:ascii="Arial" w:hAnsi="Arial" w:cs="Arial"/>
        </w:rPr>
        <w:t>Pzp</w:t>
      </w:r>
      <w:proofErr w:type="spellEnd"/>
      <w:r w:rsidRPr="0052618F">
        <w:rPr>
          <w:rFonts w:ascii="Arial" w:hAnsi="Arial" w:cs="Arial"/>
        </w:rPr>
        <w:t xml:space="preserve">, </w:t>
      </w:r>
      <w:r w:rsidRPr="0052618F">
        <w:rPr>
          <w:rFonts w:ascii="Arial" w:hAnsi="Arial" w:cs="Arial"/>
          <w:shd w:val="clear" w:color="auto" w:fill="FFFFFF"/>
        </w:rPr>
        <w:t xml:space="preserve">jeżeli została złożona oferta, której wybór prowadziłby do powstania u Zamawiającego obowiązku podatkowego zgodnie z </w:t>
      </w:r>
      <w:r w:rsidRPr="0052618F">
        <w:rPr>
          <w:rFonts w:ascii="Arial" w:eastAsia="SimSun" w:hAnsi="Arial" w:cs="Arial"/>
          <w:shd w:val="clear" w:color="auto" w:fill="FFFFFF"/>
        </w:rPr>
        <w:t>ustawą</w:t>
      </w:r>
      <w:r w:rsidRPr="0052618F">
        <w:rPr>
          <w:rFonts w:ascii="Arial" w:hAnsi="Arial" w:cs="Arial"/>
          <w:shd w:val="clear" w:color="auto" w:fill="FFFFFF"/>
        </w:rPr>
        <w:t xml:space="preserve"> z dnia 11.03.2004 r. o podatku od towarów i usług (</w:t>
      </w:r>
      <w:r w:rsidRPr="0052618F">
        <w:rPr>
          <w:rFonts w:ascii="Arial" w:hAnsi="Arial" w:cs="Arial"/>
        </w:rPr>
        <w:t xml:space="preserve"> </w:t>
      </w:r>
      <w:r w:rsidRPr="0052618F">
        <w:rPr>
          <w:rFonts w:ascii="Arial" w:hAnsi="Arial" w:cs="Arial"/>
          <w:shd w:val="clear" w:color="auto" w:fill="FFFFFF"/>
        </w:rPr>
        <w:t>Dz.U. z 2020 r. poz. 106</w:t>
      </w:r>
      <w:r w:rsidRPr="0052618F" w:rsidDel="009141DD">
        <w:rPr>
          <w:rFonts w:ascii="Arial" w:hAnsi="Arial" w:cs="Arial"/>
          <w:shd w:val="clear" w:color="auto" w:fill="FFFFFF"/>
        </w:rPr>
        <w:t xml:space="preserve"> </w:t>
      </w:r>
      <w:r w:rsidRPr="0052618F">
        <w:rPr>
          <w:rFonts w:ascii="Arial" w:hAnsi="Arial" w:cs="Arial"/>
          <w:shd w:val="clear" w:color="auto" w:fill="FFFFFF"/>
        </w:rPr>
        <w:t xml:space="preserve">z </w:t>
      </w:r>
      <w:proofErr w:type="spellStart"/>
      <w:r w:rsidRPr="0052618F">
        <w:rPr>
          <w:rFonts w:ascii="Arial" w:hAnsi="Arial" w:cs="Arial"/>
          <w:shd w:val="clear" w:color="auto" w:fill="FFFFFF"/>
        </w:rPr>
        <w:t>późn</w:t>
      </w:r>
      <w:proofErr w:type="spellEnd"/>
      <w:r w:rsidRPr="0052618F">
        <w:rPr>
          <w:rFonts w:ascii="Arial" w:hAnsi="Arial" w:cs="Arial"/>
          <w:shd w:val="clear" w:color="auto" w:fill="FFFFFF"/>
        </w:rPr>
        <w:t xml:space="preserve">. zm.), dla celów zastosowania kryterium ceny lub kosztu zamawiający dolicza do przedstawionej w tej ofercie ceny kwotę podatku od towarów i usług, którą miałby obowiązek rozliczyć. </w:t>
      </w:r>
      <w:r w:rsidRPr="0052618F">
        <w:rPr>
          <w:rFonts w:ascii="Arial" w:hAnsi="Arial" w:cs="Arial"/>
          <w:shd w:val="clear" w:color="auto" w:fill="FFFFFF"/>
        </w:rPr>
        <w:br/>
        <w:t xml:space="preserve">W ofercie wykonawca ma obowiązek: </w:t>
      </w:r>
    </w:p>
    <w:p w14:paraId="27AFDC78" w14:textId="77777777" w:rsidR="0052618F" w:rsidRPr="0052618F" w:rsidRDefault="0052618F" w:rsidP="0094763D">
      <w:pPr>
        <w:numPr>
          <w:ilvl w:val="0"/>
          <w:numId w:val="79"/>
        </w:numPr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 xml:space="preserve">poinformowania Zamawiającego, że wybór jego oferty będzie prowadził do powstania </w:t>
      </w:r>
      <w:r w:rsidRPr="0052618F">
        <w:rPr>
          <w:rFonts w:ascii="Arial" w:hAnsi="Arial" w:cs="Arial"/>
        </w:rPr>
        <w:br/>
        <w:t>u Zamawiającego obowiązku podatkowego;</w:t>
      </w:r>
    </w:p>
    <w:p w14:paraId="20A99F91" w14:textId="77777777" w:rsidR="0052618F" w:rsidRPr="0052618F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265B4B74" w14:textId="77777777" w:rsidR="0052618F" w:rsidRPr="0052618F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wartości towaru lub usługi objętego obowiązkiem podatkowym Zamawiającego, bez kwoty podatku;</w:t>
      </w:r>
    </w:p>
    <w:p w14:paraId="7B9846D5" w14:textId="2E2767E5" w:rsidR="001F230E" w:rsidRPr="004E1309" w:rsidRDefault="0052618F" w:rsidP="0094763D">
      <w:pPr>
        <w:numPr>
          <w:ilvl w:val="0"/>
          <w:numId w:val="79"/>
        </w:numPr>
        <w:shd w:val="clear" w:color="auto" w:fill="FFFFFF"/>
        <w:spacing w:after="120" w:line="360" w:lineRule="auto"/>
        <w:ind w:left="851" w:hanging="283"/>
        <w:rPr>
          <w:rFonts w:ascii="Arial" w:hAnsi="Arial" w:cs="Arial"/>
        </w:rPr>
      </w:pPr>
      <w:r w:rsidRPr="0052618F">
        <w:rPr>
          <w:rFonts w:ascii="Arial" w:hAnsi="Arial" w:cs="Arial"/>
        </w:rPr>
        <w:t>wskazania stawki podatku od towarów i usług, która zgodnie z wiedzą wykonawcy, będzie miała zastosowanie.</w:t>
      </w:r>
    </w:p>
    <w:p w14:paraId="4A0AD1D5" w14:textId="3B0A07C2" w:rsidR="000A35BA" w:rsidRPr="00DD2B39" w:rsidRDefault="006B29BE" w:rsidP="00DD2B39">
      <w:pPr>
        <w:pStyle w:val="Nagwek1"/>
        <w:keepNext w:val="0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XV. </w:t>
      </w:r>
      <w:r w:rsidRPr="0035738F">
        <w:rPr>
          <w:rFonts w:ascii="Arial" w:hAnsi="Arial" w:cs="Arial"/>
          <w:sz w:val="22"/>
          <w:szCs w:val="22"/>
          <w:u w:val="single"/>
        </w:rPr>
        <w:t>KRYTERIUM OCENY OFERT</w:t>
      </w:r>
      <w:bookmarkStart w:id="38" w:name="_Toc264373044"/>
      <w:bookmarkStart w:id="39" w:name="_Toc440969219"/>
      <w:bookmarkEnd w:id="36"/>
      <w:bookmarkEnd w:id="37"/>
    </w:p>
    <w:p w14:paraId="7BEAF52E" w14:textId="77777777" w:rsidR="000A35BA" w:rsidRPr="008D50DE" w:rsidRDefault="000A35BA" w:rsidP="0094763D">
      <w:pPr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8D50DE">
        <w:rPr>
          <w:rFonts w:ascii="Arial" w:hAnsi="Arial" w:cs="Arial"/>
          <w:b/>
          <w:bCs/>
        </w:rPr>
        <w:t>Za ofertę najkorzystniejszą zostanie uznana oferta zawierająca najkorzystniejszy bilans punktów w kryteriach:</w:t>
      </w:r>
    </w:p>
    <w:p w14:paraId="64C61144" w14:textId="77777777" w:rsidR="008D50DE" w:rsidRPr="008D50DE" w:rsidRDefault="008D50DE" w:rsidP="0094763D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="Arial" w:hAnsi="Arial" w:cs="Arial"/>
        </w:rPr>
      </w:pPr>
      <w:r w:rsidRPr="008D50DE">
        <w:rPr>
          <w:rFonts w:ascii="Arial" w:hAnsi="Arial" w:cs="Arial"/>
        </w:rPr>
        <w:t>Wszystkie oferty niepodlegające odrzuceniu oceniane będą na podstawie następujących kryteriów:</w:t>
      </w:r>
    </w:p>
    <w:p w14:paraId="1D915524" w14:textId="4F420F05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 w:rsidRPr="008D50DE">
        <w:rPr>
          <w:rFonts w:ascii="Arial" w:hAnsi="Arial" w:cs="Arial"/>
          <w:b/>
        </w:rPr>
        <w:t>Cena brutto</w:t>
      </w:r>
      <w:r w:rsidRPr="008D50DE">
        <w:rPr>
          <w:rFonts w:ascii="Arial" w:hAnsi="Arial" w:cs="Arial"/>
        </w:rPr>
        <w:t xml:space="preserve"> (z VAT) – </w:t>
      </w:r>
      <w:r w:rsidR="009A6B93">
        <w:rPr>
          <w:rFonts w:ascii="Arial" w:hAnsi="Arial" w:cs="Arial"/>
        </w:rPr>
        <w:t xml:space="preserve">60 </w:t>
      </w:r>
      <w:r w:rsidR="00F27DEF">
        <w:rPr>
          <w:rFonts w:ascii="Arial" w:hAnsi="Arial" w:cs="Arial"/>
        </w:rPr>
        <w:t>punktów</w:t>
      </w:r>
    </w:p>
    <w:p w14:paraId="6B7C0E15" w14:textId="1E2F6144" w:rsidR="008D50DE" w:rsidRPr="008D50DE" w:rsidRDefault="009A6B93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Liczba pokazowych jednostek </w:t>
      </w:r>
      <w:r w:rsidR="00F27DE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w tym grup) lotniczych biorących udział w wydarzeniu </w:t>
      </w:r>
      <w:r w:rsidR="00F27DEF">
        <w:rPr>
          <w:rFonts w:ascii="Arial" w:hAnsi="Arial" w:cs="Arial"/>
        </w:rPr>
        <w:t>– 40 punków.</w:t>
      </w:r>
    </w:p>
    <w:p w14:paraId="2A47E2EF" w14:textId="64AA996A" w:rsidR="008D50DE" w:rsidRPr="008D50DE" w:rsidRDefault="008D50DE" w:rsidP="009A6B93">
      <w:pPr>
        <w:pStyle w:val="Akapitzlist"/>
        <w:numPr>
          <w:ilvl w:val="0"/>
          <w:numId w:val="71"/>
        </w:numPr>
        <w:spacing w:line="360" w:lineRule="auto"/>
        <w:ind w:left="426" w:hanging="426"/>
        <w:rPr>
          <w:rFonts w:ascii="Arial" w:hAnsi="Arial" w:cs="Arial"/>
        </w:rPr>
      </w:pPr>
      <w:r w:rsidRPr="008D50DE">
        <w:rPr>
          <w:rFonts w:ascii="Arial" w:hAnsi="Arial" w:cs="Arial"/>
        </w:rPr>
        <w:t xml:space="preserve">Oferent może uzyskać maksymalnie 100 </w:t>
      </w:r>
      <w:r w:rsidR="00F27DEF">
        <w:rPr>
          <w:rFonts w:ascii="Arial" w:hAnsi="Arial" w:cs="Arial"/>
        </w:rPr>
        <w:t>punktów</w:t>
      </w:r>
      <w:r w:rsidRPr="008D50DE">
        <w:rPr>
          <w:rFonts w:ascii="Arial" w:hAnsi="Arial" w:cs="Arial"/>
        </w:rPr>
        <w:t>.</w:t>
      </w:r>
    </w:p>
    <w:p w14:paraId="22D9B0BC" w14:textId="2BE4A42F" w:rsidR="008D50DE" w:rsidRDefault="008D50DE" w:rsidP="009A6B93">
      <w:pPr>
        <w:pStyle w:val="Akapitzlist"/>
        <w:numPr>
          <w:ilvl w:val="0"/>
          <w:numId w:val="71"/>
        </w:numPr>
        <w:spacing w:line="360" w:lineRule="auto"/>
        <w:ind w:hanging="502"/>
        <w:rPr>
          <w:rFonts w:ascii="Arial" w:hAnsi="Arial" w:cs="Arial"/>
        </w:rPr>
      </w:pPr>
      <w:r w:rsidRPr="008D50DE">
        <w:rPr>
          <w:rFonts w:ascii="Arial" w:hAnsi="Arial" w:cs="Arial"/>
        </w:rPr>
        <w:t>Sposób oceny ofert:</w:t>
      </w:r>
    </w:p>
    <w:p w14:paraId="7D7B7517" w14:textId="77777777" w:rsidR="00C23E26" w:rsidRPr="008D50DE" w:rsidRDefault="00C23E26" w:rsidP="00C23E26">
      <w:pPr>
        <w:pStyle w:val="Akapitzlist"/>
        <w:spacing w:line="360" w:lineRule="auto"/>
        <w:ind w:left="502"/>
        <w:rPr>
          <w:rFonts w:ascii="Arial" w:hAnsi="Arial" w:cs="Arial"/>
        </w:rPr>
      </w:pPr>
    </w:p>
    <w:p w14:paraId="145DE1D5" w14:textId="77777777" w:rsidR="008D50DE" w:rsidRPr="008D50DE" w:rsidRDefault="008D50DE" w:rsidP="0094763D">
      <w:pPr>
        <w:pStyle w:val="Akapitzlist"/>
        <w:numPr>
          <w:ilvl w:val="1"/>
          <w:numId w:val="71"/>
        </w:numPr>
        <w:spacing w:line="360" w:lineRule="auto"/>
        <w:rPr>
          <w:rFonts w:ascii="Arial" w:hAnsi="Arial" w:cs="Arial"/>
          <w:u w:val="single"/>
        </w:rPr>
      </w:pPr>
      <w:r w:rsidRPr="008D50DE">
        <w:rPr>
          <w:rFonts w:ascii="Arial" w:hAnsi="Arial" w:cs="Arial"/>
          <w:u w:val="single"/>
        </w:rPr>
        <w:t>Dla kryterium „Cena” (C)</w:t>
      </w:r>
    </w:p>
    <w:p w14:paraId="536E4284" w14:textId="317DA122" w:rsidR="008D50DE" w:rsidRPr="008D50DE" w:rsidRDefault="008D50DE" w:rsidP="00C23E26">
      <w:pPr>
        <w:spacing w:line="360" w:lineRule="auto"/>
        <w:ind w:left="993"/>
        <w:rPr>
          <w:rFonts w:ascii="Arial" w:hAnsi="Arial" w:cs="Arial"/>
          <w:b/>
        </w:rPr>
      </w:pPr>
      <w:r w:rsidRPr="008D50DE">
        <w:rPr>
          <w:rFonts w:ascii="Arial" w:hAnsi="Arial" w:cs="Arial"/>
          <w:b/>
        </w:rPr>
        <w:t>C = [</w:t>
      </w:r>
      <w:proofErr w:type="spellStart"/>
      <w:r w:rsidRPr="008D50DE">
        <w:rPr>
          <w:rFonts w:ascii="Arial" w:hAnsi="Arial" w:cs="Arial"/>
          <w:b/>
        </w:rPr>
        <w:t>C</w:t>
      </w:r>
      <w:r w:rsidRPr="008D50DE">
        <w:rPr>
          <w:rFonts w:ascii="Arial" w:hAnsi="Arial" w:cs="Arial"/>
          <w:b/>
          <w:vertAlign w:val="subscript"/>
        </w:rPr>
        <w:t>n</w:t>
      </w:r>
      <w:proofErr w:type="spellEnd"/>
      <w:r w:rsidRPr="008D50DE">
        <w:rPr>
          <w:rFonts w:ascii="Arial" w:hAnsi="Arial" w:cs="Arial"/>
          <w:b/>
        </w:rPr>
        <w:t xml:space="preserve"> / C</w:t>
      </w:r>
      <w:r w:rsidRPr="008D50DE">
        <w:rPr>
          <w:rFonts w:ascii="Arial" w:hAnsi="Arial" w:cs="Arial"/>
          <w:b/>
          <w:vertAlign w:val="subscript"/>
        </w:rPr>
        <w:t>o</w:t>
      </w:r>
      <w:r w:rsidR="00F27DEF">
        <w:rPr>
          <w:rFonts w:ascii="Arial" w:hAnsi="Arial" w:cs="Arial"/>
          <w:b/>
        </w:rPr>
        <w:t xml:space="preserve"> x 60%</w:t>
      </w:r>
      <w:r w:rsidR="009B1AE7">
        <w:rPr>
          <w:rFonts w:ascii="Arial" w:hAnsi="Arial" w:cs="Arial"/>
          <w:b/>
        </w:rPr>
        <w:t>]</w:t>
      </w:r>
      <w:r w:rsidR="00F27DEF">
        <w:rPr>
          <w:rFonts w:ascii="Arial" w:hAnsi="Arial" w:cs="Arial"/>
          <w:b/>
        </w:rPr>
        <w:t xml:space="preserve"> x 100</w:t>
      </w:r>
    </w:p>
    <w:p w14:paraId="78CF5D2A" w14:textId="77777777" w:rsidR="008D50DE" w:rsidRPr="008D50DE" w:rsidRDefault="008D50DE" w:rsidP="007F3B51">
      <w:pPr>
        <w:spacing w:line="360" w:lineRule="auto"/>
        <w:ind w:left="567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lastRenderedPageBreak/>
        <w:t>Oznaczenia:</w:t>
      </w:r>
    </w:p>
    <w:p w14:paraId="46361C8D" w14:textId="77777777" w:rsidR="008D50DE" w:rsidRPr="008D50DE" w:rsidRDefault="008D50DE" w:rsidP="007F3B51">
      <w:pPr>
        <w:spacing w:line="360" w:lineRule="auto"/>
        <w:ind w:left="567"/>
        <w:jc w:val="left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C – liczba punktów dla kryterium „Cena”</w:t>
      </w:r>
      <w:r w:rsidRPr="008D50DE">
        <w:rPr>
          <w:rFonts w:ascii="Arial" w:eastAsia="Calibri" w:hAnsi="Arial" w:cs="Arial"/>
          <w:lang w:eastAsia="en-US"/>
        </w:rPr>
        <w:br/>
      </w:r>
      <w:proofErr w:type="spellStart"/>
      <w:r w:rsidRPr="008D50DE">
        <w:rPr>
          <w:rFonts w:ascii="Arial" w:eastAsia="Calibri" w:hAnsi="Arial" w:cs="Arial"/>
          <w:lang w:eastAsia="en-US"/>
        </w:rPr>
        <w:t>C</w:t>
      </w:r>
      <w:r w:rsidRPr="008D50DE">
        <w:rPr>
          <w:rFonts w:ascii="Arial" w:eastAsia="Calibri" w:hAnsi="Arial" w:cs="Arial"/>
          <w:vertAlign w:val="subscript"/>
          <w:lang w:eastAsia="en-US"/>
        </w:rPr>
        <w:t>n</w:t>
      </w:r>
      <w:proofErr w:type="spellEnd"/>
      <w:r w:rsidRPr="008D50DE">
        <w:rPr>
          <w:rFonts w:ascii="Arial" w:eastAsia="Calibri" w:hAnsi="Arial" w:cs="Arial"/>
          <w:vertAlign w:val="subscript"/>
          <w:lang w:eastAsia="en-US"/>
        </w:rPr>
        <w:t xml:space="preserve"> </w:t>
      </w:r>
      <w:r w:rsidRPr="008D50DE">
        <w:rPr>
          <w:rFonts w:ascii="Arial" w:eastAsia="Calibri" w:hAnsi="Arial" w:cs="Arial"/>
          <w:lang w:eastAsia="en-US"/>
        </w:rPr>
        <w:t>- najniższa zaoferowana cena</w:t>
      </w:r>
      <w:r w:rsidRPr="008D50DE">
        <w:rPr>
          <w:rFonts w:ascii="Arial" w:eastAsia="Calibri" w:hAnsi="Arial" w:cs="Arial"/>
          <w:lang w:eastAsia="en-US"/>
        </w:rPr>
        <w:br/>
        <w:t>C</w:t>
      </w:r>
      <w:r w:rsidRPr="008D50DE">
        <w:rPr>
          <w:rFonts w:ascii="Arial" w:eastAsia="Calibri" w:hAnsi="Arial" w:cs="Arial"/>
          <w:vertAlign w:val="subscript"/>
          <w:lang w:eastAsia="en-US"/>
        </w:rPr>
        <w:t>o</w:t>
      </w:r>
      <w:r w:rsidRPr="008D50DE">
        <w:rPr>
          <w:rFonts w:ascii="Arial" w:eastAsia="Calibri" w:hAnsi="Arial" w:cs="Arial"/>
          <w:lang w:eastAsia="en-US"/>
        </w:rPr>
        <w:t xml:space="preserve"> – cena oferty rozpatrywanej</w:t>
      </w:r>
    </w:p>
    <w:p w14:paraId="470819FE" w14:textId="5965E2C5" w:rsidR="008D50DE" w:rsidRPr="008D50DE" w:rsidRDefault="008D50DE" w:rsidP="008D50DE">
      <w:pPr>
        <w:spacing w:line="360" w:lineRule="auto"/>
        <w:rPr>
          <w:rFonts w:ascii="Arial" w:hAnsi="Arial" w:cs="Arial"/>
        </w:rPr>
      </w:pPr>
    </w:p>
    <w:p w14:paraId="7C566F77" w14:textId="166B8BD8" w:rsidR="008D50DE" w:rsidRDefault="008D50DE" w:rsidP="00F27DEF">
      <w:pPr>
        <w:numPr>
          <w:ilvl w:val="0"/>
          <w:numId w:val="88"/>
        </w:numPr>
        <w:spacing w:line="360" w:lineRule="auto"/>
        <w:ind w:left="1418" w:hanging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F27DEF">
        <w:rPr>
          <w:rFonts w:ascii="Arial" w:eastAsia="Calibri" w:hAnsi="Arial" w:cs="Arial"/>
          <w:u w:val="single"/>
          <w:lang w:eastAsia="en-US"/>
        </w:rPr>
        <w:t>Dla kryterium „</w:t>
      </w:r>
      <w:r w:rsidR="00F27DEF" w:rsidRPr="00F27DEF">
        <w:rPr>
          <w:rFonts w:ascii="Arial" w:hAnsi="Arial" w:cs="Arial"/>
          <w:u w:val="single"/>
        </w:rPr>
        <w:t>Liczba pokazowych jednostek (w tym grup) lotniczych biorących udział w wydarzeniu</w:t>
      </w:r>
      <w:r w:rsidR="00F27DEF" w:rsidRPr="00F27DEF">
        <w:rPr>
          <w:rFonts w:ascii="Arial" w:eastAsia="Calibri" w:hAnsi="Arial" w:cs="Arial"/>
          <w:u w:val="single"/>
          <w:lang w:eastAsia="en-US"/>
        </w:rPr>
        <w:t xml:space="preserve"> </w:t>
      </w:r>
      <w:r w:rsidRPr="00F27DEF">
        <w:rPr>
          <w:rFonts w:ascii="Arial" w:eastAsia="Calibri" w:hAnsi="Arial" w:cs="Arial"/>
          <w:u w:val="single"/>
          <w:lang w:eastAsia="en-US"/>
        </w:rPr>
        <w:t>” (</w:t>
      </w:r>
      <w:r w:rsidR="00F27DEF" w:rsidRPr="00F27DEF">
        <w:rPr>
          <w:rFonts w:ascii="Arial" w:eastAsia="Calibri" w:hAnsi="Arial" w:cs="Arial"/>
          <w:u w:val="single"/>
          <w:lang w:eastAsia="en-US"/>
        </w:rPr>
        <w:t>LP</w:t>
      </w:r>
      <w:r w:rsidRPr="00F27DEF">
        <w:rPr>
          <w:rFonts w:ascii="Arial" w:eastAsia="Calibri" w:hAnsi="Arial" w:cs="Arial"/>
          <w:u w:val="single"/>
          <w:lang w:eastAsia="en-US"/>
        </w:rPr>
        <w:t>)</w:t>
      </w:r>
    </w:p>
    <w:p w14:paraId="36E0A03B" w14:textId="7EA55F77" w:rsidR="00F27DEF" w:rsidRDefault="00F27DEF" w:rsidP="00F27DEF">
      <w:pPr>
        <w:spacing w:line="360" w:lineRule="auto"/>
        <w:ind w:left="709"/>
        <w:contextualSpacing/>
        <w:rPr>
          <w:rFonts w:ascii="Arial" w:eastAsia="Calibri" w:hAnsi="Arial" w:cs="Arial"/>
          <w:lang w:eastAsia="en-US"/>
        </w:rPr>
      </w:pPr>
      <w:r w:rsidRPr="00F27DEF">
        <w:rPr>
          <w:rFonts w:ascii="Arial" w:eastAsia="Calibri" w:hAnsi="Arial" w:cs="Arial"/>
          <w:lang w:eastAsia="en-US"/>
        </w:rPr>
        <w:t>Przez liczb</w:t>
      </w:r>
      <w:r>
        <w:rPr>
          <w:rFonts w:ascii="Arial" w:eastAsia="Calibri" w:hAnsi="Arial" w:cs="Arial"/>
          <w:lang w:eastAsia="en-US"/>
        </w:rPr>
        <w:t>ę</w:t>
      </w:r>
      <w:r w:rsidRPr="00F27DEF">
        <w:rPr>
          <w:rFonts w:ascii="Arial" w:eastAsia="Calibri" w:hAnsi="Arial" w:cs="Arial"/>
          <w:lang w:eastAsia="en-US"/>
        </w:rPr>
        <w:t xml:space="preserve"> pokazowych </w:t>
      </w:r>
      <w:r>
        <w:rPr>
          <w:rFonts w:ascii="Arial" w:eastAsia="Calibri" w:hAnsi="Arial" w:cs="Arial"/>
          <w:lang w:eastAsia="en-US"/>
        </w:rPr>
        <w:t>jednostek lotniczych należy rozumieć całkowitą liczbę jednostek zapewnionych przez Wykonawcę, zarówno finansowanych przez Zamawiającego, jak i sfinansowanych ze środków pozyskanych przez Wykonawcę.</w:t>
      </w:r>
    </w:p>
    <w:p w14:paraId="7D1CA194" w14:textId="77777777" w:rsidR="00F27DEF" w:rsidRPr="00F27DEF" w:rsidRDefault="00F27DEF" w:rsidP="00F27DEF">
      <w:pPr>
        <w:spacing w:line="360" w:lineRule="auto"/>
        <w:ind w:left="709"/>
        <w:contextualSpacing/>
        <w:rPr>
          <w:rFonts w:ascii="Arial" w:eastAsia="Calibri" w:hAnsi="Arial" w:cs="Arial"/>
          <w:lang w:eastAsia="en-US"/>
        </w:rPr>
      </w:pPr>
    </w:p>
    <w:p w14:paraId="1AFF12EE" w14:textId="17B322E8" w:rsidR="008D50DE" w:rsidRPr="008D50DE" w:rsidRDefault="008D50DE" w:rsidP="00F27DEF">
      <w:pPr>
        <w:spacing w:line="360" w:lineRule="auto"/>
        <w:rPr>
          <w:rFonts w:ascii="Arial" w:eastAsia="Calibri" w:hAnsi="Arial" w:cs="Arial"/>
          <w:lang w:eastAsia="en-US"/>
        </w:rPr>
      </w:pPr>
      <w:r w:rsidRPr="008D50DE">
        <w:rPr>
          <w:rFonts w:ascii="Arial" w:eastAsia="Calibri" w:hAnsi="Arial" w:cs="Arial"/>
          <w:lang w:eastAsia="en-US"/>
        </w:rPr>
        <w:t>W kryterium „</w:t>
      </w:r>
      <w:r w:rsidR="00F27DEF" w:rsidRPr="00F27DEF">
        <w:rPr>
          <w:rFonts w:ascii="Arial" w:hAnsi="Arial" w:cs="Arial"/>
        </w:rPr>
        <w:t>Liczba pokazowych jednostek (w tym grup) lotniczych biorących udział w wydarzeniu</w:t>
      </w:r>
      <w:r w:rsidRPr="00F27DEF">
        <w:rPr>
          <w:rFonts w:ascii="Arial" w:eastAsia="Calibri" w:hAnsi="Arial" w:cs="Arial"/>
          <w:lang w:eastAsia="en-US"/>
        </w:rPr>
        <w:t>”</w:t>
      </w:r>
      <w:r w:rsidRPr="008D50DE">
        <w:rPr>
          <w:rFonts w:ascii="Arial" w:eastAsia="Calibri" w:hAnsi="Arial" w:cs="Arial"/>
          <w:lang w:eastAsia="en-US"/>
        </w:rPr>
        <w:t xml:space="preserve"> Zamawiający </w:t>
      </w:r>
      <w:r w:rsidR="00F27DEF">
        <w:rPr>
          <w:rFonts w:ascii="Arial" w:eastAsia="Calibri" w:hAnsi="Arial" w:cs="Arial"/>
          <w:lang w:eastAsia="en-US"/>
        </w:rPr>
        <w:t>przyzna pun</w:t>
      </w:r>
      <w:r w:rsidR="002F4DA0">
        <w:rPr>
          <w:rFonts w:ascii="Arial" w:eastAsia="Calibri" w:hAnsi="Arial" w:cs="Arial"/>
          <w:lang w:eastAsia="en-US"/>
        </w:rPr>
        <w:t>k</w:t>
      </w:r>
      <w:r w:rsidR="00F27DEF">
        <w:rPr>
          <w:rFonts w:ascii="Arial" w:eastAsia="Calibri" w:hAnsi="Arial" w:cs="Arial"/>
          <w:lang w:eastAsia="en-US"/>
        </w:rPr>
        <w:t xml:space="preserve">ty </w:t>
      </w:r>
      <w:r w:rsidR="002F4DA0">
        <w:rPr>
          <w:rFonts w:ascii="Arial" w:eastAsia="Calibri" w:hAnsi="Arial" w:cs="Arial"/>
          <w:lang w:eastAsia="en-US"/>
        </w:rPr>
        <w:t xml:space="preserve">w </w:t>
      </w:r>
      <w:r w:rsidR="00F27DEF">
        <w:rPr>
          <w:rFonts w:ascii="Arial" w:eastAsia="Calibri" w:hAnsi="Arial" w:cs="Arial"/>
          <w:lang w:eastAsia="en-US"/>
        </w:rPr>
        <w:t>następujący</w:t>
      </w:r>
      <w:r w:rsidR="002F4DA0">
        <w:rPr>
          <w:rFonts w:ascii="Arial" w:eastAsia="Calibri" w:hAnsi="Arial" w:cs="Arial"/>
          <w:lang w:eastAsia="en-US"/>
        </w:rPr>
        <w:t xml:space="preserve"> sposób</w:t>
      </w:r>
      <w:r w:rsidRPr="008D50DE">
        <w:rPr>
          <w:rFonts w:ascii="Arial" w:eastAsia="Calibri" w:hAnsi="Arial" w:cs="Arial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54"/>
      </w:tblGrid>
      <w:tr w:rsidR="008D50DE" w:rsidRPr="008D50DE" w14:paraId="7D1A7661" w14:textId="77777777" w:rsidTr="003B612F">
        <w:tc>
          <w:tcPr>
            <w:tcW w:w="704" w:type="dxa"/>
          </w:tcPr>
          <w:p w14:paraId="0A410F8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CFC58CB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77E765E5" w14:textId="77777777" w:rsidR="008D50DE" w:rsidRPr="008D50DE" w:rsidRDefault="008D50DE" w:rsidP="003B612F">
            <w:pPr>
              <w:jc w:val="center"/>
              <w:rPr>
                <w:rFonts w:ascii="Arial" w:hAnsi="Arial" w:cs="Arial"/>
                <w:b/>
              </w:rPr>
            </w:pPr>
          </w:p>
          <w:p w14:paraId="033CEFAA" w14:textId="2339C237" w:rsidR="008D50DE" w:rsidRPr="008D50DE" w:rsidRDefault="00F27DEF" w:rsidP="003B61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</w:t>
            </w:r>
            <w:r w:rsidR="00D61063">
              <w:rPr>
                <w:rFonts w:ascii="Arial" w:hAnsi="Arial" w:cs="Arial"/>
                <w:b/>
              </w:rPr>
              <w:t xml:space="preserve">pokazowych </w:t>
            </w:r>
            <w:r>
              <w:rPr>
                <w:rFonts w:ascii="Arial" w:hAnsi="Arial" w:cs="Arial"/>
                <w:b/>
              </w:rPr>
              <w:t>jednostek (w tym grup)</w:t>
            </w:r>
          </w:p>
        </w:tc>
        <w:tc>
          <w:tcPr>
            <w:tcW w:w="1554" w:type="dxa"/>
          </w:tcPr>
          <w:p w14:paraId="53C30EC5" w14:textId="58DD2F1D" w:rsidR="008D50DE" w:rsidRPr="008D50DE" w:rsidRDefault="008D50DE" w:rsidP="00F27DE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 xml:space="preserve">Liczba </w:t>
            </w:r>
            <w:r w:rsidR="00F27DEF">
              <w:rPr>
                <w:rFonts w:ascii="Arial" w:hAnsi="Arial" w:cs="Arial"/>
              </w:rPr>
              <w:t xml:space="preserve">przyznanych </w:t>
            </w:r>
            <w:r w:rsidRPr="008D50DE">
              <w:rPr>
                <w:rFonts w:ascii="Arial" w:hAnsi="Arial" w:cs="Arial"/>
              </w:rPr>
              <w:t xml:space="preserve">punktów </w:t>
            </w:r>
          </w:p>
        </w:tc>
      </w:tr>
      <w:tr w:rsidR="008D50DE" w:rsidRPr="008D50DE" w14:paraId="3069D24E" w14:textId="77777777" w:rsidTr="003B612F">
        <w:tc>
          <w:tcPr>
            <w:tcW w:w="704" w:type="dxa"/>
          </w:tcPr>
          <w:p w14:paraId="7B3C5DC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1.</w:t>
            </w:r>
          </w:p>
        </w:tc>
        <w:tc>
          <w:tcPr>
            <w:tcW w:w="6804" w:type="dxa"/>
          </w:tcPr>
          <w:p w14:paraId="55E65C8E" w14:textId="5DFF470F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sztuk</w:t>
            </w:r>
          </w:p>
        </w:tc>
        <w:tc>
          <w:tcPr>
            <w:tcW w:w="1554" w:type="dxa"/>
          </w:tcPr>
          <w:p w14:paraId="01799585" w14:textId="61B81CE6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</w:tr>
      <w:tr w:rsidR="008D50DE" w:rsidRPr="008D50DE" w14:paraId="76313717" w14:textId="77777777" w:rsidTr="003B612F">
        <w:tc>
          <w:tcPr>
            <w:tcW w:w="704" w:type="dxa"/>
          </w:tcPr>
          <w:p w14:paraId="66B5BCA6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2.</w:t>
            </w:r>
          </w:p>
        </w:tc>
        <w:tc>
          <w:tcPr>
            <w:tcW w:w="6804" w:type="dxa"/>
          </w:tcPr>
          <w:p w14:paraId="65130821" w14:textId="24DD33B6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sztuk</w:t>
            </w:r>
          </w:p>
        </w:tc>
        <w:tc>
          <w:tcPr>
            <w:tcW w:w="1554" w:type="dxa"/>
          </w:tcPr>
          <w:p w14:paraId="262BB7A7" w14:textId="6E5F1D88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8D50DE" w:rsidRPr="008D50DE" w14:paraId="46587480" w14:textId="77777777" w:rsidTr="003B612F">
        <w:tc>
          <w:tcPr>
            <w:tcW w:w="704" w:type="dxa"/>
          </w:tcPr>
          <w:p w14:paraId="591B5AC0" w14:textId="77777777" w:rsidR="008D50DE" w:rsidRPr="008D50DE" w:rsidRDefault="008D50DE" w:rsidP="003B612F">
            <w:pPr>
              <w:rPr>
                <w:rFonts w:ascii="Arial" w:hAnsi="Arial" w:cs="Arial"/>
              </w:rPr>
            </w:pPr>
            <w:r w:rsidRPr="008D50DE">
              <w:rPr>
                <w:rFonts w:ascii="Arial" w:hAnsi="Arial" w:cs="Arial"/>
              </w:rPr>
              <w:t>3.</w:t>
            </w:r>
          </w:p>
        </w:tc>
        <w:tc>
          <w:tcPr>
            <w:tcW w:w="6804" w:type="dxa"/>
          </w:tcPr>
          <w:p w14:paraId="09755916" w14:textId="161B2FE7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sztuk</w:t>
            </w:r>
          </w:p>
        </w:tc>
        <w:tc>
          <w:tcPr>
            <w:tcW w:w="1554" w:type="dxa"/>
          </w:tcPr>
          <w:p w14:paraId="75E75297" w14:textId="7AC5482B" w:rsidR="00D61063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D50DE" w:rsidRPr="008D50DE" w14:paraId="5D900C3D" w14:textId="77777777" w:rsidTr="003B612F">
        <w:tc>
          <w:tcPr>
            <w:tcW w:w="704" w:type="dxa"/>
          </w:tcPr>
          <w:p w14:paraId="4386731A" w14:textId="5E22E4C3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804" w:type="dxa"/>
          </w:tcPr>
          <w:p w14:paraId="17FA884F" w14:textId="3A81A3AA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sztuk</w:t>
            </w:r>
          </w:p>
        </w:tc>
        <w:tc>
          <w:tcPr>
            <w:tcW w:w="1554" w:type="dxa"/>
          </w:tcPr>
          <w:p w14:paraId="014C0CB4" w14:textId="35226057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8D50DE" w:rsidRPr="008D50DE" w14:paraId="639AE2C3" w14:textId="77777777" w:rsidTr="003B612F">
        <w:tc>
          <w:tcPr>
            <w:tcW w:w="704" w:type="dxa"/>
          </w:tcPr>
          <w:p w14:paraId="7A325880" w14:textId="0A81CA57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804" w:type="dxa"/>
          </w:tcPr>
          <w:p w14:paraId="787A11B8" w14:textId="74DC0258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9 sztuk</w:t>
            </w:r>
          </w:p>
        </w:tc>
        <w:tc>
          <w:tcPr>
            <w:tcW w:w="1554" w:type="dxa"/>
          </w:tcPr>
          <w:p w14:paraId="7E06BD58" w14:textId="383C257A" w:rsidR="008D50DE" w:rsidRPr="008D50DE" w:rsidRDefault="00D61063" w:rsidP="003B6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8D50DE" w:rsidRPr="008D50DE" w14:paraId="65905D4D" w14:textId="77777777" w:rsidTr="003B612F">
        <w:tc>
          <w:tcPr>
            <w:tcW w:w="7508" w:type="dxa"/>
            <w:gridSpan w:val="2"/>
          </w:tcPr>
          <w:p w14:paraId="47FA2E2D" w14:textId="77777777" w:rsidR="008D50DE" w:rsidRPr="00D61063" w:rsidRDefault="008D50DE" w:rsidP="003B612F">
            <w:pPr>
              <w:jc w:val="right"/>
              <w:rPr>
                <w:rFonts w:ascii="Arial" w:hAnsi="Arial" w:cs="Arial"/>
              </w:rPr>
            </w:pPr>
            <w:r w:rsidRPr="00D61063">
              <w:rPr>
                <w:rFonts w:ascii="Arial" w:hAnsi="Arial" w:cs="Arial"/>
                <w:b/>
              </w:rPr>
              <w:t>Maksymalna liczba punktów możliwych do uzyskania</w:t>
            </w:r>
          </w:p>
        </w:tc>
        <w:tc>
          <w:tcPr>
            <w:tcW w:w="1554" w:type="dxa"/>
          </w:tcPr>
          <w:p w14:paraId="63CA5E4B" w14:textId="641F563F" w:rsidR="008D50DE" w:rsidRPr="00D61063" w:rsidRDefault="00D61063" w:rsidP="003B612F">
            <w:pPr>
              <w:rPr>
                <w:rFonts w:ascii="Arial" w:hAnsi="Arial" w:cs="Arial"/>
                <w:b/>
              </w:rPr>
            </w:pPr>
            <w:r w:rsidRPr="00D61063">
              <w:rPr>
                <w:rFonts w:ascii="Arial" w:hAnsi="Arial" w:cs="Arial"/>
                <w:b/>
              </w:rPr>
              <w:t>40</w:t>
            </w:r>
          </w:p>
        </w:tc>
      </w:tr>
    </w:tbl>
    <w:p w14:paraId="7E6AB220" w14:textId="0ED5B1BE" w:rsidR="008D50DE" w:rsidRPr="008D50DE" w:rsidRDefault="008D50DE" w:rsidP="008D50DE">
      <w:pPr>
        <w:rPr>
          <w:rFonts w:ascii="Arial" w:hAnsi="Arial" w:cs="Arial"/>
        </w:rPr>
      </w:pPr>
    </w:p>
    <w:p w14:paraId="1182B7B8" w14:textId="150CFF8A" w:rsidR="008D50DE" w:rsidRDefault="00D61063" w:rsidP="008D50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celu przyznania </w:t>
      </w:r>
      <w:proofErr w:type="spellStart"/>
      <w:r>
        <w:rPr>
          <w:rFonts w:ascii="Arial" w:hAnsi="Arial" w:cs="Arial"/>
        </w:rPr>
        <w:t>punkótw</w:t>
      </w:r>
      <w:proofErr w:type="spellEnd"/>
      <w:r>
        <w:rPr>
          <w:rFonts w:ascii="Arial" w:hAnsi="Arial" w:cs="Arial"/>
        </w:rPr>
        <w:t xml:space="preserve"> w powyższym kryterium (LP) </w:t>
      </w:r>
      <w:proofErr w:type="spellStart"/>
      <w:r>
        <w:rPr>
          <w:rFonts w:ascii="Arial" w:hAnsi="Arial" w:cs="Arial"/>
        </w:rPr>
        <w:t>Zamawaijący</w:t>
      </w:r>
      <w:proofErr w:type="spellEnd"/>
      <w:r>
        <w:rPr>
          <w:rFonts w:ascii="Arial" w:hAnsi="Arial" w:cs="Arial"/>
        </w:rPr>
        <w:t xml:space="preserve"> będzie rozpatrywać informacje podane przez Wykonawcę w formularzu ofert.</w:t>
      </w:r>
    </w:p>
    <w:p w14:paraId="6767FC3E" w14:textId="31A8FD95" w:rsidR="00D61063" w:rsidRDefault="00D61063" w:rsidP="008D50DE">
      <w:pPr>
        <w:rPr>
          <w:rFonts w:ascii="Arial" w:hAnsi="Arial" w:cs="Arial"/>
        </w:rPr>
      </w:pPr>
      <w:r w:rsidRPr="00D61063"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Liczba pokazowych jednostek (w tym grup) musi być przez określona przez Wykonawcę, jako jedna ze wskazanych ilości sztuk. </w:t>
      </w:r>
    </w:p>
    <w:p w14:paraId="3B150536" w14:textId="31653203" w:rsidR="00D61063" w:rsidRDefault="00D61063" w:rsidP="008D50DE">
      <w:pPr>
        <w:rPr>
          <w:rFonts w:ascii="Arial" w:hAnsi="Arial" w:cs="Arial"/>
        </w:rPr>
      </w:pPr>
      <w:r>
        <w:rPr>
          <w:rFonts w:ascii="Arial" w:hAnsi="Arial" w:cs="Arial"/>
        </w:rPr>
        <w:t>W przypadku niezaznacz</w:t>
      </w:r>
      <w:r w:rsidR="002F4DA0">
        <w:rPr>
          <w:rFonts w:ascii="Arial" w:hAnsi="Arial" w:cs="Arial"/>
        </w:rPr>
        <w:t>e</w:t>
      </w:r>
      <w:r>
        <w:rPr>
          <w:rFonts w:ascii="Arial" w:hAnsi="Arial" w:cs="Arial"/>
        </w:rPr>
        <w:t>nia w formularzu oferty żadnej liczby pokazowych jednostek (sztuk)  Zamawiający uzna, że Wykonawca oferuje mniej niż 6 sztuk liczby pokazowych jednostek i odrzuci ofertę</w:t>
      </w:r>
      <w:r w:rsidR="00C4316C">
        <w:rPr>
          <w:rFonts w:ascii="Arial" w:hAnsi="Arial" w:cs="Arial"/>
        </w:rPr>
        <w:t>,</w:t>
      </w:r>
      <w:r w:rsidR="00C4316C" w:rsidRPr="00F05647">
        <w:rPr>
          <w:rFonts w:ascii="Arial" w:hAnsi="Arial" w:cs="Arial"/>
        </w:rPr>
        <w:t xml:space="preserve"> na podstawie art. 226 ust 1 pkt 5 </w:t>
      </w:r>
      <w:proofErr w:type="spellStart"/>
      <w:r w:rsidR="00C4316C" w:rsidRPr="00F05647">
        <w:rPr>
          <w:rFonts w:ascii="Arial" w:hAnsi="Arial" w:cs="Arial"/>
        </w:rPr>
        <w:t>Pzp</w:t>
      </w:r>
      <w:proofErr w:type="spellEnd"/>
    </w:p>
    <w:p w14:paraId="36456B14" w14:textId="16EF1F81" w:rsidR="00D61063" w:rsidRDefault="00171E10" w:rsidP="00C17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przypadku zaznaczenia dwóch lub więcej liczb pokazowych jednostek (sztuk) Zamawiający uzna, że Wykonawca oferuje mniejszą ilość sztuk liczby pokazowych jednostek i przyzna niższą ilość punktów. </w:t>
      </w:r>
    </w:p>
    <w:p w14:paraId="5ECED9BF" w14:textId="71D93EA6" w:rsidR="008D50DE" w:rsidRPr="009D6FE2" w:rsidRDefault="008D50DE" w:rsidP="009D6FE2">
      <w:pPr>
        <w:spacing w:line="259" w:lineRule="auto"/>
        <w:jc w:val="left"/>
        <w:rPr>
          <w:rFonts w:ascii="Arial" w:hAnsi="Arial" w:cs="Arial"/>
        </w:rPr>
      </w:pPr>
      <w:r w:rsidRPr="009D6FE2">
        <w:rPr>
          <w:rFonts w:ascii="Arial" w:hAnsi="Arial" w:cs="Arial"/>
        </w:rPr>
        <w:t>Za najkorzystniejszą uznana zostanie oferta, która uzyska najwyższą liczbę punktów (P), będącą sumą punktów przyznanych w poszczególnych kryteriach.</w:t>
      </w:r>
    </w:p>
    <w:p w14:paraId="408459CD" w14:textId="44842EE1" w:rsidR="008D50DE" w:rsidRPr="008D50DE" w:rsidRDefault="008D50DE" w:rsidP="00995DCA">
      <w:pPr>
        <w:ind w:left="2127" w:firstLine="709"/>
        <w:rPr>
          <w:rFonts w:ascii="Arial" w:hAnsi="Arial" w:cs="Arial"/>
          <w:b/>
        </w:rPr>
      </w:pPr>
      <w:r w:rsidRPr="008D50DE">
        <w:rPr>
          <w:rFonts w:ascii="Arial" w:hAnsi="Arial" w:cs="Arial"/>
          <w:b/>
        </w:rPr>
        <w:t xml:space="preserve">P = C + </w:t>
      </w:r>
      <w:r w:rsidR="00F27DEF">
        <w:rPr>
          <w:rFonts w:ascii="Arial" w:hAnsi="Arial" w:cs="Arial"/>
          <w:b/>
        </w:rPr>
        <w:t>LP</w:t>
      </w:r>
    </w:p>
    <w:p w14:paraId="7F5F3BBB" w14:textId="4D9EAA99" w:rsidR="007E2014" w:rsidRPr="007E2014" w:rsidRDefault="007E2014" w:rsidP="00EB3F80">
      <w:pPr>
        <w:pStyle w:val="Akapitzlist"/>
        <w:spacing w:after="0" w:line="360" w:lineRule="auto"/>
        <w:ind w:left="360"/>
        <w:rPr>
          <w:rFonts w:ascii="Arial" w:hAnsi="Arial" w:cs="Arial"/>
        </w:rPr>
      </w:pPr>
      <w:bookmarkStart w:id="40" w:name="_Hlk521062343"/>
      <w:bookmarkEnd w:id="38"/>
      <w:bookmarkEnd w:id="39"/>
      <w:r>
        <w:rPr>
          <w:rFonts w:ascii="Arial" w:hAnsi="Arial" w:cs="Arial"/>
        </w:rPr>
        <w:t xml:space="preserve"> </w:t>
      </w:r>
    </w:p>
    <w:p w14:paraId="63333BE4" w14:textId="2B29D864" w:rsidR="006744A8" w:rsidRPr="007E2014" w:rsidRDefault="006744A8" w:rsidP="007E2014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</w:rPr>
      </w:pPr>
      <w:r w:rsidRPr="007E2014">
        <w:rPr>
          <w:rFonts w:ascii="Arial" w:hAnsi="Arial" w:cs="Arial"/>
        </w:rPr>
        <w:lastRenderedPageBreak/>
        <w:t>Punktacja przyznawana ofertom w poszczególnych kryteriach będzie liczona z dokładnością do dwóch miejsc po przecinku. Najwyższa liczba punktów wyznaczy najkorzystniejszą ofertę.</w:t>
      </w:r>
    </w:p>
    <w:p w14:paraId="3F8D86A0" w14:textId="77777777" w:rsidR="006744A8" w:rsidRPr="00993F35" w:rsidRDefault="006744A8" w:rsidP="007E2014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93F35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993F35">
        <w:rPr>
          <w:rFonts w:ascii="Arial" w:hAnsi="Arial" w:cs="Arial"/>
          <w:bCs/>
        </w:rPr>
        <w:br/>
        <w:t>wykonawców wyjaśnień treści złożonych przez nich ofert.</w:t>
      </w:r>
    </w:p>
    <w:p w14:paraId="49754379" w14:textId="143230C6" w:rsidR="0061557D" w:rsidRDefault="006744A8" w:rsidP="00F5536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993F35">
        <w:rPr>
          <w:rFonts w:ascii="Arial" w:hAnsi="Arial" w:cs="Arial"/>
          <w:bCs/>
        </w:rPr>
        <w:t>Za ofertę najkorzystniejszą Zamawiający uzna ofertę z największą ilością punktów.</w:t>
      </w:r>
    </w:p>
    <w:p w14:paraId="6485D1A7" w14:textId="77777777" w:rsidR="00D61063" w:rsidRPr="00F5536C" w:rsidRDefault="00D61063" w:rsidP="00E12841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</w:rPr>
      </w:pPr>
    </w:p>
    <w:bookmarkEnd w:id="40"/>
    <w:p w14:paraId="32AA593E" w14:textId="77777777" w:rsidR="006B29BE" w:rsidRPr="0035738F" w:rsidRDefault="006B29BE" w:rsidP="004A295E">
      <w:pPr>
        <w:shd w:val="clear" w:color="auto" w:fill="CCC0D9"/>
        <w:spacing w:after="0" w:line="360" w:lineRule="auto"/>
        <w:ind w:left="-142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</w:rPr>
        <w:t>XV</w:t>
      </w:r>
      <w:r w:rsidR="00D56A8B" w:rsidRPr="0035738F">
        <w:rPr>
          <w:rFonts w:ascii="Arial" w:hAnsi="Arial" w:cs="Arial"/>
          <w:b/>
        </w:rPr>
        <w:t>I</w:t>
      </w:r>
      <w:r w:rsidRPr="0035738F">
        <w:rPr>
          <w:rFonts w:ascii="Arial" w:hAnsi="Arial" w:cs="Arial"/>
          <w:b/>
        </w:rPr>
        <w:t xml:space="preserve">. </w:t>
      </w:r>
      <w:r w:rsidRPr="0035738F">
        <w:rPr>
          <w:rFonts w:ascii="Arial" w:hAnsi="Arial" w:cs="Arial"/>
          <w:b/>
          <w:u w:val="single"/>
        </w:rPr>
        <w:t>WYBÓR OFERTY I PODPISANIE UMOWY</w:t>
      </w:r>
    </w:p>
    <w:p w14:paraId="4C2E62A9" w14:textId="77777777" w:rsidR="006B29BE" w:rsidRPr="0035738F" w:rsidRDefault="006B29BE" w:rsidP="004A295E">
      <w:pPr>
        <w:pStyle w:val="Tekstpodstawowy"/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udzieli zamówienia </w:t>
      </w:r>
      <w:r w:rsidR="0071008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ykonawcy, którego oferta:</w:t>
      </w:r>
    </w:p>
    <w:p w14:paraId="2A8BBDA5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odpowiada wszystkim wymaganiom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4DF72B06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spełnia wszystkie warunki określone w SWZ;</w:t>
      </w:r>
    </w:p>
    <w:p w14:paraId="1E3A54FB" w14:textId="77777777" w:rsidR="006B29BE" w:rsidRPr="0035738F" w:rsidRDefault="006B29BE" w:rsidP="004A295E">
      <w:pPr>
        <w:numPr>
          <w:ilvl w:val="1"/>
          <w:numId w:val="53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uznana została za najkorzystniejszą w oparciu o przyjęte kryterium wyboru. </w:t>
      </w:r>
    </w:p>
    <w:p w14:paraId="3EDAE5D1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Po wyborze</w:t>
      </w:r>
      <w:r w:rsidR="0047267C" w:rsidRPr="0035738F">
        <w:rPr>
          <w:rFonts w:ascii="Arial" w:hAnsi="Arial" w:cs="Arial"/>
          <w:bCs/>
        </w:rPr>
        <w:t xml:space="preserve"> najkorzystniejszej</w:t>
      </w:r>
      <w:r w:rsidRPr="0035738F">
        <w:rPr>
          <w:rFonts w:ascii="Arial" w:hAnsi="Arial" w:cs="Arial"/>
          <w:bCs/>
        </w:rPr>
        <w:t xml:space="preserve"> oferty, Zamawiający zawiadomi </w:t>
      </w:r>
      <w:r w:rsidR="001628CF" w:rsidRPr="0035738F">
        <w:rPr>
          <w:rFonts w:ascii="Arial" w:hAnsi="Arial" w:cs="Arial"/>
          <w:bCs/>
        </w:rPr>
        <w:t>w</w:t>
      </w:r>
      <w:r w:rsidRPr="0035738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5738F">
        <w:rPr>
          <w:rFonts w:ascii="Arial" w:hAnsi="Arial" w:cs="Arial"/>
          <w:bCs/>
        </w:rPr>
        <w:t>253</w:t>
      </w:r>
      <w:r w:rsidRPr="0035738F">
        <w:rPr>
          <w:rFonts w:ascii="Arial" w:hAnsi="Arial" w:cs="Arial"/>
          <w:bCs/>
        </w:rPr>
        <w:t xml:space="preserve"> ust. 1 ustawy </w:t>
      </w:r>
      <w:proofErr w:type="spellStart"/>
      <w:r w:rsidRPr="0035738F">
        <w:rPr>
          <w:rFonts w:ascii="Arial" w:hAnsi="Arial" w:cs="Arial"/>
          <w:bCs/>
        </w:rPr>
        <w:t>Pzp</w:t>
      </w:r>
      <w:proofErr w:type="spellEnd"/>
      <w:r w:rsidRPr="0035738F">
        <w:rPr>
          <w:rFonts w:ascii="Arial" w:hAnsi="Arial" w:cs="Arial"/>
          <w:bCs/>
        </w:rPr>
        <w:t xml:space="preserve">. </w:t>
      </w:r>
    </w:p>
    <w:p w14:paraId="6EAF6B73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5738F">
        <w:rPr>
          <w:rFonts w:ascii="Arial" w:hAnsi="Arial" w:cs="Arial"/>
        </w:rPr>
        <w:t>253</w:t>
      </w:r>
      <w:r w:rsidRPr="0035738F">
        <w:rPr>
          <w:rFonts w:ascii="Arial" w:hAnsi="Arial" w:cs="Arial"/>
        </w:rPr>
        <w:t xml:space="preserve"> ust. 2 u</w:t>
      </w:r>
      <w:r w:rsidR="001628CF" w:rsidRPr="0035738F">
        <w:rPr>
          <w:rFonts w:ascii="Arial" w:hAnsi="Arial" w:cs="Arial"/>
        </w:rPr>
        <w:t xml:space="preserve">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ABA0387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ubiegających się wspólnie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o udzielenie niniejszego zamówienia (art. </w:t>
      </w:r>
      <w:r w:rsidR="009906AA" w:rsidRPr="0035738F">
        <w:rPr>
          <w:rFonts w:ascii="Arial" w:hAnsi="Arial" w:cs="Arial"/>
        </w:rPr>
        <w:t>58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).</w:t>
      </w:r>
    </w:p>
    <w:p w14:paraId="2D26297C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 drodze postępowania </w:t>
      </w:r>
      <w:r w:rsidR="001628CF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ykonawca zobowiązany będzie przed </w:t>
      </w:r>
      <w:r w:rsidRPr="0035738F">
        <w:rPr>
          <w:rFonts w:ascii="Arial" w:hAnsi="Arial" w:cs="Arial"/>
          <w:bCs/>
        </w:rPr>
        <w:t xml:space="preserve">zawarciem umowy przedłożyć Zamawiającemu </w:t>
      </w:r>
      <w:r w:rsidRPr="0035738F">
        <w:rPr>
          <w:rFonts w:ascii="Arial" w:hAnsi="Arial" w:cs="Arial"/>
        </w:rPr>
        <w:t>dokument stanowiący dowód wniesienia zabezpieczenia należytego wykonania umowy.</w:t>
      </w:r>
    </w:p>
    <w:p w14:paraId="2C1252EA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56039ED1" w14:textId="77777777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zawrze umowę w sprawie przedmiotowego zamówienia publicznego,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47267C" w:rsidRPr="0035738F">
        <w:rPr>
          <w:rFonts w:ascii="Arial" w:hAnsi="Arial" w:cs="Arial"/>
        </w:rPr>
        <w:t>577 ustawy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, w</w:t>
      </w:r>
      <w:r w:rsidRPr="0035738F">
        <w:rPr>
          <w:rFonts w:ascii="Arial" w:hAnsi="Arial" w:cs="Arial"/>
          <w:bCs/>
        </w:rPr>
        <w:t xml:space="preserve"> terminie nie krótszym niż </w:t>
      </w:r>
      <w:r w:rsidR="005F5AB6" w:rsidRPr="0035738F">
        <w:rPr>
          <w:rFonts w:ascii="Arial" w:hAnsi="Arial" w:cs="Arial"/>
          <w:bCs/>
        </w:rPr>
        <w:t>5</w:t>
      </w:r>
      <w:r w:rsidRPr="0035738F">
        <w:rPr>
          <w:rFonts w:ascii="Arial" w:hAnsi="Arial" w:cs="Arial"/>
          <w:bCs/>
        </w:rPr>
        <w:t xml:space="preserve"> dni </w:t>
      </w:r>
      <w:r w:rsidRPr="0035738F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5738F">
        <w:rPr>
          <w:rFonts w:ascii="Arial" w:hAnsi="Arial" w:cs="Arial"/>
        </w:rPr>
        <w:t>0</w:t>
      </w:r>
      <w:r w:rsidRPr="0035738F">
        <w:rPr>
          <w:rFonts w:ascii="Arial" w:hAnsi="Arial" w:cs="Arial"/>
        </w:rPr>
        <w:t xml:space="preserve"> dni - jeżeli zostało przesłane w inny sposób.</w:t>
      </w:r>
    </w:p>
    <w:p w14:paraId="63F0A086" w14:textId="2707583C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Wybrany Wykonawca zostanie wezwany przez Zamawiającego do podpisania umowy zgodnej z</w:t>
      </w:r>
      <w:r w:rsidR="00DA51D6">
        <w:rPr>
          <w:rFonts w:ascii="Arial" w:hAnsi="Arial" w:cs="Arial"/>
        </w:rPr>
        <w:t xml:space="preserve">  projektowanymi postanowieniami</w:t>
      </w:r>
      <w:r w:rsidRPr="0035738F">
        <w:rPr>
          <w:rFonts w:ascii="Arial" w:hAnsi="Arial" w:cs="Arial"/>
        </w:rPr>
        <w:t xml:space="preserve"> umowy</w:t>
      </w:r>
      <w:r w:rsidR="00DA51D6">
        <w:rPr>
          <w:rFonts w:ascii="Arial" w:hAnsi="Arial" w:cs="Arial"/>
        </w:rPr>
        <w:t xml:space="preserve"> stanowiącymi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załączo</w:t>
      </w:r>
      <w:r w:rsidR="00DA51D6">
        <w:rPr>
          <w:rFonts w:ascii="Arial" w:hAnsi="Arial" w:cs="Arial"/>
        </w:rPr>
        <w:t>nik</w:t>
      </w:r>
      <w:proofErr w:type="spellEnd"/>
      <w:r w:rsidR="00DA51D6">
        <w:rPr>
          <w:rFonts w:ascii="Arial" w:hAnsi="Arial" w:cs="Arial"/>
        </w:rPr>
        <w:t xml:space="preserve"> nr 6</w:t>
      </w:r>
      <w:r w:rsidRPr="0035738F">
        <w:rPr>
          <w:rFonts w:ascii="Arial" w:hAnsi="Arial" w:cs="Arial"/>
        </w:rPr>
        <w:t xml:space="preserve"> </w:t>
      </w:r>
      <w:r w:rsidR="003E6850" w:rsidRPr="0035738F">
        <w:rPr>
          <w:rFonts w:ascii="Arial" w:hAnsi="Arial" w:cs="Arial"/>
        </w:rPr>
        <w:t>do</w:t>
      </w:r>
      <w:r w:rsidRPr="0035738F">
        <w:rPr>
          <w:rFonts w:ascii="Arial" w:hAnsi="Arial" w:cs="Arial"/>
        </w:rPr>
        <w:t xml:space="preserve"> SWZ. </w:t>
      </w:r>
    </w:p>
    <w:p w14:paraId="214B2466" w14:textId="3DC1A788" w:rsidR="006B29BE" w:rsidRPr="0035738F" w:rsidRDefault="006B29BE" w:rsidP="004A295E">
      <w:pPr>
        <w:numPr>
          <w:ilvl w:val="0"/>
          <w:numId w:val="53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Wykonawca, którego oferta zostanie wybrana, będzie uchylał się od zawarcia umowy, Zamawiający </w:t>
      </w:r>
      <w:r w:rsidR="002F11D5">
        <w:rPr>
          <w:rFonts w:ascii="Arial" w:hAnsi="Arial" w:cs="Arial"/>
        </w:rPr>
        <w:t>może wybrać ofertę</w:t>
      </w:r>
      <w:r w:rsidRPr="0035738F">
        <w:rPr>
          <w:rFonts w:ascii="Arial" w:hAnsi="Arial" w:cs="Arial"/>
        </w:rPr>
        <w:t xml:space="preserve"> najkorzystniejszą spośród pozostałych ofert bez dokonywania ich ponownej oceny, chyba, że wystąpią przesłanki, o których mowa w art. </w:t>
      </w:r>
      <w:r w:rsidR="009906AA" w:rsidRPr="0035738F">
        <w:rPr>
          <w:rFonts w:ascii="Arial" w:hAnsi="Arial" w:cs="Arial"/>
        </w:rPr>
        <w:t>255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AC03039" w14:textId="77777777" w:rsidR="006B29BE" w:rsidRPr="0035738F" w:rsidRDefault="006B29BE" w:rsidP="004A295E">
      <w:pPr>
        <w:spacing w:after="0" w:line="360" w:lineRule="auto"/>
        <w:rPr>
          <w:rFonts w:ascii="Arial" w:hAnsi="Arial" w:cs="Arial"/>
          <w:b/>
        </w:rPr>
      </w:pPr>
    </w:p>
    <w:p w14:paraId="695E97DA" w14:textId="072D7027" w:rsidR="00F77BF1" w:rsidRPr="00F77BF1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41" w:name="_Toc440969220"/>
      <w:r w:rsidRPr="0035738F">
        <w:rPr>
          <w:rFonts w:ascii="Arial" w:hAnsi="Arial" w:cs="Arial"/>
          <w:sz w:val="22"/>
          <w:szCs w:val="22"/>
        </w:rPr>
        <w:lastRenderedPageBreak/>
        <w:t>XV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1"/>
    </w:p>
    <w:p w14:paraId="1796424A" w14:textId="55B67481" w:rsidR="006E6DB5" w:rsidRPr="00B62071" w:rsidRDefault="006E6DB5" w:rsidP="004A295E">
      <w:pPr>
        <w:numPr>
          <w:ilvl w:val="0"/>
          <w:numId w:val="5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B62071">
        <w:rPr>
          <w:rFonts w:ascii="Arial" w:hAnsi="Arial" w:cs="Arial"/>
        </w:rPr>
        <w:t xml:space="preserve">Zamawiający </w:t>
      </w:r>
      <w:r w:rsidR="00F9643A">
        <w:rPr>
          <w:rFonts w:ascii="Arial" w:hAnsi="Arial" w:cs="Arial"/>
        </w:rPr>
        <w:t xml:space="preserve">nie </w:t>
      </w:r>
      <w:r w:rsidRPr="00B62071">
        <w:rPr>
          <w:rFonts w:ascii="Arial" w:hAnsi="Arial" w:cs="Arial"/>
        </w:rPr>
        <w:t>wymaga od Wykonawcy, którego oferta zostanie uznana za najkorzystniejszą, wniesienia zabezpieczenia należytego wykonania umowy.</w:t>
      </w:r>
    </w:p>
    <w:p w14:paraId="11F8480F" w14:textId="77777777" w:rsidR="006E6DB5" w:rsidRDefault="006E6DB5" w:rsidP="004A295E">
      <w:pPr>
        <w:spacing w:after="0" w:line="360" w:lineRule="auto"/>
        <w:rPr>
          <w:rFonts w:ascii="Arial" w:hAnsi="Arial" w:cs="Arial"/>
        </w:rPr>
      </w:pPr>
    </w:p>
    <w:p w14:paraId="07AECA52" w14:textId="45AE7473" w:rsidR="000D61B3" w:rsidRPr="000D61B3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XVI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I.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WADIUM</w:t>
      </w:r>
      <w:bookmarkStart w:id="42" w:name="_Toc440969221"/>
      <w:bookmarkStart w:id="43" w:name="_Toc264373045"/>
    </w:p>
    <w:p w14:paraId="607FFECD" w14:textId="061AAC87" w:rsidR="003E5B21" w:rsidRPr="003E5B21" w:rsidRDefault="000D61B3" w:rsidP="003F6A88">
      <w:pPr>
        <w:pStyle w:val="Tekstpodstawowy"/>
        <w:widowControl w:val="0"/>
        <w:spacing w:line="360" w:lineRule="auto"/>
        <w:rPr>
          <w:rFonts w:ascii="Arial" w:hAnsi="Arial" w:cs="Arial"/>
        </w:rPr>
      </w:pPr>
      <w:r w:rsidRPr="00B62071">
        <w:rPr>
          <w:rFonts w:ascii="Arial" w:hAnsi="Arial" w:cs="Arial"/>
        </w:rPr>
        <w:t>Zamawiający</w:t>
      </w:r>
      <w:r w:rsidR="003E5B21">
        <w:rPr>
          <w:rFonts w:ascii="Arial" w:hAnsi="Arial" w:cs="Arial"/>
        </w:rPr>
        <w:t xml:space="preserve"> nie</w:t>
      </w:r>
      <w:r w:rsidRPr="00B62071">
        <w:rPr>
          <w:rFonts w:ascii="Arial" w:hAnsi="Arial" w:cs="Arial"/>
        </w:rPr>
        <w:t xml:space="preserve"> wymaga wniesienia wadium.</w:t>
      </w:r>
    </w:p>
    <w:p w14:paraId="27ABB041" w14:textId="03E78525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00958489" w14:textId="56F17910" w:rsidR="006B29BE" w:rsidRPr="0035738F" w:rsidRDefault="006B29BE" w:rsidP="0094763D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44" w:name="_Toc264373046"/>
      <w:bookmarkStart w:id="45" w:name="_Toc440969222"/>
      <w:r w:rsidRPr="0035738F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</w:t>
      </w:r>
      <w:r w:rsidR="00E462ED" w:rsidRPr="0035738F">
        <w:rPr>
          <w:rFonts w:ascii="Arial" w:hAnsi="Arial" w:cs="Arial"/>
        </w:rPr>
        <w:t>S</w:t>
      </w:r>
      <w:r w:rsidRPr="0035738F">
        <w:rPr>
          <w:rFonts w:ascii="Arial" w:hAnsi="Arial" w:cs="Arial"/>
        </w:rPr>
        <w:t>WZ</w:t>
      </w:r>
      <w:r w:rsidR="00DA51D6">
        <w:rPr>
          <w:rFonts w:ascii="Arial" w:hAnsi="Arial" w:cs="Arial"/>
        </w:rPr>
        <w:t xml:space="preserve"> – </w:t>
      </w:r>
      <w:proofErr w:type="spellStart"/>
      <w:r w:rsidR="00DA51D6">
        <w:rPr>
          <w:rFonts w:ascii="Arial" w:hAnsi="Arial" w:cs="Arial"/>
        </w:rPr>
        <w:t>projekowane</w:t>
      </w:r>
      <w:proofErr w:type="spellEnd"/>
      <w:r w:rsidR="00DA51D6">
        <w:rPr>
          <w:rFonts w:ascii="Arial" w:hAnsi="Arial" w:cs="Arial"/>
        </w:rPr>
        <w:t xml:space="preserve"> postanowienia umowy</w:t>
      </w:r>
      <w:r w:rsidRPr="0035738F">
        <w:rPr>
          <w:rFonts w:ascii="Arial" w:hAnsi="Arial" w:cs="Arial"/>
        </w:rPr>
        <w:t>.</w:t>
      </w:r>
    </w:p>
    <w:p w14:paraId="370E6938" w14:textId="68D83113" w:rsidR="0061557D" w:rsidRPr="00F77BF1" w:rsidRDefault="006B29BE" w:rsidP="0094763D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Przesłanki dopuszczalności zmiany umowy określa</w:t>
      </w:r>
      <w:r w:rsidR="00DA51D6">
        <w:rPr>
          <w:rFonts w:ascii="Arial" w:hAnsi="Arial" w:cs="Arial"/>
        </w:rPr>
        <w:t>ją</w:t>
      </w:r>
      <w:r w:rsidRPr="0035738F">
        <w:rPr>
          <w:rFonts w:ascii="Arial" w:hAnsi="Arial" w:cs="Arial"/>
        </w:rPr>
        <w:t xml:space="preserve"> </w:t>
      </w:r>
      <w:r w:rsidR="00170508" w:rsidRPr="0035738F">
        <w:rPr>
          <w:rFonts w:ascii="Arial" w:hAnsi="Arial" w:cs="Arial"/>
        </w:rPr>
        <w:t>projekt</w:t>
      </w:r>
      <w:r w:rsidR="00DA51D6">
        <w:rPr>
          <w:rFonts w:ascii="Arial" w:hAnsi="Arial" w:cs="Arial"/>
        </w:rPr>
        <w:t>owane postanowienia</w:t>
      </w:r>
      <w:r w:rsidR="00170508" w:rsidRPr="0035738F">
        <w:rPr>
          <w:rFonts w:ascii="Arial" w:hAnsi="Arial" w:cs="Arial"/>
        </w:rPr>
        <w:t xml:space="preserve"> umowy</w:t>
      </w:r>
      <w:r w:rsidRPr="0035738F">
        <w:rPr>
          <w:rFonts w:ascii="Arial" w:hAnsi="Arial" w:cs="Arial"/>
        </w:rPr>
        <w:t xml:space="preserve"> stanowiąc</w:t>
      </w:r>
      <w:r w:rsidR="00DA51D6">
        <w:rPr>
          <w:rFonts w:ascii="Arial" w:hAnsi="Arial" w:cs="Arial"/>
        </w:rPr>
        <w:t>e</w:t>
      </w:r>
      <w:r w:rsidRPr="0035738F">
        <w:rPr>
          <w:rFonts w:ascii="Arial" w:hAnsi="Arial" w:cs="Arial"/>
        </w:rPr>
        <w:t xml:space="preserve">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SWZ. Opisane w</w:t>
      </w:r>
      <w:r w:rsidR="00170508" w:rsidRPr="0035738F">
        <w:rPr>
          <w:rFonts w:ascii="Arial" w:hAnsi="Arial" w:cs="Arial"/>
        </w:rPr>
        <w:t xml:space="preserve"> </w:t>
      </w:r>
      <w:proofErr w:type="spellStart"/>
      <w:r w:rsidR="00170508" w:rsidRPr="0035738F">
        <w:rPr>
          <w:rFonts w:ascii="Arial" w:hAnsi="Arial" w:cs="Arial"/>
        </w:rPr>
        <w:t>projek</w:t>
      </w:r>
      <w:r w:rsidR="00DA51D6">
        <w:rPr>
          <w:rFonts w:ascii="Arial" w:hAnsi="Arial" w:cs="Arial"/>
        </w:rPr>
        <w:t>toqanych</w:t>
      </w:r>
      <w:proofErr w:type="spellEnd"/>
      <w:r w:rsidR="00DA51D6">
        <w:rPr>
          <w:rFonts w:ascii="Arial" w:hAnsi="Arial" w:cs="Arial"/>
        </w:rPr>
        <w:t xml:space="preserve"> postanowieniach</w:t>
      </w:r>
      <w:r w:rsidRPr="0035738F">
        <w:rPr>
          <w:rFonts w:ascii="Arial" w:hAnsi="Arial" w:cs="Arial"/>
        </w:rPr>
        <w:t xml:space="preserve"> umowy przesłanki dopuszczalności jej zmiany stanowią katalog zmian, na które Zamawiający może wyrazić zgodę. Nie stanowią jednocześnie zobowiązania do wyrażenia takiej zgody.</w:t>
      </w:r>
    </w:p>
    <w:p w14:paraId="3EE75475" w14:textId="77777777" w:rsidR="006B29BE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XX. </w:t>
      </w:r>
      <w:r w:rsidRPr="0035738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B9FE631" w14:textId="08A1D3F9" w:rsidR="006B29BE" w:rsidRPr="0035738F" w:rsidRDefault="006B29BE" w:rsidP="004A295E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5738F">
        <w:rPr>
          <w:rFonts w:ascii="Arial" w:hAnsi="Arial" w:cs="Arial"/>
          <w:bCs/>
        </w:rPr>
        <w:t>P</w:t>
      </w:r>
      <w:r w:rsidR="00A333CC" w:rsidRPr="0035738F">
        <w:rPr>
          <w:rFonts w:ascii="Arial" w:hAnsi="Arial" w:cs="Arial"/>
          <w:bCs/>
        </w:rPr>
        <w:t>zp</w:t>
      </w:r>
      <w:proofErr w:type="spellEnd"/>
      <w:r w:rsidR="009C3C32">
        <w:rPr>
          <w:rFonts w:ascii="Arial" w:hAnsi="Arial" w:cs="Arial"/>
          <w:bCs/>
        </w:rPr>
        <w:t xml:space="preserve"> </w:t>
      </w:r>
      <w:r w:rsidRPr="0035738F">
        <w:rPr>
          <w:rFonts w:ascii="Arial" w:hAnsi="Arial" w:cs="Arial"/>
        </w:rPr>
        <w:t xml:space="preserve">przysługują środki ochrony prawnej przewidziane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dziale I</w:t>
      </w:r>
      <w:r w:rsidR="00A333CC" w:rsidRPr="0035738F">
        <w:rPr>
          <w:rFonts w:ascii="Arial" w:hAnsi="Arial" w:cs="Arial"/>
        </w:rPr>
        <w:t>X</w:t>
      </w:r>
      <w:r w:rsidRPr="0035738F">
        <w:rPr>
          <w:rFonts w:ascii="Arial" w:hAnsi="Arial" w:cs="Arial"/>
        </w:rPr>
        <w:t xml:space="preserve">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.</w:t>
      </w:r>
    </w:p>
    <w:p w14:paraId="504ECFE6" w14:textId="77777777" w:rsidR="006B29BE" w:rsidRPr="0035738F" w:rsidRDefault="006B29BE" w:rsidP="004A295E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Środki ochrony prawnej wobec ogłoszenia o zamówieniu oraz </w:t>
      </w:r>
      <w:r w:rsidR="00A333CC" w:rsidRPr="0035738F">
        <w:rPr>
          <w:rFonts w:ascii="Arial" w:hAnsi="Arial" w:cs="Arial"/>
        </w:rPr>
        <w:t>dokumentów zamówienia</w:t>
      </w:r>
      <w:r w:rsidRPr="0035738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5738F">
        <w:rPr>
          <w:rFonts w:ascii="Arial" w:hAnsi="Arial" w:cs="Arial"/>
        </w:rPr>
        <w:t>469</w:t>
      </w:r>
      <w:r w:rsidRPr="0035738F">
        <w:rPr>
          <w:rFonts w:ascii="Arial" w:hAnsi="Arial" w:cs="Arial"/>
        </w:rPr>
        <w:t xml:space="preserve"> pkt </w:t>
      </w:r>
      <w:r w:rsidR="00A333CC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5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="00A333CC" w:rsidRPr="0035738F">
        <w:rPr>
          <w:rFonts w:ascii="Arial" w:hAnsi="Arial" w:cs="Arial"/>
        </w:rPr>
        <w:t xml:space="preserve"> oraz Rzecznikowi Małych i Średnich Przedsiębiorców. </w:t>
      </w:r>
    </w:p>
    <w:p w14:paraId="7A8A8C2F" w14:textId="77777777" w:rsidR="0061557D" w:rsidRPr="0035738F" w:rsidRDefault="0061557D" w:rsidP="004A295E">
      <w:pPr>
        <w:suppressAutoHyphens/>
        <w:spacing w:after="0" w:line="360" w:lineRule="auto"/>
        <w:ind w:left="426"/>
        <w:rPr>
          <w:rFonts w:ascii="Arial" w:hAnsi="Arial" w:cs="Arial"/>
        </w:rPr>
      </w:pPr>
    </w:p>
    <w:p w14:paraId="3030DAEA" w14:textId="77777777" w:rsidR="00854A46" w:rsidRPr="0035738F" w:rsidRDefault="00854A46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OCHRONA DANYCH OSOBOWYCH (KLAUZULA INFORMACYJNA)</w:t>
      </w:r>
    </w:p>
    <w:p w14:paraId="5D4B15F4" w14:textId="77777777" w:rsidR="00854A46" w:rsidRPr="0035738F" w:rsidRDefault="00854A46" w:rsidP="0094763D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3C2D90" w:rsidRPr="0035738F">
        <w:rPr>
          <w:rFonts w:ascii="Arial" w:hAnsi="Arial" w:cs="Arial"/>
        </w:rPr>
        <w:t>ie danych) (Dz. Urz. UE L 119 z </w:t>
      </w:r>
      <w:r w:rsidRPr="0035738F">
        <w:rPr>
          <w:rFonts w:ascii="Arial" w:hAnsi="Arial" w:cs="Arial"/>
        </w:rPr>
        <w:t>04.05.2016, str. 1) (dalej jako „RODO”), informuję, że:</w:t>
      </w:r>
    </w:p>
    <w:p w14:paraId="24960E67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5738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5738F">
        <w:rPr>
          <w:rFonts w:ascii="Arial" w:hAnsi="Arial" w:cs="Arial"/>
        </w:rPr>
        <w:t>;</w:t>
      </w:r>
    </w:p>
    <w:p w14:paraId="2BB35A50" w14:textId="77777777" w:rsidR="00854A46" w:rsidRPr="0035738F" w:rsidRDefault="00A87E6F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kontakt do inspektora ochrony danych osobowych w </w:t>
      </w:r>
      <w:r w:rsidRPr="0035738F">
        <w:rPr>
          <w:rFonts w:ascii="Arial" w:hAnsi="Arial" w:cs="Arial"/>
          <w:iCs/>
        </w:rPr>
        <w:t xml:space="preserve">Urzędzie Miasta Świnoujście, </w:t>
      </w:r>
      <w:r w:rsidRPr="0035738F">
        <w:rPr>
          <w:rFonts w:ascii="Arial" w:hAnsi="Arial" w:cs="Arial"/>
          <w:iCs/>
        </w:rPr>
        <w:br/>
        <w:t>mail: iodo@um.swinoujscie.pl</w:t>
      </w:r>
      <w:r w:rsidR="00854A46" w:rsidRPr="0035738F">
        <w:rPr>
          <w:rFonts w:ascii="Arial" w:hAnsi="Arial" w:cs="Arial"/>
        </w:rPr>
        <w:t>;</w:t>
      </w:r>
    </w:p>
    <w:p w14:paraId="1A9C8130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przetwarzane będą na podstawie art. </w:t>
      </w:r>
      <w:r w:rsidR="0061557D" w:rsidRPr="0035738F">
        <w:rPr>
          <w:rFonts w:ascii="Arial" w:hAnsi="Arial" w:cs="Arial"/>
        </w:rPr>
        <w:t>6 ust. 1 lit. c RODO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celu związanym z niniejszym postępowaniem o udzielenie zamówienia publicznego;</w:t>
      </w:r>
    </w:p>
    <w:p w14:paraId="0114C4EA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odbiorcami Pani/Pana danych osobowych będą osoby lub podmioty, którym udostępniona zostanie dokumentacja postępowania w oparciu o art. </w:t>
      </w:r>
      <w:r w:rsidR="000D61E8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8 oraz art. </w:t>
      </w:r>
      <w:r w:rsidR="000D61E8" w:rsidRPr="0035738F">
        <w:rPr>
          <w:rFonts w:ascii="Arial" w:hAnsi="Arial" w:cs="Arial"/>
        </w:rPr>
        <w:t>74</w:t>
      </w:r>
      <w:r w:rsidRPr="0035738F">
        <w:rPr>
          <w:rFonts w:ascii="Arial" w:hAnsi="Arial" w:cs="Arial"/>
        </w:rPr>
        <w:t xml:space="preserve"> ust. </w:t>
      </w:r>
      <w:r w:rsidR="000D61E8" w:rsidRPr="0035738F">
        <w:rPr>
          <w:rFonts w:ascii="Arial" w:hAnsi="Arial" w:cs="Arial"/>
        </w:rPr>
        <w:t xml:space="preserve">1ustawy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14D2FA82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np. podmioty prowadzące działalność pocztową lub kurierską;</w:t>
      </w:r>
    </w:p>
    <w:p w14:paraId="7CE11B3A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Pani/Pana dane osobowe będą przechowywane, zgodnie z art. 7</w:t>
      </w:r>
      <w:r w:rsidR="000D61E8" w:rsidRPr="0035738F">
        <w:rPr>
          <w:rFonts w:ascii="Arial" w:hAnsi="Arial" w:cs="Arial"/>
        </w:rPr>
        <w:t>8</w:t>
      </w:r>
      <w:r w:rsidRPr="0035738F">
        <w:rPr>
          <w:rFonts w:ascii="Arial" w:hAnsi="Arial" w:cs="Arial"/>
        </w:rPr>
        <w:t xml:space="preserve"> ust. 1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przez okres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</w:t>
      </w:r>
      <w:r w:rsidR="000D61E8" w:rsidRPr="0035738F">
        <w:rPr>
          <w:rFonts w:ascii="Arial" w:hAnsi="Arial" w:cs="Arial"/>
        </w:rPr>
        <w:t>a</w:t>
      </w:r>
      <w:r w:rsidRPr="0035738F">
        <w:rPr>
          <w:rFonts w:ascii="Arial" w:hAnsi="Arial" w:cs="Arial"/>
        </w:rPr>
        <w:t>, okres przechowywania obejmuje cały czas trwania umowy;</w:t>
      </w:r>
    </w:p>
    <w:p w14:paraId="62DE68C8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>;</w:t>
      </w:r>
    </w:p>
    <w:p w14:paraId="0966A7B0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odniesieniu do Pani/Pana danych osobowy</w:t>
      </w:r>
      <w:r w:rsidR="00C21B08" w:rsidRPr="0035738F">
        <w:rPr>
          <w:rFonts w:ascii="Arial" w:hAnsi="Arial" w:cs="Arial"/>
        </w:rPr>
        <w:t>ch decyzje nie będą podejmowane</w:t>
      </w:r>
      <w:r w:rsidR="00C21B08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sposób zautomatyzowany, stosowanie do art. 22 RODO;</w:t>
      </w:r>
    </w:p>
    <w:p w14:paraId="423BB50C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posiada Pani/Pan:</w:t>
      </w:r>
    </w:p>
    <w:p w14:paraId="079D6A59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15 RODO prawo dostępu do danych osobowych Pani/Pana dotyczących;</w:t>
      </w:r>
    </w:p>
    <w:p w14:paraId="3D059BC5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16 RODO prawo do sprostowania Pani/Pana danych osobowych*;</w:t>
      </w:r>
    </w:p>
    <w:p w14:paraId="1B359A54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18 RODO prawo żądania od administratora ograniczenia przetwarzania danych osobowych z zastrzeżeniem przypadków</w:t>
      </w:r>
      <w:r w:rsidR="003C2D90" w:rsidRPr="0035738F">
        <w:rPr>
          <w:rFonts w:ascii="Arial" w:hAnsi="Arial" w:cs="Arial"/>
        </w:rPr>
        <w:t>, o których mowa w art. </w:t>
      </w:r>
      <w:r w:rsidRPr="0035738F">
        <w:rPr>
          <w:rFonts w:ascii="Arial" w:hAnsi="Arial" w:cs="Arial"/>
        </w:rPr>
        <w:t>18 ust. 2 RODO**;</w:t>
      </w:r>
    </w:p>
    <w:p w14:paraId="726E401C" w14:textId="77777777" w:rsidR="00854A46" w:rsidRPr="0035738F" w:rsidRDefault="00854A46" w:rsidP="0094763D">
      <w:pPr>
        <w:pStyle w:val="Akapitzlist"/>
        <w:numPr>
          <w:ilvl w:val="2"/>
          <w:numId w:val="64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A9E69D6" w14:textId="77777777" w:rsidR="00854A46" w:rsidRPr="0035738F" w:rsidRDefault="00854A46" w:rsidP="0094763D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przysługuje Pani/Panu:</w:t>
      </w:r>
    </w:p>
    <w:p w14:paraId="7A4EED5D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związku z art. 17 ust. 3 lit. b, d lub e RODO prawo do usunięcia danych osobowych;</w:t>
      </w:r>
    </w:p>
    <w:p w14:paraId="40F4F296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przenoszenia danych osobowych, o którym mowa w art. 20 RODO;</w:t>
      </w:r>
    </w:p>
    <w:p w14:paraId="100B2A41" w14:textId="77777777" w:rsidR="00854A46" w:rsidRPr="0035738F" w:rsidRDefault="00854A46" w:rsidP="0094763D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760B736" w14:textId="77777777" w:rsidR="00854A46" w:rsidRPr="0035738F" w:rsidRDefault="00854A4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5738F">
        <w:rPr>
          <w:rFonts w:ascii="Arial" w:hAnsi="Arial" w:cs="Arial"/>
        </w:rPr>
        <w:t>Pzp</w:t>
      </w:r>
      <w:proofErr w:type="spellEnd"/>
      <w:r w:rsidRPr="0035738F">
        <w:rPr>
          <w:rFonts w:ascii="Arial" w:hAnsi="Arial" w:cs="Arial"/>
        </w:rPr>
        <w:t xml:space="preserve"> oraz nie może naruszać integralności protokołu oraz jego załączników.</w:t>
      </w:r>
    </w:p>
    <w:p w14:paraId="746163E9" w14:textId="77777777" w:rsidR="00854A46" w:rsidRPr="0035738F" w:rsidRDefault="00854A46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42E4EB" w14:textId="77777777" w:rsidR="0061557D" w:rsidRPr="0035738F" w:rsidRDefault="0061557D" w:rsidP="004A29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54EE34" w14:textId="77777777" w:rsidR="00C93852" w:rsidRPr="0035738F" w:rsidRDefault="006B29BE" w:rsidP="004A295E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C374F2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ZAŁĄCZNIKI</w:t>
      </w:r>
    </w:p>
    <w:p w14:paraId="21430AC6" w14:textId="77777777" w:rsidR="00A9145D" w:rsidRPr="0035738F" w:rsidRDefault="00A9145D" w:rsidP="0094763D">
      <w:pPr>
        <w:pStyle w:val="Bezodstpw"/>
        <w:numPr>
          <w:ilvl w:val="0"/>
          <w:numId w:val="55"/>
        </w:numPr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Niżej wymienione załączniki stanowią integralną część SWZ:</w:t>
      </w:r>
    </w:p>
    <w:p w14:paraId="24010527" w14:textId="77777777" w:rsidR="00A9145D" w:rsidRPr="0035738F" w:rsidRDefault="00A9145D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1 - Formularz ofertowy,</w:t>
      </w:r>
    </w:p>
    <w:p w14:paraId="562F7DFC" w14:textId="77777777" w:rsidR="00A9145D" w:rsidRPr="0035738F" w:rsidRDefault="00A9145D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7011E0F" w14:textId="2857D8B6" w:rsidR="00A9145D" w:rsidRDefault="002642F6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–Wykaz </w:t>
      </w:r>
      <w:r w:rsidR="00C04C88">
        <w:rPr>
          <w:rFonts w:ascii="Arial" w:hAnsi="Arial" w:cs="Arial"/>
        </w:rPr>
        <w:t>usług</w:t>
      </w:r>
      <w:r>
        <w:rPr>
          <w:rFonts w:ascii="Arial" w:hAnsi="Arial" w:cs="Arial"/>
        </w:rPr>
        <w:t>,</w:t>
      </w:r>
    </w:p>
    <w:p w14:paraId="15495229" w14:textId="6CE7BB24" w:rsidR="009914A0" w:rsidRPr="00D754B7" w:rsidRDefault="00A9145D" w:rsidP="009914A0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9914A0">
        <w:rPr>
          <w:rFonts w:ascii="Arial" w:hAnsi="Arial" w:cs="Arial"/>
        </w:rPr>
        <w:t xml:space="preserve">załącznik nr 4 </w:t>
      </w:r>
      <w:r w:rsidR="002642F6" w:rsidRPr="009914A0">
        <w:rPr>
          <w:rFonts w:ascii="Arial" w:hAnsi="Arial" w:cs="Arial"/>
        </w:rPr>
        <w:t xml:space="preserve">– </w:t>
      </w:r>
      <w:r w:rsidR="009914A0" w:rsidRPr="00D754B7">
        <w:rPr>
          <w:rFonts w:ascii="Arial" w:hAnsi="Arial" w:cs="Arial"/>
          <w:bCs/>
        </w:rPr>
        <w:t>Wycena poszczególnych elementów</w:t>
      </w:r>
      <w:r w:rsidR="00944C1F" w:rsidRPr="00D754B7">
        <w:rPr>
          <w:rFonts w:ascii="Arial" w:hAnsi="Arial" w:cs="Arial"/>
          <w:bCs/>
        </w:rPr>
        <w:t>,</w:t>
      </w:r>
      <w:r w:rsidR="009914A0" w:rsidRPr="00D754B7">
        <w:rPr>
          <w:rFonts w:ascii="Arial" w:hAnsi="Arial" w:cs="Arial"/>
          <w:bCs/>
        </w:rPr>
        <w:t xml:space="preserve"> </w:t>
      </w:r>
    </w:p>
    <w:p w14:paraId="00EB2CC6" w14:textId="2FFEBF30" w:rsidR="00A9145D" w:rsidRPr="009914A0" w:rsidRDefault="009914A0" w:rsidP="009914A0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 w:rsidRPr="00D754B7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5 - </w:t>
      </w:r>
      <w:r w:rsidR="00583FBC" w:rsidRPr="009914A0">
        <w:rPr>
          <w:rFonts w:ascii="Arial" w:hAnsi="Arial" w:cs="Arial"/>
          <w:shd w:val="clear" w:color="auto" w:fill="FFFFFF"/>
        </w:rPr>
        <w:t>Wzór zobowiązania do udostępnienia zasobów,</w:t>
      </w:r>
    </w:p>
    <w:p w14:paraId="70017359" w14:textId="54578DDB" w:rsidR="00A9145D" w:rsidRPr="0035738F" w:rsidRDefault="002642F6" w:rsidP="0094763D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6 </w:t>
      </w:r>
      <w:r w:rsidR="002F11D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83FBC">
        <w:rPr>
          <w:rFonts w:ascii="Arial" w:hAnsi="Arial" w:cs="Arial"/>
        </w:rPr>
        <w:t>Projekt</w:t>
      </w:r>
      <w:r w:rsidR="00DA51D6">
        <w:rPr>
          <w:rFonts w:ascii="Arial" w:hAnsi="Arial" w:cs="Arial"/>
        </w:rPr>
        <w:t>owane postanowienia</w:t>
      </w:r>
      <w:r w:rsidR="00583FBC">
        <w:rPr>
          <w:rFonts w:ascii="Arial" w:hAnsi="Arial" w:cs="Arial"/>
        </w:rPr>
        <w:t xml:space="preserve"> umowy,</w:t>
      </w:r>
    </w:p>
    <w:p w14:paraId="02B31260" w14:textId="68BDAFA5" w:rsidR="00A9145D" w:rsidRDefault="00A9145D" w:rsidP="0094763D">
      <w:pPr>
        <w:pStyle w:val="Akapitzlist"/>
        <w:numPr>
          <w:ilvl w:val="0"/>
          <w:numId w:val="56"/>
        </w:numPr>
        <w:spacing w:after="0"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</w:t>
      </w:r>
      <w:r w:rsidR="00583FBC">
        <w:rPr>
          <w:rFonts w:ascii="Arial" w:hAnsi="Arial" w:cs="Arial"/>
        </w:rPr>
        <w:t>6.1- Opis przedmi</w:t>
      </w:r>
      <w:r w:rsidR="00674363">
        <w:rPr>
          <w:rFonts w:ascii="Arial" w:hAnsi="Arial" w:cs="Arial"/>
        </w:rPr>
        <w:t>otu zamówienia,</w:t>
      </w:r>
    </w:p>
    <w:p w14:paraId="62018B98" w14:textId="77777777" w:rsidR="009914A0" w:rsidRPr="0035738F" w:rsidRDefault="009914A0" w:rsidP="009914A0">
      <w:pPr>
        <w:pStyle w:val="Bezodstpw"/>
        <w:numPr>
          <w:ilvl w:val="0"/>
          <w:numId w:val="56"/>
        </w:num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załącznik nr 7 - Oświadczenie wykonawców wspólnie ubiegających się o udzielenie zamówienia publicznego</w:t>
      </w:r>
      <w:r w:rsidRPr="0035738F">
        <w:rPr>
          <w:rFonts w:ascii="Arial" w:hAnsi="Arial" w:cs="Arial"/>
          <w:shd w:val="clear" w:color="auto" w:fill="FFFFFF"/>
        </w:rPr>
        <w:t>,</w:t>
      </w:r>
    </w:p>
    <w:p w14:paraId="50083D7C" w14:textId="77777777" w:rsidR="009914A0" w:rsidRDefault="009914A0" w:rsidP="00D754B7">
      <w:pPr>
        <w:pStyle w:val="Akapitzlist"/>
        <w:spacing w:after="0" w:line="360" w:lineRule="auto"/>
        <w:ind w:left="851"/>
        <w:rPr>
          <w:rFonts w:ascii="Arial" w:hAnsi="Arial" w:cs="Arial"/>
        </w:rPr>
      </w:pPr>
    </w:p>
    <w:p w14:paraId="56924CCB" w14:textId="700C6562" w:rsidR="00674363" w:rsidRPr="008F1A11" w:rsidRDefault="00674363" w:rsidP="008F1A11">
      <w:pPr>
        <w:spacing w:after="0" w:line="360" w:lineRule="auto"/>
        <w:ind w:left="491"/>
        <w:rPr>
          <w:rFonts w:ascii="Arial" w:hAnsi="Arial" w:cs="Arial"/>
        </w:rPr>
      </w:pPr>
    </w:p>
    <w:p w14:paraId="5DBA17AC" w14:textId="77777777" w:rsidR="00783394" w:rsidRPr="0035738F" w:rsidRDefault="00783394" w:rsidP="00583FBC">
      <w:pPr>
        <w:pStyle w:val="Bezodstpw"/>
        <w:spacing w:line="360" w:lineRule="auto"/>
        <w:rPr>
          <w:rFonts w:ascii="Arial" w:hAnsi="Arial" w:cs="Arial"/>
        </w:rPr>
      </w:pPr>
    </w:p>
    <w:p w14:paraId="472B01C4" w14:textId="77777777" w:rsidR="00291643" w:rsidRPr="0035738F" w:rsidRDefault="00291643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57EFA5B3" w14:textId="77777777" w:rsidR="008E18B1" w:rsidRPr="0035738F" w:rsidRDefault="008E18B1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1FB4BAA4" w14:textId="77777777" w:rsidR="008E18B1" w:rsidRPr="0035738F" w:rsidRDefault="008E18B1" w:rsidP="004A295E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7368EDA8" w14:textId="77777777" w:rsidR="008E18B1" w:rsidRPr="0035738F" w:rsidRDefault="008E18B1" w:rsidP="00993F35">
      <w:pPr>
        <w:pStyle w:val="Bezodstpw"/>
        <w:spacing w:line="360" w:lineRule="auto"/>
        <w:ind w:left="360"/>
        <w:rPr>
          <w:rFonts w:ascii="Arial" w:hAnsi="Arial" w:cs="Arial"/>
        </w:rPr>
      </w:pPr>
    </w:p>
    <w:sectPr w:rsidR="008E18B1" w:rsidRPr="0035738F" w:rsidSect="00817252">
      <w:footerReference w:type="default" r:id="rId26"/>
      <w:headerReference w:type="firs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A7577D" w16cex:dateUtc="2025-03-24T14:33:00Z"/>
  <w16cex:commentExtensible w16cex:durableId="6B9DDC86" w16cex:dateUtc="2025-03-24T14:39:00Z"/>
  <w16cex:commentExtensible w16cex:durableId="189F29B1" w16cex:dateUtc="2025-03-24T16:48:00Z"/>
  <w16cex:commentExtensible w16cex:durableId="1768AE8A" w16cex:dateUtc="2025-03-24T15:24:00Z"/>
  <w16cex:commentExtensible w16cex:durableId="63E93106" w16cex:dateUtc="2025-03-24T15:25:00Z"/>
  <w16cex:commentExtensible w16cex:durableId="712B591F" w16cex:dateUtc="2025-03-24T15:31:00Z"/>
  <w16cex:commentExtensible w16cex:durableId="27719287" w16cex:dateUtc="2025-03-24T16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28AEF2" w16cid:durableId="3928AEF2"/>
  <w16cid:commentId w16cid:paraId="366E8BF4" w16cid:durableId="366E8BF4"/>
  <w16cid:commentId w16cid:paraId="4038FFB6" w16cid:durableId="4038FFB6"/>
  <w16cid:commentId w16cid:paraId="16FEF08A" w16cid:durableId="4CA7577D"/>
  <w16cid:commentId w16cid:paraId="0157B5CA" w16cid:durableId="0157B5CA"/>
  <w16cid:commentId w16cid:paraId="60284301" w16cid:durableId="6B9DDC86"/>
  <w16cid:commentId w16cid:paraId="5746C18C" w16cid:durableId="189F29B1"/>
  <w16cid:commentId w16cid:paraId="35B77471" w16cid:durableId="1768AE8A"/>
  <w16cid:commentId w16cid:paraId="173E7038" w16cid:durableId="63E93106"/>
  <w16cid:commentId w16cid:paraId="77D95180" w16cid:durableId="712B591F"/>
  <w16cid:commentId w16cid:paraId="59B40732" w16cid:durableId="59B40732"/>
  <w16cid:commentId w16cid:paraId="7119DAE4" w16cid:durableId="277192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D93E" w14:textId="77777777" w:rsidR="00EA756E" w:rsidRDefault="00EA756E">
      <w:pPr>
        <w:spacing w:after="0" w:line="240" w:lineRule="auto"/>
      </w:pPr>
      <w:r>
        <w:separator/>
      </w:r>
    </w:p>
  </w:endnote>
  <w:endnote w:type="continuationSeparator" w:id="0">
    <w:p w14:paraId="0B44E377" w14:textId="77777777" w:rsidR="00EA756E" w:rsidRDefault="00EA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DD0D" w14:textId="66F073C8" w:rsidR="008B269E" w:rsidRPr="00455475" w:rsidRDefault="008B269E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A47C70">
      <w:rPr>
        <w:rFonts w:ascii="Times New Roman" w:hAnsi="Times New Roman"/>
        <w:b/>
        <w:noProof/>
        <w:sz w:val="18"/>
        <w:szCs w:val="18"/>
      </w:rPr>
      <w:t>15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545EF0D" w14:textId="77777777" w:rsidR="008B269E" w:rsidRDefault="008B269E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F141" w14:textId="77777777" w:rsidR="00EA756E" w:rsidRDefault="00EA756E">
      <w:pPr>
        <w:spacing w:after="0" w:line="240" w:lineRule="auto"/>
      </w:pPr>
      <w:r>
        <w:separator/>
      </w:r>
    </w:p>
  </w:footnote>
  <w:footnote w:type="continuationSeparator" w:id="0">
    <w:p w14:paraId="08A51A4B" w14:textId="77777777" w:rsidR="00EA756E" w:rsidRDefault="00EA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2657" w14:textId="76333CB0" w:rsidR="008B269E" w:rsidRPr="000666F8" w:rsidRDefault="008B269E" w:rsidP="000666F8">
    <w:pPr>
      <w:pStyle w:val="Nagwek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0000037"/>
    <w:multiLevelType w:val="singleLevel"/>
    <w:tmpl w:val="7D3C0C20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A2962"/>
    <w:multiLevelType w:val="multilevel"/>
    <w:tmpl w:val="9E2A49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0F1562B"/>
    <w:multiLevelType w:val="hybridMultilevel"/>
    <w:tmpl w:val="16284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CCB3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" w15:restartNumberingAfterBreak="0">
    <w:nsid w:val="038124CB"/>
    <w:multiLevelType w:val="hybridMultilevel"/>
    <w:tmpl w:val="7652AC0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1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 w15:restartNumberingAfterBreak="0">
    <w:nsid w:val="212E1F62"/>
    <w:multiLevelType w:val="hybridMultilevel"/>
    <w:tmpl w:val="B8FADC1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A74395"/>
    <w:multiLevelType w:val="multilevel"/>
    <w:tmpl w:val="B0ECC6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61E1631"/>
    <w:multiLevelType w:val="hybridMultilevel"/>
    <w:tmpl w:val="6BE820C4"/>
    <w:lvl w:ilvl="0" w:tplc="DFE622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6792644"/>
    <w:multiLevelType w:val="hybridMultilevel"/>
    <w:tmpl w:val="5BD207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7B021F"/>
    <w:multiLevelType w:val="multilevel"/>
    <w:tmpl w:val="C49E8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6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7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9" w15:restartNumberingAfterBreak="0">
    <w:nsid w:val="2A9D0C00"/>
    <w:multiLevelType w:val="multilevel"/>
    <w:tmpl w:val="8AAE9E5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0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4" w15:restartNumberingAfterBreak="0">
    <w:nsid w:val="36D559B7"/>
    <w:multiLevelType w:val="multilevel"/>
    <w:tmpl w:val="9064E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789437E"/>
    <w:multiLevelType w:val="hybridMultilevel"/>
    <w:tmpl w:val="F4144DF2"/>
    <w:lvl w:ilvl="0" w:tplc="D7D82F5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700908"/>
    <w:multiLevelType w:val="multilevel"/>
    <w:tmpl w:val="18221EE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8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3DB50F0D"/>
    <w:multiLevelType w:val="multilevel"/>
    <w:tmpl w:val="0C5445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Zero"/>
      <w:lvlText w:val="%1.%2.%3.%4"/>
      <w:lvlJc w:val="left"/>
      <w:pPr>
        <w:ind w:left="1855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50" w15:restartNumberingAfterBreak="0">
    <w:nsid w:val="3F4A2DC8"/>
    <w:multiLevelType w:val="hybridMultilevel"/>
    <w:tmpl w:val="EBE2D384"/>
    <w:lvl w:ilvl="0" w:tplc="F750832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2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6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99C386C"/>
    <w:multiLevelType w:val="hybridMultilevel"/>
    <w:tmpl w:val="CD34D3D8"/>
    <w:lvl w:ilvl="0" w:tplc="F1AE3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097AF8"/>
    <w:multiLevelType w:val="multilevel"/>
    <w:tmpl w:val="5C42D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1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2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957EDE"/>
    <w:multiLevelType w:val="hybridMultilevel"/>
    <w:tmpl w:val="B78C0FE4"/>
    <w:lvl w:ilvl="0" w:tplc="1114AD8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9431AF"/>
    <w:multiLevelType w:val="multilevel"/>
    <w:tmpl w:val="46F47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30B09BE"/>
    <w:multiLevelType w:val="multilevel"/>
    <w:tmpl w:val="604A4D64"/>
    <w:numStyleLink w:val="Styl72"/>
  </w:abstractNum>
  <w:abstractNum w:abstractNumId="70" w15:restartNumberingAfterBreak="0">
    <w:nsid w:val="53A23D2B"/>
    <w:multiLevelType w:val="hybridMultilevel"/>
    <w:tmpl w:val="D8468920"/>
    <w:lvl w:ilvl="0" w:tplc="144ABC3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9987231"/>
    <w:multiLevelType w:val="multilevel"/>
    <w:tmpl w:val="33BAE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5C597F3F"/>
    <w:multiLevelType w:val="hybridMultilevel"/>
    <w:tmpl w:val="FF284372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D66A68E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A0E45"/>
    <w:multiLevelType w:val="hybridMultilevel"/>
    <w:tmpl w:val="58FE7B1C"/>
    <w:lvl w:ilvl="0" w:tplc="3DDCA2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201B0"/>
    <w:multiLevelType w:val="multilevel"/>
    <w:tmpl w:val="428EA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42168B"/>
    <w:multiLevelType w:val="hybridMultilevel"/>
    <w:tmpl w:val="1B889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4E564A"/>
    <w:multiLevelType w:val="hybridMultilevel"/>
    <w:tmpl w:val="1E32E4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8F41437"/>
    <w:multiLevelType w:val="hybridMultilevel"/>
    <w:tmpl w:val="28CA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4"/>
  </w:num>
  <w:num w:numId="3">
    <w:abstractNumId w:val="5"/>
  </w:num>
  <w:num w:numId="4">
    <w:abstractNumId w:val="81"/>
  </w:num>
  <w:num w:numId="5">
    <w:abstractNumId w:val="40"/>
  </w:num>
  <w:num w:numId="6">
    <w:abstractNumId w:val="89"/>
  </w:num>
  <w:num w:numId="7">
    <w:abstractNumId w:val="86"/>
  </w:num>
  <w:num w:numId="8">
    <w:abstractNumId w:val="47"/>
  </w:num>
  <w:num w:numId="9">
    <w:abstractNumId w:val="61"/>
  </w:num>
  <w:num w:numId="10">
    <w:abstractNumId w:val="41"/>
  </w:num>
  <w:num w:numId="11">
    <w:abstractNumId w:val="38"/>
  </w:num>
  <w:num w:numId="12">
    <w:abstractNumId w:val="16"/>
  </w:num>
  <w:num w:numId="13">
    <w:abstractNumId w:val="58"/>
  </w:num>
  <w:num w:numId="14">
    <w:abstractNumId w:val="88"/>
  </w:num>
  <w:num w:numId="15">
    <w:abstractNumId w:val="97"/>
  </w:num>
  <w:num w:numId="16">
    <w:abstractNumId w:val="85"/>
  </w:num>
  <w:num w:numId="17">
    <w:abstractNumId w:val="18"/>
  </w:num>
  <w:num w:numId="18">
    <w:abstractNumId w:val="62"/>
  </w:num>
  <w:num w:numId="19">
    <w:abstractNumId w:val="11"/>
  </w:num>
  <w:num w:numId="20">
    <w:abstractNumId w:val="20"/>
  </w:num>
  <w:num w:numId="21">
    <w:abstractNumId w:val="94"/>
  </w:num>
  <w:num w:numId="22">
    <w:abstractNumId w:val="96"/>
  </w:num>
  <w:num w:numId="23">
    <w:abstractNumId w:val="34"/>
  </w:num>
  <w:num w:numId="24">
    <w:abstractNumId w:val="24"/>
  </w:num>
  <w:num w:numId="25">
    <w:abstractNumId w:val="31"/>
  </w:num>
  <w:num w:numId="26">
    <w:abstractNumId w:val="42"/>
  </w:num>
  <w:num w:numId="27">
    <w:abstractNumId w:val="37"/>
  </w:num>
  <w:num w:numId="28">
    <w:abstractNumId w:val="8"/>
  </w:num>
  <w:num w:numId="29">
    <w:abstractNumId w:val="13"/>
  </w:num>
  <w:num w:numId="30">
    <w:abstractNumId w:val="9"/>
  </w:num>
  <w:num w:numId="31">
    <w:abstractNumId w:val="21"/>
  </w:num>
  <w:num w:numId="32">
    <w:abstractNumId w:val="43"/>
  </w:num>
  <w:num w:numId="33">
    <w:abstractNumId w:val="36"/>
  </w:num>
  <w:num w:numId="34">
    <w:abstractNumId w:val="71"/>
  </w:num>
  <w:num w:numId="35">
    <w:abstractNumId w:val="63"/>
  </w:num>
  <w:num w:numId="36">
    <w:abstractNumId w:val="53"/>
  </w:num>
  <w:num w:numId="37">
    <w:abstractNumId w:val="22"/>
  </w:num>
  <w:num w:numId="38">
    <w:abstractNumId w:val="35"/>
  </w:num>
  <w:num w:numId="39">
    <w:abstractNumId w:val="57"/>
  </w:num>
  <w:num w:numId="40">
    <w:abstractNumId w:val="51"/>
  </w:num>
  <w:num w:numId="41">
    <w:abstractNumId w:val="25"/>
  </w:num>
  <w:num w:numId="42">
    <w:abstractNumId w:val="77"/>
    <w:lvlOverride w:ilvl="0">
      <w:startOverride w:val="1"/>
    </w:lvlOverride>
  </w:num>
  <w:num w:numId="43">
    <w:abstractNumId w:val="54"/>
    <w:lvlOverride w:ilvl="0">
      <w:startOverride w:val="1"/>
    </w:lvlOverride>
  </w:num>
  <w:num w:numId="44">
    <w:abstractNumId w:val="28"/>
  </w:num>
  <w:num w:numId="45">
    <w:abstractNumId w:val="10"/>
  </w:num>
  <w:num w:numId="46">
    <w:abstractNumId w:val="93"/>
  </w:num>
  <w:num w:numId="47">
    <w:abstractNumId w:val="68"/>
  </w:num>
  <w:num w:numId="48">
    <w:abstractNumId w:val="69"/>
  </w:num>
  <w:num w:numId="49">
    <w:abstractNumId w:val="15"/>
  </w:num>
  <w:num w:numId="50">
    <w:abstractNumId w:val="80"/>
  </w:num>
  <w:num w:numId="51">
    <w:abstractNumId w:val="29"/>
  </w:num>
  <w:num w:numId="52">
    <w:abstractNumId w:val="90"/>
  </w:num>
  <w:num w:numId="53">
    <w:abstractNumId w:val="7"/>
  </w:num>
  <w:num w:numId="54">
    <w:abstractNumId w:val="92"/>
  </w:num>
  <w:num w:numId="55">
    <w:abstractNumId w:val="95"/>
  </w:num>
  <w:num w:numId="56">
    <w:abstractNumId w:val="75"/>
  </w:num>
  <w:num w:numId="57">
    <w:abstractNumId w:val="23"/>
  </w:num>
  <w:num w:numId="58">
    <w:abstractNumId w:val="17"/>
  </w:num>
  <w:num w:numId="59">
    <w:abstractNumId w:val="19"/>
  </w:num>
  <w:num w:numId="60">
    <w:abstractNumId w:val="26"/>
  </w:num>
  <w:num w:numId="61">
    <w:abstractNumId w:val="67"/>
  </w:num>
  <w:num w:numId="62">
    <w:abstractNumId w:val="73"/>
  </w:num>
  <w:num w:numId="63">
    <w:abstractNumId w:val="65"/>
  </w:num>
  <w:num w:numId="64">
    <w:abstractNumId w:val="91"/>
  </w:num>
  <w:num w:numId="65">
    <w:abstractNumId w:val="52"/>
  </w:num>
  <w:num w:numId="66">
    <w:abstractNumId w:val="33"/>
  </w:num>
  <w:num w:numId="67">
    <w:abstractNumId w:val="14"/>
  </w:num>
  <w:num w:numId="68">
    <w:abstractNumId w:val="55"/>
  </w:num>
  <w:num w:numId="69">
    <w:abstractNumId w:val="66"/>
  </w:num>
  <w:num w:numId="70">
    <w:abstractNumId w:val="78"/>
  </w:num>
  <w:num w:numId="71">
    <w:abstractNumId w:val="50"/>
  </w:num>
  <w:num w:numId="72">
    <w:abstractNumId w:val="27"/>
  </w:num>
  <w:num w:numId="73">
    <w:abstractNumId w:val="46"/>
  </w:num>
  <w:num w:numId="74">
    <w:abstractNumId w:val="48"/>
  </w:num>
  <w:num w:numId="75">
    <w:abstractNumId w:val="12"/>
  </w:num>
  <w:num w:numId="76">
    <w:abstractNumId w:val="32"/>
  </w:num>
  <w:num w:numId="77">
    <w:abstractNumId w:val="44"/>
  </w:num>
  <w:num w:numId="78">
    <w:abstractNumId w:val="49"/>
  </w:num>
  <w:num w:numId="79">
    <w:abstractNumId w:val="56"/>
  </w:num>
  <w:num w:numId="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9"/>
  </w:num>
  <w:num w:numId="82">
    <w:abstractNumId w:val="87"/>
  </w:num>
  <w:num w:numId="83">
    <w:abstractNumId w:val="84"/>
  </w:num>
  <w:num w:numId="84">
    <w:abstractNumId w:val="6"/>
  </w:num>
  <w:num w:numId="85">
    <w:abstractNumId w:val="60"/>
  </w:num>
  <w:num w:numId="86">
    <w:abstractNumId w:val="3"/>
  </w:num>
  <w:num w:numId="87">
    <w:abstractNumId w:val="64"/>
  </w:num>
  <w:num w:numId="88">
    <w:abstractNumId w:val="70"/>
  </w:num>
  <w:num w:numId="89">
    <w:abstractNumId w:val="45"/>
  </w:num>
  <w:num w:numId="90">
    <w:abstractNumId w:val="79"/>
  </w:num>
  <w:num w:numId="91">
    <w:abstractNumId w:val="4"/>
  </w:num>
  <w:num w:numId="92">
    <w:abstractNumId w:val="72"/>
  </w:num>
  <w:num w:numId="93">
    <w:abstractNumId w:val="59"/>
  </w:num>
  <w:num w:numId="94">
    <w:abstractNumId w:val="76"/>
  </w:num>
  <w:num w:numId="95">
    <w:abstractNumId w:val="30"/>
  </w:num>
  <w:num w:numId="96">
    <w:abstractNumId w:val="8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5E4"/>
    <w:rsid w:val="00003492"/>
    <w:rsid w:val="000045BE"/>
    <w:rsid w:val="0000661F"/>
    <w:rsid w:val="00007EEC"/>
    <w:rsid w:val="00010C0E"/>
    <w:rsid w:val="00011023"/>
    <w:rsid w:val="0001215A"/>
    <w:rsid w:val="00012B97"/>
    <w:rsid w:val="00013CAF"/>
    <w:rsid w:val="00014F60"/>
    <w:rsid w:val="000165DA"/>
    <w:rsid w:val="00016F8D"/>
    <w:rsid w:val="00017AEF"/>
    <w:rsid w:val="00021052"/>
    <w:rsid w:val="0002308E"/>
    <w:rsid w:val="0002494D"/>
    <w:rsid w:val="00024DF8"/>
    <w:rsid w:val="00025122"/>
    <w:rsid w:val="0003000B"/>
    <w:rsid w:val="000310DB"/>
    <w:rsid w:val="00032514"/>
    <w:rsid w:val="000338D6"/>
    <w:rsid w:val="00033935"/>
    <w:rsid w:val="00034FAD"/>
    <w:rsid w:val="0003639E"/>
    <w:rsid w:val="00036F56"/>
    <w:rsid w:val="00037308"/>
    <w:rsid w:val="00037F0C"/>
    <w:rsid w:val="00042ADD"/>
    <w:rsid w:val="00043343"/>
    <w:rsid w:val="000439F6"/>
    <w:rsid w:val="000444D1"/>
    <w:rsid w:val="0004577F"/>
    <w:rsid w:val="00047128"/>
    <w:rsid w:val="00047D0A"/>
    <w:rsid w:val="00047E11"/>
    <w:rsid w:val="000505C1"/>
    <w:rsid w:val="00050C89"/>
    <w:rsid w:val="0005136B"/>
    <w:rsid w:val="00051D46"/>
    <w:rsid w:val="00053F87"/>
    <w:rsid w:val="00055D2D"/>
    <w:rsid w:val="0005602B"/>
    <w:rsid w:val="000574E2"/>
    <w:rsid w:val="000600DF"/>
    <w:rsid w:val="00061ACC"/>
    <w:rsid w:val="000639DD"/>
    <w:rsid w:val="000644F1"/>
    <w:rsid w:val="000666F8"/>
    <w:rsid w:val="00066D01"/>
    <w:rsid w:val="0007251A"/>
    <w:rsid w:val="00072E06"/>
    <w:rsid w:val="00076220"/>
    <w:rsid w:val="00080B54"/>
    <w:rsid w:val="00080C76"/>
    <w:rsid w:val="0008148D"/>
    <w:rsid w:val="00082806"/>
    <w:rsid w:val="0008333A"/>
    <w:rsid w:val="00084EAC"/>
    <w:rsid w:val="00085373"/>
    <w:rsid w:val="00085E80"/>
    <w:rsid w:val="0009003F"/>
    <w:rsid w:val="000905AA"/>
    <w:rsid w:val="00090BA8"/>
    <w:rsid w:val="00090E9D"/>
    <w:rsid w:val="00091269"/>
    <w:rsid w:val="00092F0F"/>
    <w:rsid w:val="00093E79"/>
    <w:rsid w:val="000A0E6B"/>
    <w:rsid w:val="000A3352"/>
    <w:rsid w:val="000A3402"/>
    <w:rsid w:val="000A35BA"/>
    <w:rsid w:val="000B31E3"/>
    <w:rsid w:val="000B3459"/>
    <w:rsid w:val="000B3514"/>
    <w:rsid w:val="000B3558"/>
    <w:rsid w:val="000B39F6"/>
    <w:rsid w:val="000B48D3"/>
    <w:rsid w:val="000B60B8"/>
    <w:rsid w:val="000B78FD"/>
    <w:rsid w:val="000C06BC"/>
    <w:rsid w:val="000C0BA2"/>
    <w:rsid w:val="000C1A33"/>
    <w:rsid w:val="000C26BC"/>
    <w:rsid w:val="000C5835"/>
    <w:rsid w:val="000C7AF5"/>
    <w:rsid w:val="000D098F"/>
    <w:rsid w:val="000D1573"/>
    <w:rsid w:val="000D3375"/>
    <w:rsid w:val="000D5B3C"/>
    <w:rsid w:val="000D61B3"/>
    <w:rsid w:val="000D61E8"/>
    <w:rsid w:val="000E02B1"/>
    <w:rsid w:val="000E02F9"/>
    <w:rsid w:val="000E031A"/>
    <w:rsid w:val="000E23A8"/>
    <w:rsid w:val="000E2BBD"/>
    <w:rsid w:val="000E34AB"/>
    <w:rsid w:val="000E4476"/>
    <w:rsid w:val="000F4945"/>
    <w:rsid w:val="000F4F37"/>
    <w:rsid w:val="001003CF"/>
    <w:rsid w:val="001006D5"/>
    <w:rsid w:val="00101239"/>
    <w:rsid w:val="00102A50"/>
    <w:rsid w:val="0010343D"/>
    <w:rsid w:val="00106CE8"/>
    <w:rsid w:val="00107162"/>
    <w:rsid w:val="001119C9"/>
    <w:rsid w:val="0011382C"/>
    <w:rsid w:val="00114979"/>
    <w:rsid w:val="0011750C"/>
    <w:rsid w:val="00120D33"/>
    <w:rsid w:val="00121E57"/>
    <w:rsid w:val="00122760"/>
    <w:rsid w:val="00126B9E"/>
    <w:rsid w:val="0013311D"/>
    <w:rsid w:val="001337D1"/>
    <w:rsid w:val="00133B87"/>
    <w:rsid w:val="0013745B"/>
    <w:rsid w:val="00140EED"/>
    <w:rsid w:val="00141DA7"/>
    <w:rsid w:val="001422A8"/>
    <w:rsid w:val="00143756"/>
    <w:rsid w:val="00150A44"/>
    <w:rsid w:val="00150DBC"/>
    <w:rsid w:val="0015246B"/>
    <w:rsid w:val="00152DD3"/>
    <w:rsid w:val="001538C3"/>
    <w:rsid w:val="00153967"/>
    <w:rsid w:val="001541C0"/>
    <w:rsid w:val="00154FA9"/>
    <w:rsid w:val="00155439"/>
    <w:rsid w:val="00155512"/>
    <w:rsid w:val="001615CA"/>
    <w:rsid w:val="001620AD"/>
    <w:rsid w:val="001626FB"/>
    <w:rsid w:val="001628CF"/>
    <w:rsid w:val="001631FB"/>
    <w:rsid w:val="00164BEA"/>
    <w:rsid w:val="00164C20"/>
    <w:rsid w:val="00165661"/>
    <w:rsid w:val="001670D5"/>
    <w:rsid w:val="00170508"/>
    <w:rsid w:val="00171448"/>
    <w:rsid w:val="00171E10"/>
    <w:rsid w:val="00174212"/>
    <w:rsid w:val="00175383"/>
    <w:rsid w:val="00175E7E"/>
    <w:rsid w:val="00176342"/>
    <w:rsid w:val="0017644F"/>
    <w:rsid w:val="00182544"/>
    <w:rsid w:val="001828E8"/>
    <w:rsid w:val="00191FD5"/>
    <w:rsid w:val="001932F9"/>
    <w:rsid w:val="00194B1F"/>
    <w:rsid w:val="00196490"/>
    <w:rsid w:val="001975A9"/>
    <w:rsid w:val="001A02A3"/>
    <w:rsid w:val="001A5FD1"/>
    <w:rsid w:val="001B0B5A"/>
    <w:rsid w:val="001B377A"/>
    <w:rsid w:val="001B53D7"/>
    <w:rsid w:val="001B7A05"/>
    <w:rsid w:val="001C267B"/>
    <w:rsid w:val="001C3D32"/>
    <w:rsid w:val="001C6177"/>
    <w:rsid w:val="001C7774"/>
    <w:rsid w:val="001D099B"/>
    <w:rsid w:val="001D48A7"/>
    <w:rsid w:val="001D5843"/>
    <w:rsid w:val="001E20CF"/>
    <w:rsid w:val="001E3DB9"/>
    <w:rsid w:val="001E4524"/>
    <w:rsid w:val="001E4679"/>
    <w:rsid w:val="001E695A"/>
    <w:rsid w:val="001F230E"/>
    <w:rsid w:val="001F30BF"/>
    <w:rsid w:val="001F3213"/>
    <w:rsid w:val="001F363E"/>
    <w:rsid w:val="001F5EEC"/>
    <w:rsid w:val="001F7343"/>
    <w:rsid w:val="001F75C4"/>
    <w:rsid w:val="001F7808"/>
    <w:rsid w:val="002002A6"/>
    <w:rsid w:val="0020143E"/>
    <w:rsid w:val="00207A58"/>
    <w:rsid w:val="00207D1B"/>
    <w:rsid w:val="00207D3B"/>
    <w:rsid w:val="0021281A"/>
    <w:rsid w:val="00214410"/>
    <w:rsid w:val="00214679"/>
    <w:rsid w:val="002148CB"/>
    <w:rsid w:val="00215A73"/>
    <w:rsid w:val="00222C49"/>
    <w:rsid w:val="002248A4"/>
    <w:rsid w:val="00230B25"/>
    <w:rsid w:val="00232C2F"/>
    <w:rsid w:val="00234A20"/>
    <w:rsid w:val="00235E1C"/>
    <w:rsid w:val="00240C78"/>
    <w:rsid w:val="00242907"/>
    <w:rsid w:val="0024382A"/>
    <w:rsid w:val="0024475F"/>
    <w:rsid w:val="00245A22"/>
    <w:rsid w:val="00246FAA"/>
    <w:rsid w:val="00250F28"/>
    <w:rsid w:val="0025136B"/>
    <w:rsid w:val="002521F2"/>
    <w:rsid w:val="0025269F"/>
    <w:rsid w:val="002527AF"/>
    <w:rsid w:val="00254ABB"/>
    <w:rsid w:val="00254CA2"/>
    <w:rsid w:val="00257279"/>
    <w:rsid w:val="002600A2"/>
    <w:rsid w:val="00263319"/>
    <w:rsid w:val="0026352E"/>
    <w:rsid w:val="002642F6"/>
    <w:rsid w:val="00265103"/>
    <w:rsid w:val="00266E96"/>
    <w:rsid w:val="00270789"/>
    <w:rsid w:val="002718AB"/>
    <w:rsid w:val="00272AF3"/>
    <w:rsid w:val="002773F8"/>
    <w:rsid w:val="00277937"/>
    <w:rsid w:val="00284ABF"/>
    <w:rsid w:val="002869EC"/>
    <w:rsid w:val="00291643"/>
    <w:rsid w:val="00291A6D"/>
    <w:rsid w:val="00291C0E"/>
    <w:rsid w:val="0029674B"/>
    <w:rsid w:val="002A0695"/>
    <w:rsid w:val="002A0B06"/>
    <w:rsid w:val="002A1378"/>
    <w:rsid w:val="002A2473"/>
    <w:rsid w:val="002A41F7"/>
    <w:rsid w:val="002A7A17"/>
    <w:rsid w:val="002B1246"/>
    <w:rsid w:val="002B4664"/>
    <w:rsid w:val="002B7EC9"/>
    <w:rsid w:val="002C135F"/>
    <w:rsid w:val="002C13F0"/>
    <w:rsid w:val="002C16DF"/>
    <w:rsid w:val="002C3AE6"/>
    <w:rsid w:val="002C3D38"/>
    <w:rsid w:val="002C5178"/>
    <w:rsid w:val="002C51AD"/>
    <w:rsid w:val="002C5A03"/>
    <w:rsid w:val="002C5CE0"/>
    <w:rsid w:val="002C7C45"/>
    <w:rsid w:val="002D4404"/>
    <w:rsid w:val="002E0DE7"/>
    <w:rsid w:val="002E3146"/>
    <w:rsid w:val="002E3961"/>
    <w:rsid w:val="002E5269"/>
    <w:rsid w:val="002E6423"/>
    <w:rsid w:val="002F11D5"/>
    <w:rsid w:val="002F1D1C"/>
    <w:rsid w:val="002F2D22"/>
    <w:rsid w:val="002F3EAC"/>
    <w:rsid w:val="002F4582"/>
    <w:rsid w:val="002F4902"/>
    <w:rsid w:val="002F4DA0"/>
    <w:rsid w:val="002F56A7"/>
    <w:rsid w:val="002F5FBA"/>
    <w:rsid w:val="002F73FD"/>
    <w:rsid w:val="00300184"/>
    <w:rsid w:val="003002AB"/>
    <w:rsid w:val="0030177C"/>
    <w:rsid w:val="00304641"/>
    <w:rsid w:val="00305BB5"/>
    <w:rsid w:val="00306459"/>
    <w:rsid w:val="003078D8"/>
    <w:rsid w:val="0031056D"/>
    <w:rsid w:val="00313D06"/>
    <w:rsid w:val="003146F8"/>
    <w:rsid w:val="003156A6"/>
    <w:rsid w:val="003226D8"/>
    <w:rsid w:val="003257D5"/>
    <w:rsid w:val="00326D56"/>
    <w:rsid w:val="003272F4"/>
    <w:rsid w:val="0032786B"/>
    <w:rsid w:val="003303EF"/>
    <w:rsid w:val="00331296"/>
    <w:rsid w:val="00332C7C"/>
    <w:rsid w:val="00332CC6"/>
    <w:rsid w:val="00333D87"/>
    <w:rsid w:val="00334441"/>
    <w:rsid w:val="00334B51"/>
    <w:rsid w:val="00341E44"/>
    <w:rsid w:val="00343BBA"/>
    <w:rsid w:val="0034565D"/>
    <w:rsid w:val="0034743D"/>
    <w:rsid w:val="00350331"/>
    <w:rsid w:val="00350881"/>
    <w:rsid w:val="00350DFD"/>
    <w:rsid w:val="00350F45"/>
    <w:rsid w:val="00352D5F"/>
    <w:rsid w:val="0035353C"/>
    <w:rsid w:val="00354AD7"/>
    <w:rsid w:val="00355849"/>
    <w:rsid w:val="00355BE3"/>
    <w:rsid w:val="003565E6"/>
    <w:rsid w:val="0035738F"/>
    <w:rsid w:val="00357DAB"/>
    <w:rsid w:val="0036165E"/>
    <w:rsid w:val="003629B8"/>
    <w:rsid w:val="0036324F"/>
    <w:rsid w:val="0036580A"/>
    <w:rsid w:val="0036594C"/>
    <w:rsid w:val="003659CF"/>
    <w:rsid w:val="00365C19"/>
    <w:rsid w:val="00367287"/>
    <w:rsid w:val="003709BC"/>
    <w:rsid w:val="00370A93"/>
    <w:rsid w:val="00373BF3"/>
    <w:rsid w:val="00374BE6"/>
    <w:rsid w:val="003752CF"/>
    <w:rsid w:val="00375BAD"/>
    <w:rsid w:val="00375F59"/>
    <w:rsid w:val="0037679E"/>
    <w:rsid w:val="00376C07"/>
    <w:rsid w:val="00382776"/>
    <w:rsid w:val="00386723"/>
    <w:rsid w:val="0038733A"/>
    <w:rsid w:val="00387608"/>
    <w:rsid w:val="00391B8F"/>
    <w:rsid w:val="00392307"/>
    <w:rsid w:val="003927F1"/>
    <w:rsid w:val="00392BFD"/>
    <w:rsid w:val="00394C2D"/>
    <w:rsid w:val="00394C82"/>
    <w:rsid w:val="00394CA2"/>
    <w:rsid w:val="00395B58"/>
    <w:rsid w:val="00395C45"/>
    <w:rsid w:val="00397739"/>
    <w:rsid w:val="003A1D4E"/>
    <w:rsid w:val="003A4B49"/>
    <w:rsid w:val="003B0974"/>
    <w:rsid w:val="003B336A"/>
    <w:rsid w:val="003B612F"/>
    <w:rsid w:val="003B64CA"/>
    <w:rsid w:val="003C2D90"/>
    <w:rsid w:val="003C337B"/>
    <w:rsid w:val="003C33D2"/>
    <w:rsid w:val="003C3E4C"/>
    <w:rsid w:val="003C73C0"/>
    <w:rsid w:val="003D08E7"/>
    <w:rsid w:val="003D2B61"/>
    <w:rsid w:val="003D4CE7"/>
    <w:rsid w:val="003D4EBD"/>
    <w:rsid w:val="003E14DA"/>
    <w:rsid w:val="003E2626"/>
    <w:rsid w:val="003E3B7F"/>
    <w:rsid w:val="003E5B21"/>
    <w:rsid w:val="003E5BC3"/>
    <w:rsid w:val="003E6850"/>
    <w:rsid w:val="003F1BD1"/>
    <w:rsid w:val="003F514F"/>
    <w:rsid w:val="003F5BC4"/>
    <w:rsid w:val="003F6A88"/>
    <w:rsid w:val="0040135E"/>
    <w:rsid w:val="004040DE"/>
    <w:rsid w:val="0040416A"/>
    <w:rsid w:val="0040445F"/>
    <w:rsid w:val="00404574"/>
    <w:rsid w:val="00406A45"/>
    <w:rsid w:val="0040743C"/>
    <w:rsid w:val="00407572"/>
    <w:rsid w:val="0040789D"/>
    <w:rsid w:val="004145ED"/>
    <w:rsid w:val="00414C98"/>
    <w:rsid w:val="00414F61"/>
    <w:rsid w:val="00421317"/>
    <w:rsid w:val="004228A1"/>
    <w:rsid w:val="00432758"/>
    <w:rsid w:val="00436031"/>
    <w:rsid w:val="00436D31"/>
    <w:rsid w:val="00443EFE"/>
    <w:rsid w:val="0044405B"/>
    <w:rsid w:val="00444CD7"/>
    <w:rsid w:val="004458C8"/>
    <w:rsid w:val="0044622D"/>
    <w:rsid w:val="004464B9"/>
    <w:rsid w:val="004511A0"/>
    <w:rsid w:val="00451DDB"/>
    <w:rsid w:val="004537B6"/>
    <w:rsid w:val="00454BCF"/>
    <w:rsid w:val="004552DF"/>
    <w:rsid w:val="00455D6D"/>
    <w:rsid w:val="0046263D"/>
    <w:rsid w:val="004642F0"/>
    <w:rsid w:val="0047267C"/>
    <w:rsid w:val="00474FA8"/>
    <w:rsid w:val="004751FE"/>
    <w:rsid w:val="00476309"/>
    <w:rsid w:val="00477107"/>
    <w:rsid w:val="00480241"/>
    <w:rsid w:val="00480755"/>
    <w:rsid w:val="00480BD7"/>
    <w:rsid w:val="004811A5"/>
    <w:rsid w:val="00482A4A"/>
    <w:rsid w:val="0048473B"/>
    <w:rsid w:val="00484A55"/>
    <w:rsid w:val="0048529C"/>
    <w:rsid w:val="0048587B"/>
    <w:rsid w:val="00485B15"/>
    <w:rsid w:val="00486674"/>
    <w:rsid w:val="004870E2"/>
    <w:rsid w:val="00487ED7"/>
    <w:rsid w:val="004901CC"/>
    <w:rsid w:val="00491848"/>
    <w:rsid w:val="00491C6D"/>
    <w:rsid w:val="00491D73"/>
    <w:rsid w:val="00492EEF"/>
    <w:rsid w:val="004954BC"/>
    <w:rsid w:val="004A0891"/>
    <w:rsid w:val="004A1722"/>
    <w:rsid w:val="004A295E"/>
    <w:rsid w:val="004A29D7"/>
    <w:rsid w:val="004A41C7"/>
    <w:rsid w:val="004A6315"/>
    <w:rsid w:val="004B3A0C"/>
    <w:rsid w:val="004B43F3"/>
    <w:rsid w:val="004B4792"/>
    <w:rsid w:val="004C1A92"/>
    <w:rsid w:val="004C3749"/>
    <w:rsid w:val="004C3D48"/>
    <w:rsid w:val="004C674B"/>
    <w:rsid w:val="004C779C"/>
    <w:rsid w:val="004C7A25"/>
    <w:rsid w:val="004D1C2B"/>
    <w:rsid w:val="004D1D0B"/>
    <w:rsid w:val="004D27C3"/>
    <w:rsid w:val="004D59E5"/>
    <w:rsid w:val="004E0820"/>
    <w:rsid w:val="004E1309"/>
    <w:rsid w:val="004F086F"/>
    <w:rsid w:val="004F36F7"/>
    <w:rsid w:val="004F4F5F"/>
    <w:rsid w:val="004F562C"/>
    <w:rsid w:val="004F6800"/>
    <w:rsid w:val="005002E5"/>
    <w:rsid w:val="0050158A"/>
    <w:rsid w:val="00503A8D"/>
    <w:rsid w:val="00507A7A"/>
    <w:rsid w:val="005112CA"/>
    <w:rsid w:val="00511DB5"/>
    <w:rsid w:val="005148B4"/>
    <w:rsid w:val="00515272"/>
    <w:rsid w:val="0051567D"/>
    <w:rsid w:val="005159BF"/>
    <w:rsid w:val="00524BBC"/>
    <w:rsid w:val="00524D2E"/>
    <w:rsid w:val="0052618F"/>
    <w:rsid w:val="00531E8C"/>
    <w:rsid w:val="00532A72"/>
    <w:rsid w:val="00536B0C"/>
    <w:rsid w:val="00537119"/>
    <w:rsid w:val="00544CAC"/>
    <w:rsid w:val="00545413"/>
    <w:rsid w:val="005479DD"/>
    <w:rsid w:val="005510F1"/>
    <w:rsid w:val="005515E3"/>
    <w:rsid w:val="00552452"/>
    <w:rsid w:val="00552F34"/>
    <w:rsid w:val="00552FCC"/>
    <w:rsid w:val="00553147"/>
    <w:rsid w:val="00553A4C"/>
    <w:rsid w:val="00554108"/>
    <w:rsid w:val="005548B8"/>
    <w:rsid w:val="00555D35"/>
    <w:rsid w:val="00556034"/>
    <w:rsid w:val="00557D79"/>
    <w:rsid w:val="00561C7A"/>
    <w:rsid w:val="00562DEA"/>
    <w:rsid w:val="005644A6"/>
    <w:rsid w:val="00564FA4"/>
    <w:rsid w:val="005665C8"/>
    <w:rsid w:val="00566A35"/>
    <w:rsid w:val="005677CC"/>
    <w:rsid w:val="00570808"/>
    <w:rsid w:val="005709D1"/>
    <w:rsid w:val="005710B6"/>
    <w:rsid w:val="00572108"/>
    <w:rsid w:val="005726F4"/>
    <w:rsid w:val="00574C35"/>
    <w:rsid w:val="005773E4"/>
    <w:rsid w:val="0057779D"/>
    <w:rsid w:val="00580CAE"/>
    <w:rsid w:val="0058233C"/>
    <w:rsid w:val="00582DB5"/>
    <w:rsid w:val="00583439"/>
    <w:rsid w:val="005836DB"/>
    <w:rsid w:val="00583FBC"/>
    <w:rsid w:val="00585E2C"/>
    <w:rsid w:val="0059188A"/>
    <w:rsid w:val="00593160"/>
    <w:rsid w:val="005947F5"/>
    <w:rsid w:val="00594A99"/>
    <w:rsid w:val="005A15C4"/>
    <w:rsid w:val="005A2245"/>
    <w:rsid w:val="005A2884"/>
    <w:rsid w:val="005A3747"/>
    <w:rsid w:val="005A65C5"/>
    <w:rsid w:val="005A680D"/>
    <w:rsid w:val="005B0A07"/>
    <w:rsid w:val="005B0D1B"/>
    <w:rsid w:val="005B1D51"/>
    <w:rsid w:val="005B2155"/>
    <w:rsid w:val="005B4533"/>
    <w:rsid w:val="005B5CE1"/>
    <w:rsid w:val="005B71AA"/>
    <w:rsid w:val="005C03AC"/>
    <w:rsid w:val="005C06A5"/>
    <w:rsid w:val="005C311C"/>
    <w:rsid w:val="005C40F9"/>
    <w:rsid w:val="005C540C"/>
    <w:rsid w:val="005D0305"/>
    <w:rsid w:val="005D335B"/>
    <w:rsid w:val="005D5CC6"/>
    <w:rsid w:val="005D6488"/>
    <w:rsid w:val="005E170B"/>
    <w:rsid w:val="005E18FD"/>
    <w:rsid w:val="005E4882"/>
    <w:rsid w:val="005E4ACB"/>
    <w:rsid w:val="005E5075"/>
    <w:rsid w:val="005E6453"/>
    <w:rsid w:val="005E7791"/>
    <w:rsid w:val="005F00D6"/>
    <w:rsid w:val="005F132C"/>
    <w:rsid w:val="005F23BE"/>
    <w:rsid w:val="005F2745"/>
    <w:rsid w:val="005F2F6F"/>
    <w:rsid w:val="005F306E"/>
    <w:rsid w:val="005F43E6"/>
    <w:rsid w:val="005F4828"/>
    <w:rsid w:val="005F5AB6"/>
    <w:rsid w:val="005F6C83"/>
    <w:rsid w:val="00605203"/>
    <w:rsid w:val="00605AE0"/>
    <w:rsid w:val="00605D2D"/>
    <w:rsid w:val="006068C5"/>
    <w:rsid w:val="006075A4"/>
    <w:rsid w:val="00610ED5"/>
    <w:rsid w:val="006116F6"/>
    <w:rsid w:val="00612A0D"/>
    <w:rsid w:val="00612B3B"/>
    <w:rsid w:val="00613268"/>
    <w:rsid w:val="006134A2"/>
    <w:rsid w:val="006144CF"/>
    <w:rsid w:val="0061557D"/>
    <w:rsid w:val="00617046"/>
    <w:rsid w:val="00620BED"/>
    <w:rsid w:val="00620D6E"/>
    <w:rsid w:val="00624ACA"/>
    <w:rsid w:val="00626431"/>
    <w:rsid w:val="0063179E"/>
    <w:rsid w:val="00634158"/>
    <w:rsid w:val="0063456D"/>
    <w:rsid w:val="00634814"/>
    <w:rsid w:val="006356A9"/>
    <w:rsid w:val="00637B7D"/>
    <w:rsid w:val="006414F0"/>
    <w:rsid w:val="006424CB"/>
    <w:rsid w:val="0064301D"/>
    <w:rsid w:val="006455E5"/>
    <w:rsid w:val="00650503"/>
    <w:rsid w:val="0065313C"/>
    <w:rsid w:val="00653E25"/>
    <w:rsid w:val="00655DEE"/>
    <w:rsid w:val="00662E98"/>
    <w:rsid w:val="00663D73"/>
    <w:rsid w:val="0066444D"/>
    <w:rsid w:val="006649A6"/>
    <w:rsid w:val="00664F7A"/>
    <w:rsid w:val="00665903"/>
    <w:rsid w:val="006663A3"/>
    <w:rsid w:val="00666891"/>
    <w:rsid w:val="00670E31"/>
    <w:rsid w:val="00674363"/>
    <w:rsid w:val="006744A8"/>
    <w:rsid w:val="00675F3A"/>
    <w:rsid w:val="00680AEB"/>
    <w:rsid w:val="006812AF"/>
    <w:rsid w:val="00682278"/>
    <w:rsid w:val="00682ADB"/>
    <w:rsid w:val="0068433A"/>
    <w:rsid w:val="00690572"/>
    <w:rsid w:val="00697417"/>
    <w:rsid w:val="00697BC1"/>
    <w:rsid w:val="006A1A6A"/>
    <w:rsid w:val="006A30F6"/>
    <w:rsid w:val="006A34AF"/>
    <w:rsid w:val="006A4140"/>
    <w:rsid w:val="006A6266"/>
    <w:rsid w:val="006A6AF9"/>
    <w:rsid w:val="006A6BD7"/>
    <w:rsid w:val="006A757D"/>
    <w:rsid w:val="006A7EB4"/>
    <w:rsid w:val="006B186B"/>
    <w:rsid w:val="006B29BE"/>
    <w:rsid w:val="006B2ED9"/>
    <w:rsid w:val="006B379B"/>
    <w:rsid w:val="006B49DA"/>
    <w:rsid w:val="006C09C3"/>
    <w:rsid w:val="006C3C96"/>
    <w:rsid w:val="006C4A1C"/>
    <w:rsid w:val="006C64E6"/>
    <w:rsid w:val="006C7D41"/>
    <w:rsid w:val="006C7E16"/>
    <w:rsid w:val="006D09BE"/>
    <w:rsid w:val="006D314E"/>
    <w:rsid w:val="006D3644"/>
    <w:rsid w:val="006D414A"/>
    <w:rsid w:val="006D63C7"/>
    <w:rsid w:val="006D6FD5"/>
    <w:rsid w:val="006D716D"/>
    <w:rsid w:val="006E24BF"/>
    <w:rsid w:val="006E67FE"/>
    <w:rsid w:val="006E6BE3"/>
    <w:rsid w:val="006E6C9D"/>
    <w:rsid w:val="006E6DB5"/>
    <w:rsid w:val="006E70C3"/>
    <w:rsid w:val="006E7507"/>
    <w:rsid w:val="006E768A"/>
    <w:rsid w:val="006F15CC"/>
    <w:rsid w:val="006F2EC8"/>
    <w:rsid w:val="006F4413"/>
    <w:rsid w:val="006F6141"/>
    <w:rsid w:val="006F7608"/>
    <w:rsid w:val="00700947"/>
    <w:rsid w:val="00701533"/>
    <w:rsid w:val="007023BC"/>
    <w:rsid w:val="007035DD"/>
    <w:rsid w:val="007036E2"/>
    <w:rsid w:val="0070398D"/>
    <w:rsid w:val="00704175"/>
    <w:rsid w:val="00704DCA"/>
    <w:rsid w:val="0071008A"/>
    <w:rsid w:val="007109C5"/>
    <w:rsid w:val="00711411"/>
    <w:rsid w:val="00712CBD"/>
    <w:rsid w:val="00712FE3"/>
    <w:rsid w:val="00714719"/>
    <w:rsid w:val="0071713B"/>
    <w:rsid w:val="0071760D"/>
    <w:rsid w:val="00717C57"/>
    <w:rsid w:val="00723CA1"/>
    <w:rsid w:val="00723E2E"/>
    <w:rsid w:val="00723F01"/>
    <w:rsid w:val="00724BDA"/>
    <w:rsid w:val="0073156C"/>
    <w:rsid w:val="00733D8A"/>
    <w:rsid w:val="00733EF0"/>
    <w:rsid w:val="00735B6C"/>
    <w:rsid w:val="0073686B"/>
    <w:rsid w:val="00737D63"/>
    <w:rsid w:val="00741254"/>
    <w:rsid w:val="00741759"/>
    <w:rsid w:val="00741C1D"/>
    <w:rsid w:val="00743FC2"/>
    <w:rsid w:val="0074407F"/>
    <w:rsid w:val="00745A94"/>
    <w:rsid w:val="00746761"/>
    <w:rsid w:val="00750EDC"/>
    <w:rsid w:val="007528F6"/>
    <w:rsid w:val="00754113"/>
    <w:rsid w:val="00755FE1"/>
    <w:rsid w:val="00756C63"/>
    <w:rsid w:val="007574C3"/>
    <w:rsid w:val="00761459"/>
    <w:rsid w:val="007620E8"/>
    <w:rsid w:val="007638B1"/>
    <w:rsid w:val="007639EA"/>
    <w:rsid w:val="00765E1C"/>
    <w:rsid w:val="00765FE9"/>
    <w:rsid w:val="007670F9"/>
    <w:rsid w:val="0077013F"/>
    <w:rsid w:val="00771A43"/>
    <w:rsid w:val="007748AA"/>
    <w:rsid w:val="00777439"/>
    <w:rsid w:val="00780E5F"/>
    <w:rsid w:val="00783394"/>
    <w:rsid w:val="00787593"/>
    <w:rsid w:val="00791CD6"/>
    <w:rsid w:val="00792ED1"/>
    <w:rsid w:val="00795D91"/>
    <w:rsid w:val="007A0FF7"/>
    <w:rsid w:val="007A447E"/>
    <w:rsid w:val="007A520F"/>
    <w:rsid w:val="007A5FFC"/>
    <w:rsid w:val="007B0CDB"/>
    <w:rsid w:val="007B6AA1"/>
    <w:rsid w:val="007C001A"/>
    <w:rsid w:val="007C0FA5"/>
    <w:rsid w:val="007C13E8"/>
    <w:rsid w:val="007C1BB7"/>
    <w:rsid w:val="007C35E4"/>
    <w:rsid w:val="007C55A8"/>
    <w:rsid w:val="007C72FD"/>
    <w:rsid w:val="007C7A79"/>
    <w:rsid w:val="007D205C"/>
    <w:rsid w:val="007D443A"/>
    <w:rsid w:val="007D59A2"/>
    <w:rsid w:val="007E0B98"/>
    <w:rsid w:val="007E0D57"/>
    <w:rsid w:val="007E2014"/>
    <w:rsid w:val="007E2087"/>
    <w:rsid w:val="007E5599"/>
    <w:rsid w:val="007E7452"/>
    <w:rsid w:val="007E7EA0"/>
    <w:rsid w:val="007F1411"/>
    <w:rsid w:val="007F1BDE"/>
    <w:rsid w:val="007F1C23"/>
    <w:rsid w:val="007F2293"/>
    <w:rsid w:val="007F2A60"/>
    <w:rsid w:val="007F2F93"/>
    <w:rsid w:val="007F2FFC"/>
    <w:rsid w:val="007F3B51"/>
    <w:rsid w:val="007F4221"/>
    <w:rsid w:val="007F4C9F"/>
    <w:rsid w:val="00800C27"/>
    <w:rsid w:val="00811A7E"/>
    <w:rsid w:val="00814D2A"/>
    <w:rsid w:val="00817252"/>
    <w:rsid w:val="008209F1"/>
    <w:rsid w:val="00820CD4"/>
    <w:rsid w:val="00822078"/>
    <w:rsid w:val="008240DB"/>
    <w:rsid w:val="008249E1"/>
    <w:rsid w:val="00824FFA"/>
    <w:rsid w:val="008252DD"/>
    <w:rsid w:val="00827198"/>
    <w:rsid w:val="0083087B"/>
    <w:rsid w:val="00831FC1"/>
    <w:rsid w:val="00832B08"/>
    <w:rsid w:val="00835055"/>
    <w:rsid w:val="008410F2"/>
    <w:rsid w:val="00844F1F"/>
    <w:rsid w:val="00846042"/>
    <w:rsid w:val="00846D53"/>
    <w:rsid w:val="00846F9F"/>
    <w:rsid w:val="00847F41"/>
    <w:rsid w:val="008516C6"/>
    <w:rsid w:val="00851B14"/>
    <w:rsid w:val="0085298C"/>
    <w:rsid w:val="00853196"/>
    <w:rsid w:val="00854A46"/>
    <w:rsid w:val="008566F2"/>
    <w:rsid w:val="00856C10"/>
    <w:rsid w:val="008576BA"/>
    <w:rsid w:val="00857897"/>
    <w:rsid w:val="00857A8A"/>
    <w:rsid w:val="00860373"/>
    <w:rsid w:val="00860F45"/>
    <w:rsid w:val="00863D6D"/>
    <w:rsid w:val="008652C9"/>
    <w:rsid w:val="0086629D"/>
    <w:rsid w:val="00872318"/>
    <w:rsid w:val="00874D28"/>
    <w:rsid w:val="00875BE0"/>
    <w:rsid w:val="00877641"/>
    <w:rsid w:val="0088360D"/>
    <w:rsid w:val="00885FCC"/>
    <w:rsid w:val="00887D00"/>
    <w:rsid w:val="00887D05"/>
    <w:rsid w:val="00890C8F"/>
    <w:rsid w:val="0089185A"/>
    <w:rsid w:val="00891B6E"/>
    <w:rsid w:val="008938A7"/>
    <w:rsid w:val="0089427A"/>
    <w:rsid w:val="00894F45"/>
    <w:rsid w:val="00896719"/>
    <w:rsid w:val="00896902"/>
    <w:rsid w:val="00896E00"/>
    <w:rsid w:val="008A0921"/>
    <w:rsid w:val="008A6750"/>
    <w:rsid w:val="008B0793"/>
    <w:rsid w:val="008B0CE2"/>
    <w:rsid w:val="008B269E"/>
    <w:rsid w:val="008B2AB5"/>
    <w:rsid w:val="008B36F7"/>
    <w:rsid w:val="008B3B7A"/>
    <w:rsid w:val="008B4218"/>
    <w:rsid w:val="008B50B3"/>
    <w:rsid w:val="008B5FD6"/>
    <w:rsid w:val="008B6335"/>
    <w:rsid w:val="008B6FD3"/>
    <w:rsid w:val="008C06FD"/>
    <w:rsid w:val="008C0720"/>
    <w:rsid w:val="008D0760"/>
    <w:rsid w:val="008D1158"/>
    <w:rsid w:val="008D339B"/>
    <w:rsid w:val="008D50DE"/>
    <w:rsid w:val="008E18B1"/>
    <w:rsid w:val="008E27A3"/>
    <w:rsid w:val="008E2FA0"/>
    <w:rsid w:val="008E3302"/>
    <w:rsid w:val="008E37BB"/>
    <w:rsid w:val="008E3C6C"/>
    <w:rsid w:val="008E45EB"/>
    <w:rsid w:val="008E693D"/>
    <w:rsid w:val="008F1941"/>
    <w:rsid w:val="008F1A11"/>
    <w:rsid w:val="008F3CBD"/>
    <w:rsid w:val="008F504C"/>
    <w:rsid w:val="00900A0C"/>
    <w:rsid w:val="00900AD5"/>
    <w:rsid w:val="00904448"/>
    <w:rsid w:val="009052F3"/>
    <w:rsid w:val="0090612B"/>
    <w:rsid w:val="009107C1"/>
    <w:rsid w:val="0091112B"/>
    <w:rsid w:val="00911559"/>
    <w:rsid w:val="00912C0E"/>
    <w:rsid w:val="009158E5"/>
    <w:rsid w:val="00917A7B"/>
    <w:rsid w:val="00920412"/>
    <w:rsid w:val="00920C5D"/>
    <w:rsid w:val="00922608"/>
    <w:rsid w:val="009243D5"/>
    <w:rsid w:val="0093099A"/>
    <w:rsid w:val="00930EED"/>
    <w:rsid w:val="00931405"/>
    <w:rsid w:val="009315B4"/>
    <w:rsid w:val="0093247E"/>
    <w:rsid w:val="009326E3"/>
    <w:rsid w:val="009349C6"/>
    <w:rsid w:val="00934E6C"/>
    <w:rsid w:val="00935C08"/>
    <w:rsid w:val="009364ED"/>
    <w:rsid w:val="0093654F"/>
    <w:rsid w:val="00936603"/>
    <w:rsid w:val="009377A8"/>
    <w:rsid w:val="0094197B"/>
    <w:rsid w:val="00941A6E"/>
    <w:rsid w:val="00943825"/>
    <w:rsid w:val="00944C1F"/>
    <w:rsid w:val="0094763D"/>
    <w:rsid w:val="00952798"/>
    <w:rsid w:val="00952A45"/>
    <w:rsid w:val="0095368E"/>
    <w:rsid w:val="009556BB"/>
    <w:rsid w:val="00956B13"/>
    <w:rsid w:val="00956F09"/>
    <w:rsid w:val="009577D5"/>
    <w:rsid w:val="00957DF9"/>
    <w:rsid w:val="00960115"/>
    <w:rsid w:val="009614D7"/>
    <w:rsid w:val="00962225"/>
    <w:rsid w:val="0096443A"/>
    <w:rsid w:val="00964AA8"/>
    <w:rsid w:val="00967FA6"/>
    <w:rsid w:val="0097532E"/>
    <w:rsid w:val="00977087"/>
    <w:rsid w:val="00977EC9"/>
    <w:rsid w:val="00981259"/>
    <w:rsid w:val="0098185F"/>
    <w:rsid w:val="00981CE8"/>
    <w:rsid w:val="00984893"/>
    <w:rsid w:val="00986438"/>
    <w:rsid w:val="0098724D"/>
    <w:rsid w:val="009906AA"/>
    <w:rsid w:val="009914A0"/>
    <w:rsid w:val="00992164"/>
    <w:rsid w:val="00993F35"/>
    <w:rsid w:val="00995557"/>
    <w:rsid w:val="00995DCA"/>
    <w:rsid w:val="00996D11"/>
    <w:rsid w:val="00996F0E"/>
    <w:rsid w:val="009A082E"/>
    <w:rsid w:val="009A12AA"/>
    <w:rsid w:val="009A5317"/>
    <w:rsid w:val="009A64ED"/>
    <w:rsid w:val="009A6918"/>
    <w:rsid w:val="009A6B6A"/>
    <w:rsid w:val="009A6B93"/>
    <w:rsid w:val="009A774D"/>
    <w:rsid w:val="009A7789"/>
    <w:rsid w:val="009B0018"/>
    <w:rsid w:val="009B044F"/>
    <w:rsid w:val="009B0BB7"/>
    <w:rsid w:val="009B1AE7"/>
    <w:rsid w:val="009B4884"/>
    <w:rsid w:val="009B56E4"/>
    <w:rsid w:val="009B57D5"/>
    <w:rsid w:val="009B5BDB"/>
    <w:rsid w:val="009B6AA1"/>
    <w:rsid w:val="009B6C07"/>
    <w:rsid w:val="009B6E3D"/>
    <w:rsid w:val="009C3C32"/>
    <w:rsid w:val="009C4B3E"/>
    <w:rsid w:val="009C5940"/>
    <w:rsid w:val="009D1A62"/>
    <w:rsid w:val="009D2AC9"/>
    <w:rsid w:val="009D2F2C"/>
    <w:rsid w:val="009D56F5"/>
    <w:rsid w:val="009D586A"/>
    <w:rsid w:val="009D6FE2"/>
    <w:rsid w:val="009E1BD9"/>
    <w:rsid w:val="009E35ED"/>
    <w:rsid w:val="009E4F26"/>
    <w:rsid w:val="009E65C3"/>
    <w:rsid w:val="009E68C2"/>
    <w:rsid w:val="009F08E3"/>
    <w:rsid w:val="009F2657"/>
    <w:rsid w:val="009F62C1"/>
    <w:rsid w:val="00A00E66"/>
    <w:rsid w:val="00A01971"/>
    <w:rsid w:val="00A02270"/>
    <w:rsid w:val="00A03FC1"/>
    <w:rsid w:val="00A0752D"/>
    <w:rsid w:val="00A0767F"/>
    <w:rsid w:val="00A11A1B"/>
    <w:rsid w:val="00A12BC1"/>
    <w:rsid w:val="00A14487"/>
    <w:rsid w:val="00A14BA4"/>
    <w:rsid w:val="00A14EA0"/>
    <w:rsid w:val="00A157A2"/>
    <w:rsid w:val="00A169F4"/>
    <w:rsid w:val="00A17CEF"/>
    <w:rsid w:val="00A24CF5"/>
    <w:rsid w:val="00A31E1D"/>
    <w:rsid w:val="00A333B7"/>
    <w:rsid w:val="00A333CC"/>
    <w:rsid w:val="00A341E8"/>
    <w:rsid w:val="00A34690"/>
    <w:rsid w:val="00A34A5D"/>
    <w:rsid w:val="00A35A1E"/>
    <w:rsid w:val="00A36445"/>
    <w:rsid w:val="00A368C9"/>
    <w:rsid w:val="00A40F31"/>
    <w:rsid w:val="00A41F7B"/>
    <w:rsid w:val="00A4258A"/>
    <w:rsid w:val="00A4266D"/>
    <w:rsid w:val="00A42807"/>
    <w:rsid w:val="00A42A26"/>
    <w:rsid w:val="00A47C70"/>
    <w:rsid w:val="00A47CBD"/>
    <w:rsid w:val="00A529D3"/>
    <w:rsid w:val="00A52FC3"/>
    <w:rsid w:val="00A54949"/>
    <w:rsid w:val="00A63E8E"/>
    <w:rsid w:val="00A80ED1"/>
    <w:rsid w:val="00A80F76"/>
    <w:rsid w:val="00A811A1"/>
    <w:rsid w:val="00A82BDA"/>
    <w:rsid w:val="00A82D91"/>
    <w:rsid w:val="00A830FA"/>
    <w:rsid w:val="00A858C1"/>
    <w:rsid w:val="00A86167"/>
    <w:rsid w:val="00A87E6F"/>
    <w:rsid w:val="00A9145D"/>
    <w:rsid w:val="00A93E52"/>
    <w:rsid w:val="00A9456E"/>
    <w:rsid w:val="00A95571"/>
    <w:rsid w:val="00A95FA9"/>
    <w:rsid w:val="00A971FA"/>
    <w:rsid w:val="00AA142D"/>
    <w:rsid w:val="00AA312A"/>
    <w:rsid w:val="00AA5564"/>
    <w:rsid w:val="00AA695B"/>
    <w:rsid w:val="00AA7BD8"/>
    <w:rsid w:val="00AB1E6D"/>
    <w:rsid w:val="00AB3D6F"/>
    <w:rsid w:val="00AB4225"/>
    <w:rsid w:val="00AC0F08"/>
    <w:rsid w:val="00AC39B6"/>
    <w:rsid w:val="00AC4571"/>
    <w:rsid w:val="00AC45F5"/>
    <w:rsid w:val="00AC57EB"/>
    <w:rsid w:val="00AC6841"/>
    <w:rsid w:val="00AC7BB7"/>
    <w:rsid w:val="00AC7D25"/>
    <w:rsid w:val="00AD0E4D"/>
    <w:rsid w:val="00AD1BA9"/>
    <w:rsid w:val="00AD2DF8"/>
    <w:rsid w:val="00AD4623"/>
    <w:rsid w:val="00AD62EB"/>
    <w:rsid w:val="00AE219E"/>
    <w:rsid w:val="00AE26A2"/>
    <w:rsid w:val="00AE65CE"/>
    <w:rsid w:val="00AE790A"/>
    <w:rsid w:val="00AF092F"/>
    <w:rsid w:val="00AF1434"/>
    <w:rsid w:val="00AF22C4"/>
    <w:rsid w:val="00AF26B3"/>
    <w:rsid w:val="00AF3F0B"/>
    <w:rsid w:val="00AF4A0F"/>
    <w:rsid w:val="00B00303"/>
    <w:rsid w:val="00B00C39"/>
    <w:rsid w:val="00B017F0"/>
    <w:rsid w:val="00B018FA"/>
    <w:rsid w:val="00B034DA"/>
    <w:rsid w:val="00B03D4C"/>
    <w:rsid w:val="00B05E54"/>
    <w:rsid w:val="00B06737"/>
    <w:rsid w:val="00B06F0E"/>
    <w:rsid w:val="00B07C45"/>
    <w:rsid w:val="00B1067E"/>
    <w:rsid w:val="00B10EE7"/>
    <w:rsid w:val="00B118E0"/>
    <w:rsid w:val="00B129BA"/>
    <w:rsid w:val="00B14A04"/>
    <w:rsid w:val="00B208F6"/>
    <w:rsid w:val="00B20AD7"/>
    <w:rsid w:val="00B23856"/>
    <w:rsid w:val="00B24115"/>
    <w:rsid w:val="00B25E44"/>
    <w:rsid w:val="00B26681"/>
    <w:rsid w:val="00B27F1C"/>
    <w:rsid w:val="00B356F1"/>
    <w:rsid w:val="00B35765"/>
    <w:rsid w:val="00B35853"/>
    <w:rsid w:val="00B362BE"/>
    <w:rsid w:val="00B373F4"/>
    <w:rsid w:val="00B4037A"/>
    <w:rsid w:val="00B43C41"/>
    <w:rsid w:val="00B51206"/>
    <w:rsid w:val="00B51E54"/>
    <w:rsid w:val="00B51EFC"/>
    <w:rsid w:val="00B520D8"/>
    <w:rsid w:val="00B526CD"/>
    <w:rsid w:val="00B6029A"/>
    <w:rsid w:val="00B60478"/>
    <w:rsid w:val="00B61849"/>
    <w:rsid w:val="00B63968"/>
    <w:rsid w:val="00B640AE"/>
    <w:rsid w:val="00B64411"/>
    <w:rsid w:val="00B65C3E"/>
    <w:rsid w:val="00B664F0"/>
    <w:rsid w:val="00B66CCB"/>
    <w:rsid w:val="00B6755A"/>
    <w:rsid w:val="00B7144C"/>
    <w:rsid w:val="00B74B9F"/>
    <w:rsid w:val="00B750B1"/>
    <w:rsid w:val="00B7513C"/>
    <w:rsid w:val="00B75F69"/>
    <w:rsid w:val="00B808DC"/>
    <w:rsid w:val="00B86361"/>
    <w:rsid w:val="00B87EDF"/>
    <w:rsid w:val="00B91881"/>
    <w:rsid w:val="00B92B37"/>
    <w:rsid w:val="00B94D4C"/>
    <w:rsid w:val="00B95101"/>
    <w:rsid w:val="00BA2027"/>
    <w:rsid w:val="00BA3A40"/>
    <w:rsid w:val="00BA6E90"/>
    <w:rsid w:val="00BB2DB1"/>
    <w:rsid w:val="00BB2FDE"/>
    <w:rsid w:val="00BB308C"/>
    <w:rsid w:val="00BB4D03"/>
    <w:rsid w:val="00BB6217"/>
    <w:rsid w:val="00BB6784"/>
    <w:rsid w:val="00BB72F4"/>
    <w:rsid w:val="00BC1AF3"/>
    <w:rsid w:val="00BC1E18"/>
    <w:rsid w:val="00BC272C"/>
    <w:rsid w:val="00BC2E9F"/>
    <w:rsid w:val="00BC6113"/>
    <w:rsid w:val="00BC6C1E"/>
    <w:rsid w:val="00BD1F1F"/>
    <w:rsid w:val="00BD290C"/>
    <w:rsid w:val="00BD7EAF"/>
    <w:rsid w:val="00BE1A61"/>
    <w:rsid w:val="00BE2E5C"/>
    <w:rsid w:val="00BE33AA"/>
    <w:rsid w:val="00BE5C81"/>
    <w:rsid w:val="00BE7F86"/>
    <w:rsid w:val="00BF4E39"/>
    <w:rsid w:val="00C004F2"/>
    <w:rsid w:val="00C0113C"/>
    <w:rsid w:val="00C01811"/>
    <w:rsid w:val="00C01995"/>
    <w:rsid w:val="00C04B93"/>
    <w:rsid w:val="00C04C88"/>
    <w:rsid w:val="00C056E8"/>
    <w:rsid w:val="00C065A5"/>
    <w:rsid w:val="00C12B0E"/>
    <w:rsid w:val="00C14E74"/>
    <w:rsid w:val="00C16562"/>
    <w:rsid w:val="00C178FF"/>
    <w:rsid w:val="00C17B1E"/>
    <w:rsid w:val="00C21B08"/>
    <w:rsid w:val="00C23E26"/>
    <w:rsid w:val="00C24162"/>
    <w:rsid w:val="00C2472C"/>
    <w:rsid w:val="00C24969"/>
    <w:rsid w:val="00C249BD"/>
    <w:rsid w:val="00C268AB"/>
    <w:rsid w:val="00C304B3"/>
    <w:rsid w:val="00C34F6A"/>
    <w:rsid w:val="00C37340"/>
    <w:rsid w:val="00C374F2"/>
    <w:rsid w:val="00C416A4"/>
    <w:rsid w:val="00C4316C"/>
    <w:rsid w:val="00C43949"/>
    <w:rsid w:val="00C43F38"/>
    <w:rsid w:val="00C440E1"/>
    <w:rsid w:val="00C46B60"/>
    <w:rsid w:val="00C5172A"/>
    <w:rsid w:val="00C550D8"/>
    <w:rsid w:val="00C55EA3"/>
    <w:rsid w:val="00C56F25"/>
    <w:rsid w:val="00C60996"/>
    <w:rsid w:val="00C612EA"/>
    <w:rsid w:val="00C618B6"/>
    <w:rsid w:val="00C62861"/>
    <w:rsid w:val="00C70B5B"/>
    <w:rsid w:val="00C731C2"/>
    <w:rsid w:val="00C7469A"/>
    <w:rsid w:val="00C81411"/>
    <w:rsid w:val="00C81BED"/>
    <w:rsid w:val="00C844D2"/>
    <w:rsid w:val="00C86687"/>
    <w:rsid w:val="00C90005"/>
    <w:rsid w:val="00C907A1"/>
    <w:rsid w:val="00C916D5"/>
    <w:rsid w:val="00C928B4"/>
    <w:rsid w:val="00C92C9C"/>
    <w:rsid w:val="00C93852"/>
    <w:rsid w:val="00C9431F"/>
    <w:rsid w:val="00C94FB3"/>
    <w:rsid w:val="00C95229"/>
    <w:rsid w:val="00CA274D"/>
    <w:rsid w:val="00CA2B8F"/>
    <w:rsid w:val="00CA3156"/>
    <w:rsid w:val="00CA49FB"/>
    <w:rsid w:val="00CA6F26"/>
    <w:rsid w:val="00CB3E35"/>
    <w:rsid w:val="00CB47BE"/>
    <w:rsid w:val="00CB5794"/>
    <w:rsid w:val="00CB73A3"/>
    <w:rsid w:val="00CC1D0B"/>
    <w:rsid w:val="00CC49A6"/>
    <w:rsid w:val="00CC5072"/>
    <w:rsid w:val="00CD120D"/>
    <w:rsid w:val="00CD1A7D"/>
    <w:rsid w:val="00CD3263"/>
    <w:rsid w:val="00CD5C5E"/>
    <w:rsid w:val="00CE0A98"/>
    <w:rsid w:val="00CE12A0"/>
    <w:rsid w:val="00CE33FF"/>
    <w:rsid w:val="00CE4F37"/>
    <w:rsid w:val="00CE7131"/>
    <w:rsid w:val="00CF2DCF"/>
    <w:rsid w:val="00D00D62"/>
    <w:rsid w:val="00D043BC"/>
    <w:rsid w:val="00D04B74"/>
    <w:rsid w:val="00D11537"/>
    <w:rsid w:val="00D142D6"/>
    <w:rsid w:val="00D162B8"/>
    <w:rsid w:val="00D17A36"/>
    <w:rsid w:val="00D21071"/>
    <w:rsid w:val="00D21B2D"/>
    <w:rsid w:val="00D23572"/>
    <w:rsid w:val="00D2430B"/>
    <w:rsid w:val="00D26466"/>
    <w:rsid w:val="00D269A0"/>
    <w:rsid w:val="00D27B74"/>
    <w:rsid w:val="00D304FB"/>
    <w:rsid w:val="00D30F20"/>
    <w:rsid w:val="00D31A39"/>
    <w:rsid w:val="00D31F08"/>
    <w:rsid w:val="00D41D42"/>
    <w:rsid w:val="00D420F1"/>
    <w:rsid w:val="00D42E2C"/>
    <w:rsid w:val="00D44123"/>
    <w:rsid w:val="00D460AD"/>
    <w:rsid w:val="00D50C6F"/>
    <w:rsid w:val="00D51F87"/>
    <w:rsid w:val="00D52CEB"/>
    <w:rsid w:val="00D52F50"/>
    <w:rsid w:val="00D530C2"/>
    <w:rsid w:val="00D5417B"/>
    <w:rsid w:val="00D55EA4"/>
    <w:rsid w:val="00D56A8B"/>
    <w:rsid w:val="00D6043A"/>
    <w:rsid w:val="00D61063"/>
    <w:rsid w:val="00D61EFE"/>
    <w:rsid w:val="00D65177"/>
    <w:rsid w:val="00D6599F"/>
    <w:rsid w:val="00D65CA0"/>
    <w:rsid w:val="00D660D0"/>
    <w:rsid w:val="00D66364"/>
    <w:rsid w:val="00D70178"/>
    <w:rsid w:val="00D727CD"/>
    <w:rsid w:val="00D73D6B"/>
    <w:rsid w:val="00D74812"/>
    <w:rsid w:val="00D753A6"/>
    <w:rsid w:val="00D754B7"/>
    <w:rsid w:val="00D84941"/>
    <w:rsid w:val="00D85613"/>
    <w:rsid w:val="00D90128"/>
    <w:rsid w:val="00D90BE3"/>
    <w:rsid w:val="00D90E2B"/>
    <w:rsid w:val="00D91271"/>
    <w:rsid w:val="00D93C4F"/>
    <w:rsid w:val="00D93F91"/>
    <w:rsid w:val="00D95456"/>
    <w:rsid w:val="00DA0DE9"/>
    <w:rsid w:val="00DA145D"/>
    <w:rsid w:val="00DA1836"/>
    <w:rsid w:val="00DA19E4"/>
    <w:rsid w:val="00DA3681"/>
    <w:rsid w:val="00DA45D9"/>
    <w:rsid w:val="00DA51D6"/>
    <w:rsid w:val="00DA5B7E"/>
    <w:rsid w:val="00DB16C8"/>
    <w:rsid w:val="00DB17E4"/>
    <w:rsid w:val="00DB23A7"/>
    <w:rsid w:val="00DB2F22"/>
    <w:rsid w:val="00DB4B8C"/>
    <w:rsid w:val="00DB5614"/>
    <w:rsid w:val="00DC053A"/>
    <w:rsid w:val="00DC40BD"/>
    <w:rsid w:val="00DC5344"/>
    <w:rsid w:val="00DC745F"/>
    <w:rsid w:val="00DD2B39"/>
    <w:rsid w:val="00DD2D9E"/>
    <w:rsid w:val="00DD5FE0"/>
    <w:rsid w:val="00DE0EC4"/>
    <w:rsid w:val="00DE1D8A"/>
    <w:rsid w:val="00DE2259"/>
    <w:rsid w:val="00DE2B4C"/>
    <w:rsid w:val="00DE3C1A"/>
    <w:rsid w:val="00DE67AD"/>
    <w:rsid w:val="00DF08C3"/>
    <w:rsid w:val="00DF2361"/>
    <w:rsid w:val="00DF28A6"/>
    <w:rsid w:val="00DF6972"/>
    <w:rsid w:val="00DF7BE5"/>
    <w:rsid w:val="00DF7C29"/>
    <w:rsid w:val="00E009B9"/>
    <w:rsid w:val="00E00AC7"/>
    <w:rsid w:val="00E02156"/>
    <w:rsid w:val="00E12841"/>
    <w:rsid w:val="00E13C1E"/>
    <w:rsid w:val="00E17633"/>
    <w:rsid w:val="00E2169F"/>
    <w:rsid w:val="00E2337C"/>
    <w:rsid w:val="00E2701E"/>
    <w:rsid w:val="00E30339"/>
    <w:rsid w:val="00E32599"/>
    <w:rsid w:val="00E330E8"/>
    <w:rsid w:val="00E3310D"/>
    <w:rsid w:val="00E41122"/>
    <w:rsid w:val="00E4303E"/>
    <w:rsid w:val="00E4435E"/>
    <w:rsid w:val="00E44559"/>
    <w:rsid w:val="00E462ED"/>
    <w:rsid w:val="00E4717D"/>
    <w:rsid w:val="00E51B30"/>
    <w:rsid w:val="00E52724"/>
    <w:rsid w:val="00E52839"/>
    <w:rsid w:val="00E54DB1"/>
    <w:rsid w:val="00E55F7B"/>
    <w:rsid w:val="00E56275"/>
    <w:rsid w:val="00E60CA0"/>
    <w:rsid w:val="00E6136E"/>
    <w:rsid w:val="00E61D63"/>
    <w:rsid w:val="00E63895"/>
    <w:rsid w:val="00E638C8"/>
    <w:rsid w:val="00E6574A"/>
    <w:rsid w:val="00E66359"/>
    <w:rsid w:val="00E67346"/>
    <w:rsid w:val="00E720E3"/>
    <w:rsid w:val="00E72393"/>
    <w:rsid w:val="00E7304B"/>
    <w:rsid w:val="00E730DD"/>
    <w:rsid w:val="00E738A9"/>
    <w:rsid w:val="00E777A1"/>
    <w:rsid w:val="00E8296C"/>
    <w:rsid w:val="00E8362B"/>
    <w:rsid w:val="00E8559E"/>
    <w:rsid w:val="00E8689A"/>
    <w:rsid w:val="00E86C73"/>
    <w:rsid w:val="00E913F6"/>
    <w:rsid w:val="00E91605"/>
    <w:rsid w:val="00E91ED9"/>
    <w:rsid w:val="00E9539E"/>
    <w:rsid w:val="00EA1519"/>
    <w:rsid w:val="00EA1C96"/>
    <w:rsid w:val="00EA3CF9"/>
    <w:rsid w:val="00EA5C98"/>
    <w:rsid w:val="00EA7043"/>
    <w:rsid w:val="00EA756E"/>
    <w:rsid w:val="00EB1121"/>
    <w:rsid w:val="00EB28BF"/>
    <w:rsid w:val="00EB28C8"/>
    <w:rsid w:val="00EB2FC1"/>
    <w:rsid w:val="00EB3F80"/>
    <w:rsid w:val="00EB6EF1"/>
    <w:rsid w:val="00EB78D2"/>
    <w:rsid w:val="00EC0C1E"/>
    <w:rsid w:val="00EC3236"/>
    <w:rsid w:val="00EC5B28"/>
    <w:rsid w:val="00ED02D6"/>
    <w:rsid w:val="00ED25FB"/>
    <w:rsid w:val="00ED2F6D"/>
    <w:rsid w:val="00ED35D6"/>
    <w:rsid w:val="00ED4EBB"/>
    <w:rsid w:val="00ED5239"/>
    <w:rsid w:val="00ED5E0B"/>
    <w:rsid w:val="00EE1841"/>
    <w:rsid w:val="00EE3E0F"/>
    <w:rsid w:val="00EE5421"/>
    <w:rsid w:val="00EE71B0"/>
    <w:rsid w:val="00EE73A5"/>
    <w:rsid w:val="00EF009C"/>
    <w:rsid w:val="00EF0BF1"/>
    <w:rsid w:val="00F00245"/>
    <w:rsid w:val="00F00549"/>
    <w:rsid w:val="00F01A30"/>
    <w:rsid w:val="00F0359D"/>
    <w:rsid w:val="00F04A94"/>
    <w:rsid w:val="00F05852"/>
    <w:rsid w:val="00F0770A"/>
    <w:rsid w:val="00F07CD8"/>
    <w:rsid w:val="00F11BB5"/>
    <w:rsid w:val="00F13D64"/>
    <w:rsid w:val="00F15914"/>
    <w:rsid w:val="00F17561"/>
    <w:rsid w:val="00F21CE9"/>
    <w:rsid w:val="00F2251B"/>
    <w:rsid w:val="00F23077"/>
    <w:rsid w:val="00F23364"/>
    <w:rsid w:val="00F2349C"/>
    <w:rsid w:val="00F24134"/>
    <w:rsid w:val="00F2547C"/>
    <w:rsid w:val="00F27DEF"/>
    <w:rsid w:val="00F32931"/>
    <w:rsid w:val="00F32B80"/>
    <w:rsid w:val="00F33371"/>
    <w:rsid w:val="00F35F03"/>
    <w:rsid w:val="00F379DD"/>
    <w:rsid w:val="00F404C0"/>
    <w:rsid w:val="00F4058D"/>
    <w:rsid w:val="00F40C83"/>
    <w:rsid w:val="00F41F9F"/>
    <w:rsid w:val="00F4338A"/>
    <w:rsid w:val="00F436B6"/>
    <w:rsid w:val="00F4472E"/>
    <w:rsid w:val="00F518BC"/>
    <w:rsid w:val="00F52AC9"/>
    <w:rsid w:val="00F53386"/>
    <w:rsid w:val="00F538D6"/>
    <w:rsid w:val="00F5463C"/>
    <w:rsid w:val="00F5536C"/>
    <w:rsid w:val="00F625DF"/>
    <w:rsid w:val="00F64E95"/>
    <w:rsid w:val="00F65962"/>
    <w:rsid w:val="00F670A2"/>
    <w:rsid w:val="00F67BB5"/>
    <w:rsid w:val="00F72C02"/>
    <w:rsid w:val="00F742DE"/>
    <w:rsid w:val="00F746A6"/>
    <w:rsid w:val="00F770B9"/>
    <w:rsid w:val="00F77BC1"/>
    <w:rsid w:val="00F77BF1"/>
    <w:rsid w:val="00F8110B"/>
    <w:rsid w:val="00F82066"/>
    <w:rsid w:val="00F86218"/>
    <w:rsid w:val="00F87B11"/>
    <w:rsid w:val="00F91A96"/>
    <w:rsid w:val="00F9342B"/>
    <w:rsid w:val="00F93ADC"/>
    <w:rsid w:val="00F955CC"/>
    <w:rsid w:val="00F9643A"/>
    <w:rsid w:val="00FA0486"/>
    <w:rsid w:val="00FA0914"/>
    <w:rsid w:val="00FA1E6D"/>
    <w:rsid w:val="00FA4BE2"/>
    <w:rsid w:val="00FA618C"/>
    <w:rsid w:val="00FA7718"/>
    <w:rsid w:val="00FB1A09"/>
    <w:rsid w:val="00FB26A2"/>
    <w:rsid w:val="00FB41D3"/>
    <w:rsid w:val="00FB5A84"/>
    <w:rsid w:val="00FB792D"/>
    <w:rsid w:val="00FC1B76"/>
    <w:rsid w:val="00FC23AE"/>
    <w:rsid w:val="00FC247C"/>
    <w:rsid w:val="00FC52A8"/>
    <w:rsid w:val="00FC52AA"/>
    <w:rsid w:val="00FC54A5"/>
    <w:rsid w:val="00FC6E90"/>
    <w:rsid w:val="00FD068A"/>
    <w:rsid w:val="00FD1B2B"/>
    <w:rsid w:val="00FD1D91"/>
    <w:rsid w:val="00FD277E"/>
    <w:rsid w:val="00FD3756"/>
    <w:rsid w:val="00FD493F"/>
    <w:rsid w:val="00FD4C56"/>
    <w:rsid w:val="00FE0270"/>
    <w:rsid w:val="00FE0E84"/>
    <w:rsid w:val="00FE340B"/>
    <w:rsid w:val="00FE4250"/>
    <w:rsid w:val="00FE4664"/>
    <w:rsid w:val="00FE77D2"/>
    <w:rsid w:val="00FF1536"/>
    <w:rsid w:val="00FF201A"/>
    <w:rsid w:val="00FF28CE"/>
    <w:rsid w:val="00FF4013"/>
    <w:rsid w:val="00FF48D4"/>
    <w:rsid w:val="00FF61C6"/>
    <w:rsid w:val="00FF6C73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8F5F"/>
  <w15:docId w15:val="{86554EAE-E9E9-4651-8BBD-687AAEB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9A6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1"/>
    <w:qFormat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2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59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0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8"/>
      </w:numPr>
    </w:pPr>
  </w:style>
  <w:style w:type="numbering" w:customStyle="1" w:styleId="Styl232">
    <w:name w:val="Styl232"/>
    <w:uiPriority w:val="99"/>
    <w:rsid w:val="006B29BE"/>
    <w:pPr>
      <w:numPr>
        <w:numId w:val="61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56B1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90A"/>
    <w:rPr>
      <w:color w:val="605E5C"/>
      <w:shd w:val="clear" w:color="auto" w:fill="E1DFDD"/>
    </w:rPr>
  </w:style>
  <w:style w:type="character" w:customStyle="1" w:styleId="ng-binding">
    <w:name w:val="ng-binding"/>
    <w:rsid w:val="00634814"/>
  </w:style>
  <w:style w:type="paragraph" w:customStyle="1" w:styleId="ZLITPKTzmpktliter">
    <w:name w:val="Z_LIT/PKT – zm. pkt literą"/>
    <w:basedOn w:val="Normalny"/>
    <w:uiPriority w:val="47"/>
    <w:qFormat/>
    <w:rsid w:val="00A02270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m.swinoujscie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E901-7780-4666-B033-8BD5DFEE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6637</Words>
  <Characters>39826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46371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Rzemieniecka-Grudzień Joanna</cp:lastModifiedBy>
  <cp:revision>9</cp:revision>
  <cp:lastPrinted>2023-04-06T05:41:00Z</cp:lastPrinted>
  <dcterms:created xsi:type="dcterms:W3CDTF">2025-03-26T06:48:00Z</dcterms:created>
  <dcterms:modified xsi:type="dcterms:W3CDTF">2025-04-07T12:34:00Z</dcterms:modified>
</cp:coreProperties>
</file>