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A259" w14:textId="77777777" w:rsidR="00C25C77" w:rsidRPr="007F3A86" w:rsidRDefault="00C25C77" w:rsidP="004D5A72">
      <w:pPr>
        <w:pStyle w:val="Default"/>
        <w:jc w:val="center"/>
        <w:rPr>
          <w:rFonts w:ascii="Calibri" w:hAnsi="Calibri" w:cs="Calibri"/>
          <w:b/>
          <w:bCs/>
        </w:rPr>
      </w:pPr>
    </w:p>
    <w:p w14:paraId="3F069167" w14:textId="17109365" w:rsidR="00D30001" w:rsidRPr="00E54237" w:rsidRDefault="00E54237" w:rsidP="004D5A72">
      <w:pPr>
        <w:spacing w:after="0" w:line="240" w:lineRule="auto"/>
        <w:rPr>
          <w:rFonts w:ascii="Calibri" w:hAnsi="Calibri" w:cs="Calibri"/>
          <w:b/>
          <w:sz w:val="28"/>
          <w:szCs w:val="28"/>
        </w:rPr>
      </w:pPr>
      <w:r w:rsidRPr="00E54237">
        <w:rPr>
          <w:rFonts w:ascii="Calibri" w:hAnsi="Calibri" w:cs="Calibri"/>
          <w:b/>
          <w:sz w:val="28"/>
          <w:szCs w:val="28"/>
        </w:rPr>
        <w:t xml:space="preserve">WYKAZ </w:t>
      </w:r>
      <w:r w:rsidR="00B44687">
        <w:rPr>
          <w:rFonts w:ascii="Calibri" w:hAnsi="Calibri" w:cs="Calibri"/>
          <w:b/>
          <w:sz w:val="28"/>
          <w:szCs w:val="28"/>
        </w:rPr>
        <w:t>OSÓB</w:t>
      </w:r>
    </w:p>
    <w:p w14:paraId="30C5175B" w14:textId="77777777" w:rsidR="00D01489" w:rsidRPr="007F3A86" w:rsidRDefault="00D01489"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219"/>
        <w:gridCol w:w="5635"/>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w:t>
            </w:r>
            <w:proofErr w:type="spellStart"/>
            <w:r w:rsidRPr="007F3A86">
              <w:rPr>
                <w:rFonts w:ascii="Calibri" w:hAnsi="Calibri" w:cs="Calibri"/>
                <w:bCs/>
                <w:sz w:val="24"/>
                <w:szCs w:val="24"/>
              </w:rPr>
              <w:t>CEiDG</w:t>
            </w:r>
            <w:proofErr w:type="spellEnd"/>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bl>
    <w:p w14:paraId="3BF1F0E3" w14:textId="77777777" w:rsidR="008966D5" w:rsidRPr="00AC2432" w:rsidRDefault="008966D5" w:rsidP="004D5A72">
      <w:pPr>
        <w:pStyle w:val="Default"/>
        <w:jc w:val="right"/>
        <w:rPr>
          <w:rFonts w:ascii="Calibri" w:hAnsi="Calibri" w:cs="Calibri"/>
          <w:b/>
          <w:bCs/>
        </w:rPr>
      </w:pPr>
    </w:p>
    <w:p w14:paraId="1B217308" w14:textId="77777777" w:rsidR="003844F1" w:rsidRDefault="003844F1" w:rsidP="004D5A72">
      <w:pPr>
        <w:pStyle w:val="Default"/>
        <w:jc w:val="both"/>
        <w:rPr>
          <w:rFonts w:ascii="Calibri" w:hAnsi="Calibri" w:cs="Calibri"/>
        </w:rPr>
      </w:pPr>
    </w:p>
    <w:p w14:paraId="4C5CBE91" w14:textId="77777777" w:rsidR="00870FF9" w:rsidRPr="00AC2432" w:rsidRDefault="00870FF9"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13488"/>
      </w:tblGrid>
      <w:tr w:rsidR="003B0AA4" w:rsidRPr="00386689" w14:paraId="4BB8774C" w14:textId="77777777" w:rsidTr="00E54237">
        <w:trPr>
          <w:jc w:val="center"/>
        </w:trPr>
        <w:tc>
          <w:tcPr>
            <w:tcW w:w="13488"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386689" w14:paraId="7BA7430C" w14:textId="77777777" w:rsidTr="00E54237">
        <w:trPr>
          <w:jc w:val="center"/>
        </w:trPr>
        <w:tc>
          <w:tcPr>
            <w:tcW w:w="13488" w:type="dxa"/>
            <w:hideMark/>
          </w:tcPr>
          <w:p w14:paraId="7EC58C60" w14:textId="40411689" w:rsidR="00E700A4" w:rsidRPr="00597B9D" w:rsidRDefault="001466C2" w:rsidP="004D5A72">
            <w:pPr>
              <w:pStyle w:val="Tekstpodstawowy"/>
              <w:jc w:val="center"/>
              <w:rPr>
                <w:rFonts w:ascii="Calibri" w:hAnsi="Calibri" w:cs="Calibri"/>
                <w:sz w:val="28"/>
                <w:szCs w:val="28"/>
              </w:rPr>
            </w:pPr>
            <w:r w:rsidRPr="001466C2">
              <w:rPr>
                <w:rFonts w:ascii="Calibri" w:hAnsi="Calibri" w:cs="Calibri"/>
                <w:sz w:val="28"/>
                <w:szCs w:val="28"/>
              </w:rPr>
              <w:t>Modernizacja budynku nr 39 Szpitala Klinicznego im. dr. J. Babińskiego SPZOZ w Krakowie</w:t>
            </w:r>
          </w:p>
        </w:tc>
      </w:tr>
    </w:tbl>
    <w:p w14:paraId="5AC40D15" w14:textId="77777777" w:rsidR="003C4B0F" w:rsidRDefault="003C4B0F" w:rsidP="004D5A72">
      <w:pPr>
        <w:pStyle w:val="Default"/>
        <w:jc w:val="both"/>
        <w:rPr>
          <w:rFonts w:ascii="Calibri" w:hAnsi="Calibri" w:cs="Calibri"/>
        </w:rPr>
      </w:pPr>
    </w:p>
    <w:p w14:paraId="5DF9C935" w14:textId="77777777" w:rsidR="00E54237" w:rsidRDefault="00E54237" w:rsidP="004D5A72">
      <w:pPr>
        <w:pStyle w:val="Default"/>
        <w:jc w:val="both"/>
        <w:rPr>
          <w:rFonts w:ascii="Calibri" w:hAnsi="Calibri" w:cs="Calibri"/>
        </w:rPr>
      </w:pPr>
    </w:p>
    <w:p w14:paraId="52F13C76" w14:textId="77777777" w:rsidR="00D616E4" w:rsidRDefault="00E54237" w:rsidP="00D616E4">
      <w:pPr>
        <w:autoSpaceDN w:val="0"/>
        <w:adjustRightInd w:val="0"/>
        <w:spacing w:line="360" w:lineRule="auto"/>
        <w:contextualSpacing/>
        <w:jc w:val="center"/>
      </w:pPr>
      <w:r>
        <w:rPr>
          <w:rFonts w:ascii="Calibri" w:hAnsi="Calibri" w:cs="Calibri"/>
          <w:sz w:val="24"/>
          <w:szCs w:val="24"/>
        </w:rPr>
        <w:t>W</w:t>
      </w:r>
      <w:r w:rsidRPr="00E54237">
        <w:rPr>
          <w:rFonts w:ascii="Calibri" w:hAnsi="Calibri" w:cs="Calibri"/>
          <w:sz w:val="24"/>
          <w:szCs w:val="24"/>
        </w:rPr>
        <w:t xml:space="preserve"> celu potwierdzenia spełniania warunków udziału w postępowaniu określonych w </w:t>
      </w:r>
      <w:r>
        <w:rPr>
          <w:rFonts w:ascii="Calibri" w:hAnsi="Calibri" w:cs="Calibri"/>
          <w:sz w:val="24"/>
          <w:szCs w:val="24"/>
        </w:rPr>
        <w:t xml:space="preserve">Sekcji VII </w:t>
      </w:r>
      <w:r w:rsidRPr="00E54237">
        <w:rPr>
          <w:rFonts w:ascii="Calibri" w:hAnsi="Calibri" w:cs="Calibri"/>
          <w:sz w:val="24"/>
          <w:szCs w:val="24"/>
        </w:rPr>
        <w:t>pkt 4.</w:t>
      </w:r>
      <w:r w:rsidR="00B44687">
        <w:rPr>
          <w:rFonts w:ascii="Calibri" w:hAnsi="Calibri" w:cs="Calibri"/>
          <w:sz w:val="24"/>
          <w:szCs w:val="24"/>
        </w:rPr>
        <w:t>2</w:t>
      </w:r>
      <w:r w:rsidRPr="00E54237">
        <w:rPr>
          <w:rFonts w:ascii="Calibri" w:hAnsi="Calibri" w:cs="Calibri"/>
          <w:sz w:val="24"/>
          <w:szCs w:val="24"/>
        </w:rPr>
        <w:t xml:space="preserve"> SWZ</w:t>
      </w:r>
      <w:r w:rsidR="00D616E4">
        <w:rPr>
          <w:rFonts w:ascii="Calibri" w:hAnsi="Calibri" w:cs="Calibri"/>
          <w:sz w:val="24"/>
          <w:szCs w:val="24"/>
        </w:rPr>
        <w:t xml:space="preserve"> i Sekcji VIII pkt 2.3.2 SWZ           </w:t>
      </w:r>
      <w:r w:rsidRPr="00E54237">
        <w:rPr>
          <w:rFonts w:ascii="Calibri" w:hAnsi="Calibri" w:cs="Calibri"/>
          <w:sz w:val="24"/>
          <w:szCs w:val="24"/>
        </w:rPr>
        <w:t xml:space="preserve"> przedstawia się </w:t>
      </w:r>
      <w:r w:rsidR="00490E06" w:rsidRPr="00490E06">
        <w:rPr>
          <w:rFonts w:ascii="Calibri" w:hAnsi="Calibri" w:cs="Calibri"/>
          <w:sz w:val="24"/>
          <w:szCs w:val="24"/>
        </w:rPr>
        <w:t>następujące osoby, które będą brały udział</w:t>
      </w:r>
      <w:r w:rsidR="00490E06">
        <w:rPr>
          <w:rFonts w:ascii="Calibri" w:hAnsi="Calibri" w:cs="Calibri"/>
          <w:sz w:val="24"/>
          <w:szCs w:val="24"/>
        </w:rPr>
        <w:t xml:space="preserve"> </w:t>
      </w:r>
      <w:r w:rsidR="00490E06" w:rsidRPr="00490E06">
        <w:rPr>
          <w:rFonts w:ascii="Calibri" w:hAnsi="Calibri" w:cs="Calibri"/>
          <w:sz w:val="24"/>
          <w:szCs w:val="24"/>
        </w:rPr>
        <w:t>w realizacji zamówienia:</w:t>
      </w:r>
      <w:r w:rsidR="00D616E4" w:rsidRPr="00D616E4">
        <w:t xml:space="preserve"> </w:t>
      </w:r>
    </w:p>
    <w:p w14:paraId="5AF1B2AF" w14:textId="2625C2AA" w:rsidR="001466C2" w:rsidRPr="001466C2" w:rsidRDefault="001466C2" w:rsidP="001466C2">
      <w:pPr>
        <w:autoSpaceDN w:val="0"/>
        <w:adjustRightInd w:val="0"/>
        <w:spacing w:line="360" w:lineRule="auto"/>
        <w:contextualSpacing/>
        <w:jc w:val="center"/>
        <w:rPr>
          <w:rFonts w:ascii="Calibri" w:hAnsi="Calibri" w:cs="Calibri"/>
          <w:sz w:val="24"/>
          <w:szCs w:val="24"/>
        </w:rPr>
      </w:pPr>
      <w:r w:rsidRPr="001466C2">
        <w:rPr>
          <w:rFonts w:ascii="Calibri" w:hAnsi="Calibri" w:cs="Calibri"/>
          <w:b/>
          <w:bCs/>
          <w:sz w:val="24"/>
          <w:szCs w:val="24"/>
        </w:rPr>
        <w:t>1. jedn</w:t>
      </w:r>
      <w:r>
        <w:rPr>
          <w:rFonts w:ascii="Calibri" w:hAnsi="Calibri" w:cs="Calibri"/>
          <w:b/>
          <w:bCs/>
          <w:sz w:val="24"/>
          <w:szCs w:val="24"/>
        </w:rPr>
        <w:t>a</w:t>
      </w:r>
      <w:r w:rsidRPr="001466C2">
        <w:rPr>
          <w:rFonts w:ascii="Calibri" w:hAnsi="Calibri" w:cs="Calibri"/>
          <w:b/>
          <w:bCs/>
          <w:sz w:val="24"/>
          <w:szCs w:val="24"/>
        </w:rPr>
        <w:t xml:space="preserve"> osob</w:t>
      </w:r>
      <w:r>
        <w:rPr>
          <w:rFonts w:ascii="Calibri" w:hAnsi="Calibri" w:cs="Calibri"/>
          <w:b/>
          <w:bCs/>
          <w:sz w:val="24"/>
          <w:szCs w:val="24"/>
        </w:rPr>
        <w:t>a</w:t>
      </w:r>
      <w:r w:rsidRPr="001466C2">
        <w:rPr>
          <w:rFonts w:ascii="Calibri" w:hAnsi="Calibri" w:cs="Calibri"/>
          <w:b/>
          <w:bCs/>
          <w:sz w:val="24"/>
          <w:szCs w:val="24"/>
        </w:rPr>
        <w:t xml:space="preserve"> pełniąc</w:t>
      </w:r>
      <w:r>
        <w:rPr>
          <w:rFonts w:ascii="Calibri" w:hAnsi="Calibri" w:cs="Calibri"/>
          <w:b/>
          <w:bCs/>
          <w:sz w:val="24"/>
          <w:szCs w:val="24"/>
        </w:rPr>
        <w:t>a</w:t>
      </w:r>
      <w:r w:rsidRPr="001466C2">
        <w:rPr>
          <w:rFonts w:ascii="Calibri" w:hAnsi="Calibri" w:cs="Calibri"/>
          <w:b/>
          <w:bCs/>
          <w:sz w:val="24"/>
          <w:szCs w:val="24"/>
        </w:rPr>
        <w:t xml:space="preserve"> funkcję kierownika budowy, </w:t>
      </w:r>
      <w:r w:rsidRPr="001466C2">
        <w:rPr>
          <w:rFonts w:ascii="Calibri" w:hAnsi="Calibri" w:cs="Calibri"/>
          <w:sz w:val="24"/>
          <w:szCs w:val="24"/>
        </w:rPr>
        <w:t>posiadającą uprawnienia do kierowania robotami budowlanymi w specjalności konstrukcyjno-budowlanej bez ograniczeń określone przepisami Prawa budowlanego, lub inne równoważne uprawnienia, wydane na podstawie wcześniej obowiązujących przepisów lub na terenie innego kraju, jeżeli zgodnie z prawem polskim uprawniają one do kierowania robotami budowlanymi w zakresie ww. specjalności;</w:t>
      </w:r>
    </w:p>
    <w:p w14:paraId="0560BB65" w14:textId="2939B2CF" w:rsidR="001466C2" w:rsidRPr="001466C2" w:rsidRDefault="001466C2" w:rsidP="001466C2">
      <w:pPr>
        <w:autoSpaceDN w:val="0"/>
        <w:adjustRightInd w:val="0"/>
        <w:spacing w:line="360" w:lineRule="auto"/>
        <w:contextualSpacing/>
        <w:jc w:val="center"/>
        <w:rPr>
          <w:rFonts w:ascii="Calibri" w:hAnsi="Calibri" w:cs="Calibri"/>
          <w:sz w:val="24"/>
          <w:szCs w:val="24"/>
        </w:rPr>
      </w:pPr>
      <w:r w:rsidRPr="001466C2">
        <w:rPr>
          <w:rFonts w:ascii="Calibri" w:hAnsi="Calibri" w:cs="Calibri"/>
          <w:b/>
          <w:bCs/>
          <w:sz w:val="24"/>
          <w:szCs w:val="24"/>
        </w:rPr>
        <w:t>2. jedn</w:t>
      </w:r>
      <w:r>
        <w:rPr>
          <w:rFonts w:ascii="Calibri" w:hAnsi="Calibri" w:cs="Calibri"/>
          <w:b/>
          <w:bCs/>
          <w:sz w:val="24"/>
          <w:szCs w:val="24"/>
        </w:rPr>
        <w:t>a</w:t>
      </w:r>
      <w:r w:rsidRPr="001466C2">
        <w:rPr>
          <w:rFonts w:ascii="Calibri" w:hAnsi="Calibri" w:cs="Calibri"/>
          <w:b/>
          <w:bCs/>
          <w:sz w:val="24"/>
          <w:szCs w:val="24"/>
        </w:rPr>
        <w:t xml:space="preserve"> osob</w:t>
      </w:r>
      <w:r>
        <w:rPr>
          <w:rFonts w:ascii="Calibri" w:hAnsi="Calibri" w:cs="Calibri"/>
          <w:b/>
          <w:bCs/>
          <w:sz w:val="24"/>
          <w:szCs w:val="24"/>
        </w:rPr>
        <w:t>a</w:t>
      </w:r>
      <w:r w:rsidRPr="001466C2">
        <w:rPr>
          <w:rFonts w:ascii="Calibri" w:hAnsi="Calibri" w:cs="Calibri"/>
          <w:b/>
          <w:bCs/>
          <w:sz w:val="24"/>
          <w:szCs w:val="24"/>
        </w:rPr>
        <w:t xml:space="preserve"> pełniąc</w:t>
      </w:r>
      <w:r>
        <w:rPr>
          <w:rFonts w:ascii="Calibri" w:hAnsi="Calibri" w:cs="Calibri"/>
          <w:b/>
          <w:bCs/>
          <w:sz w:val="24"/>
          <w:szCs w:val="24"/>
        </w:rPr>
        <w:t>a</w:t>
      </w:r>
      <w:r w:rsidRPr="001466C2">
        <w:rPr>
          <w:rFonts w:ascii="Calibri" w:hAnsi="Calibri" w:cs="Calibri"/>
          <w:b/>
          <w:bCs/>
          <w:sz w:val="24"/>
          <w:szCs w:val="24"/>
        </w:rPr>
        <w:t xml:space="preserve"> funkcję kierownika robót, </w:t>
      </w:r>
      <w:r w:rsidRPr="001466C2">
        <w:rPr>
          <w:rFonts w:ascii="Calibri" w:hAnsi="Calibri" w:cs="Calibri"/>
          <w:sz w:val="24"/>
          <w:szCs w:val="24"/>
        </w:rPr>
        <w:t xml:space="preserve">posiadającą uprawnienia do kierowania robotami budowlanymi w specjalności konstrukcyjno-budowlanej bez ograniczeń określone przepisami Prawa budowlanego, lub inne równoważne uprawnienia, wydane na podstawie wcześniej </w:t>
      </w:r>
      <w:r w:rsidRPr="001466C2">
        <w:rPr>
          <w:rFonts w:ascii="Calibri" w:hAnsi="Calibri" w:cs="Calibri"/>
          <w:sz w:val="24"/>
          <w:szCs w:val="24"/>
        </w:rPr>
        <w:lastRenderedPageBreak/>
        <w:t>obowiązujących przepisów lub na terenie innego kraju, jeżeli zgodnie z prawem polskim uprawniają one do kierowania robotami budowlanymi w zakresie ww. specjalności;</w:t>
      </w:r>
    </w:p>
    <w:p w14:paraId="6B01C0AB" w14:textId="7FDB4D19" w:rsidR="001466C2" w:rsidRPr="001466C2" w:rsidRDefault="001466C2" w:rsidP="001466C2">
      <w:pPr>
        <w:autoSpaceDN w:val="0"/>
        <w:adjustRightInd w:val="0"/>
        <w:spacing w:line="360" w:lineRule="auto"/>
        <w:contextualSpacing/>
        <w:jc w:val="center"/>
        <w:rPr>
          <w:rFonts w:ascii="Calibri" w:hAnsi="Calibri" w:cs="Calibri"/>
          <w:sz w:val="24"/>
          <w:szCs w:val="24"/>
        </w:rPr>
      </w:pPr>
      <w:r w:rsidRPr="001466C2">
        <w:rPr>
          <w:rFonts w:ascii="Calibri" w:hAnsi="Calibri" w:cs="Calibri"/>
          <w:b/>
          <w:bCs/>
          <w:sz w:val="24"/>
          <w:szCs w:val="24"/>
        </w:rPr>
        <w:t>3. jedn</w:t>
      </w:r>
      <w:r>
        <w:rPr>
          <w:rFonts w:ascii="Calibri" w:hAnsi="Calibri" w:cs="Calibri"/>
          <w:b/>
          <w:bCs/>
          <w:sz w:val="24"/>
          <w:szCs w:val="24"/>
        </w:rPr>
        <w:t>a</w:t>
      </w:r>
      <w:r w:rsidRPr="001466C2">
        <w:rPr>
          <w:rFonts w:ascii="Calibri" w:hAnsi="Calibri" w:cs="Calibri"/>
          <w:b/>
          <w:bCs/>
          <w:sz w:val="24"/>
          <w:szCs w:val="24"/>
        </w:rPr>
        <w:t xml:space="preserve"> osob</w:t>
      </w:r>
      <w:r>
        <w:rPr>
          <w:rFonts w:ascii="Calibri" w:hAnsi="Calibri" w:cs="Calibri"/>
          <w:b/>
          <w:bCs/>
          <w:sz w:val="24"/>
          <w:szCs w:val="24"/>
        </w:rPr>
        <w:t>a</w:t>
      </w:r>
      <w:r w:rsidRPr="001466C2">
        <w:rPr>
          <w:rFonts w:ascii="Calibri" w:hAnsi="Calibri" w:cs="Calibri"/>
          <w:b/>
          <w:bCs/>
          <w:sz w:val="24"/>
          <w:szCs w:val="24"/>
        </w:rPr>
        <w:t xml:space="preserve"> pełniąc</w:t>
      </w:r>
      <w:r>
        <w:rPr>
          <w:rFonts w:ascii="Calibri" w:hAnsi="Calibri" w:cs="Calibri"/>
          <w:b/>
          <w:bCs/>
          <w:sz w:val="24"/>
          <w:szCs w:val="24"/>
        </w:rPr>
        <w:t>a</w:t>
      </w:r>
      <w:r w:rsidRPr="001466C2">
        <w:rPr>
          <w:rFonts w:ascii="Calibri" w:hAnsi="Calibri" w:cs="Calibri"/>
          <w:b/>
          <w:bCs/>
          <w:sz w:val="24"/>
          <w:szCs w:val="24"/>
        </w:rPr>
        <w:t xml:space="preserve"> funkcję kierownika robót w branży sanitarnej, </w:t>
      </w:r>
      <w:r w:rsidRPr="001466C2">
        <w:rPr>
          <w:rFonts w:ascii="Calibri" w:hAnsi="Calibri" w:cs="Calibri"/>
          <w:sz w:val="24"/>
          <w:szCs w:val="24"/>
        </w:rPr>
        <w:t>posiadającą uprawnienia do kierowania robotami budowlanymi bez ograniczeń w specjalności instalacyjnej w zakresie sieci, instalacji i urządzeń cieplnych, wentylacyjnych, wodociągowych i kanalizacyjnych (w zakresie niezbędnym do realizacji Przedmiotu umowy, zgodnie z obowiązującymi przepisami prawa), lub inne równoważne uprawnienia, wydane na podstawie wcześniej obowiązujących przepisów lub na terenie innego kraju, jeżeli zgodnie z prawem polskim uprawniają one do kierowania robotami budowlanymi w zakresie ww. specjalności;</w:t>
      </w:r>
    </w:p>
    <w:p w14:paraId="3D495C0E" w14:textId="5719434D" w:rsidR="001466C2" w:rsidRPr="001466C2" w:rsidRDefault="001466C2" w:rsidP="001466C2">
      <w:pPr>
        <w:autoSpaceDN w:val="0"/>
        <w:adjustRightInd w:val="0"/>
        <w:spacing w:line="360" w:lineRule="auto"/>
        <w:contextualSpacing/>
        <w:jc w:val="center"/>
        <w:rPr>
          <w:rFonts w:ascii="Calibri" w:hAnsi="Calibri" w:cs="Calibri"/>
          <w:sz w:val="24"/>
          <w:szCs w:val="24"/>
        </w:rPr>
      </w:pPr>
      <w:r w:rsidRPr="001466C2">
        <w:rPr>
          <w:rFonts w:ascii="Calibri" w:hAnsi="Calibri" w:cs="Calibri"/>
          <w:b/>
          <w:bCs/>
          <w:sz w:val="24"/>
          <w:szCs w:val="24"/>
        </w:rPr>
        <w:t>4. jedn</w:t>
      </w:r>
      <w:r>
        <w:rPr>
          <w:rFonts w:ascii="Calibri" w:hAnsi="Calibri" w:cs="Calibri"/>
          <w:b/>
          <w:bCs/>
          <w:sz w:val="24"/>
          <w:szCs w:val="24"/>
        </w:rPr>
        <w:t>a</w:t>
      </w:r>
      <w:r w:rsidRPr="001466C2">
        <w:rPr>
          <w:rFonts w:ascii="Calibri" w:hAnsi="Calibri" w:cs="Calibri"/>
          <w:b/>
          <w:bCs/>
          <w:sz w:val="24"/>
          <w:szCs w:val="24"/>
        </w:rPr>
        <w:t xml:space="preserve"> osob</w:t>
      </w:r>
      <w:r>
        <w:rPr>
          <w:rFonts w:ascii="Calibri" w:hAnsi="Calibri" w:cs="Calibri"/>
          <w:b/>
          <w:bCs/>
          <w:sz w:val="24"/>
          <w:szCs w:val="24"/>
        </w:rPr>
        <w:t>a</w:t>
      </w:r>
      <w:r w:rsidRPr="001466C2">
        <w:rPr>
          <w:rFonts w:ascii="Calibri" w:hAnsi="Calibri" w:cs="Calibri"/>
          <w:b/>
          <w:bCs/>
          <w:sz w:val="24"/>
          <w:szCs w:val="24"/>
        </w:rPr>
        <w:t xml:space="preserve"> pełniąc</w:t>
      </w:r>
      <w:r>
        <w:rPr>
          <w:rFonts w:ascii="Calibri" w:hAnsi="Calibri" w:cs="Calibri"/>
          <w:b/>
          <w:bCs/>
          <w:sz w:val="24"/>
          <w:szCs w:val="24"/>
        </w:rPr>
        <w:t>a</w:t>
      </w:r>
      <w:r w:rsidRPr="001466C2">
        <w:rPr>
          <w:rFonts w:ascii="Calibri" w:hAnsi="Calibri" w:cs="Calibri"/>
          <w:b/>
          <w:bCs/>
          <w:sz w:val="24"/>
          <w:szCs w:val="24"/>
        </w:rPr>
        <w:t xml:space="preserve"> funkcję kierownika robót w branży elektrycznej, </w:t>
      </w:r>
      <w:r w:rsidRPr="001466C2">
        <w:rPr>
          <w:rFonts w:ascii="Calibri" w:hAnsi="Calibri" w:cs="Calibri"/>
          <w:sz w:val="24"/>
          <w:szCs w:val="24"/>
        </w:rPr>
        <w:t>posiadającą uprawnienia do kierowania robotami budowlanymi bez ograniczeń w specjalności instalacyjnej w zakresie sieci, instalacji i urządzeń elektrycznych i elektroenergetycznych (w zakresie niezbędnym do realizacji Przedmiotu umowy, zgodnie z obowiązującymi przepisami prawa), lub inne równoważne uprawnienia, wydane na podstawie wcześniej obowiązujących przepisów lub na terenie innego kraju, jeżeli zgodnie z prawem polskim uprawniają one do kierowania robotami budowlanymi w zakresie ww. specjalności</w:t>
      </w:r>
      <w:r>
        <w:rPr>
          <w:rFonts w:ascii="Calibri" w:hAnsi="Calibri" w:cs="Calibri"/>
          <w:sz w:val="24"/>
          <w:szCs w:val="24"/>
        </w:rPr>
        <w:t>;</w:t>
      </w:r>
    </w:p>
    <w:p w14:paraId="0AC439FA" w14:textId="744A5D97" w:rsidR="001466C2" w:rsidRDefault="001466C2" w:rsidP="001466C2">
      <w:pPr>
        <w:autoSpaceDN w:val="0"/>
        <w:adjustRightInd w:val="0"/>
        <w:spacing w:line="360" w:lineRule="auto"/>
        <w:contextualSpacing/>
        <w:jc w:val="center"/>
      </w:pPr>
      <w:r w:rsidRPr="001466C2">
        <w:rPr>
          <w:rFonts w:ascii="Calibri" w:hAnsi="Calibri" w:cs="Calibri"/>
          <w:b/>
          <w:bCs/>
          <w:sz w:val="24"/>
          <w:szCs w:val="24"/>
        </w:rPr>
        <w:t>Zamawiający dopuszcza łączenie przez jedną osobę funkcji określonej w pkt. 1 i 4 w przypadku posiadania przez nią wymaganych powyżej uprawnień/ świadectw/ doświadczenia.</w:t>
      </w:r>
      <w:r w:rsidRPr="001466C2">
        <w:t xml:space="preserve"> </w:t>
      </w:r>
    </w:p>
    <w:p w14:paraId="2AA77F81" w14:textId="77777777" w:rsidR="001466C2" w:rsidRDefault="001466C2" w:rsidP="001466C2">
      <w:pPr>
        <w:autoSpaceDN w:val="0"/>
        <w:adjustRightInd w:val="0"/>
        <w:spacing w:line="360" w:lineRule="auto"/>
        <w:contextualSpacing/>
        <w:jc w:val="center"/>
      </w:pPr>
      <w:r w:rsidRPr="001466C2">
        <w:rPr>
          <w:rFonts w:ascii="Calibri" w:hAnsi="Calibri" w:cs="Calibri"/>
          <w:b/>
          <w:bCs/>
          <w:sz w:val="24"/>
          <w:szCs w:val="24"/>
        </w:rPr>
        <w:t>5. jedn</w:t>
      </w:r>
      <w:r>
        <w:rPr>
          <w:rFonts w:ascii="Calibri" w:hAnsi="Calibri" w:cs="Calibri"/>
          <w:b/>
          <w:bCs/>
          <w:sz w:val="24"/>
          <w:szCs w:val="24"/>
        </w:rPr>
        <w:t>a</w:t>
      </w:r>
      <w:r w:rsidRPr="001466C2">
        <w:rPr>
          <w:rFonts w:ascii="Calibri" w:hAnsi="Calibri" w:cs="Calibri"/>
          <w:b/>
          <w:bCs/>
          <w:sz w:val="24"/>
          <w:szCs w:val="24"/>
        </w:rPr>
        <w:t xml:space="preserve"> osob</w:t>
      </w:r>
      <w:r>
        <w:rPr>
          <w:rFonts w:ascii="Calibri" w:hAnsi="Calibri" w:cs="Calibri"/>
          <w:b/>
          <w:bCs/>
          <w:sz w:val="24"/>
          <w:szCs w:val="24"/>
        </w:rPr>
        <w:t>a</w:t>
      </w:r>
      <w:r w:rsidRPr="001466C2">
        <w:rPr>
          <w:rFonts w:ascii="Calibri" w:hAnsi="Calibri" w:cs="Calibri"/>
          <w:b/>
          <w:bCs/>
          <w:sz w:val="24"/>
          <w:szCs w:val="24"/>
        </w:rPr>
        <w:t xml:space="preserve"> spełniając</w:t>
      </w:r>
      <w:r>
        <w:rPr>
          <w:rFonts w:ascii="Calibri" w:hAnsi="Calibri" w:cs="Calibri"/>
          <w:b/>
          <w:bCs/>
          <w:sz w:val="24"/>
          <w:szCs w:val="24"/>
        </w:rPr>
        <w:t>a</w:t>
      </w:r>
      <w:r w:rsidRPr="001466C2">
        <w:rPr>
          <w:rFonts w:ascii="Calibri" w:hAnsi="Calibri" w:cs="Calibri"/>
          <w:b/>
          <w:bCs/>
          <w:sz w:val="24"/>
          <w:szCs w:val="24"/>
        </w:rPr>
        <w:t xml:space="preserve"> wymagania, o których mowa w art. 37a ustawy z dnia 23 lipca 2003 r. o ochronie zabytków i opiece nad zabytkami</w:t>
      </w:r>
      <w:r>
        <w:rPr>
          <w:rFonts w:ascii="Calibri" w:hAnsi="Calibri" w:cs="Calibri"/>
          <w:b/>
          <w:bCs/>
          <w:sz w:val="24"/>
          <w:szCs w:val="24"/>
        </w:rPr>
        <w:t xml:space="preserve">, </w:t>
      </w:r>
      <w:r w:rsidRPr="001466C2">
        <w:rPr>
          <w:rFonts w:ascii="Calibri" w:hAnsi="Calibri" w:cs="Calibri"/>
          <w:sz w:val="24"/>
          <w:szCs w:val="24"/>
        </w:rPr>
        <w:t>która</w:t>
      </w:r>
      <w:r w:rsidRPr="001466C2">
        <w:rPr>
          <w:rFonts w:ascii="Calibri" w:hAnsi="Calibri" w:cs="Calibri"/>
          <w:sz w:val="24"/>
          <w:szCs w:val="24"/>
        </w:rPr>
        <w:t xml:space="preserve"> zapewni prowadzenie prac konserwatorskich albo samodzielne ich wykonywanie;</w:t>
      </w:r>
      <w:r w:rsidRPr="001466C2">
        <w:t xml:space="preserve"> </w:t>
      </w:r>
    </w:p>
    <w:p w14:paraId="44D4ED72" w14:textId="40D12058" w:rsidR="001466C2" w:rsidRPr="001466C2" w:rsidRDefault="001466C2" w:rsidP="001466C2">
      <w:pPr>
        <w:autoSpaceDN w:val="0"/>
        <w:adjustRightInd w:val="0"/>
        <w:spacing w:line="360" w:lineRule="auto"/>
        <w:contextualSpacing/>
        <w:jc w:val="center"/>
        <w:rPr>
          <w:rFonts w:ascii="Calibri" w:hAnsi="Calibri" w:cs="Calibri"/>
          <w:sz w:val="24"/>
          <w:szCs w:val="24"/>
        </w:rPr>
      </w:pPr>
      <w:r w:rsidRPr="001466C2">
        <w:rPr>
          <w:rFonts w:ascii="Calibri" w:hAnsi="Calibri" w:cs="Calibri"/>
          <w:b/>
          <w:bCs/>
          <w:sz w:val="24"/>
          <w:szCs w:val="24"/>
        </w:rPr>
        <w:t>6. jedn</w:t>
      </w:r>
      <w:r w:rsidRPr="001466C2">
        <w:rPr>
          <w:rFonts w:ascii="Calibri" w:hAnsi="Calibri" w:cs="Calibri"/>
          <w:b/>
          <w:bCs/>
          <w:sz w:val="24"/>
          <w:szCs w:val="24"/>
        </w:rPr>
        <w:t>a</w:t>
      </w:r>
      <w:r w:rsidRPr="001466C2">
        <w:rPr>
          <w:rFonts w:ascii="Calibri" w:hAnsi="Calibri" w:cs="Calibri"/>
          <w:b/>
          <w:bCs/>
          <w:sz w:val="24"/>
          <w:szCs w:val="24"/>
        </w:rPr>
        <w:t xml:space="preserve"> osob</w:t>
      </w:r>
      <w:r w:rsidRPr="001466C2">
        <w:rPr>
          <w:rFonts w:ascii="Calibri" w:hAnsi="Calibri" w:cs="Calibri"/>
          <w:b/>
          <w:bCs/>
          <w:sz w:val="24"/>
          <w:szCs w:val="24"/>
        </w:rPr>
        <w:t>a</w:t>
      </w:r>
      <w:r w:rsidRPr="001466C2">
        <w:rPr>
          <w:rFonts w:ascii="Calibri" w:hAnsi="Calibri" w:cs="Calibri"/>
          <w:b/>
          <w:bCs/>
          <w:sz w:val="24"/>
          <w:szCs w:val="24"/>
        </w:rPr>
        <w:t xml:space="preserve"> spełniając</w:t>
      </w:r>
      <w:r w:rsidR="003A3F47">
        <w:rPr>
          <w:rFonts w:ascii="Calibri" w:hAnsi="Calibri" w:cs="Calibri"/>
          <w:b/>
          <w:bCs/>
          <w:sz w:val="24"/>
          <w:szCs w:val="24"/>
        </w:rPr>
        <w:t>a</w:t>
      </w:r>
      <w:r w:rsidRPr="001466C2">
        <w:rPr>
          <w:rFonts w:ascii="Calibri" w:hAnsi="Calibri" w:cs="Calibri"/>
          <w:b/>
          <w:bCs/>
          <w:sz w:val="24"/>
          <w:szCs w:val="24"/>
        </w:rPr>
        <w:t xml:space="preserve"> wymagania, o których mowa w art. 37c ustawy z dnia 23 lipca 2003 r. o ochronie zabytków i opiece nad zabytkami,</w:t>
      </w:r>
      <w:r w:rsidRPr="001466C2">
        <w:rPr>
          <w:rFonts w:ascii="Calibri" w:hAnsi="Calibri" w:cs="Calibri"/>
          <w:sz w:val="24"/>
          <w:szCs w:val="24"/>
        </w:rPr>
        <w:t xml:space="preserve"> która zapewni kierowanie robotami budowlanymi.</w:t>
      </w:r>
    </w:p>
    <w:p w14:paraId="136B9005" w14:textId="77777777" w:rsidR="00DF6082" w:rsidRDefault="00DF6082" w:rsidP="001466C2">
      <w:pPr>
        <w:autoSpaceDN w:val="0"/>
        <w:adjustRightInd w:val="0"/>
        <w:spacing w:line="360" w:lineRule="auto"/>
        <w:contextualSpacing/>
        <w:jc w:val="center"/>
        <w:rPr>
          <w:rFonts w:ascii="Calibri" w:hAnsi="Calibri" w:cs="Calibri"/>
          <w:b/>
          <w:bCs/>
          <w:sz w:val="24"/>
          <w:szCs w:val="24"/>
        </w:rPr>
      </w:pPr>
    </w:p>
    <w:p w14:paraId="718089B7" w14:textId="77777777" w:rsidR="00E54237" w:rsidRDefault="00E54237" w:rsidP="00B02646">
      <w:pPr>
        <w:autoSpaceDN w:val="0"/>
        <w:adjustRightInd w:val="0"/>
        <w:spacing w:line="360" w:lineRule="auto"/>
        <w:contextualSpacing/>
        <w:jc w:val="center"/>
        <w:rPr>
          <w:rFonts w:eastAsia="Calibri" w:cstheme="minorHAnsi"/>
          <w:sz w:val="20"/>
        </w:rPr>
      </w:pPr>
    </w:p>
    <w:tbl>
      <w:tblPr>
        <w:tblpPr w:leftFromText="141" w:rightFromText="141" w:vertAnchor="text" w:tblpXSpec="center"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42"/>
        <w:gridCol w:w="1559"/>
        <w:gridCol w:w="2977"/>
        <w:gridCol w:w="4819"/>
        <w:gridCol w:w="1701"/>
        <w:gridCol w:w="1985"/>
      </w:tblGrid>
      <w:tr w:rsidR="00490E06" w:rsidRPr="00140300" w14:paraId="47D8D865" w14:textId="77777777" w:rsidTr="00490E06">
        <w:trPr>
          <w:trHeight w:val="842"/>
        </w:trPr>
        <w:tc>
          <w:tcPr>
            <w:tcW w:w="4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9E3F9D" w14:textId="46CE21AA" w:rsidR="00490E06" w:rsidRPr="00490E06" w:rsidRDefault="00490E06" w:rsidP="008F0233">
            <w:pPr>
              <w:spacing w:after="0" w:line="240" w:lineRule="auto"/>
              <w:jc w:val="center"/>
              <w:rPr>
                <w:rFonts w:ascii="Calibri" w:hAnsi="Calibri" w:cs="Calibri"/>
                <w:b/>
                <w:sz w:val="20"/>
                <w:szCs w:val="20"/>
              </w:rPr>
            </w:pPr>
            <w:proofErr w:type="spellStart"/>
            <w:r w:rsidRPr="00490E06">
              <w:rPr>
                <w:rFonts w:ascii="Calibri" w:hAnsi="Calibri" w:cs="Calibri"/>
                <w:b/>
                <w:sz w:val="20"/>
                <w:szCs w:val="20"/>
              </w:rPr>
              <w:lastRenderedPageBreak/>
              <w:t>Lp</w:t>
            </w:r>
            <w:proofErr w:type="spellEnd"/>
          </w:p>
        </w:tc>
        <w:tc>
          <w:tcPr>
            <w:tcW w:w="12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B2740"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Imię i nazwisko</w:t>
            </w:r>
          </w:p>
          <w:p w14:paraId="041DAB74"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osoby</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73585"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Zakres czynności</w:t>
            </w:r>
          </w:p>
          <w:p w14:paraId="23DCE185" w14:textId="2350353D"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wykonywanych</w:t>
            </w:r>
            <w:r w:rsidRPr="00490E06">
              <w:rPr>
                <w:rFonts w:ascii="Calibri" w:hAnsi="Calibri" w:cs="Calibri"/>
                <w:b/>
                <w:sz w:val="20"/>
                <w:szCs w:val="20"/>
              </w:rPr>
              <w:br/>
              <w:t>w ramach realizacji zamówienia,</w:t>
            </w:r>
          </w:p>
          <w:p w14:paraId="6BC4799E"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na które składana</w:t>
            </w:r>
          </w:p>
          <w:p w14:paraId="6B7A809E"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jest oferta</w:t>
            </w:r>
          </w:p>
          <w:p w14:paraId="55A52A4E"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 xml:space="preserve">(stanowisko, </w:t>
            </w:r>
          </w:p>
          <w:p w14:paraId="3C54C462" w14:textId="2F4F11E7" w:rsidR="00490E06" w:rsidRPr="00490E06" w:rsidRDefault="00490E06" w:rsidP="008F0233">
            <w:pPr>
              <w:spacing w:after="0" w:line="240" w:lineRule="auto"/>
              <w:jc w:val="center"/>
              <w:rPr>
                <w:rFonts w:ascii="Calibri" w:hAnsi="Calibri" w:cs="Calibri"/>
                <w:b/>
                <w:sz w:val="20"/>
                <w:szCs w:val="20"/>
                <w:vertAlign w:val="superscript"/>
              </w:rPr>
            </w:pPr>
            <w:r w:rsidRPr="00490E06">
              <w:rPr>
                <w:rFonts w:ascii="Calibri" w:hAnsi="Calibri" w:cs="Calibri"/>
                <w:b/>
                <w:sz w:val="20"/>
                <w:szCs w:val="20"/>
              </w:rPr>
              <w:t>na które wskazywana jest osoba)</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FEB979" w14:textId="77777777" w:rsidR="00490E06" w:rsidRPr="00490E06" w:rsidRDefault="00490E06" w:rsidP="008F0233">
            <w:pPr>
              <w:spacing w:after="0" w:line="240" w:lineRule="auto"/>
              <w:jc w:val="center"/>
              <w:rPr>
                <w:rFonts w:ascii="Calibri" w:hAnsi="Calibri" w:cs="Calibri"/>
                <w:b/>
                <w:sz w:val="20"/>
                <w:szCs w:val="20"/>
                <w:u w:val="single"/>
              </w:rPr>
            </w:pPr>
            <w:r w:rsidRPr="00490E06">
              <w:rPr>
                <w:rFonts w:ascii="Calibri" w:hAnsi="Calibri" w:cs="Calibri"/>
                <w:b/>
                <w:sz w:val="20"/>
                <w:szCs w:val="20"/>
              </w:rPr>
              <w:t>Informacje na temat niezbędnych do wykonania zamówienia</w:t>
            </w:r>
            <w:r w:rsidRPr="00490E06">
              <w:rPr>
                <w:rFonts w:ascii="Calibri" w:hAnsi="Calibri" w:cs="Calibri"/>
                <w:b/>
                <w:sz w:val="20"/>
                <w:szCs w:val="20"/>
              </w:rPr>
              <w:br/>
              <w:t>kwalifikacji zawodowych, uprawnień, doświadczenia i wykształcenia osoby</w:t>
            </w:r>
          </w:p>
          <w:p w14:paraId="391E1094" w14:textId="3C51476E" w:rsidR="00490E06" w:rsidRPr="00D616E4" w:rsidRDefault="00490E06" w:rsidP="008F0233">
            <w:pPr>
              <w:spacing w:after="0" w:line="240" w:lineRule="auto"/>
              <w:jc w:val="center"/>
              <w:rPr>
                <w:rFonts w:ascii="Calibri" w:hAnsi="Calibri" w:cs="Calibri"/>
                <w:iCs/>
                <w:sz w:val="18"/>
                <w:szCs w:val="18"/>
                <w:highlight w:val="yellow"/>
              </w:rPr>
            </w:pPr>
            <w:r w:rsidRPr="00D616E4">
              <w:rPr>
                <w:rFonts w:ascii="Calibri" w:hAnsi="Calibri" w:cs="Calibri"/>
                <w:iCs/>
                <w:sz w:val="18"/>
                <w:szCs w:val="18"/>
              </w:rPr>
              <w:t xml:space="preserve">(należy podać wszystkie informacje niezbędne do oceny spełniania warunku, o którym mowa w </w:t>
            </w:r>
            <w:r w:rsidR="00D616E4">
              <w:rPr>
                <w:rFonts w:ascii="Calibri" w:hAnsi="Calibri" w:cs="Calibri"/>
                <w:iCs/>
                <w:sz w:val="18"/>
                <w:szCs w:val="18"/>
              </w:rPr>
              <w:t xml:space="preserve">     </w:t>
            </w:r>
            <w:r w:rsidRPr="00D616E4">
              <w:rPr>
                <w:rFonts w:ascii="Calibri" w:hAnsi="Calibri" w:cs="Calibri"/>
                <w:iCs/>
                <w:sz w:val="18"/>
                <w:szCs w:val="18"/>
              </w:rPr>
              <w:t>Sekcji VII pkt 4.2</w:t>
            </w:r>
            <w:r w:rsidR="00245E69">
              <w:rPr>
                <w:rFonts w:ascii="Calibri" w:hAnsi="Calibri" w:cs="Calibri"/>
                <w:iCs/>
                <w:sz w:val="18"/>
                <w:szCs w:val="18"/>
              </w:rPr>
              <w:t xml:space="preserve">.1 – 4.2.6. </w:t>
            </w:r>
            <w:r w:rsidRPr="00D616E4">
              <w:rPr>
                <w:rFonts w:ascii="Calibri" w:hAnsi="Calibri" w:cs="Calibri"/>
                <w:iCs/>
                <w:sz w:val="18"/>
                <w:szCs w:val="18"/>
              </w:rPr>
              <w:t>SWZ</w:t>
            </w:r>
            <w:r w:rsidR="00D616E4">
              <w:t xml:space="preserve"> i </w:t>
            </w:r>
            <w:r w:rsidR="00D616E4" w:rsidRPr="00D616E4">
              <w:rPr>
                <w:rFonts w:ascii="Calibri" w:hAnsi="Calibri" w:cs="Calibri"/>
                <w:iCs/>
                <w:sz w:val="18"/>
                <w:szCs w:val="18"/>
              </w:rPr>
              <w:t>Sekcji VIII pkt 2.2</w:t>
            </w:r>
            <w:r w:rsidR="00245E69">
              <w:rPr>
                <w:rFonts w:ascii="Calibri" w:hAnsi="Calibri" w:cs="Calibri"/>
                <w:iCs/>
                <w:sz w:val="18"/>
                <w:szCs w:val="18"/>
              </w:rPr>
              <w:t xml:space="preserve">. </w:t>
            </w:r>
            <w:r w:rsidR="00D616E4" w:rsidRPr="00D616E4">
              <w:rPr>
                <w:rFonts w:ascii="Calibri" w:hAnsi="Calibri" w:cs="Calibri"/>
                <w:iCs/>
                <w:sz w:val="18"/>
                <w:szCs w:val="18"/>
              </w:rPr>
              <w:t>SW</w:t>
            </w:r>
            <w:r w:rsidR="00D616E4">
              <w:rPr>
                <w:rFonts w:ascii="Calibri" w:hAnsi="Calibri" w:cs="Calibri"/>
                <w:iCs/>
                <w:sz w:val="18"/>
                <w:szCs w:val="18"/>
              </w:rPr>
              <w:t>Z</w:t>
            </w:r>
            <w:r w:rsidRPr="00D616E4">
              <w:rPr>
                <w:rFonts w:ascii="Calibri" w:hAnsi="Calibri" w:cs="Calibri"/>
                <w:iCs/>
                <w:sz w:val="18"/>
                <w:szCs w:val="18"/>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ECB64"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Podstawa</w:t>
            </w:r>
          </w:p>
          <w:p w14:paraId="227D9C10" w14:textId="77777777" w:rsidR="00490E06" w:rsidRPr="00490E06" w:rsidRDefault="00490E06" w:rsidP="008F0233">
            <w:pPr>
              <w:spacing w:after="0" w:line="240" w:lineRule="auto"/>
              <w:jc w:val="center"/>
              <w:rPr>
                <w:rFonts w:ascii="Calibri" w:hAnsi="Calibri" w:cs="Calibri"/>
                <w:b/>
                <w:sz w:val="20"/>
                <w:szCs w:val="20"/>
                <w:highlight w:val="yellow"/>
              </w:rPr>
            </w:pPr>
            <w:r w:rsidRPr="00490E06">
              <w:rPr>
                <w:rFonts w:ascii="Calibri" w:hAnsi="Calibri" w:cs="Calibri"/>
                <w:b/>
                <w:sz w:val="20"/>
                <w:szCs w:val="20"/>
              </w:rPr>
              <w:t xml:space="preserve">dysponowania osobą </w:t>
            </w:r>
          </w:p>
        </w:tc>
      </w:tr>
      <w:tr w:rsidR="00490E06" w:rsidRPr="00140300" w14:paraId="1C78A10A" w14:textId="77777777" w:rsidTr="00490E06">
        <w:trPr>
          <w:trHeight w:val="1547"/>
        </w:trPr>
        <w:tc>
          <w:tcPr>
            <w:tcW w:w="4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27893" w14:textId="77777777" w:rsidR="00490E06" w:rsidRPr="00490E06" w:rsidRDefault="00490E06" w:rsidP="008F0233">
            <w:pPr>
              <w:spacing w:after="0" w:line="240" w:lineRule="auto"/>
              <w:rPr>
                <w:rFonts w:ascii="Calibri" w:hAnsi="Calibri" w:cs="Calibri"/>
                <w:sz w:val="20"/>
                <w:szCs w:val="20"/>
              </w:rPr>
            </w:pPr>
          </w:p>
        </w:tc>
        <w:tc>
          <w:tcPr>
            <w:tcW w:w="12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89018" w14:textId="77777777" w:rsidR="00490E06" w:rsidRPr="00490E06" w:rsidRDefault="00490E06" w:rsidP="008F0233">
            <w:pPr>
              <w:spacing w:after="0" w:line="240" w:lineRule="auto"/>
              <w:rPr>
                <w:rFonts w:ascii="Calibri" w:hAnsi="Calibri" w:cs="Calibri"/>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CC9BF" w14:textId="77777777" w:rsidR="00490E06" w:rsidRPr="00490E06" w:rsidRDefault="00490E06" w:rsidP="008F0233">
            <w:pPr>
              <w:spacing w:after="0" w:line="240" w:lineRule="auto"/>
              <w:jc w:val="center"/>
              <w:rPr>
                <w:rFonts w:ascii="Calibri" w:hAnsi="Calibri" w:cs="Calibri"/>
                <w:b/>
                <w:sz w:val="20"/>
                <w:szCs w:val="20"/>
                <w:vertAlign w:val="superscript"/>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24AD34"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Informacje na temat</w:t>
            </w:r>
          </w:p>
          <w:p w14:paraId="121597CF" w14:textId="3737061F"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KWALIFIKACJI, WYKSZTAŁCENIA</w:t>
            </w:r>
          </w:p>
          <w:p w14:paraId="616D9399"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i UPRAWNIEŃ OSOBY</w:t>
            </w:r>
          </w:p>
          <w:p w14:paraId="43C445A6" w14:textId="5C682F9D" w:rsidR="00490E06" w:rsidRPr="00D616E4" w:rsidRDefault="00490E06" w:rsidP="008F0233">
            <w:pPr>
              <w:spacing w:after="0" w:line="240" w:lineRule="auto"/>
              <w:jc w:val="center"/>
              <w:rPr>
                <w:rFonts w:ascii="Calibri" w:hAnsi="Calibri" w:cs="Calibri"/>
                <w:iCs/>
                <w:sz w:val="18"/>
                <w:szCs w:val="18"/>
                <w:u w:val="single"/>
              </w:rPr>
            </w:pPr>
            <w:r w:rsidRPr="00D616E4">
              <w:rPr>
                <w:rFonts w:ascii="Calibri" w:hAnsi="Calibri" w:cs="Calibri"/>
                <w:iCs/>
                <w:sz w:val="18"/>
                <w:szCs w:val="18"/>
              </w:rPr>
              <w:t xml:space="preserve">(należy podać informacje dotyczące </w:t>
            </w:r>
            <w:r w:rsidRPr="00D616E4">
              <w:rPr>
                <w:rFonts w:ascii="Calibri" w:hAnsi="Calibri" w:cs="Calibri"/>
                <w:iCs/>
                <w:sz w:val="18"/>
                <w:szCs w:val="18"/>
                <w:u w:val="single"/>
              </w:rPr>
              <w:t xml:space="preserve">posiadanych uprawnień (rodzaj i przedmiot) </w:t>
            </w:r>
            <w:r w:rsidRPr="00D616E4">
              <w:rPr>
                <w:rFonts w:ascii="Calibri" w:hAnsi="Calibri" w:cs="Calibri"/>
                <w:iCs/>
                <w:sz w:val="18"/>
                <w:szCs w:val="18"/>
              </w:rPr>
              <w:t>wymaganych zgodnie z warunkiem określonym w Sekcji VII pkt 4.2</w:t>
            </w:r>
            <w:r w:rsidR="00245E69">
              <w:rPr>
                <w:rFonts w:ascii="Calibri" w:hAnsi="Calibri" w:cs="Calibri"/>
                <w:iCs/>
                <w:sz w:val="18"/>
                <w:szCs w:val="18"/>
              </w:rPr>
              <w:t>.1. – 4.2.6.</w:t>
            </w:r>
            <w:r w:rsidR="00D616E4" w:rsidRPr="00D616E4">
              <w:rPr>
                <w:rFonts w:ascii="Calibri" w:hAnsi="Calibri" w:cs="Calibri"/>
                <w:iCs/>
                <w:sz w:val="18"/>
                <w:szCs w:val="18"/>
              </w:rPr>
              <w:t xml:space="preserve"> </w:t>
            </w:r>
            <w:r w:rsidRPr="00D616E4">
              <w:rPr>
                <w:rFonts w:ascii="Calibri" w:hAnsi="Calibri" w:cs="Calibri"/>
                <w:iCs/>
                <w:sz w:val="18"/>
                <w:szCs w:val="18"/>
              </w:rPr>
              <w:t>SWZ</w:t>
            </w:r>
            <w:r w:rsidR="00D616E4" w:rsidRPr="00D616E4">
              <w:rPr>
                <w:iCs/>
                <w:sz w:val="18"/>
                <w:szCs w:val="18"/>
              </w:rPr>
              <w:t xml:space="preserve"> i </w:t>
            </w:r>
            <w:r w:rsidR="00D616E4" w:rsidRPr="00D616E4">
              <w:rPr>
                <w:rFonts w:ascii="Calibri" w:hAnsi="Calibri" w:cs="Calibri"/>
                <w:iCs/>
                <w:sz w:val="18"/>
                <w:szCs w:val="18"/>
              </w:rPr>
              <w:t>Sekcji VIII pkt 2.2 SWZ</w:t>
            </w:r>
            <w:r w:rsidRPr="00D616E4">
              <w:rPr>
                <w:rFonts w:ascii="Calibri" w:hAnsi="Calibri" w:cs="Calibri"/>
                <w:iCs/>
                <w:sz w:val="18"/>
                <w:szCs w:val="18"/>
              </w:rPr>
              <w:t>)</w:t>
            </w: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0CED0"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Informacje na temat DOŚWIADCZENIA OSOBY</w:t>
            </w:r>
          </w:p>
          <w:p w14:paraId="28FAF5C7" w14:textId="09F288EA" w:rsidR="00490E06" w:rsidRPr="00D616E4" w:rsidRDefault="00490E06" w:rsidP="008F0233">
            <w:pPr>
              <w:spacing w:after="0" w:line="240" w:lineRule="auto"/>
              <w:jc w:val="center"/>
              <w:rPr>
                <w:rFonts w:ascii="Calibri" w:hAnsi="Calibri" w:cs="Calibri"/>
                <w:iCs/>
                <w:sz w:val="18"/>
                <w:szCs w:val="18"/>
              </w:rPr>
            </w:pPr>
            <w:r w:rsidRPr="00D616E4">
              <w:rPr>
                <w:rFonts w:ascii="Calibri" w:hAnsi="Calibri" w:cs="Calibri"/>
                <w:iCs/>
                <w:sz w:val="18"/>
                <w:szCs w:val="18"/>
              </w:rPr>
              <w:t xml:space="preserve">(należy podać informacje dotyczące </w:t>
            </w:r>
            <w:r w:rsidRPr="00D616E4">
              <w:rPr>
                <w:rFonts w:ascii="Calibri" w:hAnsi="Calibri" w:cs="Calibri"/>
                <w:iCs/>
                <w:sz w:val="18"/>
                <w:szCs w:val="18"/>
                <w:u w:val="single"/>
              </w:rPr>
              <w:t xml:space="preserve">posiadanego doświadczenia </w:t>
            </w:r>
            <w:r w:rsidRPr="00D616E4">
              <w:rPr>
                <w:rFonts w:ascii="Calibri" w:hAnsi="Calibri" w:cs="Calibri"/>
                <w:iCs/>
                <w:sz w:val="18"/>
                <w:szCs w:val="18"/>
              </w:rPr>
              <w:t>wymaganego zgodnie z warunkiem określonym w Sekcji VII pkt 4.2</w:t>
            </w:r>
            <w:r w:rsidR="00245E69">
              <w:rPr>
                <w:rFonts w:ascii="Calibri" w:hAnsi="Calibri" w:cs="Calibri"/>
                <w:iCs/>
                <w:sz w:val="18"/>
                <w:szCs w:val="18"/>
              </w:rPr>
              <w:t xml:space="preserve">.1. – 4.2.6. </w:t>
            </w:r>
            <w:r w:rsidRPr="00D616E4">
              <w:rPr>
                <w:rFonts w:ascii="Calibri" w:hAnsi="Calibri" w:cs="Calibri"/>
                <w:iCs/>
                <w:sz w:val="18"/>
                <w:szCs w:val="18"/>
              </w:rPr>
              <w:t xml:space="preserve">SWZ </w:t>
            </w:r>
            <w:r w:rsidR="00D616E4" w:rsidRPr="00D616E4">
              <w:rPr>
                <w:iCs/>
                <w:sz w:val="18"/>
                <w:szCs w:val="18"/>
              </w:rPr>
              <w:t xml:space="preserve"> i </w:t>
            </w:r>
            <w:r w:rsidR="00D616E4" w:rsidRPr="00D616E4">
              <w:rPr>
                <w:rFonts w:ascii="Calibri" w:hAnsi="Calibri" w:cs="Calibri"/>
                <w:iCs/>
                <w:sz w:val="18"/>
                <w:szCs w:val="18"/>
              </w:rPr>
              <w:t xml:space="preserve">Sekcji VIII pkt 2.2 SWZ </w:t>
            </w:r>
            <w:r w:rsidRPr="00D616E4">
              <w:rPr>
                <w:rFonts w:ascii="Calibri" w:hAnsi="Calibri" w:cs="Calibri"/>
                <w:iCs/>
                <w:sz w:val="18"/>
                <w:szCs w:val="18"/>
              </w:rPr>
              <w:t xml:space="preserve">- należy podać m.in.: nazwę i przedmiot zadania, rodzaj / typ / przedmiot robót / prac wykonanych przez osobę / prace wykonane przez osobę – w zakresie w jakim jest to wymagane, pełnioną przez osobę w ramach realizacji zadania funkcję, okres realizacji zadania, w tym termin jego zakończenia i termin zakończenia prac / czynności wykonywanych przez daną osobę w ramach zadania, </w:t>
            </w:r>
            <w:r w:rsidRPr="00D616E4">
              <w:rPr>
                <w:rFonts w:ascii="Calibri" w:eastAsia="Times New Roman" w:hAnsi="Calibri" w:cs="Calibri"/>
                <w:iCs/>
                <w:sz w:val="18"/>
                <w:szCs w:val="18"/>
                <w:lang w:eastAsia="ar-SA"/>
              </w:rPr>
              <w:t xml:space="preserve">zleceniodawcę / inwestora </w:t>
            </w:r>
            <w:r w:rsidRPr="00D616E4">
              <w:rPr>
                <w:rFonts w:ascii="Calibri" w:hAnsi="Calibri" w:cs="Calibri"/>
                <w:iCs/>
                <w:sz w:val="18"/>
                <w:szCs w:val="18"/>
              </w:rPr>
              <w:t>– w zakresie w jakim jest to wymagane)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3A291"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Wykonawca</w:t>
            </w:r>
          </w:p>
          <w:p w14:paraId="0C707543" w14:textId="62362846"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 xml:space="preserve">dysponuje osobą bezpośrednio </w:t>
            </w:r>
            <w:r>
              <w:rPr>
                <w:rFonts w:ascii="Calibri" w:hAnsi="Calibri" w:cs="Calibri"/>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F43FC"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Wykonawca</w:t>
            </w:r>
          </w:p>
          <w:p w14:paraId="68F000AC"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dysponuje osobą</w:t>
            </w:r>
          </w:p>
          <w:p w14:paraId="5A56B66D" w14:textId="77777777" w:rsidR="00490E06" w:rsidRPr="00490E06" w:rsidRDefault="00490E06" w:rsidP="008F0233">
            <w:pPr>
              <w:spacing w:after="0" w:line="240" w:lineRule="auto"/>
              <w:jc w:val="center"/>
              <w:rPr>
                <w:rFonts w:ascii="Calibri" w:hAnsi="Calibri" w:cs="Calibri"/>
                <w:b/>
                <w:sz w:val="20"/>
                <w:szCs w:val="20"/>
              </w:rPr>
            </w:pPr>
            <w:r w:rsidRPr="00490E06">
              <w:rPr>
                <w:rFonts w:ascii="Calibri" w:hAnsi="Calibri" w:cs="Calibri"/>
                <w:b/>
                <w:sz w:val="20"/>
                <w:szCs w:val="20"/>
              </w:rPr>
              <w:t>w trybie zasobów udostępnionych przez podmiot trzeci</w:t>
            </w:r>
          </w:p>
          <w:p w14:paraId="4BA15BAC" w14:textId="77777777" w:rsidR="00490E06" w:rsidRPr="00D616E4" w:rsidRDefault="00490E06" w:rsidP="008F0233">
            <w:pPr>
              <w:spacing w:after="0" w:line="240" w:lineRule="auto"/>
              <w:jc w:val="center"/>
              <w:rPr>
                <w:rFonts w:ascii="Calibri" w:hAnsi="Calibri" w:cs="Calibri"/>
                <w:iCs/>
                <w:sz w:val="18"/>
                <w:szCs w:val="18"/>
              </w:rPr>
            </w:pPr>
            <w:r w:rsidRPr="00D616E4">
              <w:rPr>
                <w:rFonts w:ascii="Calibri" w:hAnsi="Calibri" w:cs="Calibri"/>
                <w:iCs/>
                <w:sz w:val="18"/>
                <w:szCs w:val="18"/>
              </w:rPr>
              <w:t>(należy wskazać</w:t>
            </w:r>
          </w:p>
          <w:p w14:paraId="0846BACB" w14:textId="77777777" w:rsidR="00490E06" w:rsidRPr="00490E06" w:rsidRDefault="00490E06" w:rsidP="008F0233">
            <w:pPr>
              <w:spacing w:after="0" w:line="240" w:lineRule="auto"/>
              <w:jc w:val="center"/>
              <w:rPr>
                <w:rFonts w:ascii="Calibri" w:hAnsi="Calibri" w:cs="Calibri"/>
                <w:i/>
                <w:sz w:val="20"/>
                <w:szCs w:val="20"/>
              </w:rPr>
            </w:pPr>
            <w:r w:rsidRPr="00D616E4">
              <w:rPr>
                <w:rFonts w:ascii="Calibri" w:hAnsi="Calibri" w:cs="Calibri"/>
                <w:iCs/>
                <w:sz w:val="18"/>
                <w:szCs w:val="18"/>
              </w:rPr>
              <w:t>ten podmiot)</w:t>
            </w:r>
          </w:p>
        </w:tc>
      </w:tr>
      <w:tr w:rsidR="00DF6082" w:rsidRPr="00140300" w14:paraId="2075056D" w14:textId="77777777" w:rsidTr="00DF6082">
        <w:trPr>
          <w:trHeight w:val="645"/>
        </w:trPr>
        <w:tc>
          <w:tcPr>
            <w:tcW w:w="426" w:type="dxa"/>
            <w:tcBorders>
              <w:top w:val="single" w:sz="4" w:space="0" w:color="auto"/>
              <w:left w:val="single" w:sz="4" w:space="0" w:color="auto"/>
              <w:bottom w:val="single" w:sz="4" w:space="0" w:color="auto"/>
              <w:right w:val="single" w:sz="4" w:space="0" w:color="auto"/>
            </w:tcBorders>
            <w:vAlign w:val="center"/>
          </w:tcPr>
          <w:p w14:paraId="49860203" w14:textId="545B7875" w:rsidR="00DF6082" w:rsidRPr="00140300" w:rsidRDefault="00DF6082" w:rsidP="00257B6E">
            <w:pPr>
              <w:spacing w:after="0" w:line="240" w:lineRule="auto"/>
              <w:jc w:val="center"/>
              <w:rPr>
                <w:rFonts w:ascii="Arial" w:hAnsi="Arial" w:cs="Arial"/>
                <w:sz w:val="18"/>
                <w:szCs w:val="18"/>
              </w:rPr>
            </w:pPr>
            <w:r>
              <w:rPr>
                <w:rFonts w:ascii="Arial" w:hAnsi="Arial" w:cs="Arial"/>
                <w:sz w:val="18"/>
                <w:szCs w:val="18"/>
              </w:rPr>
              <w:t>1</w:t>
            </w:r>
          </w:p>
        </w:tc>
        <w:tc>
          <w:tcPr>
            <w:tcW w:w="1242" w:type="dxa"/>
            <w:tcBorders>
              <w:top w:val="single" w:sz="4" w:space="0" w:color="auto"/>
              <w:left w:val="single" w:sz="4" w:space="0" w:color="auto"/>
              <w:bottom w:val="single" w:sz="4" w:space="0" w:color="auto"/>
              <w:right w:val="single" w:sz="4" w:space="0" w:color="auto"/>
            </w:tcBorders>
            <w:vAlign w:val="center"/>
          </w:tcPr>
          <w:p w14:paraId="3507FF23" w14:textId="77777777" w:rsidR="00DF6082" w:rsidRPr="00140300" w:rsidRDefault="00DF6082" w:rsidP="00257B6E">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D3B796" w14:textId="77777777" w:rsidR="00DF6082" w:rsidRPr="001C10C7" w:rsidRDefault="00DF6082" w:rsidP="00257B6E">
            <w:pPr>
              <w:spacing w:after="0" w:line="240" w:lineRule="auto"/>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B36AF1C" w14:textId="77777777" w:rsidR="00DF6082" w:rsidRPr="00140300" w:rsidRDefault="00DF6082" w:rsidP="00257B6E">
            <w:pPr>
              <w:spacing w:after="0" w:line="240" w:lineRule="auto"/>
              <w:rPr>
                <w:rFonts w:ascii="Arial" w:hAnsi="Arial" w:cs="Arial"/>
                <w:sz w:val="18"/>
                <w:szCs w:val="18"/>
                <w:highlight w:val="yellow"/>
              </w:rPr>
            </w:pPr>
          </w:p>
        </w:tc>
        <w:tc>
          <w:tcPr>
            <w:tcW w:w="4819" w:type="dxa"/>
            <w:tcBorders>
              <w:top w:val="single" w:sz="4" w:space="0" w:color="auto"/>
              <w:left w:val="single" w:sz="4" w:space="0" w:color="auto"/>
              <w:bottom w:val="single" w:sz="4" w:space="0" w:color="auto"/>
              <w:right w:val="single" w:sz="4" w:space="0" w:color="auto"/>
            </w:tcBorders>
            <w:vAlign w:val="center"/>
          </w:tcPr>
          <w:p w14:paraId="2BE8B92A" w14:textId="77777777" w:rsidR="00DF6082" w:rsidRPr="00140300" w:rsidRDefault="00DF6082" w:rsidP="00257B6E">
            <w:pPr>
              <w:tabs>
                <w:tab w:val="left" w:pos="284"/>
                <w:tab w:val="left" w:pos="1134"/>
              </w:tabs>
              <w:suppressAutoHyphens/>
              <w:spacing w:after="0"/>
              <w:jc w:val="both"/>
              <w:rPr>
                <w:rFonts w:ascii="Arial" w:hAnsi="Arial" w:cs="Arial"/>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1A143AA1" w14:textId="77777777" w:rsidR="00DF6082" w:rsidRPr="00140300" w:rsidRDefault="00DF6082" w:rsidP="00257B6E">
            <w:pPr>
              <w:spacing w:after="0" w:line="240" w:lineRule="auto"/>
              <w:rPr>
                <w:rFonts w:ascii="Arial" w:hAnsi="Arial" w:cs="Arial"/>
                <w:sz w:val="18"/>
                <w:szCs w:val="1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1519F913" w14:textId="77777777" w:rsidR="00DF6082" w:rsidRPr="00140300" w:rsidRDefault="00DF6082" w:rsidP="00257B6E">
            <w:pPr>
              <w:spacing w:after="0" w:line="240" w:lineRule="auto"/>
              <w:rPr>
                <w:rFonts w:ascii="Arial" w:hAnsi="Arial" w:cs="Arial"/>
                <w:sz w:val="18"/>
                <w:szCs w:val="18"/>
                <w:highlight w:val="yellow"/>
              </w:rPr>
            </w:pPr>
          </w:p>
        </w:tc>
      </w:tr>
      <w:tr w:rsidR="00DF6082" w:rsidRPr="00140300" w14:paraId="541F22C7" w14:textId="77777777" w:rsidTr="00DF6082">
        <w:trPr>
          <w:trHeight w:val="645"/>
        </w:trPr>
        <w:tc>
          <w:tcPr>
            <w:tcW w:w="426" w:type="dxa"/>
            <w:tcBorders>
              <w:top w:val="single" w:sz="4" w:space="0" w:color="auto"/>
              <w:left w:val="single" w:sz="4" w:space="0" w:color="auto"/>
              <w:bottom w:val="single" w:sz="4" w:space="0" w:color="auto"/>
              <w:right w:val="single" w:sz="4" w:space="0" w:color="auto"/>
            </w:tcBorders>
            <w:vAlign w:val="center"/>
          </w:tcPr>
          <w:p w14:paraId="0C2F1146" w14:textId="5429079B" w:rsidR="00DF6082" w:rsidRPr="00140300" w:rsidRDefault="00DF6082" w:rsidP="00257B6E">
            <w:pPr>
              <w:spacing w:after="0" w:line="240" w:lineRule="auto"/>
              <w:jc w:val="center"/>
              <w:rPr>
                <w:rFonts w:ascii="Arial" w:hAnsi="Arial" w:cs="Arial"/>
                <w:sz w:val="18"/>
                <w:szCs w:val="18"/>
              </w:rPr>
            </w:pPr>
            <w:r>
              <w:rPr>
                <w:rFonts w:ascii="Arial" w:hAnsi="Arial" w:cs="Arial"/>
                <w:sz w:val="18"/>
                <w:szCs w:val="18"/>
              </w:rPr>
              <w:t>2</w:t>
            </w:r>
          </w:p>
        </w:tc>
        <w:tc>
          <w:tcPr>
            <w:tcW w:w="1242" w:type="dxa"/>
            <w:tcBorders>
              <w:top w:val="single" w:sz="4" w:space="0" w:color="auto"/>
              <w:left w:val="single" w:sz="4" w:space="0" w:color="auto"/>
              <w:bottom w:val="single" w:sz="4" w:space="0" w:color="auto"/>
              <w:right w:val="single" w:sz="4" w:space="0" w:color="auto"/>
            </w:tcBorders>
            <w:vAlign w:val="center"/>
          </w:tcPr>
          <w:p w14:paraId="04B65FDC" w14:textId="77777777" w:rsidR="00DF6082" w:rsidRPr="00140300" w:rsidRDefault="00DF6082" w:rsidP="00257B6E">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881B97" w14:textId="77777777" w:rsidR="00DF6082" w:rsidRPr="001C10C7" w:rsidRDefault="00DF6082" w:rsidP="00257B6E">
            <w:pPr>
              <w:spacing w:after="0" w:line="240" w:lineRule="auto"/>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797512F" w14:textId="77777777" w:rsidR="00DF6082" w:rsidRPr="00140300" w:rsidRDefault="00DF6082" w:rsidP="00257B6E">
            <w:pPr>
              <w:spacing w:after="0" w:line="240" w:lineRule="auto"/>
              <w:rPr>
                <w:rFonts w:ascii="Arial" w:hAnsi="Arial" w:cs="Arial"/>
                <w:sz w:val="18"/>
                <w:szCs w:val="18"/>
                <w:highlight w:val="yellow"/>
              </w:rPr>
            </w:pPr>
          </w:p>
        </w:tc>
        <w:tc>
          <w:tcPr>
            <w:tcW w:w="4819" w:type="dxa"/>
            <w:tcBorders>
              <w:top w:val="single" w:sz="4" w:space="0" w:color="auto"/>
              <w:left w:val="single" w:sz="4" w:space="0" w:color="auto"/>
              <w:bottom w:val="single" w:sz="4" w:space="0" w:color="auto"/>
              <w:right w:val="single" w:sz="4" w:space="0" w:color="auto"/>
            </w:tcBorders>
            <w:vAlign w:val="center"/>
          </w:tcPr>
          <w:p w14:paraId="03127668" w14:textId="77777777" w:rsidR="00DF6082" w:rsidRPr="00140300" w:rsidRDefault="00DF6082" w:rsidP="00257B6E">
            <w:pPr>
              <w:tabs>
                <w:tab w:val="left" w:pos="284"/>
                <w:tab w:val="left" w:pos="1134"/>
              </w:tabs>
              <w:suppressAutoHyphens/>
              <w:spacing w:after="0"/>
              <w:jc w:val="both"/>
              <w:rPr>
                <w:rFonts w:ascii="Arial" w:hAnsi="Arial" w:cs="Arial"/>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765530D8" w14:textId="77777777" w:rsidR="00DF6082" w:rsidRPr="00140300" w:rsidRDefault="00DF6082" w:rsidP="00257B6E">
            <w:pPr>
              <w:spacing w:after="0" w:line="240" w:lineRule="auto"/>
              <w:rPr>
                <w:rFonts w:ascii="Arial" w:hAnsi="Arial" w:cs="Arial"/>
                <w:sz w:val="18"/>
                <w:szCs w:val="1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D3FD019" w14:textId="77777777" w:rsidR="00DF6082" w:rsidRPr="00140300" w:rsidRDefault="00DF6082" w:rsidP="00257B6E">
            <w:pPr>
              <w:spacing w:after="0" w:line="240" w:lineRule="auto"/>
              <w:rPr>
                <w:rFonts w:ascii="Arial" w:hAnsi="Arial" w:cs="Arial"/>
                <w:sz w:val="18"/>
                <w:szCs w:val="18"/>
                <w:highlight w:val="yellow"/>
              </w:rPr>
            </w:pPr>
          </w:p>
        </w:tc>
      </w:tr>
      <w:tr w:rsidR="00DF6082" w:rsidRPr="00140300" w14:paraId="2F47CF3D" w14:textId="77777777" w:rsidTr="00DF6082">
        <w:trPr>
          <w:trHeight w:val="645"/>
        </w:trPr>
        <w:tc>
          <w:tcPr>
            <w:tcW w:w="426" w:type="dxa"/>
            <w:tcBorders>
              <w:top w:val="single" w:sz="4" w:space="0" w:color="auto"/>
              <w:left w:val="single" w:sz="4" w:space="0" w:color="auto"/>
              <w:bottom w:val="single" w:sz="4" w:space="0" w:color="auto"/>
              <w:right w:val="single" w:sz="4" w:space="0" w:color="auto"/>
            </w:tcBorders>
            <w:vAlign w:val="center"/>
          </w:tcPr>
          <w:p w14:paraId="0AFE7F5A" w14:textId="45159CC0" w:rsidR="00DF6082" w:rsidRPr="00140300" w:rsidRDefault="00DF6082" w:rsidP="00257B6E">
            <w:pPr>
              <w:spacing w:after="0" w:line="240" w:lineRule="auto"/>
              <w:jc w:val="center"/>
              <w:rPr>
                <w:rFonts w:ascii="Arial" w:hAnsi="Arial" w:cs="Arial"/>
                <w:sz w:val="18"/>
                <w:szCs w:val="18"/>
              </w:rPr>
            </w:pPr>
            <w:r>
              <w:rPr>
                <w:rFonts w:ascii="Arial" w:hAnsi="Arial" w:cs="Arial"/>
                <w:sz w:val="18"/>
                <w:szCs w:val="18"/>
              </w:rPr>
              <w:t>3</w:t>
            </w:r>
          </w:p>
        </w:tc>
        <w:tc>
          <w:tcPr>
            <w:tcW w:w="1242" w:type="dxa"/>
            <w:tcBorders>
              <w:top w:val="single" w:sz="4" w:space="0" w:color="auto"/>
              <w:left w:val="single" w:sz="4" w:space="0" w:color="auto"/>
              <w:bottom w:val="single" w:sz="4" w:space="0" w:color="auto"/>
              <w:right w:val="single" w:sz="4" w:space="0" w:color="auto"/>
            </w:tcBorders>
            <w:vAlign w:val="center"/>
          </w:tcPr>
          <w:p w14:paraId="6068666D" w14:textId="77777777" w:rsidR="00DF6082" w:rsidRPr="00140300" w:rsidRDefault="00DF6082" w:rsidP="00257B6E">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02E4F6C" w14:textId="77777777" w:rsidR="00DF6082" w:rsidRPr="001C10C7" w:rsidRDefault="00DF6082" w:rsidP="00257B6E">
            <w:pPr>
              <w:spacing w:after="0" w:line="240" w:lineRule="auto"/>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2BA9A453" w14:textId="77777777" w:rsidR="00DF6082" w:rsidRPr="00140300" w:rsidRDefault="00DF6082" w:rsidP="00257B6E">
            <w:pPr>
              <w:spacing w:after="0" w:line="240" w:lineRule="auto"/>
              <w:rPr>
                <w:rFonts w:ascii="Arial" w:hAnsi="Arial" w:cs="Arial"/>
                <w:sz w:val="18"/>
                <w:szCs w:val="18"/>
                <w:highlight w:val="yellow"/>
              </w:rPr>
            </w:pPr>
          </w:p>
        </w:tc>
        <w:tc>
          <w:tcPr>
            <w:tcW w:w="4819" w:type="dxa"/>
            <w:tcBorders>
              <w:top w:val="single" w:sz="4" w:space="0" w:color="auto"/>
              <w:left w:val="single" w:sz="4" w:space="0" w:color="auto"/>
              <w:bottom w:val="single" w:sz="4" w:space="0" w:color="auto"/>
              <w:right w:val="single" w:sz="4" w:space="0" w:color="auto"/>
            </w:tcBorders>
            <w:vAlign w:val="center"/>
          </w:tcPr>
          <w:p w14:paraId="2611BF93" w14:textId="77777777" w:rsidR="00DF6082" w:rsidRPr="00140300" w:rsidRDefault="00DF6082" w:rsidP="00257B6E">
            <w:pPr>
              <w:tabs>
                <w:tab w:val="left" w:pos="284"/>
                <w:tab w:val="left" w:pos="1134"/>
              </w:tabs>
              <w:suppressAutoHyphens/>
              <w:spacing w:after="0"/>
              <w:jc w:val="both"/>
              <w:rPr>
                <w:rFonts w:ascii="Arial" w:hAnsi="Arial" w:cs="Arial"/>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11EF1F74" w14:textId="77777777" w:rsidR="00DF6082" w:rsidRPr="00140300" w:rsidRDefault="00DF6082" w:rsidP="00257B6E">
            <w:pPr>
              <w:spacing w:after="0" w:line="240" w:lineRule="auto"/>
              <w:rPr>
                <w:rFonts w:ascii="Arial" w:hAnsi="Arial" w:cs="Arial"/>
                <w:sz w:val="18"/>
                <w:szCs w:val="1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1D966FB2" w14:textId="77777777" w:rsidR="00DF6082" w:rsidRPr="00140300" w:rsidRDefault="00DF6082" w:rsidP="00257B6E">
            <w:pPr>
              <w:spacing w:after="0" w:line="240" w:lineRule="auto"/>
              <w:rPr>
                <w:rFonts w:ascii="Arial" w:hAnsi="Arial" w:cs="Arial"/>
                <w:sz w:val="18"/>
                <w:szCs w:val="18"/>
                <w:highlight w:val="yellow"/>
              </w:rPr>
            </w:pPr>
          </w:p>
        </w:tc>
      </w:tr>
      <w:tr w:rsidR="00DF6082" w:rsidRPr="00140300" w14:paraId="215D1515" w14:textId="77777777" w:rsidTr="00DF6082">
        <w:trPr>
          <w:trHeight w:val="645"/>
        </w:trPr>
        <w:tc>
          <w:tcPr>
            <w:tcW w:w="426" w:type="dxa"/>
            <w:tcBorders>
              <w:top w:val="single" w:sz="4" w:space="0" w:color="auto"/>
              <w:left w:val="single" w:sz="4" w:space="0" w:color="auto"/>
              <w:bottom w:val="single" w:sz="4" w:space="0" w:color="auto"/>
              <w:right w:val="single" w:sz="4" w:space="0" w:color="auto"/>
            </w:tcBorders>
            <w:vAlign w:val="center"/>
          </w:tcPr>
          <w:p w14:paraId="6E1BF382" w14:textId="692B4A9D" w:rsidR="00DF6082" w:rsidRPr="00140300" w:rsidRDefault="00DF6082" w:rsidP="00257B6E">
            <w:pPr>
              <w:spacing w:after="0" w:line="240" w:lineRule="auto"/>
              <w:jc w:val="center"/>
              <w:rPr>
                <w:rFonts w:ascii="Arial" w:hAnsi="Arial" w:cs="Arial"/>
                <w:sz w:val="18"/>
                <w:szCs w:val="18"/>
              </w:rPr>
            </w:pPr>
            <w:r>
              <w:rPr>
                <w:rFonts w:ascii="Arial" w:hAnsi="Arial" w:cs="Arial"/>
                <w:sz w:val="18"/>
                <w:szCs w:val="18"/>
              </w:rPr>
              <w:t>4</w:t>
            </w:r>
          </w:p>
        </w:tc>
        <w:tc>
          <w:tcPr>
            <w:tcW w:w="1242" w:type="dxa"/>
            <w:tcBorders>
              <w:top w:val="single" w:sz="4" w:space="0" w:color="auto"/>
              <w:left w:val="single" w:sz="4" w:space="0" w:color="auto"/>
              <w:bottom w:val="single" w:sz="4" w:space="0" w:color="auto"/>
              <w:right w:val="single" w:sz="4" w:space="0" w:color="auto"/>
            </w:tcBorders>
            <w:vAlign w:val="center"/>
          </w:tcPr>
          <w:p w14:paraId="4159BAB6" w14:textId="77777777" w:rsidR="00DF6082" w:rsidRPr="00140300" w:rsidRDefault="00DF6082" w:rsidP="00257B6E">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5CB4F4" w14:textId="77777777" w:rsidR="00DF6082" w:rsidRPr="001C10C7" w:rsidRDefault="00DF6082" w:rsidP="00257B6E">
            <w:pPr>
              <w:spacing w:after="0" w:line="240" w:lineRule="auto"/>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196D081" w14:textId="77777777" w:rsidR="00DF6082" w:rsidRPr="00140300" w:rsidRDefault="00DF6082" w:rsidP="00257B6E">
            <w:pPr>
              <w:spacing w:after="0" w:line="240" w:lineRule="auto"/>
              <w:rPr>
                <w:rFonts w:ascii="Arial" w:hAnsi="Arial" w:cs="Arial"/>
                <w:sz w:val="18"/>
                <w:szCs w:val="18"/>
                <w:highlight w:val="yellow"/>
              </w:rPr>
            </w:pPr>
          </w:p>
        </w:tc>
        <w:tc>
          <w:tcPr>
            <w:tcW w:w="4819" w:type="dxa"/>
            <w:tcBorders>
              <w:top w:val="single" w:sz="4" w:space="0" w:color="auto"/>
              <w:left w:val="single" w:sz="4" w:space="0" w:color="auto"/>
              <w:bottom w:val="single" w:sz="4" w:space="0" w:color="auto"/>
              <w:right w:val="single" w:sz="4" w:space="0" w:color="auto"/>
            </w:tcBorders>
            <w:vAlign w:val="center"/>
          </w:tcPr>
          <w:p w14:paraId="51C9B2DD" w14:textId="77777777" w:rsidR="00DF6082" w:rsidRPr="00140300" w:rsidRDefault="00DF6082" w:rsidP="00257B6E">
            <w:pPr>
              <w:tabs>
                <w:tab w:val="left" w:pos="284"/>
                <w:tab w:val="left" w:pos="1134"/>
              </w:tabs>
              <w:suppressAutoHyphens/>
              <w:spacing w:after="0"/>
              <w:jc w:val="both"/>
              <w:rPr>
                <w:rFonts w:ascii="Arial" w:hAnsi="Arial" w:cs="Arial"/>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41DFA57F" w14:textId="77777777" w:rsidR="00DF6082" w:rsidRPr="00140300" w:rsidRDefault="00DF6082" w:rsidP="00257B6E">
            <w:pPr>
              <w:spacing w:after="0" w:line="240" w:lineRule="auto"/>
              <w:rPr>
                <w:rFonts w:ascii="Arial" w:hAnsi="Arial" w:cs="Arial"/>
                <w:sz w:val="18"/>
                <w:szCs w:val="1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BDCD17A" w14:textId="77777777" w:rsidR="00DF6082" w:rsidRPr="00140300" w:rsidRDefault="00DF6082" w:rsidP="00257B6E">
            <w:pPr>
              <w:spacing w:after="0" w:line="240" w:lineRule="auto"/>
              <w:rPr>
                <w:rFonts w:ascii="Arial" w:hAnsi="Arial" w:cs="Arial"/>
                <w:sz w:val="18"/>
                <w:szCs w:val="18"/>
                <w:highlight w:val="yellow"/>
              </w:rPr>
            </w:pPr>
          </w:p>
        </w:tc>
      </w:tr>
      <w:tr w:rsidR="00DF6082" w:rsidRPr="00140300" w14:paraId="360CFDC9" w14:textId="77777777" w:rsidTr="00DF6082">
        <w:trPr>
          <w:trHeight w:val="645"/>
        </w:trPr>
        <w:tc>
          <w:tcPr>
            <w:tcW w:w="426" w:type="dxa"/>
            <w:tcBorders>
              <w:top w:val="single" w:sz="4" w:space="0" w:color="auto"/>
              <w:left w:val="single" w:sz="4" w:space="0" w:color="auto"/>
              <w:bottom w:val="single" w:sz="4" w:space="0" w:color="auto"/>
              <w:right w:val="single" w:sz="4" w:space="0" w:color="auto"/>
            </w:tcBorders>
            <w:vAlign w:val="center"/>
          </w:tcPr>
          <w:p w14:paraId="040B1358" w14:textId="3CDA5336" w:rsidR="00DF6082" w:rsidRPr="00140300" w:rsidRDefault="00DF6082" w:rsidP="00257B6E">
            <w:pPr>
              <w:spacing w:after="0" w:line="240" w:lineRule="auto"/>
              <w:jc w:val="center"/>
              <w:rPr>
                <w:rFonts w:ascii="Arial" w:hAnsi="Arial" w:cs="Arial"/>
                <w:sz w:val="18"/>
                <w:szCs w:val="18"/>
              </w:rPr>
            </w:pPr>
            <w:r>
              <w:rPr>
                <w:rFonts w:ascii="Arial" w:hAnsi="Arial" w:cs="Arial"/>
                <w:sz w:val="18"/>
                <w:szCs w:val="18"/>
              </w:rPr>
              <w:t>5</w:t>
            </w:r>
          </w:p>
        </w:tc>
        <w:tc>
          <w:tcPr>
            <w:tcW w:w="1242" w:type="dxa"/>
            <w:tcBorders>
              <w:top w:val="single" w:sz="4" w:space="0" w:color="auto"/>
              <w:left w:val="single" w:sz="4" w:space="0" w:color="auto"/>
              <w:bottom w:val="single" w:sz="4" w:space="0" w:color="auto"/>
              <w:right w:val="single" w:sz="4" w:space="0" w:color="auto"/>
            </w:tcBorders>
            <w:vAlign w:val="center"/>
          </w:tcPr>
          <w:p w14:paraId="37F1BE15" w14:textId="77777777" w:rsidR="00DF6082" w:rsidRPr="00140300" w:rsidRDefault="00DF6082" w:rsidP="00257B6E">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015FE6D" w14:textId="77777777" w:rsidR="00DF6082" w:rsidRPr="001C10C7" w:rsidRDefault="00DF6082" w:rsidP="00257B6E">
            <w:pPr>
              <w:spacing w:after="0" w:line="240" w:lineRule="auto"/>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6CE6A6B" w14:textId="77777777" w:rsidR="00DF6082" w:rsidRPr="00140300" w:rsidRDefault="00DF6082" w:rsidP="00257B6E">
            <w:pPr>
              <w:spacing w:after="0" w:line="240" w:lineRule="auto"/>
              <w:rPr>
                <w:rFonts w:ascii="Arial" w:hAnsi="Arial" w:cs="Arial"/>
                <w:sz w:val="18"/>
                <w:szCs w:val="18"/>
                <w:highlight w:val="yellow"/>
              </w:rPr>
            </w:pPr>
          </w:p>
        </w:tc>
        <w:tc>
          <w:tcPr>
            <w:tcW w:w="4819" w:type="dxa"/>
            <w:tcBorders>
              <w:top w:val="single" w:sz="4" w:space="0" w:color="auto"/>
              <w:left w:val="single" w:sz="4" w:space="0" w:color="auto"/>
              <w:bottom w:val="single" w:sz="4" w:space="0" w:color="auto"/>
              <w:right w:val="single" w:sz="4" w:space="0" w:color="auto"/>
            </w:tcBorders>
            <w:vAlign w:val="center"/>
          </w:tcPr>
          <w:p w14:paraId="67D58E5E" w14:textId="77777777" w:rsidR="00DF6082" w:rsidRPr="00140300" w:rsidRDefault="00DF6082" w:rsidP="00257B6E">
            <w:pPr>
              <w:tabs>
                <w:tab w:val="left" w:pos="284"/>
                <w:tab w:val="left" w:pos="1134"/>
              </w:tabs>
              <w:suppressAutoHyphens/>
              <w:spacing w:after="0"/>
              <w:jc w:val="both"/>
              <w:rPr>
                <w:rFonts w:ascii="Arial" w:hAnsi="Arial" w:cs="Arial"/>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06C3A3F6" w14:textId="77777777" w:rsidR="00DF6082" w:rsidRPr="00140300" w:rsidRDefault="00DF6082" w:rsidP="00257B6E">
            <w:pPr>
              <w:spacing w:after="0" w:line="240" w:lineRule="auto"/>
              <w:rPr>
                <w:rFonts w:ascii="Arial" w:hAnsi="Arial" w:cs="Arial"/>
                <w:sz w:val="18"/>
                <w:szCs w:val="1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1A75D8DB" w14:textId="77777777" w:rsidR="00DF6082" w:rsidRPr="00140300" w:rsidRDefault="00DF6082" w:rsidP="00257B6E">
            <w:pPr>
              <w:spacing w:after="0" w:line="240" w:lineRule="auto"/>
              <w:rPr>
                <w:rFonts w:ascii="Arial" w:hAnsi="Arial" w:cs="Arial"/>
                <w:sz w:val="18"/>
                <w:szCs w:val="18"/>
                <w:highlight w:val="yellow"/>
              </w:rPr>
            </w:pPr>
          </w:p>
        </w:tc>
      </w:tr>
      <w:tr w:rsidR="00DF6082" w:rsidRPr="00140300" w14:paraId="64777936" w14:textId="77777777" w:rsidTr="00DF6082">
        <w:trPr>
          <w:trHeight w:val="645"/>
        </w:trPr>
        <w:tc>
          <w:tcPr>
            <w:tcW w:w="426" w:type="dxa"/>
            <w:tcBorders>
              <w:top w:val="single" w:sz="4" w:space="0" w:color="auto"/>
              <w:left w:val="single" w:sz="4" w:space="0" w:color="auto"/>
              <w:bottom w:val="single" w:sz="4" w:space="0" w:color="auto"/>
              <w:right w:val="single" w:sz="4" w:space="0" w:color="auto"/>
            </w:tcBorders>
            <w:vAlign w:val="center"/>
          </w:tcPr>
          <w:p w14:paraId="2B70D2A6" w14:textId="1EB700DB" w:rsidR="00DF6082" w:rsidRPr="00140300" w:rsidRDefault="00DF6082" w:rsidP="00257B6E">
            <w:pPr>
              <w:spacing w:after="0" w:line="240" w:lineRule="auto"/>
              <w:jc w:val="center"/>
              <w:rPr>
                <w:rFonts w:ascii="Arial" w:hAnsi="Arial" w:cs="Arial"/>
                <w:sz w:val="18"/>
                <w:szCs w:val="18"/>
              </w:rPr>
            </w:pPr>
            <w:r>
              <w:rPr>
                <w:rFonts w:ascii="Arial" w:hAnsi="Arial" w:cs="Arial"/>
                <w:sz w:val="18"/>
                <w:szCs w:val="18"/>
              </w:rPr>
              <w:t>6</w:t>
            </w:r>
          </w:p>
        </w:tc>
        <w:tc>
          <w:tcPr>
            <w:tcW w:w="1242" w:type="dxa"/>
            <w:tcBorders>
              <w:top w:val="single" w:sz="4" w:space="0" w:color="auto"/>
              <w:left w:val="single" w:sz="4" w:space="0" w:color="auto"/>
              <w:bottom w:val="single" w:sz="4" w:space="0" w:color="auto"/>
              <w:right w:val="single" w:sz="4" w:space="0" w:color="auto"/>
            </w:tcBorders>
            <w:vAlign w:val="center"/>
          </w:tcPr>
          <w:p w14:paraId="224E00D9" w14:textId="77777777" w:rsidR="00DF6082" w:rsidRPr="00140300" w:rsidRDefault="00DF6082" w:rsidP="00257B6E">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8356CE" w14:textId="77777777" w:rsidR="00DF6082" w:rsidRPr="001C10C7" w:rsidRDefault="00DF6082" w:rsidP="00257B6E">
            <w:pPr>
              <w:spacing w:after="0" w:line="240" w:lineRule="auto"/>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3AA5EBBC" w14:textId="77777777" w:rsidR="00DF6082" w:rsidRPr="00140300" w:rsidRDefault="00DF6082" w:rsidP="00257B6E">
            <w:pPr>
              <w:spacing w:after="0" w:line="240" w:lineRule="auto"/>
              <w:rPr>
                <w:rFonts w:ascii="Arial" w:hAnsi="Arial" w:cs="Arial"/>
                <w:sz w:val="18"/>
                <w:szCs w:val="18"/>
                <w:highlight w:val="yellow"/>
              </w:rPr>
            </w:pPr>
          </w:p>
        </w:tc>
        <w:tc>
          <w:tcPr>
            <w:tcW w:w="4819" w:type="dxa"/>
            <w:tcBorders>
              <w:top w:val="single" w:sz="4" w:space="0" w:color="auto"/>
              <w:left w:val="single" w:sz="4" w:space="0" w:color="auto"/>
              <w:bottom w:val="single" w:sz="4" w:space="0" w:color="auto"/>
              <w:right w:val="single" w:sz="4" w:space="0" w:color="auto"/>
            </w:tcBorders>
            <w:vAlign w:val="center"/>
          </w:tcPr>
          <w:p w14:paraId="0A516F68" w14:textId="77777777" w:rsidR="00DF6082" w:rsidRPr="00140300" w:rsidRDefault="00DF6082" w:rsidP="00257B6E">
            <w:pPr>
              <w:tabs>
                <w:tab w:val="left" w:pos="284"/>
                <w:tab w:val="left" w:pos="1134"/>
              </w:tabs>
              <w:suppressAutoHyphens/>
              <w:spacing w:after="0"/>
              <w:jc w:val="both"/>
              <w:rPr>
                <w:rFonts w:ascii="Arial" w:hAnsi="Arial" w:cs="Arial"/>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712B8FAB" w14:textId="77777777" w:rsidR="00DF6082" w:rsidRPr="00140300" w:rsidRDefault="00DF6082" w:rsidP="00257B6E">
            <w:pPr>
              <w:spacing w:after="0" w:line="240" w:lineRule="auto"/>
              <w:rPr>
                <w:rFonts w:ascii="Arial" w:hAnsi="Arial" w:cs="Arial"/>
                <w:sz w:val="18"/>
                <w:szCs w:val="1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2F337760" w14:textId="77777777" w:rsidR="00DF6082" w:rsidRPr="00140300" w:rsidRDefault="00DF6082" w:rsidP="00257B6E">
            <w:pPr>
              <w:spacing w:after="0" w:line="240" w:lineRule="auto"/>
              <w:rPr>
                <w:rFonts w:ascii="Arial" w:hAnsi="Arial" w:cs="Arial"/>
                <w:sz w:val="18"/>
                <w:szCs w:val="18"/>
                <w:highlight w:val="yellow"/>
              </w:rPr>
            </w:pPr>
          </w:p>
        </w:tc>
      </w:tr>
    </w:tbl>
    <w:p w14:paraId="25614810" w14:textId="77777777" w:rsidR="00490E06" w:rsidRDefault="00490E06" w:rsidP="00490E06">
      <w:pPr>
        <w:autoSpaceDN w:val="0"/>
        <w:adjustRightInd w:val="0"/>
        <w:spacing w:line="360" w:lineRule="auto"/>
        <w:contextualSpacing/>
        <w:rPr>
          <w:rFonts w:eastAsia="Calibri" w:cstheme="minorHAnsi"/>
          <w:sz w:val="20"/>
        </w:rPr>
      </w:pPr>
    </w:p>
    <w:p w14:paraId="51289DCA" w14:textId="080BC696" w:rsidR="00490E06" w:rsidRPr="00D616E4" w:rsidRDefault="00490E06" w:rsidP="00490E06">
      <w:pPr>
        <w:spacing w:after="0"/>
        <w:rPr>
          <w:rFonts w:eastAsia="Times New Roman" w:cstheme="minorHAnsi"/>
          <w:iCs/>
          <w:sz w:val="20"/>
          <w:szCs w:val="20"/>
          <w:lang w:eastAsia="pl-PL"/>
        </w:rPr>
      </w:pPr>
      <w:r w:rsidRPr="00D616E4">
        <w:rPr>
          <w:rFonts w:cstheme="minorHAnsi"/>
          <w:iCs/>
          <w:sz w:val="20"/>
          <w:szCs w:val="20"/>
        </w:rPr>
        <w:t xml:space="preserve">(*) Jeżeli dotyczy, to należy </w:t>
      </w:r>
      <w:r w:rsidRPr="00D616E4">
        <w:rPr>
          <w:rFonts w:eastAsia="Times New Roman" w:cstheme="minorHAnsi"/>
          <w:iCs/>
          <w:sz w:val="20"/>
          <w:szCs w:val="20"/>
          <w:lang w:eastAsia="pl-PL"/>
        </w:rPr>
        <w:t>zaznaczyć „TAK” w tej kolumnie</w:t>
      </w:r>
    </w:p>
    <w:p w14:paraId="727945F8" w14:textId="77777777" w:rsidR="00490E06" w:rsidRDefault="00490E06" w:rsidP="00B02646">
      <w:pPr>
        <w:autoSpaceDN w:val="0"/>
        <w:adjustRightInd w:val="0"/>
        <w:spacing w:line="360" w:lineRule="auto"/>
        <w:contextualSpacing/>
        <w:jc w:val="center"/>
        <w:rPr>
          <w:rFonts w:eastAsia="Calibri" w:cstheme="minorHAnsi"/>
          <w:sz w:val="20"/>
        </w:rPr>
      </w:pPr>
    </w:p>
    <w:p w14:paraId="5E3D8959" w14:textId="77777777" w:rsidR="00F84386" w:rsidRDefault="00F84386" w:rsidP="00F84386">
      <w:pPr>
        <w:pStyle w:val="Default"/>
        <w:spacing w:line="360" w:lineRule="auto"/>
        <w:rPr>
          <w:rFonts w:ascii="Calibri" w:hAnsi="Calibri" w:cs="Calibri"/>
          <w:b/>
        </w:rPr>
      </w:pPr>
      <w:r>
        <w:rPr>
          <w:rFonts w:ascii="Calibri" w:hAnsi="Calibri" w:cs="Calibri"/>
          <w:b/>
        </w:rPr>
        <w:lastRenderedPageBreak/>
        <w:t>OŚWIADCZENIE DOTYCZĄCE PODANYCH INFORMACJI:</w:t>
      </w:r>
    </w:p>
    <w:p w14:paraId="79CB0EDE" w14:textId="452759D9" w:rsidR="00F84386" w:rsidRDefault="00F84386" w:rsidP="00F84386">
      <w:pPr>
        <w:pStyle w:val="Default"/>
        <w:spacing w:line="360" w:lineRule="auto"/>
        <w:rPr>
          <w:rFonts w:ascii="Calibri" w:hAnsi="Calibri" w:cs="Calibri"/>
        </w:rPr>
      </w:pPr>
      <w:r>
        <w:rPr>
          <w:rFonts w:ascii="Calibri" w:hAnsi="Calibri" w:cs="Calibri"/>
        </w:rPr>
        <w:t>Oświadczam, że wszystkie informacje podane powyż</w:t>
      </w:r>
      <w:r w:rsidR="00E152D0">
        <w:rPr>
          <w:rFonts w:ascii="Calibri" w:hAnsi="Calibri" w:cs="Calibri"/>
        </w:rPr>
        <w:t>ej</w:t>
      </w:r>
      <w:r>
        <w:rPr>
          <w:rFonts w:ascii="Calibri" w:hAnsi="Calibri" w:cs="Calibri"/>
        </w:rPr>
        <w:t xml:space="preserve"> są aktualne i zgodne z prawdą oraz zostały przedstawione z pełną świadomością konsekwencji wprowadzenia Zamawiającego w błąd przy przedstawianiu informacji.</w:t>
      </w:r>
    </w:p>
    <w:p w14:paraId="1FB32293" w14:textId="77777777" w:rsidR="00F90640" w:rsidRDefault="00F90640" w:rsidP="00F84386">
      <w:pPr>
        <w:pStyle w:val="Default"/>
        <w:spacing w:line="360" w:lineRule="auto"/>
        <w:rPr>
          <w:rFonts w:ascii="Calibri" w:hAnsi="Calibri" w:cs="Calibri"/>
        </w:rPr>
      </w:pPr>
    </w:p>
    <w:p w14:paraId="3023DCD6" w14:textId="279524D7" w:rsidR="00AC2432" w:rsidRDefault="003014B5" w:rsidP="00F90640">
      <w:pPr>
        <w:autoSpaceDE w:val="0"/>
        <w:autoSpaceDN w:val="0"/>
        <w:adjustRightInd w:val="0"/>
        <w:spacing w:after="0" w:line="360" w:lineRule="auto"/>
        <w:rPr>
          <w:rFonts w:ascii="Calibri" w:hAnsi="Calibri" w:cs="Calibri"/>
          <w:b/>
          <w:bCs/>
          <w:color w:val="111111"/>
          <w:sz w:val="24"/>
          <w:szCs w:val="24"/>
        </w:rPr>
      </w:pPr>
      <w:r>
        <w:rPr>
          <w:rFonts w:ascii="Calibri" w:hAnsi="Calibri" w:cs="Calibri"/>
          <w:b/>
          <w:bCs/>
          <w:color w:val="111111"/>
          <w:sz w:val="24"/>
          <w:szCs w:val="24"/>
        </w:rPr>
        <w:t>N</w:t>
      </w:r>
      <w:r w:rsidR="00AC2432" w:rsidRPr="00BD3519">
        <w:rPr>
          <w:rFonts w:ascii="Calibri" w:hAnsi="Calibri" w:cs="Calibri"/>
          <w:b/>
          <w:bCs/>
          <w:color w:val="111111"/>
          <w:sz w:val="24"/>
          <w:szCs w:val="24"/>
        </w:rPr>
        <w:t>iniejsz</w:t>
      </w:r>
      <w:r>
        <w:rPr>
          <w:rFonts w:ascii="Calibri" w:hAnsi="Calibri" w:cs="Calibri"/>
          <w:b/>
          <w:bCs/>
          <w:color w:val="111111"/>
          <w:sz w:val="24"/>
          <w:szCs w:val="24"/>
        </w:rPr>
        <w:t>y dokument powinien</w:t>
      </w:r>
      <w:r w:rsidR="00AC2432" w:rsidRPr="00BD3519">
        <w:rPr>
          <w:rFonts w:ascii="Calibri" w:hAnsi="Calibri" w:cs="Calibri"/>
          <w:b/>
          <w:bCs/>
          <w:color w:val="111111"/>
          <w:sz w:val="24"/>
          <w:szCs w:val="24"/>
        </w:rPr>
        <w:t xml:space="preserve"> być podpisan</w:t>
      </w:r>
      <w:r>
        <w:rPr>
          <w:rFonts w:ascii="Calibri" w:hAnsi="Calibri" w:cs="Calibri"/>
          <w:b/>
          <w:bCs/>
          <w:color w:val="111111"/>
          <w:sz w:val="24"/>
          <w:szCs w:val="24"/>
        </w:rPr>
        <w:t>y</w:t>
      </w:r>
      <w:r w:rsidR="00AC2432" w:rsidRPr="00BD3519">
        <w:rPr>
          <w:rFonts w:ascii="Calibri" w:hAnsi="Calibri" w:cs="Calibri"/>
          <w:b/>
          <w:bCs/>
          <w:color w:val="111111"/>
          <w:sz w:val="24"/>
          <w:szCs w:val="24"/>
        </w:rPr>
        <w:t xml:space="preserve"> podpisem elektronicznym zgodnie z zapisami SWZ.</w:t>
      </w:r>
    </w:p>
    <w:p w14:paraId="6D3AD120" w14:textId="2D27BAB5" w:rsidR="001466C2" w:rsidRPr="008559C1" w:rsidRDefault="001466C2" w:rsidP="001466C2">
      <w:pPr>
        <w:pStyle w:val="Styl1"/>
        <w:rPr>
          <w:rFonts w:eastAsia="Calibri"/>
          <w:szCs w:val="22"/>
        </w:rPr>
      </w:pPr>
    </w:p>
    <w:p w14:paraId="62644154" w14:textId="15C63273" w:rsidR="001466C2" w:rsidRPr="001466C2" w:rsidRDefault="001466C2" w:rsidP="001466C2">
      <w:pPr>
        <w:pStyle w:val="Styl1"/>
        <w:rPr>
          <w:rFonts w:eastAsia="Calibri"/>
          <w:b w:val="0"/>
          <w:bCs w:val="0"/>
          <w:i/>
          <w:iCs/>
          <w:color w:val="002060"/>
          <w:sz w:val="22"/>
          <w:szCs w:val="22"/>
          <w:u w:val="single"/>
        </w:rPr>
      </w:pPr>
      <w:r w:rsidRPr="001466C2">
        <w:rPr>
          <w:rFonts w:eastAsia="Calibri"/>
          <w:b w:val="0"/>
          <w:bCs w:val="0"/>
          <w:i/>
          <w:iCs/>
          <w:color w:val="002060"/>
          <w:sz w:val="22"/>
          <w:szCs w:val="22"/>
          <w:u w:val="single"/>
        </w:rPr>
        <w:t>UWAGA</w:t>
      </w:r>
      <w:r w:rsidRPr="001466C2">
        <w:rPr>
          <w:rFonts w:eastAsia="Calibri"/>
          <w:b w:val="0"/>
          <w:bCs w:val="0"/>
          <w:i/>
          <w:iCs/>
          <w:color w:val="002060"/>
          <w:sz w:val="22"/>
          <w:szCs w:val="22"/>
          <w:u w:val="single"/>
        </w:rPr>
        <w:t xml:space="preserve"> </w:t>
      </w:r>
      <w:bookmarkStart w:id="0" w:name="_Hlk199488998"/>
      <w:r w:rsidRPr="001466C2">
        <w:rPr>
          <w:rFonts w:eastAsia="Calibri"/>
          <w:b w:val="0"/>
          <w:bCs w:val="0"/>
          <w:i/>
          <w:iCs/>
          <w:color w:val="002060"/>
          <w:sz w:val="22"/>
          <w:szCs w:val="22"/>
          <w:u w:val="single"/>
        </w:rPr>
        <w:t>dotycząca wymagań osób z pkt 1 – 4 powyżej</w:t>
      </w:r>
    </w:p>
    <w:bookmarkEnd w:id="0"/>
    <w:p w14:paraId="3B2B1A05"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 xml:space="preserve">Osoba kierownika budowy i osoby kierowników poszczególnych branż, którymi Wykonawca dysponuje do wykonania zamówienia powinni posiadać odpowiednie uprawnienia budowlane do kierowania robotami budowlanymi, zgodnie z ustawą z dnia 07.07.1994 r. Prawo budowlane (Dz. U. 1994 Nr 89 poz. 414  z </w:t>
      </w:r>
      <w:proofErr w:type="spellStart"/>
      <w:r w:rsidRPr="001466C2">
        <w:rPr>
          <w:rFonts w:eastAsia="Calibri"/>
          <w:b w:val="0"/>
          <w:bCs w:val="0"/>
          <w:i/>
          <w:iCs/>
          <w:color w:val="002060"/>
          <w:sz w:val="22"/>
          <w:szCs w:val="22"/>
        </w:rPr>
        <w:t>późn</w:t>
      </w:r>
      <w:proofErr w:type="spellEnd"/>
      <w:r w:rsidRPr="001466C2">
        <w:rPr>
          <w:rFonts w:eastAsia="Calibri"/>
          <w:b w:val="0"/>
          <w:bCs w:val="0"/>
          <w:i/>
          <w:iCs/>
          <w:color w:val="002060"/>
          <w:sz w:val="22"/>
          <w:szCs w:val="22"/>
        </w:rPr>
        <w:t>. zm.). oraz zgodnie z Rozporządzeniem Ministra Inwestycji i Rozwoju z dnia 29.04.2019 r. w sprawie przygotowania zawodowego do wykonywania samodzielnych funkcji technicznych w budownictwie (Dz. U. 2019 poz. 831) lub odpowiadające im ważne uprawnienia budowlane, które zostały wydane na podstawie wcześniej obowiązujących przepisów.</w:t>
      </w:r>
    </w:p>
    <w:p w14:paraId="7F91F7DF"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 xml:space="preserve">Zgodnie z Art. 12a. ustawy Prawo budowlane „Samodzielne funkcje techniczne w budownictwie, określone w art. 12 ust. 1, mogą również wykonywać osoby, których odpowiednie kwalifikacje zawodowe zostały uznane na zasadach określonych w przepisach odrębnych”. </w:t>
      </w:r>
    </w:p>
    <w:p w14:paraId="1DDF1FD9"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 xml:space="preserve">Regulację odrębną stanowią przepisy ustawy z dnia 22.12.2015 r. o zasadach uznawania kwalifikacji zawodowych nabytych w państwach członkowskich Unii Europejskiej (Dz. U. 2016r. poz. 65 z </w:t>
      </w:r>
      <w:proofErr w:type="spellStart"/>
      <w:r w:rsidRPr="001466C2">
        <w:rPr>
          <w:rFonts w:eastAsia="Calibri"/>
          <w:b w:val="0"/>
          <w:bCs w:val="0"/>
          <w:i/>
          <w:iCs/>
          <w:color w:val="002060"/>
          <w:sz w:val="22"/>
          <w:szCs w:val="22"/>
        </w:rPr>
        <w:t>późn</w:t>
      </w:r>
      <w:proofErr w:type="spellEnd"/>
      <w:r w:rsidRPr="001466C2">
        <w:rPr>
          <w:rFonts w:eastAsia="Calibri"/>
          <w:b w:val="0"/>
          <w:bCs w:val="0"/>
          <w:i/>
          <w:iCs/>
          <w:color w:val="002060"/>
          <w:sz w:val="22"/>
          <w:szCs w:val="22"/>
        </w:rPr>
        <w:t>. zm.).</w:t>
      </w:r>
    </w:p>
    <w:p w14:paraId="13D588CC"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Stosownie do art. 12 ust. 7 ustawy Prawo budowlane „Podstawę do wykonywania samodzielnych funkcji technicznych w budownictwie stanowi wpis na listę członków właściwej izby samorządu zawodowego potwierdzony zaświadczeniem wydanym przez tę izbę z określonym w nim terminem ważności”.</w:t>
      </w:r>
    </w:p>
    <w:p w14:paraId="5FCF2DF4" w14:textId="7BECF697" w:rsidR="001466C2" w:rsidRPr="001466C2" w:rsidRDefault="001466C2" w:rsidP="001466C2">
      <w:pPr>
        <w:pStyle w:val="Styl1"/>
        <w:rPr>
          <w:rFonts w:eastAsia="Calibri"/>
          <w:b w:val="0"/>
          <w:bCs w:val="0"/>
          <w:i/>
          <w:iCs/>
          <w:color w:val="002060"/>
          <w:sz w:val="22"/>
          <w:szCs w:val="22"/>
          <w:u w:val="single"/>
        </w:rPr>
      </w:pPr>
      <w:r w:rsidRPr="001466C2">
        <w:rPr>
          <w:rFonts w:eastAsia="Calibri"/>
          <w:b w:val="0"/>
          <w:bCs w:val="0"/>
          <w:i/>
          <w:iCs/>
          <w:color w:val="002060"/>
          <w:sz w:val="22"/>
          <w:szCs w:val="22"/>
          <w:u w:val="single"/>
        </w:rPr>
        <w:t>UWAGA</w:t>
      </w:r>
      <w:r w:rsidRPr="001466C2">
        <w:rPr>
          <w:rFonts w:eastAsia="Calibri"/>
          <w:b w:val="0"/>
          <w:bCs w:val="0"/>
          <w:i/>
          <w:iCs/>
          <w:color w:val="002060"/>
          <w:sz w:val="22"/>
          <w:szCs w:val="22"/>
          <w:u w:val="single"/>
        </w:rPr>
        <w:t xml:space="preserve"> </w:t>
      </w:r>
      <w:r w:rsidRPr="001466C2">
        <w:rPr>
          <w:rFonts w:eastAsia="Calibri"/>
          <w:b w:val="0"/>
          <w:bCs w:val="0"/>
          <w:i/>
          <w:iCs/>
          <w:color w:val="002060"/>
          <w:sz w:val="22"/>
          <w:szCs w:val="22"/>
          <w:u w:val="single"/>
        </w:rPr>
        <w:t>dotycząca wymagań os</w:t>
      </w:r>
      <w:r w:rsidRPr="001466C2">
        <w:rPr>
          <w:rFonts w:eastAsia="Calibri"/>
          <w:b w:val="0"/>
          <w:bCs w:val="0"/>
          <w:i/>
          <w:iCs/>
          <w:color w:val="002060"/>
          <w:sz w:val="22"/>
          <w:szCs w:val="22"/>
          <w:u w:val="single"/>
        </w:rPr>
        <w:t>oby</w:t>
      </w:r>
      <w:r w:rsidRPr="001466C2">
        <w:rPr>
          <w:rFonts w:eastAsia="Calibri"/>
          <w:b w:val="0"/>
          <w:bCs w:val="0"/>
          <w:i/>
          <w:iCs/>
          <w:color w:val="002060"/>
          <w:sz w:val="22"/>
          <w:szCs w:val="22"/>
          <w:u w:val="single"/>
        </w:rPr>
        <w:t xml:space="preserve"> z pkt </w:t>
      </w:r>
      <w:r w:rsidRPr="001466C2">
        <w:rPr>
          <w:rFonts w:eastAsia="Calibri"/>
          <w:b w:val="0"/>
          <w:bCs w:val="0"/>
          <w:i/>
          <w:iCs/>
          <w:color w:val="002060"/>
          <w:sz w:val="22"/>
          <w:szCs w:val="22"/>
          <w:u w:val="single"/>
        </w:rPr>
        <w:t>5</w:t>
      </w:r>
      <w:r w:rsidRPr="001466C2">
        <w:rPr>
          <w:rFonts w:eastAsia="Calibri"/>
          <w:b w:val="0"/>
          <w:bCs w:val="0"/>
          <w:i/>
          <w:iCs/>
          <w:color w:val="002060"/>
          <w:sz w:val="22"/>
          <w:szCs w:val="22"/>
          <w:u w:val="single"/>
        </w:rPr>
        <w:t xml:space="preserve"> powyżej</w:t>
      </w:r>
    </w:p>
    <w:p w14:paraId="2973C0A5"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„Art. 37a. 1. Pracami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w:t>
      </w:r>
    </w:p>
    <w:p w14:paraId="58B2489D"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2. W dziedzinach nieobjętych programem studiów wyższych, o których mowa w ust. 1, pracami konserwatorskimi, pracami restauratorskimi lub badaniami konserwatorskimi, prowadzonymi przy zabytkach wpisanych do rejestru albo na Listę Skarbów Dziedzictwa, kieruje osoba, która posiada:</w:t>
      </w:r>
    </w:p>
    <w:p w14:paraId="4A98A499"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1) świadectwo ukończenia szkoły średniej zawodowej oraz tytuł zawodowy albo wykształcenie średnie lub średnie branżowe i dyplom potwierdzający posiadanie kwalifikacji zawodowych w zawodach odpowiadających danej dziedzinie lub</w:t>
      </w:r>
    </w:p>
    <w:p w14:paraId="5CEF5B32"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2) dyplom mistrza w zawodzie odpowiadającym danej dziedzinie</w:t>
      </w:r>
    </w:p>
    <w:p w14:paraId="658A704B"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lastRenderedPageBreak/>
        <w:t>– oraz która przez co najmniej 4 lata brała udział w pracach konserwatorskich, pracach</w:t>
      </w:r>
    </w:p>
    <w:p w14:paraId="0B02D301"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restauratorskich lub badaniach konserwatorskich, prowadzonych przy zabytkach wpisanych do rejestru, na Listę Skarbów Dziedzictwa, do inwentarza muzeum</w:t>
      </w:r>
      <w:r w:rsidRPr="001466C2">
        <w:rPr>
          <w:b w:val="0"/>
          <w:bCs w:val="0"/>
          <w:i/>
          <w:iCs/>
          <w:color w:val="002060"/>
          <w:sz w:val="22"/>
          <w:szCs w:val="22"/>
        </w:rPr>
        <w:t xml:space="preserve"> </w:t>
      </w:r>
      <w:r w:rsidRPr="001466C2">
        <w:rPr>
          <w:rFonts w:eastAsia="Calibri"/>
          <w:b w:val="0"/>
          <w:bCs w:val="0"/>
          <w:i/>
          <w:iCs/>
          <w:color w:val="002060"/>
          <w:sz w:val="22"/>
          <w:szCs w:val="22"/>
        </w:rPr>
        <w:t>będącego instytucją kultury lub innych zabytkach zaliczanych do jednej z kategorii, o których mowa w art. 14a ust. 2.</w:t>
      </w:r>
    </w:p>
    <w:p w14:paraId="0665741B"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3. Przepisy ust. 1 i 2 stosuje się do osób, które samodzielnie wykonują prace</w:t>
      </w:r>
    </w:p>
    <w:p w14:paraId="7D23DFC2"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konserwatorskie, prace restauratorskie lub badania konserwatorskie, prowadzone przy</w:t>
      </w:r>
    </w:p>
    <w:p w14:paraId="644C1F45" w14:textId="77777777" w:rsidR="001466C2" w:rsidRPr="001466C2" w:rsidRDefault="001466C2" w:rsidP="001466C2">
      <w:pPr>
        <w:pStyle w:val="Styl1"/>
        <w:rPr>
          <w:rFonts w:eastAsia="Calibri"/>
          <w:b w:val="0"/>
          <w:bCs w:val="0"/>
          <w:color w:val="002060"/>
          <w:szCs w:val="22"/>
        </w:rPr>
      </w:pPr>
      <w:r w:rsidRPr="001466C2">
        <w:rPr>
          <w:rFonts w:eastAsia="Calibri"/>
          <w:b w:val="0"/>
          <w:bCs w:val="0"/>
          <w:i/>
          <w:iCs/>
          <w:color w:val="002060"/>
          <w:sz w:val="22"/>
          <w:szCs w:val="22"/>
        </w:rPr>
        <w:t>zabytkach wpisanych do rejestru”.</w:t>
      </w:r>
    </w:p>
    <w:p w14:paraId="779CDA5D" w14:textId="23EB91CA" w:rsidR="001466C2" w:rsidRPr="001466C2" w:rsidRDefault="001466C2" w:rsidP="001466C2">
      <w:pPr>
        <w:pStyle w:val="Styl1"/>
        <w:rPr>
          <w:b w:val="0"/>
          <w:bCs w:val="0"/>
          <w:i/>
          <w:iCs/>
          <w:color w:val="002060"/>
          <w:sz w:val="22"/>
          <w:szCs w:val="22"/>
          <w:u w:val="single"/>
        </w:rPr>
      </w:pPr>
      <w:r w:rsidRPr="001466C2">
        <w:rPr>
          <w:b w:val="0"/>
          <w:bCs w:val="0"/>
          <w:i/>
          <w:iCs/>
          <w:color w:val="002060"/>
          <w:sz w:val="22"/>
          <w:szCs w:val="22"/>
          <w:u w:val="single"/>
        </w:rPr>
        <w:t>UWAGA</w:t>
      </w:r>
      <w:r w:rsidRPr="001466C2">
        <w:rPr>
          <w:b w:val="0"/>
          <w:bCs w:val="0"/>
          <w:u w:val="single"/>
        </w:rPr>
        <w:t xml:space="preserve"> </w:t>
      </w:r>
      <w:r w:rsidRPr="001466C2">
        <w:rPr>
          <w:b w:val="0"/>
          <w:bCs w:val="0"/>
          <w:i/>
          <w:iCs/>
          <w:color w:val="002060"/>
          <w:sz w:val="22"/>
          <w:szCs w:val="22"/>
          <w:u w:val="single"/>
        </w:rPr>
        <w:t>dotycząca wymagań os</w:t>
      </w:r>
      <w:r w:rsidRPr="001466C2">
        <w:rPr>
          <w:b w:val="0"/>
          <w:bCs w:val="0"/>
          <w:i/>
          <w:iCs/>
          <w:color w:val="002060"/>
          <w:sz w:val="22"/>
          <w:szCs w:val="22"/>
          <w:u w:val="single"/>
        </w:rPr>
        <w:t>oby</w:t>
      </w:r>
      <w:r w:rsidRPr="001466C2">
        <w:rPr>
          <w:b w:val="0"/>
          <w:bCs w:val="0"/>
          <w:i/>
          <w:iCs/>
          <w:color w:val="002060"/>
          <w:sz w:val="22"/>
          <w:szCs w:val="22"/>
          <w:u w:val="single"/>
        </w:rPr>
        <w:t xml:space="preserve"> z pkt </w:t>
      </w:r>
      <w:r w:rsidRPr="001466C2">
        <w:rPr>
          <w:b w:val="0"/>
          <w:bCs w:val="0"/>
          <w:i/>
          <w:iCs/>
          <w:color w:val="002060"/>
          <w:sz w:val="22"/>
          <w:szCs w:val="22"/>
          <w:u w:val="single"/>
        </w:rPr>
        <w:t>6</w:t>
      </w:r>
      <w:r w:rsidRPr="001466C2">
        <w:rPr>
          <w:b w:val="0"/>
          <w:bCs w:val="0"/>
          <w:i/>
          <w:iCs/>
          <w:color w:val="002060"/>
          <w:sz w:val="22"/>
          <w:szCs w:val="22"/>
          <w:u w:val="single"/>
        </w:rPr>
        <w:t xml:space="preserve"> powyżej</w:t>
      </w:r>
    </w:p>
    <w:p w14:paraId="57721BD8" w14:textId="77777777" w:rsidR="001466C2" w:rsidRPr="001466C2" w:rsidRDefault="001466C2" w:rsidP="001466C2">
      <w:pPr>
        <w:pStyle w:val="Styl1"/>
        <w:rPr>
          <w:rFonts w:eastAsia="Calibri"/>
          <w:b w:val="0"/>
          <w:bCs w:val="0"/>
          <w:i/>
          <w:iCs/>
          <w:color w:val="002060"/>
          <w:sz w:val="22"/>
          <w:szCs w:val="22"/>
        </w:rPr>
      </w:pPr>
      <w:r w:rsidRPr="001466C2">
        <w:rPr>
          <w:rFonts w:eastAsia="Calibri"/>
          <w:b w:val="0"/>
          <w:bCs w:val="0"/>
          <w:i/>
          <w:iCs/>
          <w:color w:val="002060"/>
          <w:sz w:val="22"/>
          <w:szCs w:val="22"/>
        </w:rPr>
        <w:t>„Art. 37c.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sectPr w:rsidR="001466C2" w:rsidRPr="001466C2" w:rsidSect="00AA1997">
      <w:headerReference w:type="default" r:id="rId8"/>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CF26" w14:textId="77777777" w:rsidR="00750777" w:rsidRDefault="00750777" w:rsidP="00193B78">
      <w:pPr>
        <w:spacing w:after="0" w:line="240" w:lineRule="auto"/>
      </w:pPr>
      <w:r>
        <w:separator/>
      </w:r>
    </w:p>
  </w:endnote>
  <w:endnote w:type="continuationSeparator" w:id="0">
    <w:p w14:paraId="0EF7C76B" w14:textId="77777777" w:rsidR="00750777" w:rsidRDefault="00750777"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783A" w14:textId="77777777" w:rsidR="00750777" w:rsidRDefault="00750777" w:rsidP="00193B78">
      <w:pPr>
        <w:spacing w:after="0" w:line="240" w:lineRule="auto"/>
      </w:pPr>
      <w:r>
        <w:separator/>
      </w:r>
    </w:p>
  </w:footnote>
  <w:footnote w:type="continuationSeparator" w:id="0">
    <w:p w14:paraId="7CC71413" w14:textId="77777777" w:rsidR="00750777" w:rsidRDefault="00750777" w:rsidP="0019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6F8DA574"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1466C2">
      <w:rPr>
        <w:rFonts w:ascii="Calibri" w:eastAsia="Times New Roman" w:hAnsi="Calibri" w:cs="Calibri"/>
        <w:iCs/>
        <w:sz w:val="24"/>
        <w:szCs w:val="24"/>
        <w:lang w:eastAsia="pl-PL"/>
      </w:rPr>
      <w:t>14/25</w:t>
    </w:r>
  </w:p>
  <w:p w14:paraId="70F5AF44" w14:textId="3B3B8E34"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Załącznik nr </w:t>
    </w:r>
    <w:r w:rsidR="009D565A">
      <w:rPr>
        <w:rFonts w:ascii="Calibri" w:eastAsia="Times New Roman" w:hAnsi="Calibri" w:cs="Calibri"/>
        <w:iCs/>
        <w:sz w:val="24"/>
        <w:szCs w:val="24"/>
        <w:lang w:eastAsia="pl-PL"/>
      </w:rPr>
      <w:t>2</w:t>
    </w:r>
    <w:r w:rsidR="007B1B5A">
      <w:rPr>
        <w:rFonts w:ascii="Calibri" w:eastAsia="Times New Roman" w:hAnsi="Calibri" w:cs="Calibri"/>
        <w:iCs/>
        <w:sz w:val="24"/>
        <w:szCs w:val="24"/>
        <w:lang w:eastAsia="pl-PL"/>
      </w:rPr>
      <w:t>.</w:t>
    </w:r>
    <w:r w:rsidR="001466C2">
      <w:rPr>
        <w:rFonts w:ascii="Calibri" w:eastAsia="Times New Roman" w:hAnsi="Calibri" w:cs="Calibri"/>
        <w:iCs/>
        <w:sz w:val="24"/>
        <w:szCs w:val="24"/>
        <w:lang w:eastAsia="pl-PL"/>
      </w:rPr>
      <w:t>3</w:t>
    </w:r>
    <w:r w:rsidRPr="007F3A86">
      <w:rPr>
        <w:rFonts w:ascii="Calibri" w:eastAsia="Times New Roman" w:hAnsi="Calibri" w:cs="Calibri"/>
        <w:iCs/>
        <w:sz w:val="24"/>
        <w:szCs w:val="24"/>
        <w:lang w:eastAsia="pl-PL"/>
      </w:rPr>
      <w:t xml:space="preserve">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C657D3"/>
    <w:multiLevelType w:val="hybridMultilevel"/>
    <w:tmpl w:val="05DAE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7423467">
    <w:abstractNumId w:val="3"/>
  </w:num>
  <w:num w:numId="2" w16cid:durableId="1949923112">
    <w:abstractNumId w:val="0"/>
  </w:num>
  <w:num w:numId="3" w16cid:durableId="1778715752">
    <w:abstractNumId w:val="11"/>
  </w:num>
  <w:num w:numId="4" w16cid:durableId="1845893687">
    <w:abstractNumId w:val="8"/>
  </w:num>
  <w:num w:numId="5" w16cid:durableId="1741171258">
    <w:abstractNumId w:val="18"/>
  </w:num>
  <w:num w:numId="6" w16cid:durableId="1627811490">
    <w:abstractNumId w:val="10"/>
  </w:num>
  <w:num w:numId="7" w16cid:durableId="1788547991">
    <w:abstractNumId w:val="13"/>
  </w:num>
  <w:num w:numId="8" w16cid:durableId="41487633">
    <w:abstractNumId w:val="17"/>
  </w:num>
  <w:num w:numId="9" w16cid:durableId="649556682">
    <w:abstractNumId w:val="12"/>
  </w:num>
  <w:num w:numId="10" w16cid:durableId="216284159">
    <w:abstractNumId w:val="15"/>
  </w:num>
  <w:num w:numId="11" w16cid:durableId="1059480714">
    <w:abstractNumId w:val="16"/>
  </w:num>
  <w:num w:numId="12" w16cid:durableId="150030508">
    <w:abstractNumId w:val="5"/>
  </w:num>
  <w:num w:numId="13" w16cid:durableId="439877643">
    <w:abstractNumId w:val="2"/>
  </w:num>
  <w:num w:numId="14" w16cid:durableId="1624656053">
    <w:abstractNumId w:val="1"/>
  </w:num>
  <w:num w:numId="15" w16cid:durableId="190841357">
    <w:abstractNumId w:val="9"/>
  </w:num>
  <w:num w:numId="16" w16cid:durableId="599487981">
    <w:abstractNumId w:val="14"/>
  </w:num>
  <w:num w:numId="17" w16cid:durableId="1923370035">
    <w:abstractNumId w:val="4"/>
  </w:num>
  <w:num w:numId="18" w16cid:durableId="1714574729">
    <w:abstractNumId w:val="6"/>
  </w:num>
  <w:num w:numId="19" w16cid:durableId="688068884">
    <w:abstractNumId w:val="7"/>
  </w:num>
  <w:num w:numId="20" w16cid:durableId="2455061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2437"/>
    <w:rsid w:val="00013E6F"/>
    <w:rsid w:val="000179D9"/>
    <w:rsid w:val="0003286D"/>
    <w:rsid w:val="00032D15"/>
    <w:rsid w:val="00033E9A"/>
    <w:rsid w:val="000368BD"/>
    <w:rsid w:val="00036BB4"/>
    <w:rsid w:val="0003710E"/>
    <w:rsid w:val="00040022"/>
    <w:rsid w:val="00040640"/>
    <w:rsid w:val="0004188E"/>
    <w:rsid w:val="000621CB"/>
    <w:rsid w:val="0006378B"/>
    <w:rsid w:val="0006676E"/>
    <w:rsid w:val="000855E7"/>
    <w:rsid w:val="00086678"/>
    <w:rsid w:val="000871FF"/>
    <w:rsid w:val="00096B46"/>
    <w:rsid w:val="000A18FD"/>
    <w:rsid w:val="000A1D95"/>
    <w:rsid w:val="000A2CE2"/>
    <w:rsid w:val="000A4C1C"/>
    <w:rsid w:val="000A50F5"/>
    <w:rsid w:val="000B60CF"/>
    <w:rsid w:val="000C76E6"/>
    <w:rsid w:val="000D28B6"/>
    <w:rsid w:val="000D601E"/>
    <w:rsid w:val="000E34F3"/>
    <w:rsid w:val="000E61A3"/>
    <w:rsid w:val="000E73E1"/>
    <w:rsid w:val="000F1309"/>
    <w:rsid w:val="000F33A0"/>
    <w:rsid w:val="000F37D9"/>
    <w:rsid w:val="0010183F"/>
    <w:rsid w:val="0010701E"/>
    <w:rsid w:val="001109F9"/>
    <w:rsid w:val="00111835"/>
    <w:rsid w:val="00112FE6"/>
    <w:rsid w:val="001144AB"/>
    <w:rsid w:val="0012496F"/>
    <w:rsid w:val="001304D7"/>
    <w:rsid w:val="001309DA"/>
    <w:rsid w:val="001317E7"/>
    <w:rsid w:val="00137855"/>
    <w:rsid w:val="00142165"/>
    <w:rsid w:val="00143A5A"/>
    <w:rsid w:val="00143E1B"/>
    <w:rsid w:val="001466C2"/>
    <w:rsid w:val="00146BEE"/>
    <w:rsid w:val="0014772C"/>
    <w:rsid w:val="00147B7C"/>
    <w:rsid w:val="00150454"/>
    <w:rsid w:val="00151A6C"/>
    <w:rsid w:val="00154063"/>
    <w:rsid w:val="00155DA1"/>
    <w:rsid w:val="0015644B"/>
    <w:rsid w:val="00164D9B"/>
    <w:rsid w:val="00171A73"/>
    <w:rsid w:val="00175468"/>
    <w:rsid w:val="00175DE0"/>
    <w:rsid w:val="00183B1E"/>
    <w:rsid w:val="001851DC"/>
    <w:rsid w:val="00193B78"/>
    <w:rsid w:val="001A6667"/>
    <w:rsid w:val="001B1A55"/>
    <w:rsid w:val="001B4FC6"/>
    <w:rsid w:val="001D09FE"/>
    <w:rsid w:val="001D4623"/>
    <w:rsid w:val="001E1E9D"/>
    <w:rsid w:val="001E4CBA"/>
    <w:rsid w:val="001E7C59"/>
    <w:rsid w:val="001F3D71"/>
    <w:rsid w:val="002001C3"/>
    <w:rsid w:val="00202E30"/>
    <w:rsid w:val="002058B3"/>
    <w:rsid w:val="00217233"/>
    <w:rsid w:val="00217A28"/>
    <w:rsid w:val="00217A7E"/>
    <w:rsid w:val="00220D73"/>
    <w:rsid w:val="00226ECD"/>
    <w:rsid w:val="00227E1F"/>
    <w:rsid w:val="00230936"/>
    <w:rsid w:val="00235084"/>
    <w:rsid w:val="002357F8"/>
    <w:rsid w:val="0023779C"/>
    <w:rsid w:val="002408D2"/>
    <w:rsid w:val="002417FC"/>
    <w:rsid w:val="002433B9"/>
    <w:rsid w:val="002437A7"/>
    <w:rsid w:val="00245E69"/>
    <w:rsid w:val="00246B13"/>
    <w:rsid w:val="0025218D"/>
    <w:rsid w:val="00262279"/>
    <w:rsid w:val="00263310"/>
    <w:rsid w:val="002701C5"/>
    <w:rsid w:val="00273A9A"/>
    <w:rsid w:val="0028293D"/>
    <w:rsid w:val="00284478"/>
    <w:rsid w:val="002905E7"/>
    <w:rsid w:val="00291545"/>
    <w:rsid w:val="002A3B59"/>
    <w:rsid w:val="002A4B26"/>
    <w:rsid w:val="002A5511"/>
    <w:rsid w:val="002A5BAD"/>
    <w:rsid w:val="002B28A0"/>
    <w:rsid w:val="002B4399"/>
    <w:rsid w:val="002C0D9F"/>
    <w:rsid w:val="002C1666"/>
    <w:rsid w:val="002C19BD"/>
    <w:rsid w:val="002C4BEE"/>
    <w:rsid w:val="002D133C"/>
    <w:rsid w:val="002D4FA5"/>
    <w:rsid w:val="002D6B98"/>
    <w:rsid w:val="002D72C9"/>
    <w:rsid w:val="002D76AD"/>
    <w:rsid w:val="002E6028"/>
    <w:rsid w:val="002F4D66"/>
    <w:rsid w:val="003014B5"/>
    <w:rsid w:val="0030177F"/>
    <w:rsid w:val="00302B9F"/>
    <w:rsid w:val="003042A5"/>
    <w:rsid w:val="0030705A"/>
    <w:rsid w:val="00312771"/>
    <w:rsid w:val="0031345E"/>
    <w:rsid w:val="003156D4"/>
    <w:rsid w:val="00317075"/>
    <w:rsid w:val="00325C03"/>
    <w:rsid w:val="00337F66"/>
    <w:rsid w:val="00341C77"/>
    <w:rsid w:val="003438C0"/>
    <w:rsid w:val="00345A09"/>
    <w:rsid w:val="00375FA2"/>
    <w:rsid w:val="003815A3"/>
    <w:rsid w:val="00381DF6"/>
    <w:rsid w:val="003844F1"/>
    <w:rsid w:val="00384B41"/>
    <w:rsid w:val="00386689"/>
    <w:rsid w:val="00386885"/>
    <w:rsid w:val="003904E4"/>
    <w:rsid w:val="00392906"/>
    <w:rsid w:val="0039514F"/>
    <w:rsid w:val="003A3F47"/>
    <w:rsid w:val="003B0AA4"/>
    <w:rsid w:val="003C26BF"/>
    <w:rsid w:val="003C4B0F"/>
    <w:rsid w:val="003C6417"/>
    <w:rsid w:val="003C668E"/>
    <w:rsid w:val="003D3549"/>
    <w:rsid w:val="003D3999"/>
    <w:rsid w:val="003D6FE8"/>
    <w:rsid w:val="003E06F8"/>
    <w:rsid w:val="003E31C8"/>
    <w:rsid w:val="003E42EC"/>
    <w:rsid w:val="003E68CA"/>
    <w:rsid w:val="003E78FA"/>
    <w:rsid w:val="003E7FE4"/>
    <w:rsid w:val="003F2074"/>
    <w:rsid w:val="003F7F50"/>
    <w:rsid w:val="00400F6A"/>
    <w:rsid w:val="0042642C"/>
    <w:rsid w:val="004270F6"/>
    <w:rsid w:val="004307A5"/>
    <w:rsid w:val="00442D1B"/>
    <w:rsid w:val="004435A2"/>
    <w:rsid w:val="00453395"/>
    <w:rsid w:val="00454D0C"/>
    <w:rsid w:val="00463C6E"/>
    <w:rsid w:val="0046779E"/>
    <w:rsid w:val="0047294B"/>
    <w:rsid w:val="0047772A"/>
    <w:rsid w:val="00477DFB"/>
    <w:rsid w:val="00490E06"/>
    <w:rsid w:val="00496F20"/>
    <w:rsid w:val="004A0027"/>
    <w:rsid w:val="004A0C28"/>
    <w:rsid w:val="004A4257"/>
    <w:rsid w:val="004A643C"/>
    <w:rsid w:val="004B0850"/>
    <w:rsid w:val="004C7BE5"/>
    <w:rsid w:val="004D545F"/>
    <w:rsid w:val="004D558B"/>
    <w:rsid w:val="004D5A72"/>
    <w:rsid w:val="004E3DDD"/>
    <w:rsid w:val="004F3176"/>
    <w:rsid w:val="004F4360"/>
    <w:rsid w:val="0050329B"/>
    <w:rsid w:val="005046BD"/>
    <w:rsid w:val="00504940"/>
    <w:rsid w:val="005133DE"/>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737AF"/>
    <w:rsid w:val="00576822"/>
    <w:rsid w:val="005834D9"/>
    <w:rsid w:val="00587F76"/>
    <w:rsid w:val="00591A4A"/>
    <w:rsid w:val="00593F05"/>
    <w:rsid w:val="00594784"/>
    <w:rsid w:val="00594C58"/>
    <w:rsid w:val="00596A14"/>
    <w:rsid w:val="00597B9D"/>
    <w:rsid w:val="005A011B"/>
    <w:rsid w:val="005A5495"/>
    <w:rsid w:val="005B7A07"/>
    <w:rsid w:val="005B7BB0"/>
    <w:rsid w:val="005C4069"/>
    <w:rsid w:val="005C762E"/>
    <w:rsid w:val="005D118B"/>
    <w:rsid w:val="005D6827"/>
    <w:rsid w:val="005E4013"/>
    <w:rsid w:val="005E4734"/>
    <w:rsid w:val="005E6743"/>
    <w:rsid w:val="005E6E0C"/>
    <w:rsid w:val="005E74FE"/>
    <w:rsid w:val="005F12FE"/>
    <w:rsid w:val="005F503E"/>
    <w:rsid w:val="005F5D47"/>
    <w:rsid w:val="0060179D"/>
    <w:rsid w:val="00602835"/>
    <w:rsid w:val="00602A0D"/>
    <w:rsid w:val="00602AAD"/>
    <w:rsid w:val="00610F0C"/>
    <w:rsid w:val="00612F77"/>
    <w:rsid w:val="006146B1"/>
    <w:rsid w:val="006156A1"/>
    <w:rsid w:val="00621DB1"/>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52F5"/>
    <w:rsid w:val="006B7FF7"/>
    <w:rsid w:val="006C3EF5"/>
    <w:rsid w:val="006C555C"/>
    <w:rsid w:val="006C6166"/>
    <w:rsid w:val="006D45B3"/>
    <w:rsid w:val="006E190E"/>
    <w:rsid w:val="006E7855"/>
    <w:rsid w:val="006F0CBD"/>
    <w:rsid w:val="006F1D17"/>
    <w:rsid w:val="006F2EDB"/>
    <w:rsid w:val="006F723C"/>
    <w:rsid w:val="00701247"/>
    <w:rsid w:val="00711F87"/>
    <w:rsid w:val="007121C7"/>
    <w:rsid w:val="007131F1"/>
    <w:rsid w:val="00713523"/>
    <w:rsid w:val="0072080E"/>
    <w:rsid w:val="00721089"/>
    <w:rsid w:val="0072610A"/>
    <w:rsid w:val="00727559"/>
    <w:rsid w:val="00733F78"/>
    <w:rsid w:val="00740BE5"/>
    <w:rsid w:val="00740D9F"/>
    <w:rsid w:val="00742D5D"/>
    <w:rsid w:val="007432FE"/>
    <w:rsid w:val="007457D0"/>
    <w:rsid w:val="00747037"/>
    <w:rsid w:val="0075007D"/>
    <w:rsid w:val="00750777"/>
    <w:rsid w:val="00753765"/>
    <w:rsid w:val="00754CA3"/>
    <w:rsid w:val="007606F7"/>
    <w:rsid w:val="0076135E"/>
    <w:rsid w:val="00766E0F"/>
    <w:rsid w:val="00773D7A"/>
    <w:rsid w:val="00781B47"/>
    <w:rsid w:val="00782BBA"/>
    <w:rsid w:val="00783D70"/>
    <w:rsid w:val="0078565D"/>
    <w:rsid w:val="00791AE8"/>
    <w:rsid w:val="00791BAA"/>
    <w:rsid w:val="00792277"/>
    <w:rsid w:val="007945AF"/>
    <w:rsid w:val="00795703"/>
    <w:rsid w:val="00796D24"/>
    <w:rsid w:val="007A0633"/>
    <w:rsid w:val="007A0D4D"/>
    <w:rsid w:val="007A19CE"/>
    <w:rsid w:val="007A4F82"/>
    <w:rsid w:val="007A5B4C"/>
    <w:rsid w:val="007B1B5A"/>
    <w:rsid w:val="007B72E5"/>
    <w:rsid w:val="007C1CF7"/>
    <w:rsid w:val="007D430F"/>
    <w:rsid w:val="007D5F49"/>
    <w:rsid w:val="007D6199"/>
    <w:rsid w:val="007D6B21"/>
    <w:rsid w:val="007E23F3"/>
    <w:rsid w:val="007E7D35"/>
    <w:rsid w:val="007F3A86"/>
    <w:rsid w:val="007F4CE9"/>
    <w:rsid w:val="007F55F5"/>
    <w:rsid w:val="0081027C"/>
    <w:rsid w:val="008115B8"/>
    <w:rsid w:val="008223DE"/>
    <w:rsid w:val="00822479"/>
    <w:rsid w:val="00825EC9"/>
    <w:rsid w:val="008319C9"/>
    <w:rsid w:val="0083279C"/>
    <w:rsid w:val="008405C8"/>
    <w:rsid w:val="00842DEB"/>
    <w:rsid w:val="00845253"/>
    <w:rsid w:val="0085061C"/>
    <w:rsid w:val="008652E9"/>
    <w:rsid w:val="00866C21"/>
    <w:rsid w:val="00870FF9"/>
    <w:rsid w:val="008754FE"/>
    <w:rsid w:val="008859CF"/>
    <w:rsid w:val="0089106E"/>
    <w:rsid w:val="0089631C"/>
    <w:rsid w:val="008966D5"/>
    <w:rsid w:val="008A4951"/>
    <w:rsid w:val="008B2290"/>
    <w:rsid w:val="008B4616"/>
    <w:rsid w:val="008B5659"/>
    <w:rsid w:val="008C62A5"/>
    <w:rsid w:val="008C7B98"/>
    <w:rsid w:val="008D4E13"/>
    <w:rsid w:val="008E39EA"/>
    <w:rsid w:val="008F050D"/>
    <w:rsid w:val="008F1DB1"/>
    <w:rsid w:val="008F6A25"/>
    <w:rsid w:val="00902214"/>
    <w:rsid w:val="009128C1"/>
    <w:rsid w:val="009318A0"/>
    <w:rsid w:val="00943B78"/>
    <w:rsid w:val="00950C82"/>
    <w:rsid w:val="0096062A"/>
    <w:rsid w:val="00961014"/>
    <w:rsid w:val="009631F3"/>
    <w:rsid w:val="00983577"/>
    <w:rsid w:val="00997D00"/>
    <w:rsid w:val="009A52A9"/>
    <w:rsid w:val="009C241F"/>
    <w:rsid w:val="009C67EF"/>
    <w:rsid w:val="009D0677"/>
    <w:rsid w:val="009D565A"/>
    <w:rsid w:val="009D6CEF"/>
    <w:rsid w:val="009D6F44"/>
    <w:rsid w:val="009F1D2F"/>
    <w:rsid w:val="00A02E8A"/>
    <w:rsid w:val="00A0306F"/>
    <w:rsid w:val="00A03BF7"/>
    <w:rsid w:val="00A05682"/>
    <w:rsid w:val="00A061F9"/>
    <w:rsid w:val="00A13DFA"/>
    <w:rsid w:val="00A14165"/>
    <w:rsid w:val="00A141F5"/>
    <w:rsid w:val="00A231AE"/>
    <w:rsid w:val="00A248CF"/>
    <w:rsid w:val="00A25B06"/>
    <w:rsid w:val="00A27531"/>
    <w:rsid w:val="00A31216"/>
    <w:rsid w:val="00A3595D"/>
    <w:rsid w:val="00A36D02"/>
    <w:rsid w:val="00A36F31"/>
    <w:rsid w:val="00A50FC7"/>
    <w:rsid w:val="00A51361"/>
    <w:rsid w:val="00A51E84"/>
    <w:rsid w:val="00A56AC1"/>
    <w:rsid w:val="00A56FB8"/>
    <w:rsid w:val="00A65837"/>
    <w:rsid w:val="00A73642"/>
    <w:rsid w:val="00A76137"/>
    <w:rsid w:val="00A82731"/>
    <w:rsid w:val="00A84198"/>
    <w:rsid w:val="00A8468A"/>
    <w:rsid w:val="00A85107"/>
    <w:rsid w:val="00A85C31"/>
    <w:rsid w:val="00A90D7E"/>
    <w:rsid w:val="00A95636"/>
    <w:rsid w:val="00A96140"/>
    <w:rsid w:val="00AA183C"/>
    <w:rsid w:val="00AA1997"/>
    <w:rsid w:val="00AA1DD9"/>
    <w:rsid w:val="00AA7CAA"/>
    <w:rsid w:val="00AC2432"/>
    <w:rsid w:val="00AC2D87"/>
    <w:rsid w:val="00AC5F0C"/>
    <w:rsid w:val="00AD00CF"/>
    <w:rsid w:val="00AD0944"/>
    <w:rsid w:val="00AD0A36"/>
    <w:rsid w:val="00AD5C4E"/>
    <w:rsid w:val="00AE2559"/>
    <w:rsid w:val="00AE4FDA"/>
    <w:rsid w:val="00AF0072"/>
    <w:rsid w:val="00AF5889"/>
    <w:rsid w:val="00AF756D"/>
    <w:rsid w:val="00B02646"/>
    <w:rsid w:val="00B05759"/>
    <w:rsid w:val="00B1146C"/>
    <w:rsid w:val="00B11D5D"/>
    <w:rsid w:val="00B138B6"/>
    <w:rsid w:val="00B15A86"/>
    <w:rsid w:val="00B15C81"/>
    <w:rsid w:val="00B17C8A"/>
    <w:rsid w:val="00B20220"/>
    <w:rsid w:val="00B24EE8"/>
    <w:rsid w:val="00B26AB6"/>
    <w:rsid w:val="00B362AF"/>
    <w:rsid w:val="00B44687"/>
    <w:rsid w:val="00B47297"/>
    <w:rsid w:val="00B47CC9"/>
    <w:rsid w:val="00B51421"/>
    <w:rsid w:val="00B53750"/>
    <w:rsid w:val="00B562DE"/>
    <w:rsid w:val="00B601E6"/>
    <w:rsid w:val="00B75BD9"/>
    <w:rsid w:val="00B8245A"/>
    <w:rsid w:val="00B87F8D"/>
    <w:rsid w:val="00B91AC0"/>
    <w:rsid w:val="00BA446C"/>
    <w:rsid w:val="00BA62F8"/>
    <w:rsid w:val="00BB08A6"/>
    <w:rsid w:val="00BB29A0"/>
    <w:rsid w:val="00BB33CE"/>
    <w:rsid w:val="00BC4A98"/>
    <w:rsid w:val="00BC4E5E"/>
    <w:rsid w:val="00BC5403"/>
    <w:rsid w:val="00BC7373"/>
    <w:rsid w:val="00BC7D10"/>
    <w:rsid w:val="00BD22EA"/>
    <w:rsid w:val="00BD3519"/>
    <w:rsid w:val="00BD3EC3"/>
    <w:rsid w:val="00BD6C17"/>
    <w:rsid w:val="00BD73D2"/>
    <w:rsid w:val="00BE041E"/>
    <w:rsid w:val="00BE336F"/>
    <w:rsid w:val="00BE64B5"/>
    <w:rsid w:val="00BE7FAA"/>
    <w:rsid w:val="00BF1072"/>
    <w:rsid w:val="00BF325A"/>
    <w:rsid w:val="00BF6F02"/>
    <w:rsid w:val="00BF7EFA"/>
    <w:rsid w:val="00C06D6F"/>
    <w:rsid w:val="00C25C77"/>
    <w:rsid w:val="00C25E5C"/>
    <w:rsid w:val="00C30F0D"/>
    <w:rsid w:val="00C31BF0"/>
    <w:rsid w:val="00C32352"/>
    <w:rsid w:val="00C33E96"/>
    <w:rsid w:val="00C36482"/>
    <w:rsid w:val="00C3734C"/>
    <w:rsid w:val="00C4077F"/>
    <w:rsid w:val="00C43E83"/>
    <w:rsid w:val="00C4553D"/>
    <w:rsid w:val="00C50501"/>
    <w:rsid w:val="00C51E19"/>
    <w:rsid w:val="00C568F7"/>
    <w:rsid w:val="00C669A7"/>
    <w:rsid w:val="00C669AC"/>
    <w:rsid w:val="00C66C77"/>
    <w:rsid w:val="00C71417"/>
    <w:rsid w:val="00C729F8"/>
    <w:rsid w:val="00C749F4"/>
    <w:rsid w:val="00C80E7B"/>
    <w:rsid w:val="00C8414A"/>
    <w:rsid w:val="00C92896"/>
    <w:rsid w:val="00CA0D9C"/>
    <w:rsid w:val="00CA5063"/>
    <w:rsid w:val="00CA67E6"/>
    <w:rsid w:val="00CA6F72"/>
    <w:rsid w:val="00CB1A10"/>
    <w:rsid w:val="00CB5C60"/>
    <w:rsid w:val="00CB7A12"/>
    <w:rsid w:val="00CC1413"/>
    <w:rsid w:val="00CC1EEA"/>
    <w:rsid w:val="00CC4125"/>
    <w:rsid w:val="00CC4847"/>
    <w:rsid w:val="00CC651F"/>
    <w:rsid w:val="00CC79FF"/>
    <w:rsid w:val="00CD2158"/>
    <w:rsid w:val="00CD241A"/>
    <w:rsid w:val="00CD3A19"/>
    <w:rsid w:val="00CD7851"/>
    <w:rsid w:val="00CE098E"/>
    <w:rsid w:val="00CE262F"/>
    <w:rsid w:val="00CF4BF9"/>
    <w:rsid w:val="00D01057"/>
    <w:rsid w:val="00D01489"/>
    <w:rsid w:val="00D10087"/>
    <w:rsid w:val="00D167E0"/>
    <w:rsid w:val="00D218F7"/>
    <w:rsid w:val="00D2380F"/>
    <w:rsid w:val="00D25FEE"/>
    <w:rsid w:val="00D30001"/>
    <w:rsid w:val="00D33AF1"/>
    <w:rsid w:val="00D358BE"/>
    <w:rsid w:val="00D40DC0"/>
    <w:rsid w:val="00D40E79"/>
    <w:rsid w:val="00D43E32"/>
    <w:rsid w:val="00D446D7"/>
    <w:rsid w:val="00D44872"/>
    <w:rsid w:val="00D50E42"/>
    <w:rsid w:val="00D521CF"/>
    <w:rsid w:val="00D55B01"/>
    <w:rsid w:val="00D616E4"/>
    <w:rsid w:val="00D67AEE"/>
    <w:rsid w:val="00D711D6"/>
    <w:rsid w:val="00D732A0"/>
    <w:rsid w:val="00D73FCB"/>
    <w:rsid w:val="00D81C0D"/>
    <w:rsid w:val="00D82F95"/>
    <w:rsid w:val="00DA32D7"/>
    <w:rsid w:val="00DB0345"/>
    <w:rsid w:val="00DB1FA8"/>
    <w:rsid w:val="00DC1606"/>
    <w:rsid w:val="00DC56F4"/>
    <w:rsid w:val="00DC5DFB"/>
    <w:rsid w:val="00DD4C27"/>
    <w:rsid w:val="00DD7249"/>
    <w:rsid w:val="00DD7F0A"/>
    <w:rsid w:val="00DE6099"/>
    <w:rsid w:val="00DF10E7"/>
    <w:rsid w:val="00DF6082"/>
    <w:rsid w:val="00DF66C3"/>
    <w:rsid w:val="00DF76BD"/>
    <w:rsid w:val="00DF7BFC"/>
    <w:rsid w:val="00E054F2"/>
    <w:rsid w:val="00E05EF6"/>
    <w:rsid w:val="00E10F50"/>
    <w:rsid w:val="00E152D0"/>
    <w:rsid w:val="00E225D6"/>
    <w:rsid w:val="00E23632"/>
    <w:rsid w:val="00E269C2"/>
    <w:rsid w:val="00E275DC"/>
    <w:rsid w:val="00E3581F"/>
    <w:rsid w:val="00E373AD"/>
    <w:rsid w:val="00E408AB"/>
    <w:rsid w:val="00E50274"/>
    <w:rsid w:val="00E5336D"/>
    <w:rsid w:val="00E54237"/>
    <w:rsid w:val="00E55580"/>
    <w:rsid w:val="00E61BF8"/>
    <w:rsid w:val="00E700A4"/>
    <w:rsid w:val="00E73326"/>
    <w:rsid w:val="00E7524D"/>
    <w:rsid w:val="00E7799D"/>
    <w:rsid w:val="00E86E28"/>
    <w:rsid w:val="00E90578"/>
    <w:rsid w:val="00E90CFD"/>
    <w:rsid w:val="00E93691"/>
    <w:rsid w:val="00EA107E"/>
    <w:rsid w:val="00EA22F6"/>
    <w:rsid w:val="00EA327F"/>
    <w:rsid w:val="00EB1AA0"/>
    <w:rsid w:val="00EB4157"/>
    <w:rsid w:val="00EB66C1"/>
    <w:rsid w:val="00EC3052"/>
    <w:rsid w:val="00EC3721"/>
    <w:rsid w:val="00EC47BB"/>
    <w:rsid w:val="00EC5D56"/>
    <w:rsid w:val="00ED278C"/>
    <w:rsid w:val="00EE0D86"/>
    <w:rsid w:val="00EE0DD5"/>
    <w:rsid w:val="00EE7C82"/>
    <w:rsid w:val="00EF0631"/>
    <w:rsid w:val="00EF453F"/>
    <w:rsid w:val="00F07E36"/>
    <w:rsid w:val="00F1313E"/>
    <w:rsid w:val="00F135C1"/>
    <w:rsid w:val="00F160CB"/>
    <w:rsid w:val="00F21E47"/>
    <w:rsid w:val="00F2686D"/>
    <w:rsid w:val="00F30534"/>
    <w:rsid w:val="00F32353"/>
    <w:rsid w:val="00F330F4"/>
    <w:rsid w:val="00F40EF2"/>
    <w:rsid w:val="00F453B2"/>
    <w:rsid w:val="00F4709E"/>
    <w:rsid w:val="00F551A5"/>
    <w:rsid w:val="00F56111"/>
    <w:rsid w:val="00F65686"/>
    <w:rsid w:val="00F66B34"/>
    <w:rsid w:val="00F67A3C"/>
    <w:rsid w:val="00F74FE9"/>
    <w:rsid w:val="00F80A6D"/>
    <w:rsid w:val="00F80CAF"/>
    <w:rsid w:val="00F84386"/>
    <w:rsid w:val="00F847FF"/>
    <w:rsid w:val="00F85F4D"/>
    <w:rsid w:val="00F90640"/>
    <w:rsid w:val="00F91E80"/>
    <w:rsid w:val="00F91F42"/>
    <w:rsid w:val="00F955A5"/>
    <w:rsid w:val="00F96BEB"/>
    <w:rsid w:val="00F9718B"/>
    <w:rsid w:val="00F971F6"/>
    <w:rsid w:val="00FA4023"/>
    <w:rsid w:val="00FA629D"/>
    <w:rsid w:val="00FA7C4F"/>
    <w:rsid w:val="00FB1964"/>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869B59AF-AD3C-40C9-890C-14458345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6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 w:type="paragraph" w:customStyle="1" w:styleId="Zwykytekst1">
    <w:name w:val="Zwykły tekst1"/>
    <w:basedOn w:val="Normalny"/>
    <w:semiHidden/>
    <w:rsid w:val="00721089"/>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17331">
      <w:bodyDiv w:val="1"/>
      <w:marLeft w:val="0"/>
      <w:marRight w:val="0"/>
      <w:marTop w:val="0"/>
      <w:marBottom w:val="0"/>
      <w:divBdr>
        <w:top w:val="none" w:sz="0" w:space="0" w:color="auto"/>
        <w:left w:val="none" w:sz="0" w:space="0" w:color="auto"/>
        <w:bottom w:val="none" w:sz="0" w:space="0" w:color="auto"/>
        <w:right w:val="none" w:sz="0" w:space="0" w:color="auto"/>
      </w:divBdr>
    </w:div>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E6FB-A921-46FE-93F8-8C284807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5</Pages>
  <Words>1262</Words>
  <Characters>7577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185</cp:revision>
  <cp:lastPrinted>2025-05-30T07:25:00Z</cp:lastPrinted>
  <dcterms:created xsi:type="dcterms:W3CDTF">2018-12-26T21:56:00Z</dcterms:created>
  <dcterms:modified xsi:type="dcterms:W3CDTF">2025-05-30T07:26:00Z</dcterms:modified>
</cp:coreProperties>
</file>