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60" w:rsidRDefault="00495560" w:rsidP="00495560">
      <w:pPr>
        <w:ind w:left="567"/>
        <w:jc w:val="right"/>
        <w:rPr>
          <w:b/>
          <w:bCs/>
          <w:color w:val="000000"/>
          <w:sz w:val="22"/>
        </w:rPr>
      </w:pPr>
    </w:p>
    <w:p w:rsidR="00495560" w:rsidRDefault="00495560" w:rsidP="00495560">
      <w:pPr>
        <w:ind w:left="567"/>
        <w:jc w:val="right"/>
        <w:rPr>
          <w:b/>
          <w:bCs/>
          <w:color w:val="000000"/>
          <w:sz w:val="22"/>
        </w:rPr>
      </w:pPr>
      <w:r w:rsidRPr="00C16EF2">
        <w:rPr>
          <w:b/>
          <w:bCs/>
          <w:color w:val="000000"/>
          <w:sz w:val="22"/>
        </w:rPr>
        <w:t>Załącznik 5</w:t>
      </w:r>
      <w:r>
        <w:rPr>
          <w:b/>
          <w:bCs/>
          <w:color w:val="000000"/>
          <w:sz w:val="22"/>
        </w:rPr>
        <w:t>.2</w:t>
      </w:r>
      <w:r w:rsidRPr="00C16EF2">
        <w:rPr>
          <w:b/>
          <w:bCs/>
          <w:color w:val="000000"/>
          <w:sz w:val="22"/>
        </w:rPr>
        <w:t xml:space="preserve"> SWZ</w:t>
      </w:r>
    </w:p>
    <w:p w:rsidR="00495560" w:rsidRPr="00C16EF2" w:rsidRDefault="00495560" w:rsidP="00495560">
      <w:pPr>
        <w:ind w:left="567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dotyczy </w:t>
      </w:r>
      <w:r w:rsidRPr="00185289">
        <w:rPr>
          <w:b/>
          <w:bCs/>
          <w:color w:val="000000"/>
          <w:sz w:val="22"/>
          <w:u w:val="single"/>
        </w:rPr>
        <w:t xml:space="preserve">zadania nr </w:t>
      </w:r>
      <w:r>
        <w:rPr>
          <w:b/>
          <w:bCs/>
          <w:color w:val="000000"/>
          <w:sz w:val="22"/>
          <w:u w:val="single"/>
        </w:rPr>
        <w:t>4</w:t>
      </w:r>
    </w:p>
    <w:p w:rsidR="00495560" w:rsidRPr="00C16EF2" w:rsidRDefault="00495560" w:rsidP="00495560">
      <w:pPr>
        <w:jc w:val="both"/>
        <w:rPr>
          <w:b/>
          <w:bCs/>
          <w:i/>
          <w:color w:val="000000"/>
          <w:sz w:val="20"/>
          <w:szCs w:val="20"/>
        </w:rPr>
      </w:pPr>
    </w:p>
    <w:p w:rsidR="00495560" w:rsidRPr="00C16EF2" w:rsidRDefault="00495560" w:rsidP="00495560">
      <w:pPr>
        <w:ind w:left="567"/>
        <w:jc w:val="center"/>
        <w:rPr>
          <w:bCs/>
          <w:i/>
          <w:color w:val="000000"/>
          <w:sz w:val="22"/>
        </w:rPr>
      </w:pPr>
      <w:r w:rsidRPr="00C16EF2">
        <w:rPr>
          <w:b/>
          <w:bCs/>
          <w:i/>
          <w:color w:val="000000"/>
          <w:sz w:val="22"/>
        </w:rPr>
        <w:t>WYKAZ SPEŁNIANIA PARAMETRÓW TECHNICZNYCH</w:t>
      </w:r>
    </w:p>
    <w:p w:rsidR="00495560" w:rsidRDefault="00495560" w:rsidP="00495560">
      <w:pPr>
        <w:suppressAutoHyphens/>
        <w:ind w:left="425" w:hanging="425"/>
        <w:jc w:val="center"/>
        <w:rPr>
          <w:rFonts w:eastAsia="Times New Roman"/>
          <w:b/>
          <w:bCs/>
          <w:sz w:val="22"/>
          <w:lang w:eastAsia="ar-SA"/>
        </w:rPr>
      </w:pPr>
    </w:p>
    <w:p w:rsidR="00495560" w:rsidRPr="00D70ADF" w:rsidRDefault="00495560" w:rsidP="00495560">
      <w:pPr>
        <w:pStyle w:val="Akapitzlist"/>
        <w:numPr>
          <w:ilvl w:val="2"/>
          <w:numId w:val="4"/>
        </w:numPr>
        <w:tabs>
          <w:tab w:val="clear" w:pos="2160"/>
          <w:tab w:val="num" w:pos="567"/>
        </w:tabs>
        <w:suppressAutoHyphens/>
        <w:ind w:left="567" w:hanging="567"/>
        <w:rPr>
          <w:rFonts w:eastAsia="Times New Roman"/>
          <w:b/>
          <w:bCs/>
          <w:sz w:val="22"/>
          <w:lang w:eastAsia="ar-SA"/>
        </w:rPr>
      </w:pPr>
      <w:r>
        <w:rPr>
          <w:rFonts w:eastAsia="Times New Roman"/>
          <w:b/>
          <w:bCs/>
          <w:sz w:val="22"/>
          <w:lang w:eastAsia="ar-SA"/>
        </w:rPr>
        <w:t>STACJA ROBOCZA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1560"/>
        <w:gridCol w:w="1417"/>
      </w:tblGrid>
      <w:tr w:rsidR="00495560" w:rsidRPr="00185289" w:rsidTr="00215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95560" w:rsidRPr="00185289" w:rsidRDefault="00495560" w:rsidP="00215168">
            <w:pPr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95560" w:rsidRPr="00185289" w:rsidRDefault="00495560" w:rsidP="00215168">
            <w:pPr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Cecha produktu: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95560" w:rsidRPr="00185289" w:rsidRDefault="00495560" w:rsidP="00215168">
            <w:pPr>
              <w:jc w:val="center"/>
              <w:rPr>
                <w:sz w:val="22"/>
              </w:rPr>
            </w:pPr>
            <w:r w:rsidRPr="00185289">
              <w:rPr>
                <w:b/>
                <w:sz w:val="22"/>
              </w:rPr>
              <w:t>Parametry minimalne: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95560" w:rsidRPr="00185289" w:rsidRDefault="00495560" w:rsidP="00215168">
            <w:pPr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Spełnia</w:t>
            </w:r>
          </w:p>
          <w:p w:rsidR="00495560" w:rsidRPr="00185289" w:rsidRDefault="00495560" w:rsidP="00215168">
            <w:pPr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TAK/NIE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95560" w:rsidRPr="00185289" w:rsidRDefault="00495560" w:rsidP="00215168">
            <w:pPr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Producent/</w:t>
            </w:r>
          </w:p>
          <w:p w:rsidR="00495560" w:rsidRDefault="00495560" w:rsidP="00215168">
            <w:pPr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marka/typ/</w:t>
            </w:r>
          </w:p>
          <w:p w:rsidR="00495560" w:rsidRPr="00185289" w:rsidRDefault="00495560" w:rsidP="00215168">
            <w:pPr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kod producenta</w:t>
            </w:r>
          </w:p>
        </w:tc>
      </w:tr>
      <w:tr w:rsidR="00495560" w:rsidRPr="00185289" w:rsidTr="00215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185289" w:rsidRDefault="00495560" w:rsidP="0021516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Stacja robocza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Stacja robocza o poniższych parametrach: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Procesor: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Zaoferowany procesor od dnia publikacji ogłoszenia do dnia złożenia oferty musi uzyskać w teście </w:t>
            </w:r>
            <w:proofErr w:type="spellStart"/>
            <w:r w:rsidRPr="00185289">
              <w:rPr>
                <w:sz w:val="22"/>
              </w:rPr>
              <w:t>PassMark</w:t>
            </w:r>
            <w:proofErr w:type="spellEnd"/>
            <w:r w:rsidRPr="00185289">
              <w:rPr>
                <w:sz w:val="22"/>
              </w:rPr>
              <w:t xml:space="preserve"> </w:t>
            </w:r>
            <w:proofErr w:type="spellStart"/>
            <w:r w:rsidRPr="00185289">
              <w:rPr>
                <w:sz w:val="22"/>
              </w:rPr>
              <w:t>Average</w:t>
            </w:r>
            <w:proofErr w:type="spellEnd"/>
            <w:r w:rsidRPr="00185289">
              <w:rPr>
                <w:sz w:val="22"/>
              </w:rPr>
              <w:t xml:space="preserve"> CPU Mark wynik minimum 67 000 punktów, wynik zaproponowanego procesora musi znajdować się na stronie http://www.cpubenchmark.net. (należy dołączyć wydruk do oferty). Procesor powinien osiągać zintegrowane GPU. Do procesora będzie dołączony system chłodzenia powietrznego o minimalnych parametrach:2 wentylatory 140mm, kontrola obrotów PWM, maksymalny poziom hałasu 25dB, maksymalny przepływ powietrza &gt;90CFM,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Płyta główna: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Standard płyty ATX; 4 gniazda pamięci RAM, Dual-channel, Obsługa modułów DDR5; Złącza na tylnym panelu – HDMI, 1 x USB-C 3.2 Gen. 2x2 , 1 x USB-C 3.2 Gen 2, 8 </w:t>
            </w:r>
            <w:proofErr w:type="spellStart"/>
            <w:r w:rsidRPr="00185289">
              <w:rPr>
                <w:sz w:val="22"/>
              </w:rPr>
              <w:t>xUSB</w:t>
            </w:r>
            <w:proofErr w:type="spellEnd"/>
            <w:r w:rsidRPr="00185289">
              <w:rPr>
                <w:sz w:val="22"/>
              </w:rPr>
              <w:t xml:space="preserve"> 3.2 Gen. 2, 2 x USB4, 1x 2,5Gb Ethernet. Wi-Fi 6; 3 x USB 2.0. Płyta główna mieć możliwość obsługi trzech monitorów bez użycia karty graficznej. Chipset dźwiękowy </w:t>
            </w:r>
            <w:proofErr w:type="spellStart"/>
            <w:r w:rsidRPr="00185289">
              <w:rPr>
                <w:sz w:val="22"/>
              </w:rPr>
              <w:t>SupremeFX</w:t>
            </w:r>
            <w:proofErr w:type="spellEnd"/>
            <w:r w:rsidRPr="00185289">
              <w:rPr>
                <w:sz w:val="22"/>
              </w:rPr>
              <w:t xml:space="preserve"> ALC4082. Złącza na płycie głównej – 6 szt. SATA 6Gb/s, 4 szt.  M.2, 2szt. PCIe5.0x16, 1 x </w:t>
            </w:r>
            <w:proofErr w:type="spellStart"/>
            <w:r w:rsidRPr="00185289">
              <w:rPr>
                <w:sz w:val="22"/>
              </w:rPr>
              <w:t>PCIe</w:t>
            </w:r>
            <w:proofErr w:type="spellEnd"/>
            <w:r w:rsidRPr="00185289">
              <w:rPr>
                <w:sz w:val="22"/>
              </w:rPr>
              <w:t xml:space="preserve"> 4.0 x1,  Złącze CPU FAN 4-pin x1, Złącze CPU_OPT FAN 4-pin x1, złącze pompy AIO,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Pamięć operacyjna: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192 GB RAM, 5600MHz, współpracujące z zaoferowanym procesorem i płytą główną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Dyski: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2 x 4 TB SSD – M.2 </w:t>
            </w:r>
            <w:proofErr w:type="spellStart"/>
            <w:r w:rsidRPr="00185289">
              <w:rPr>
                <w:sz w:val="22"/>
              </w:rPr>
              <w:t>PCIe</w:t>
            </w:r>
            <w:proofErr w:type="spellEnd"/>
            <w:r w:rsidRPr="00185289">
              <w:rPr>
                <w:sz w:val="22"/>
              </w:rPr>
              <w:t xml:space="preserve"> </w:t>
            </w:r>
            <w:proofErr w:type="spellStart"/>
            <w:r w:rsidRPr="00185289">
              <w:rPr>
                <w:sz w:val="22"/>
              </w:rPr>
              <w:t>NVMe</w:t>
            </w:r>
            <w:proofErr w:type="spellEnd"/>
            <w:r w:rsidRPr="00185289">
              <w:rPr>
                <w:sz w:val="22"/>
              </w:rPr>
              <w:t xml:space="preserve"> – o deklarowanej przez producenta i możliwej do uzyskania szybkości odczytu/zapisu 7000 MB/s lub wyższej, zapisu/odczytu losowego - 1000000 IOPS lub wyższej, nie posiadające radiatora.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b/>
                <w:sz w:val="22"/>
              </w:rPr>
              <w:t>Karta graficzna: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Brak karty graficznej.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495560" w:rsidRPr="00185289" w:rsidRDefault="00495560" w:rsidP="00215168">
            <w:pPr>
              <w:spacing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Karta dźwiękowa: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Zintegrowana z płytą główną.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495560" w:rsidRPr="00185289" w:rsidRDefault="00495560" w:rsidP="00215168">
            <w:pPr>
              <w:spacing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b/>
                <w:sz w:val="22"/>
              </w:rPr>
              <w:t>Napęd optyczny: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Nagrywarka płyt </w:t>
            </w:r>
            <w:proofErr w:type="spellStart"/>
            <w:r w:rsidRPr="00185289">
              <w:rPr>
                <w:sz w:val="22"/>
              </w:rPr>
              <w:t>Blu-RAY</w:t>
            </w:r>
            <w:proofErr w:type="spellEnd"/>
            <w:r w:rsidRPr="00185289">
              <w:rPr>
                <w:sz w:val="22"/>
              </w:rPr>
              <w:t xml:space="preserve"> BD/DVD/CD. Napęd wewnętrzny SATA. Obsługująca formaty Blu-ray, BDXL i M-Disc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Zasilacz: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  <w:lang w:val="en-US"/>
              </w:rPr>
            </w:pPr>
            <w:r w:rsidRPr="00185289">
              <w:rPr>
                <w:sz w:val="22"/>
              </w:rPr>
              <w:t xml:space="preserve">Zasilacz pozwalający na stabilną pracę przy maksymalnym obciążeniu </w:t>
            </w:r>
            <w:r w:rsidRPr="00185289">
              <w:rPr>
                <w:sz w:val="22"/>
              </w:rPr>
              <w:lastRenderedPageBreak/>
              <w:t xml:space="preserve">(rozbudowie) komputera o wszystkie możliwe karty rozszerzeń, posiadający certyfikat 80 Plus </w:t>
            </w:r>
            <w:proofErr w:type="spellStart"/>
            <w:r w:rsidRPr="00185289">
              <w:rPr>
                <w:sz w:val="22"/>
              </w:rPr>
              <w:t>Titanium</w:t>
            </w:r>
            <w:proofErr w:type="spellEnd"/>
            <w:r w:rsidRPr="00185289">
              <w:rPr>
                <w:sz w:val="22"/>
              </w:rPr>
              <w:t>, modularny typ okablowania, moc od 1300W, standard ATX, wyposażony w aktywny filtr PFC.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  <w:lang w:val="en-US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Obudowa komputerowa: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Typu: Full Tower lub BIG TOWER, barwy czarnej, zapewniająca montaż wyspecyfikowanej płyty głównej oraz chłodzenia. 2 x USB 3.0 oraz 2 x USB 2.0 Obudowa musi posiadać co najmniej 4 zatoki dostępne z zewnątrz obudowy 5,25 umożliwiających montaż napędów optycznych. Zasilacz montowany w dolnej części obudowy. Zainstalowane minimum 3 wentylatory obudowy o minimalnej średnicy 140mm.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Mysz: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Przewodowa (USB), Optyczna, dla praworęcznych, 7-przyciskowa, 4000dpi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b/>
                <w:sz w:val="22"/>
              </w:rPr>
              <w:t>Klawiatura: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Ergonomiczna, przewodowa USB, barwy czarnej.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b/>
                <w:sz w:val="22"/>
              </w:rPr>
              <w:t>Inne cechy: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Do zestawu powinny być dołączone dwa przewody „USB-C – </w:t>
            </w:r>
            <w:proofErr w:type="spellStart"/>
            <w:r w:rsidRPr="00185289">
              <w:rPr>
                <w:sz w:val="22"/>
              </w:rPr>
              <w:t>DisplayPort</w:t>
            </w:r>
            <w:proofErr w:type="spellEnd"/>
            <w:r w:rsidRPr="00185289">
              <w:rPr>
                <w:sz w:val="22"/>
              </w:rPr>
              <w:t>” o długości 2 m umożliwiające obsługę komputera przy wykorzystaniu funkcji graficznych procesora.</w:t>
            </w:r>
          </w:p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Kontroler posiadający interfejs PCI Express 5.0 x16 umożliwiający podłączenie 4 x M.2 </w:t>
            </w:r>
            <w:proofErr w:type="spellStart"/>
            <w:r w:rsidRPr="00185289">
              <w:rPr>
                <w:sz w:val="22"/>
              </w:rPr>
              <w:t>PCIe</w:t>
            </w:r>
            <w:proofErr w:type="spellEnd"/>
            <w:r w:rsidRPr="00185289">
              <w:rPr>
                <w:sz w:val="22"/>
              </w:rPr>
              <w:t xml:space="preserve"> </w:t>
            </w:r>
            <w:proofErr w:type="spellStart"/>
            <w:r w:rsidRPr="00185289">
              <w:rPr>
                <w:sz w:val="22"/>
              </w:rPr>
              <w:t>NVMe</w:t>
            </w:r>
            <w:proofErr w:type="spellEnd"/>
            <w:r w:rsidRPr="00185289">
              <w:rPr>
                <w:sz w:val="22"/>
              </w:rPr>
              <w:t>, kontroler powinien współpracować z płytą główną.</w:t>
            </w:r>
          </w:p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Trzy wentylatory o wymiarach 140mmx140mmx25mm. generujące maksymalny poziom hałasu do 25db, maksymalny przepływ powietrza &gt;90CFM, kontrola obrotów PWM nie przekraczające 1500 </w:t>
            </w:r>
            <w:proofErr w:type="spellStart"/>
            <w:r w:rsidRPr="00185289">
              <w:rPr>
                <w:sz w:val="22"/>
              </w:rPr>
              <w:t>obr</w:t>
            </w:r>
            <w:proofErr w:type="spellEnd"/>
            <w:r w:rsidRPr="00185289">
              <w:rPr>
                <w:sz w:val="22"/>
              </w:rPr>
              <w:t>/min.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rPr>
          <w:trHeight w:val="11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Oprogramowanie: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Preinstalowany system operacyjny Windows 11 Professional 64-bit </w:t>
            </w:r>
            <w:r w:rsidRPr="00185289">
              <w:rPr>
                <w:sz w:val="22"/>
              </w:rPr>
              <w:br/>
              <w:t xml:space="preserve">w polskiej wersji językowej lub równoważny (wraz z licencją) pozwalający na jego </w:t>
            </w:r>
            <w:proofErr w:type="spellStart"/>
            <w:r w:rsidRPr="00185289">
              <w:rPr>
                <w:sz w:val="22"/>
              </w:rPr>
              <w:t>reinstalację</w:t>
            </w:r>
            <w:proofErr w:type="spellEnd"/>
            <w:r w:rsidRPr="00185289">
              <w:rPr>
                <w:sz w:val="22"/>
              </w:rPr>
              <w:t>. Oprogramowanie powinno zawierać certyfikat autentyczności lub unikalny kod aktywacyjny. System operacyjny fabrycznie nowy, nieużywany i nieaktywowany nigdy wcześniej na żadnym innym urządzeniu.</w:t>
            </w:r>
          </w:p>
          <w:p w:rsidR="00495560" w:rsidRPr="00185289" w:rsidRDefault="00495560" w:rsidP="00215168">
            <w:pPr>
              <w:rPr>
                <w:b/>
                <w:bCs/>
                <w:sz w:val="22"/>
              </w:rPr>
            </w:pPr>
            <w:r w:rsidRPr="00185289">
              <w:rPr>
                <w:b/>
                <w:bCs/>
                <w:sz w:val="22"/>
              </w:rPr>
              <w:t>Kryteria równoważności: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polska wersja językowa,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wsparcie dla większości powszechnie użytkowanego sprzętu informatycznego (m.in. drukarki, skanery, urządzenia sieciowe),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wsparcie dla Active Directory,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 xml:space="preserve">wsparcie dla standardu </w:t>
            </w:r>
            <w:proofErr w:type="spellStart"/>
            <w:r w:rsidRPr="00185289">
              <w:rPr>
                <w:sz w:val="22"/>
              </w:rPr>
              <w:t>Plug&amp;Play</w:t>
            </w:r>
            <w:proofErr w:type="spellEnd"/>
            <w:r w:rsidRPr="00185289">
              <w:rPr>
                <w:sz w:val="22"/>
              </w:rPr>
              <w:t>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wparcie dla połączeń wykorzystujących funkcję pulpit zdalny (RDP),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lastRenderedPageBreak/>
              <w:t>pełne wsparcie serwisowe i techniczne producenta systemu operacyjnego,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aktualizowanie systemu operacyjnego przez Internet,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wsparcie dla zdalnej instalacji, konfiguracji, administracji oraz aktualizacji systemu,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 xml:space="preserve">możliwość aktualizacji sterowników urządzeń </w:t>
            </w:r>
            <w:r w:rsidRPr="00185289">
              <w:rPr>
                <w:sz w:val="22"/>
              </w:rPr>
              <w:br/>
              <w:t>z wykorzystaniem sieci internetowej,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graficzny interfejs użytkownika,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 xml:space="preserve">dostęp do systemu oparty na zasadach kont użytkowników </w:t>
            </w:r>
            <w:r w:rsidRPr="00185289">
              <w:rPr>
                <w:sz w:val="22"/>
              </w:rPr>
              <w:br/>
              <w:t>i haseł,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funkcja wyszukiwania plików zintegrowana z systemem operacyjnym,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administrowanie systemem z wykorzystaniem reguł (polityk) wpływających na funkcjonalność systemu oraz zainstalowanych aplikacji,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możliwość instalacji i poprawnego działania oprogramowania dostępnego w ramach posiadanych przez Zamawiającego licencji MS Office 2016/2019 Standard, MS Office 2016/2019 Professional,</w:t>
            </w:r>
          </w:p>
          <w:p w:rsidR="00495560" w:rsidRPr="00185289" w:rsidRDefault="00495560" w:rsidP="00495560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możliwość instalacji i poprawnego działania aplikacji wykorzystywanych przez Zamawiającego tj.:</w:t>
            </w:r>
          </w:p>
          <w:p w:rsidR="00495560" w:rsidRPr="00185289" w:rsidRDefault="00495560" w:rsidP="00495560">
            <w:pPr>
              <w:numPr>
                <w:ilvl w:val="0"/>
                <w:numId w:val="2"/>
              </w:numPr>
              <w:tabs>
                <w:tab w:val="num" w:pos="0"/>
              </w:tabs>
              <w:ind w:left="1068"/>
              <w:rPr>
                <w:sz w:val="22"/>
              </w:rPr>
            </w:pPr>
            <w:r w:rsidRPr="00185289">
              <w:rPr>
                <w:sz w:val="22"/>
              </w:rPr>
              <w:t>system klasy SWD,</w:t>
            </w:r>
          </w:p>
          <w:p w:rsidR="00495560" w:rsidRPr="00185289" w:rsidRDefault="00495560" w:rsidP="00495560">
            <w:pPr>
              <w:numPr>
                <w:ilvl w:val="0"/>
                <w:numId w:val="2"/>
              </w:numPr>
              <w:tabs>
                <w:tab w:val="num" w:pos="0"/>
              </w:tabs>
              <w:ind w:left="1068"/>
              <w:rPr>
                <w:sz w:val="22"/>
              </w:rPr>
            </w:pPr>
            <w:r w:rsidRPr="00185289">
              <w:rPr>
                <w:sz w:val="22"/>
              </w:rPr>
              <w:t>aplikacje umożliwiające współpracę z Krajowym Systemem Informacyjnym Policji,</w:t>
            </w:r>
          </w:p>
          <w:p w:rsidR="00495560" w:rsidRPr="00185289" w:rsidRDefault="00495560" w:rsidP="00495560">
            <w:pPr>
              <w:numPr>
                <w:ilvl w:val="0"/>
                <w:numId w:val="2"/>
              </w:numPr>
              <w:tabs>
                <w:tab w:val="num" w:pos="0"/>
              </w:tabs>
              <w:ind w:left="1068"/>
              <w:rPr>
                <w:sz w:val="22"/>
              </w:rPr>
            </w:pPr>
            <w:r w:rsidRPr="00185289">
              <w:rPr>
                <w:sz w:val="22"/>
              </w:rPr>
              <w:t>Lotus,</w:t>
            </w:r>
          </w:p>
          <w:p w:rsidR="00495560" w:rsidRPr="00185289" w:rsidRDefault="00495560" w:rsidP="00495560">
            <w:pPr>
              <w:numPr>
                <w:ilvl w:val="0"/>
                <w:numId w:val="3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>obecne wersje ww. aplikacji pracują pod kontrolą systemu Microsoft Windows 8/11.</w:t>
            </w:r>
          </w:p>
          <w:p w:rsidR="00495560" w:rsidRPr="00185289" w:rsidRDefault="00495560" w:rsidP="00495560">
            <w:pPr>
              <w:numPr>
                <w:ilvl w:val="0"/>
                <w:numId w:val="3"/>
              </w:numPr>
              <w:tabs>
                <w:tab w:val="num" w:pos="0"/>
              </w:tabs>
              <w:ind w:left="720"/>
              <w:rPr>
                <w:sz w:val="22"/>
              </w:rPr>
            </w:pPr>
            <w:r w:rsidRPr="00185289">
              <w:rPr>
                <w:sz w:val="22"/>
              </w:rPr>
              <w:t xml:space="preserve">dostępność aktualizacji i poprawek do systemu </w:t>
            </w:r>
            <w:r w:rsidRPr="00185289">
              <w:rPr>
                <w:sz w:val="22"/>
              </w:rPr>
              <w:br/>
              <w:t>u producenta systemu bezpłatnie i bez dodatkowych opłat licencyjnych z możliwością wyboru instalowanych poprawek.</w:t>
            </w:r>
          </w:p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sz w:val="22"/>
              </w:rPr>
              <w:t xml:space="preserve"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</w:t>
            </w:r>
            <w:r w:rsidRPr="00185289">
              <w:rPr>
                <w:sz w:val="22"/>
              </w:rPr>
              <w:lastRenderedPageBreak/>
              <w:t>systemowego i narzędziowego, poziomu serwisu gwarancyjnego (nie gorszego niż obecnie posiadany) oraz kosztów certyfikowanych szkoleń dla administratorów i użytkowników oferowanego rozwiązania.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Gwarancja: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Gwarancj</w:t>
            </w:r>
            <w:r>
              <w:rPr>
                <w:sz w:val="22"/>
              </w:rPr>
              <w:t xml:space="preserve">a </w:t>
            </w:r>
            <w:r w:rsidRPr="00185289">
              <w:rPr>
                <w:sz w:val="22"/>
              </w:rPr>
              <w:t>producenta min. 12 miesięcy. Gwarant nie może ograniczać swoich zobowią</w:t>
            </w:r>
            <w:r>
              <w:rPr>
                <w:sz w:val="22"/>
              </w:rPr>
              <w:t xml:space="preserve">zań gwarancyjnych do platformy </w:t>
            </w:r>
            <w:r w:rsidRPr="00185289">
              <w:rPr>
                <w:sz w:val="22"/>
              </w:rPr>
              <w:t>w przypadku, gdy Zamawiający dokona rozbudowy jej konfiguracji w własnym zakresie, zgodnie z technicznymi warunkami eksploatacji sprzętu.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185289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b/>
                <w:sz w:val="22"/>
              </w:rPr>
            </w:pPr>
            <w:r w:rsidRPr="00185289">
              <w:rPr>
                <w:b/>
                <w:sz w:val="22"/>
              </w:rPr>
              <w:t>Certyfikaty i standardy: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>Deklaracja zgodności CE.</w:t>
            </w:r>
          </w:p>
          <w:p w:rsidR="00495560" w:rsidRPr="00185289" w:rsidRDefault="00495560" w:rsidP="00215168">
            <w:pPr>
              <w:rPr>
                <w:sz w:val="22"/>
              </w:rPr>
            </w:pPr>
            <w:r w:rsidRPr="00185289">
              <w:rPr>
                <w:sz w:val="22"/>
              </w:rPr>
              <w:t xml:space="preserve">W ramach procedury odbioru związanej z wykonaniem umowy </w:t>
            </w:r>
            <w:r w:rsidRPr="00185289">
              <w:rPr>
                <w:sz w:val="22"/>
              </w:rPr>
              <w:br/>
              <w:t xml:space="preserve">o udzielenie zamówienia publicznego, zamawiający zastrzega sobie prawo weryfikacji czy oprogramowanie i powiązane z nim elementy, takie jak certyfikaty/etykiety producenta oprogramowania dołączone do oprogramowania są oryginalne i licencjonowane zgodnie </w:t>
            </w:r>
            <w:r w:rsidRPr="00185289">
              <w:rPr>
                <w:sz w:val="22"/>
              </w:rPr>
              <w:br/>
              <w:t xml:space="preserve">z prawem. W powyższym celu zamawiający może zwrócić się do przedstawicieli producenta danego oprogramowania z prośbą </w:t>
            </w:r>
            <w:r w:rsidRPr="00185289">
              <w:rPr>
                <w:sz w:val="22"/>
              </w:rPr>
              <w:br/>
              <w:t xml:space="preserve">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</w:t>
            </w:r>
            <w:r w:rsidRPr="00185289">
              <w:rPr>
                <w:sz w:val="22"/>
              </w:rPr>
              <w:br/>
              <w:t>i certyfikatów/etykiet należycie licencjonowanych i oryginalnych oraz do odstąpienia od umowy. Ponadto, powyższe informacje zostaną przekazane właściwym organom w celu wszczęcia stosownych postępowań.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495560" w:rsidRPr="00185289" w:rsidRDefault="00495560" w:rsidP="00215168">
            <w:pPr>
              <w:spacing w:after="160" w:line="259" w:lineRule="auto"/>
              <w:rPr>
                <w:sz w:val="22"/>
              </w:rPr>
            </w:pPr>
          </w:p>
        </w:tc>
      </w:tr>
    </w:tbl>
    <w:p w:rsidR="00495560" w:rsidRDefault="00495560" w:rsidP="00495560">
      <w:pPr>
        <w:spacing w:after="160" w:line="259" w:lineRule="auto"/>
        <w:rPr>
          <w:sz w:val="22"/>
        </w:rPr>
      </w:pPr>
    </w:p>
    <w:p w:rsidR="00495560" w:rsidRPr="00D70ADF" w:rsidRDefault="00495560" w:rsidP="00495560">
      <w:pPr>
        <w:pStyle w:val="Akapitzlist"/>
        <w:numPr>
          <w:ilvl w:val="2"/>
          <w:numId w:val="4"/>
        </w:numPr>
        <w:tabs>
          <w:tab w:val="clear" w:pos="2160"/>
          <w:tab w:val="num" w:pos="567"/>
        </w:tabs>
        <w:spacing w:after="160" w:line="259" w:lineRule="auto"/>
        <w:ind w:left="567" w:hanging="567"/>
        <w:rPr>
          <w:b/>
          <w:sz w:val="22"/>
        </w:rPr>
      </w:pPr>
      <w:r w:rsidRPr="00D70ADF">
        <w:rPr>
          <w:b/>
          <w:sz w:val="22"/>
        </w:rPr>
        <w:t>KOMPUTER PRZENOŚNY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1560"/>
        <w:gridCol w:w="1417"/>
      </w:tblGrid>
      <w:tr w:rsidR="00495560" w:rsidRPr="00495560" w:rsidTr="00495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495560" w:rsidRPr="00495560" w:rsidRDefault="00495560" w:rsidP="00495560">
            <w:pPr>
              <w:jc w:val="center"/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495560" w:rsidRPr="00495560" w:rsidRDefault="00495560" w:rsidP="00495560">
            <w:pPr>
              <w:jc w:val="center"/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Cecha produktu: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495560" w:rsidRPr="00495560" w:rsidRDefault="00495560" w:rsidP="00495560">
            <w:pPr>
              <w:jc w:val="center"/>
              <w:rPr>
                <w:sz w:val="22"/>
              </w:rPr>
            </w:pPr>
            <w:r w:rsidRPr="00495560">
              <w:rPr>
                <w:b/>
                <w:sz w:val="22"/>
              </w:rPr>
              <w:t>Parametry minimalne: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5560" w:rsidRPr="00495560" w:rsidRDefault="00495560" w:rsidP="00495560">
            <w:pPr>
              <w:jc w:val="center"/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Spełnia</w:t>
            </w:r>
          </w:p>
          <w:p w:rsidR="00495560" w:rsidRPr="00495560" w:rsidRDefault="00495560" w:rsidP="00495560">
            <w:pPr>
              <w:jc w:val="center"/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TAK/NIE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5560" w:rsidRPr="00495560" w:rsidRDefault="00495560" w:rsidP="00495560">
            <w:pPr>
              <w:jc w:val="center"/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Producent/</w:t>
            </w:r>
          </w:p>
          <w:p w:rsidR="00495560" w:rsidRPr="00495560" w:rsidRDefault="00495560" w:rsidP="00495560">
            <w:pPr>
              <w:jc w:val="center"/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marka/typ/ kod producenta</w:t>
            </w:r>
          </w:p>
        </w:tc>
      </w:tr>
      <w:tr w:rsidR="00495560" w:rsidRPr="00495560" w:rsidTr="00495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495560" w:rsidRDefault="00495560" w:rsidP="00495560">
            <w:pPr>
              <w:spacing w:line="259" w:lineRule="auto"/>
              <w:jc w:val="center"/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Komputer przenośny 16”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Komputer przenośny o poniższych parametrach: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95560" w:rsidRPr="00495560" w:rsidRDefault="00495560" w:rsidP="00495560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560" w:rsidRPr="00495560" w:rsidRDefault="00495560" w:rsidP="00495560">
            <w:pPr>
              <w:spacing w:line="259" w:lineRule="auto"/>
              <w:rPr>
                <w:b/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Procesor: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 xml:space="preserve">Procesor przeznaczony do urządzeń mobilnych. Architektura x64. Zaoferowany procesor od dnia publikacji ogłoszenia do dnia złożenia ofert musi uzyskać w teście CPU Mark wynik 35000 punktów. Wynik zaproponowanego procesora musi </w:t>
            </w:r>
            <w:r w:rsidRPr="00495560">
              <w:rPr>
                <w:sz w:val="22"/>
              </w:rPr>
              <w:lastRenderedPageBreak/>
              <w:t xml:space="preserve">znajdować się na stronie http://www.cpubenchmarknet. Wydruk </w:t>
            </w:r>
            <w:r>
              <w:rPr>
                <w:sz w:val="22"/>
              </w:rPr>
              <w:br/>
            </w:r>
            <w:r w:rsidRPr="00495560">
              <w:rPr>
                <w:sz w:val="22"/>
              </w:rPr>
              <w:t>z wynikiem testu należy dołączyć do oferty.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Ekran: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Matryca o rozmiarze 16 cali, rozdzielczości natywnej 2560x1600.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360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Pamięć RAM: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32 GB.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Sieć: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Obsługa WIFI 6 (802.11 a/b/g/n/</w:t>
            </w:r>
            <w:proofErr w:type="spellStart"/>
            <w:r w:rsidRPr="00495560">
              <w:rPr>
                <w:sz w:val="22"/>
              </w:rPr>
              <w:t>ac</w:t>
            </w:r>
            <w:proofErr w:type="spellEnd"/>
            <w:r w:rsidRPr="00495560">
              <w:rPr>
                <w:sz w:val="22"/>
              </w:rPr>
              <w:t>/</w:t>
            </w:r>
            <w:proofErr w:type="spellStart"/>
            <w:r w:rsidRPr="00495560">
              <w:rPr>
                <w:sz w:val="22"/>
              </w:rPr>
              <w:t>ax</w:t>
            </w:r>
            <w:proofErr w:type="spellEnd"/>
            <w:r w:rsidRPr="00495560">
              <w:rPr>
                <w:sz w:val="22"/>
              </w:rPr>
              <w:t>). Karta sieciowa przewodowa ze złączem RJ-45. Moduł Bluetooth w standardzie 5.3.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b/>
                <w:sz w:val="22"/>
              </w:rPr>
              <w:t>Multimedia: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Zintegrowana karta dźwiękowa, wbudowane 2 głośniki stereo, wbudowany mikrofon, złącze audio, wbudowana kamera.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Grafika: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Zintegrowany z procesorem (CPU) układ graficzny ze współdzieloną pamięcią oraz dedykowana karta graficzna z wbudowaną pamięcią 8GB GDDR6, Złącze HDMI.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b/>
                <w:sz w:val="22"/>
              </w:rPr>
              <w:t>Pamięć masowa: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Dysk półprzewodnikowy SSD o pojemności min. 1000 GB.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Bezpieczeństwo sprzętowe: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  <w:lang w:val="en-US"/>
              </w:rPr>
            </w:pPr>
            <w:proofErr w:type="spellStart"/>
            <w:r w:rsidRPr="00495560">
              <w:rPr>
                <w:sz w:val="22"/>
                <w:lang w:val="en-US"/>
              </w:rPr>
              <w:t>Obsługa</w:t>
            </w:r>
            <w:proofErr w:type="spellEnd"/>
            <w:r w:rsidRPr="00495560">
              <w:rPr>
                <w:sz w:val="22"/>
                <w:lang w:val="en-US"/>
              </w:rPr>
              <w:t xml:space="preserve"> </w:t>
            </w:r>
            <w:proofErr w:type="spellStart"/>
            <w:r w:rsidRPr="00495560">
              <w:rPr>
                <w:sz w:val="22"/>
                <w:lang w:val="en-US"/>
              </w:rPr>
              <w:t>standardu</w:t>
            </w:r>
            <w:proofErr w:type="spellEnd"/>
            <w:r w:rsidRPr="00495560">
              <w:rPr>
                <w:sz w:val="22"/>
                <w:lang w:val="en-US"/>
              </w:rPr>
              <w:t xml:space="preserve"> Trusted Platform Module </w:t>
            </w:r>
            <w:proofErr w:type="spellStart"/>
            <w:r w:rsidRPr="00495560">
              <w:rPr>
                <w:sz w:val="22"/>
                <w:lang w:val="en-US"/>
              </w:rPr>
              <w:t>ver</w:t>
            </w:r>
            <w:proofErr w:type="spellEnd"/>
            <w:r w:rsidRPr="00495560">
              <w:rPr>
                <w:sz w:val="22"/>
                <w:lang w:val="en-US"/>
              </w:rPr>
              <w:t xml:space="preserve">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  <w:lang w:val="en-US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Porty USB: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USB 3.2 Gen 2 - 2 szt. oraz USB-C.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Mysz i klawiatura: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Klawiatura pełnowymiarowa w układzie QWERTY z wydzielonym blokiem numerycznym.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Obudowa: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Aluminiowa pokrywa matrycy.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Czytnik kart pamięci: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Zintegrowany czytnik kart SD.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b/>
                <w:sz w:val="22"/>
              </w:rPr>
              <w:t>Inne cechy: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 xml:space="preserve">Platforma zawiera wszystkie dodatkowe komponenty dostarczone </w:t>
            </w:r>
            <w:r w:rsidRPr="00495560">
              <w:rPr>
                <w:sz w:val="22"/>
              </w:rPr>
              <w:br/>
              <w:t>i zainstalowane (np. zasilacz 230V AC, system chłodzenia, kable, sterowniki) potrzebne do jej uruchomienia i działania z systemem operacyjnym Windows 11 Pro x64. Wszystkie parametry są spełnione jednocześnie, bez użycia dodatkowych adapterów, przejściówek, itp.</w:t>
            </w:r>
          </w:p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Oprogramowanie ze wszystkimi sterownikami i bieżącymi aktualizacjami ma być zainstalowane na dostarczonym urządzeniu.</w:t>
            </w:r>
          </w:p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Niedopuszczalne jest dostarczenie zestawu z zainstalowanym oprogramowaniem typu tzw. „</w:t>
            </w:r>
            <w:proofErr w:type="spellStart"/>
            <w:r w:rsidRPr="00495560">
              <w:rPr>
                <w:sz w:val="22"/>
              </w:rPr>
              <w:t>trial</w:t>
            </w:r>
            <w:proofErr w:type="spellEnd"/>
            <w:r w:rsidRPr="00495560">
              <w:rPr>
                <w:sz w:val="22"/>
              </w:rPr>
              <w:t>”, „demo” itp. (innym niż to jest wyłącznie niezbędne do działania zestawu).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rPr>
          <w:trHeight w:val="11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Oprogramowanie: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 xml:space="preserve">Preinstalowany system operacyjny Windows 11 Professional 64-bit </w:t>
            </w:r>
            <w:r w:rsidRPr="00495560">
              <w:rPr>
                <w:sz w:val="22"/>
              </w:rPr>
              <w:br/>
              <w:t xml:space="preserve">w polskiej wersji językowej lub równoważny (wraz z licencją) pozwalający na jego </w:t>
            </w:r>
            <w:proofErr w:type="spellStart"/>
            <w:r w:rsidRPr="00495560">
              <w:rPr>
                <w:sz w:val="22"/>
              </w:rPr>
              <w:t>reinstalację</w:t>
            </w:r>
            <w:proofErr w:type="spellEnd"/>
            <w:r w:rsidRPr="00495560">
              <w:rPr>
                <w:sz w:val="22"/>
              </w:rPr>
              <w:t xml:space="preserve">. Oprogramowanie powinno zawierać certyfikat autentyczności lub unikalny kod aktywacyjny. System operacyjny fabrycznie nowy, nieużywany i nieaktywowany nigdy wcześniej na </w:t>
            </w:r>
            <w:r w:rsidRPr="00495560">
              <w:rPr>
                <w:sz w:val="22"/>
              </w:rPr>
              <w:lastRenderedPageBreak/>
              <w:t>żadnym innym urządzeniu.</w:t>
            </w:r>
          </w:p>
          <w:p w:rsidR="00495560" w:rsidRPr="00495560" w:rsidRDefault="00495560" w:rsidP="00495560">
            <w:pPr>
              <w:rPr>
                <w:b/>
                <w:bCs/>
                <w:sz w:val="22"/>
              </w:rPr>
            </w:pPr>
            <w:r w:rsidRPr="00495560">
              <w:rPr>
                <w:b/>
                <w:bCs/>
                <w:sz w:val="22"/>
              </w:rPr>
              <w:t>Kryteria równoważności: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polska wersja językowa,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wsparcie dla większości powszechnie użytkowanego sprzętu informatycznego (m.in. drukarki, skanery, urządzenia sieciowe),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wsparcie dla Active Directory,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 xml:space="preserve">wsparcie dla standardu </w:t>
            </w:r>
            <w:proofErr w:type="spellStart"/>
            <w:r w:rsidRPr="00495560">
              <w:rPr>
                <w:sz w:val="22"/>
              </w:rPr>
              <w:t>Plug&amp;Play</w:t>
            </w:r>
            <w:proofErr w:type="spellEnd"/>
            <w:r w:rsidRPr="00495560">
              <w:rPr>
                <w:sz w:val="22"/>
              </w:rPr>
              <w:t>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wparcie dla połączeń wykorzystujących funkcję pulpit zdalny (RDP),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pełne wsparcie serwisowe i techniczne producenta systemu operacyjnego,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aktualizowanie systemu operacyjnego przez Internet,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wsparcie dla zdalnej instalacji, konfiguracji, administracji oraz aktualizacji systemu,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 xml:space="preserve">możliwość aktualizacji sterowników urządzeń </w:t>
            </w:r>
            <w:r w:rsidRPr="00495560">
              <w:rPr>
                <w:sz w:val="22"/>
              </w:rPr>
              <w:br/>
              <w:t>z wykorzystaniem sieci internetowej,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graficzny interfejs użytkownika,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 xml:space="preserve">dostęp do systemu oparty na zasadach kont użytkowników </w:t>
            </w:r>
            <w:r w:rsidRPr="00495560">
              <w:rPr>
                <w:sz w:val="22"/>
              </w:rPr>
              <w:br/>
              <w:t>i haseł,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funkcja wyszukiwania plików zintegrowana z systemem operacyjnym,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administrowanie systemem z wykorzystaniem reguł (polityk) wpływających na funkcjonalność systemu oraz zainstalowanych aplikacji,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możliwość instalacji i poprawnego działania oprogramowania dostępnego w ramach posiadanych przez Zamawiającego licencji MS Office 2016/2019 Standard, MS Office 2016/2019 Professional,</w:t>
            </w:r>
          </w:p>
          <w:p w:rsidR="00495560" w:rsidRPr="00495560" w:rsidRDefault="00495560" w:rsidP="00495560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możliwość instalacji i poprawnego działania aplikacji wykorzystywanych przez Zamawiającego tj.:</w:t>
            </w:r>
          </w:p>
          <w:p w:rsidR="00495560" w:rsidRPr="00495560" w:rsidRDefault="00495560" w:rsidP="00495560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495560">
              <w:rPr>
                <w:sz w:val="22"/>
              </w:rPr>
              <w:t>system klasy SWD,</w:t>
            </w:r>
          </w:p>
          <w:p w:rsidR="00495560" w:rsidRPr="00495560" w:rsidRDefault="00495560" w:rsidP="00495560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495560">
              <w:rPr>
                <w:sz w:val="22"/>
              </w:rPr>
              <w:t>aplikacje umożliwiające współpracę z Krajowym Systemem Informacyjnym Policji,</w:t>
            </w:r>
          </w:p>
          <w:p w:rsidR="00495560" w:rsidRPr="00495560" w:rsidRDefault="00495560" w:rsidP="00495560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495560">
              <w:rPr>
                <w:sz w:val="22"/>
              </w:rPr>
              <w:t>Lotus,</w:t>
            </w:r>
          </w:p>
          <w:p w:rsidR="00495560" w:rsidRPr="00495560" w:rsidRDefault="00495560" w:rsidP="00495560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>obecne wersje ww. aplikacji pracują pod kontrolą systemu Microsoft Windows 8/11.</w:t>
            </w:r>
          </w:p>
          <w:p w:rsidR="00495560" w:rsidRPr="00495560" w:rsidRDefault="00495560" w:rsidP="00495560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495560">
              <w:rPr>
                <w:sz w:val="22"/>
              </w:rPr>
              <w:t xml:space="preserve">dostępność aktualizacji i poprawek do systemu </w:t>
            </w:r>
            <w:r w:rsidRPr="00495560">
              <w:rPr>
                <w:sz w:val="22"/>
              </w:rPr>
              <w:br/>
            </w:r>
            <w:r w:rsidRPr="00495560">
              <w:rPr>
                <w:sz w:val="22"/>
              </w:rPr>
              <w:lastRenderedPageBreak/>
              <w:t>u producenta systemu bezpłatnie i bez dodatkowych opłat licencyjnych z możliwością wyboru instalowanych poprawek.</w:t>
            </w:r>
          </w:p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sz w:val="22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</w:t>
            </w:r>
            <w:r>
              <w:rPr>
                <w:sz w:val="22"/>
              </w:rPr>
              <w:t xml:space="preserve">ią zarządzającego, systemowego </w:t>
            </w:r>
            <w:r w:rsidRPr="00495560">
              <w:rPr>
                <w:sz w:val="22"/>
              </w:rPr>
              <w:t>i narzędziowego, poziomu serwisu gwaran</w:t>
            </w:r>
            <w:r>
              <w:rPr>
                <w:sz w:val="22"/>
              </w:rPr>
              <w:t xml:space="preserve">cyjnego </w:t>
            </w:r>
            <w:r w:rsidRPr="00495560">
              <w:rPr>
                <w:sz w:val="22"/>
              </w:rPr>
              <w:t>(nie gorszego niż obecnie posiadany) oraz kosztów certyfikowanych szkoleń dla administratorów i użytkowników oferowanego rozwiązania.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Gwarancja: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Gwarancj</w:t>
            </w:r>
            <w:r>
              <w:rPr>
                <w:sz w:val="22"/>
              </w:rPr>
              <w:t xml:space="preserve">a </w:t>
            </w:r>
            <w:r w:rsidRPr="00495560">
              <w:rPr>
                <w:sz w:val="22"/>
              </w:rPr>
              <w:t>producenta min. 12 miesięcy. Gwarant nie może ograniczać swoich zobowiązań gwarancyjnych</w:t>
            </w:r>
            <w:r>
              <w:rPr>
                <w:sz w:val="22"/>
              </w:rPr>
              <w:t xml:space="preserve"> do platformy </w:t>
            </w:r>
            <w:r w:rsidRPr="00495560">
              <w:rPr>
                <w:sz w:val="22"/>
              </w:rPr>
              <w:t>w przypadku, gdy Zamawiający dokona rozbudowy jej konfiguracji w własnym zakresie, zgodnie z technicznymi warunkami eksploatacji sprzętu.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  <w:tr w:rsidR="00495560" w:rsidRPr="00495560" w:rsidTr="0049556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b/>
                <w:sz w:val="22"/>
              </w:rPr>
            </w:pPr>
            <w:r w:rsidRPr="00495560">
              <w:rPr>
                <w:b/>
                <w:sz w:val="22"/>
              </w:rPr>
              <w:t>Certyfikaty i standardy: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>Deklaracja zgodności CE.</w:t>
            </w:r>
          </w:p>
          <w:p w:rsidR="00495560" w:rsidRPr="00495560" w:rsidRDefault="00495560" w:rsidP="00495560">
            <w:pPr>
              <w:rPr>
                <w:sz w:val="22"/>
              </w:rPr>
            </w:pPr>
            <w:r w:rsidRPr="00495560">
              <w:rPr>
                <w:sz w:val="22"/>
              </w:rPr>
              <w:t xml:space="preserve">W ramach procedury odbioru związanej z wykonaniem umowy </w:t>
            </w:r>
            <w:r w:rsidRPr="00495560">
              <w:rPr>
                <w:sz w:val="22"/>
              </w:rPr>
              <w:br/>
              <w:t xml:space="preserve">o udzielenie zamówienia publicznego, zamawiający zastrzega sobie prawo weryfikacji czy oprogramowanie i powiązane z nim elementy, takie jak certyfikaty/etykiety producenta oprogramowania dołączone do oprogramowania są oryginalne i licencjonowane zgodnie </w:t>
            </w:r>
            <w:r w:rsidRPr="00495560">
              <w:rPr>
                <w:sz w:val="22"/>
              </w:rPr>
              <w:br/>
              <w:t xml:space="preserve">z prawem. W powyższym celu zamawiający może zwrócić się do przedstawicieli producenta danego oprogramowania z prośbą </w:t>
            </w:r>
            <w:r w:rsidRPr="00495560">
              <w:rPr>
                <w:sz w:val="22"/>
              </w:rPr>
              <w:br/>
              <w:t xml:space="preserve">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</w:t>
            </w:r>
            <w:r w:rsidRPr="00495560">
              <w:rPr>
                <w:sz w:val="22"/>
              </w:rPr>
              <w:br/>
              <w:t>i certyfikatów/etykiet należycie licencjonowanych i oryginalnych oraz do odstąpienia od umowy. Ponadto, powyższe informacje zostaną przekazane właściwym organom w celu wszczęcia stosownych postępowań.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495560" w:rsidRPr="00495560" w:rsidRDefault="00495560" w:rsidP="00495560">
            <w:pPr>
              <w:spacing w:after="160" w:line="259" w:lineRule="auto"/>
              <w:rPr>
                <w:sz w:val="22"/>
              </w:rPr>
            </w:pPr>
          </w:p>
        </w:tc>
      </w:tr>
    </w:tbl>
    <w:p w:rsidR="00495560" w:rsidRPr="00185289" w:rsidRDefault="00495560" w:rsidP="00495560">
      <w:pPr>
        <w:spacing w:after="160" w:line="259" w:lineRule="auto"/>
        <w:rPr>
          <w:sz w:val="22"/>
        </w:rPr>
      </w:pPr>
      <w:bookmarkStart w:id="0" w:name="_GoBack"/>
      <w:bookmarkEnd w:id="0"/>
    </w:p>
    <w:sectPr w:rsidR="00495560" w:rsidRPr="00185289" w:rsidSect="004955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9A"/>
    <w:multiLevelType w:val="multilevel"/>
    <w:tmpl w:val="CC042924"/>
    <w:lvl w:ilvl="0">
      <w:start w:val="1"/>
      <w:numFmt w:val="bullet"/>
      <w:lvlText w:val=""/>
      <w:lvlJc w:val="left"/>
      <w:pPr>
        <w:tabs>
          <w:tab w:val="num" w:pos="-34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-348"/>
        </w:tabs>
        <w:ind w:left="1712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-348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4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48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48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48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48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48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3873FC"/>
    <w:multiLevelType w:val="multilevel"/>
    <w:tmpl w:val="6D52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36ED2"/>
    <w:multiLevelType w:val="multilevel"/>
    <w:tmpl w:val="5C2C786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6E893ACD"/>
    <w:multiLevelType w:val="multilevel"/>
    <w:tmpl w:val="1282540E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FC"/>
    <w:rsid w:val="000151A5"/>
    <w:rsid w:val="00495560"/>
    <w:rsid w:val="009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6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L1,Numerowanie,Akapit z listą8,List Paragraph,List bullet,Akapit z listą BS,Kolorowa lista — akcent 11,Średnia siatka 1 — akcent 21,Akapit z listą numerowaną,Podsis rysunku,Numeracja 1 poziom,Data wydania"/>
    <w:basedOn w:val="Normalny"/>
    <w:link w:val="AkapitzlistZnak"/>
    <w:uiPriority w:val="34"/>
    <w:qFormat/>
    <w:rsid w:val="00495560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,Preambuła Znak,L1 Znak,Numerowanie Znak,Akapit z listą8 Znak,List Paragraph Znak,List bullet Znak,Akapit z listą BS Znak,Kolorowa lista — akcent 11 Znak,Średnia siatka 1 — akcent 21 Znak,Akapit z listą numerowaną Znak"/>
    <w:link w:val="Akapitzlist"/>
    <w:uiPriority w:val="34"/>
    <w:qFormat/>
    <w:locked/>
    <w:rsid w:val="00495560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6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L1,Numerowanie,Akapit z listą8,List Paragraph,List bullet,Akapit z listą BS,Kolorowa lista — akcent 11,Średnia siatka 1 — akcent 21,Akapit z listą numerowaną,Podsis rysunku,Numeracja 1 poziom,Data wydania"/>
    <w:basedOn w:val="Normalny"/>
    <w:link w:val="AkapitzlistZnak"/>
    <w:uiPriority w:val="34"/>
    <w:qFormat/>
    <w:rsid w:val="00495560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,Preambuła Znak,L1 Znak,Numerowanie Znak,Akapit z listą8 Znak,List Paragraph Znak,List bullet Znak,Akapit z listą BS Znak,Kolorowa lista — akcent 11 Znak,Średnia siatka 1 — akcent 21 Znak,Akapit z listą numerowaną Znak"/>
    <w:link w:val="Akapitzlist"/>
    <w:uiPriority w:val="34"/>
    <w:qFormat/>
    <w:locked/>
    <w:rsid w:val="0049556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1804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870039</dc:creator>
  <cp:keywords/>
  <dc:description/>
  <cp:lastModifiedBy>870039</cp:lastModifiedBy>
  <cp:revision>2</cp:revision>
  <dcterms:created xsi:type="dcterms:W3CDTF">2024-10-10T08:20:00Z</dcterms:created>
  <dcterms:modified xsi:type="dcterms:W3CDTF">2024-10-10T08:29:00Z</dcterms:modified>
</cp:coreProperties>
</file>