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73C26F4A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7C1DCD" w:rsidRPr="007C1DCD">
        <w:rPr>
          <w:rFonts w:asciiTheme="minorHAnsi" w:hAnsiTheme="minorHAnsi" w:cstheme="minorHAnsi"/>
          <w:b/>
          <w:bCs/>
          <w:sz w:val="22"/>
          <w:szCs w:val="22"/>
        </w:rPr>
        <w:t>Remonty murów oporowych w ciągu dróg powiatowych Powiatu Kłodzkiego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2" w:name="_GoBack"/>
      <w:bookmarkEnd w:id="2"/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41209991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7C1DCD">
      <w:rPr>
        <w:rFonts w:asciiTheme="minorHAnsi" w:hAnsiTheme="minorHAnsi" w:cstheme="minorHAnsi"/>
        <w:sz w:val="16"/>
        <w:szCs w:val="16"/>
      </w:rPr>
      <w:t>14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FD1A1-E3C5-417F-BCDD-F2036BE3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2024-02-12T09:33:00Z</cp:lastPrinted>
  <dcterms:created xsi:type="dcterms:W3CDTF">2022-07-19T07:28:00Z</dcterms:created>
  <dcterms:modified xsi:type="dcterms:W3CDTF">2025-04-08T11:51:00Z</dcterms:modified>
</cp:coreProperties>
</file>