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AC8E" w14:textId="2AF54913" w:rsidR="00C50527" w:rsidRPr="00DA3834" w:rsidRDefault="00332199" w:rsidP="00C50527">
      <w:pPr>
        <w:spacing w:after="15"/>
        <w:jc w:val="right"/>
      </w:pPr>
      <w:r>
        <w:t>Załącznik nr 2 do SWZ</w:t>
      </w:r>
    </w:p>
    <w:p w14:paraId="72F47157" w14:textId="77777777" w:rsidR="00332199" w:rsidRDefault="00332199" w:rsidP="00C50527">
      <w:pPr>
        <w:spacing w:after="2" w:line="274" w:lineRule="auto"/>
        <w:ind w:left="77" w:right="46"/>
        <w:rPr>
          <w:b/>
          <w:sz w:val="20"/>
          <w:szCs w:val="20"/>
        </w:rPr>
      </w:pPr>
    </w:p>
    <w:p w14:paraId="591C7A35" w14:textId="6D48716C" w:rsidR="00C50527" w:rsidRPr="00DA3834" w:rsidRDefault="00FD3DEC" w:rsidP="00C50527">
      <w:pPr>
        <w:spacing w:after="2" w:line="274" w:lineRule="auto"/>
        <w:ind w:left="77" w:right="46"/>
        <w:rPr>
          <w:sz w:val="20"/>
          <w:szCs w:val="20"/>
        </w:rPr>
      </w:pPr>
      <w:r>
        <w:rPr>
          <w:b/>
          <w:sz w:val="20"/>
          <w:szCs w:val="20"/>
        </w:rPr>
        <w:t>Nr sprawy AP-272-PN</w:t>
      </w:r>
      <w:r w:rsidR="00C50527" w:rsidRPr="00DA3834">
        <w:rPr>
          <w:b/>
          <w:sz w:val="20"/>
          <w:szCs w:val="20"/>
        </w:rPr>
        <w:t>-</w:t>
      </w:r>
      <w:r w:rsidR="00C92AE6">
        <w:rPr>
          <w:b/>
          <w:sz w:val="20"/>
          <w:szCs w:val="20"/>
        </w:rPr>
        <w:t>1</w:t>
      </w:r>
      <w:r w:rsidR="00AD35B8">
        <w:rPr>
          <w:b/>
          <w:sz w:val="20"/>
          <w:szCs w:val="20"/>
        </w:rPr>
        <w:t>9</w:t>
      </w:r>
      <w:r w:rsidR="00C50527" w:rsidRPr="00DA3834">
        <w:rPr>
          <w:b/>
          <w:sz w:val="20"/>
          <w:szCs w:val="20"/>
        </w:rPr>
        <w:t>/202</w:t>
      </w:r>
      <w:r w:rsidR="00AD35B8">
        <w:rPr>
          <w:b/>
          <w:sz w:val="20"/>
          <w:szCs w:val="20"/>
        </w:rPr>
        <w:t>5</w:t>
      </w:r>
      <w:r w:rsidR="00C50527" w:rsidRPr="00DA3834">
        <w:rPr>
          <w:b/>
          <w:sz w:val="20"/>
          <w:szCs w:val="20"/>
        </w:rPr>
        <w:t xml:space="preserve"> </w:t>
      </w:r>
    </w:p>
    <w:p w14:paraId="1105CB8B" w14:textId="5F07ADDA" w:rsidR="00516DB1" w:rsidRPr="00A56F49" w:rsidRDefault="00516DB1" w:rsidP="00560C5C">
      <w:pPr>
        <w:spacing w:after="0"/>
        <w:ind w:left="77"/>
        <w:jc w:val="center"/>
        <w:rPr>
          <w:rFonts w:eastAsia="Times New Roman"/>
          <w:sz w:val="20"/>
          <w:szCs w:val="16"/>
          <w:lang w:eastAsia="ar-SA"/>
        </w:rPr>
      </w:pPr>
      <w:bookmarkStart w:id="0" w:name="_GoBack"/>
      <w:bookmarkEnd w:id="0"/>
    </w:p>
    <w:p w14:paraId="265E5FDA" w14:textId="44A5770F" w:rsidR="00516DB1" w:rsidRPr="00A56F49" w:rsidRDefault="00516DB1" w:rsidP="00560C5C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16"/>
          <w:lang w:eastAsia="ar-SA"/>
        </w:rPr>
      </w:pPr>
      <w:r w:rsidRPr="00A56F49">
        <w:rPr>
          <w:rFonts w:eastAsia="Times New Roman"/>
          <w:b/>
          <w:bCs/>
          <w:sz w:val="24"/>
          <w:szCs w:val="16"/>
          <w:lang w:eastAsia="ar-SA"/>
        </w:rPr>
        <w:t>OFERTA WYKONAWCY</w:t>
      </w:r>
    </w:p>
    <w:p w14:paraId="64586F13" w14:textId="6F5AEA88" w:rsidR="00516DB1" w:rsidRDefault="00516DB1" w:rsidP="00560C5C">
      <w:pPr>
        <w:spacing w:after="0"/>
        <w:jc w:val="center"/>
        <w:rPr>
          <w:b/>
        </w:rPr>
      </w:pPr>
      <w:r w:rsidRPr="000B79E0">
        <w:rPr>
          <w:b/>
        </w:rPr>
        <w:t>FORMULARZ OFERTOWY</w:t>
      </w:r>
    </w:p>
    <w:p w14:paraId="2FAA29C8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Nazwa Wykonawcy</w:t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2E11BD7E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799F4A76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Adres Wykonawcy</w:t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6EF879D7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4D671960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Nr NIP …..………………………………………………………………………………………………………………………………………..</w:t>
      </w:r>
    </w:p>
    <w:p w14:paraId="074563DA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Nr KRS ……………………………………………………………………………………………………………………………………………</w:t>
      </w:r>
    </w:p>
    <w:p w14:paraId="0C144BDC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tel.</w:t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</w:t>
      </w:r>
    </w:p>
    <w:p w14:paraId="01AEEA1A" w14:textId="77777777" w:rsidR="00516DB1" w:rsidRPr="00516DB1" w:rsidRDefault="00516DB1" w:rsidP="00516DB1">
      <w:pPr>
        <w:pStyle w:val="Tekstpodstawowy3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16DB1">
        <w:rPr>
          <w:rFonts w:ascii="Cambria" w:hAnsi="Cambria" w:cs="Arial"/>
          <w:sz w:val="20"/>
          <w:szCs w:val="20"/>
        </w:rPr>
        <w:t>e-mail.</w:t>
      </w:r>
      <w:r w:rsidRPr="00516DB1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</w:t>
      </w:r>
    </w:p>
    <w:p w14:paraId="17E42FB3" w14:textId="77777777" w:rsidR="00516DB1" w:rsidRDefault="00516DB1" w:rsidP="00516DB1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2E579D3F" w14:textId="121056F2" w:rsidR="00516DB1" w:rsidRPr="008D5BA0" w:rsidRDefault="00516DB1" w:rsidP="00516DB1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8D5BA0">
        <w:rPr>
          <w:rFonts w:ascii="Cambria" w:hAnsi="Cambria" w:cs="Arial"/>
          <w:b/>
          <w:bCs/>
          <w:sz w:val="22"/>
          <w:szCs w:val="22"/>
          <w:lang w:eastAsia="ar-SA"/>
        </w:rPr>
        <w:t>Wykonawca</w:t>
      </w:r>
      <w:r w:rsidRPr="008D5BA0">
        <w:rPr>
          <w:rFonts w:ascii="Cambria" w:hAnsi="Cambria" w:cs="Arial"/>
          <w:b/>
          <w:bCs/>
          <w:sz w:val="22"/>
          <w:szCs w:val="22"/>
        </w:rPr>
        <w:t>/Wykonawcy wspólnie ubiegający się o zamówienia jest/są*:</w:t>
      </w:r>
    </w:p>
    <w:p w14:paraId="72383D66" w14:textId="77777777" w:rsidR="00516DB1" w:rsidRPr="00223D66" w:rsidRDefault="00516DB1" w:rsidP="00516DB1">
      <w:pPr>
        <w:pStyle w:val="Tekstpodstawowy3"/>
        <w:spacing w:after="0" w:line="276" w:lineRule="auto"/>
        <w:jc w:val="both"/>
        <w:rPr>
          <w:rFonts w:ascii="Cambria" w:hAnsi="Cambria" w:cs="Arial"/>
          <w:sz w:val="20"/>
          <w:szCs w:val="20"/>
          <w:lang w:eastAsia="ar-SA"/>
        </w:rPr>
      </w:pP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mikro przedsiębiorcą </w:t>
      </w: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małym przedsiębiorcą </w:t>
      </w: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średnim przedsiębiorcą </w:t>
      </w:r>
    </w:p>
    <w:p w14:paraId="729855C8" w14:textId="77777777" w:rsidR="00516DB1" w:rsidRPr="00223D66" w:rsidRDefault="00516DB1" w:rsidP="00516DB1">
      <w:pPr>
        <w:pStyle w:val="Tekstpodstawowy3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Pr="00223D66">
        <w:rPr>
          <w:rFonts w:ascii="Cambria" w:hAnsi="Cambria" w:cs="Arial"/>
          <w:sz w:val="20"/>
          <w:szCs w:val="20"/>
        </w:rPr>
        <w:t xml:space="preserve">jednoosobową działalnością gospodarczą </w:t>
      </w:r>
      <w:r w:rsidRPr="00223D66">
        <w:rPr>
          <w:rFonts w:ascii="MS Gothic" w:eastAsia="MS Gothic" w:hAnsi="MS Gothic" w:cs="Arial" w:hint="eastAsia"/>
          <w:sz w:val="20"/>
          <w:szCs w:val="20"/>
        </w:rPr>
        <w:t>☐</w:t>
      </w:r>
      <w:r w:rsidRPr="00223D66">
        <w:rPr>
          <w:rFonts w:ascii="Cambria" w:hAnsi="Cambria" w:cs="Arial"/>
          <w:sz w:val="20"/>
          <w:szCs w:val="20"/>
        </w:rPr>
        <w:t xml:space="preserve"> osobą fizyczną nieprowadzącą działalności gospodarczej </w:t>
      </w: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Pr="00223D66">
        <w:rPr>
          <w:rFonts w:ascii="Cambria" w:hAnsi="Cambria" w:cs="Arial"/>
          <w:sz w:val="20"/>
          <w:szCs w:val="20"/>
        </w:rPr>
        <w:t>inny rodzaj</w:t>
      </w:r>
    </w:p>
    <w:p w14:paraId="591FD0DE" w14:textId="77777777" w:rsidR="00516DB1" w:rsidRPr="008D5BA0" w:rsidRDefault="00516DB1" w:rsidP="00516DB1">
      <w:pPr>
        <w:spacing w:line="276" w:lineRule="auto"/>
        <w:jc w:val="both"/>
        <w:rPr>
          <w:rFonts w:cs="Arial"/>
          <w:color w:val="FF0000"/>
        </w:rPr>
      </w:pPr>
      <w:r w:rsidRPr="008D5BA0">
        <w:rPr>
          <w:rFonts w:cs="Arial"/>
          <w:color w:val="FF0000"/>
        </w:rPr>
        <w:t>*</w:t>
      </w:r>
      <w:r w:rsidRPr="00B45C93">
        <w:rPr>
          <w:rFonts w:cs="Arial"/>
          <w:color w:val="FF0000"/>
          <w:sz w:val="18"/>
          <w:szCs w:val="18"/>
        </w:rPr>
        <w:t>Odpowiednio zaznaczyć</w:t>
      </w:r>
    </w:p>
    <w:p w14:paraId="7DAC21E9" w14:textId="42BAD5F8" w:rsidR="00D24017" w:rsidRDefault="00516DB1" w:rsidP="00225ABE">
      <w:pPr>
        <w:tabs>
          <w:tab w:val="left" w:pos="0"/>
        </w:tabs>
        <w:jc w:val="both"/>
        <w:rPr>
          <w:rFonts w:eastAsia="Times New Roman"/>
          <w:b/>
          <w:sz w:val="20"/>
          <w:szCs w:val="20"/>
          <w:lang w:eastAsia="ar-SA"/>
        </w:rPr>
      </w:pPr>
      <w:r w:rsidRPr="00225ABE">
        <w:rPr>
          <w:rFonts w:eastAsia="Times New Roman"/>
          <w:sz w:val="20"/>
          <w:szCs w:val="20"/>
          <w:lang w:eastAsia="ar-SA"/>
        </w:rPr>
        <w:t>W odpowiedzi na ogłoszenie</w:t>
      </w:r>
      <w:r w:rsidRPr="00225ABE">
        <w:rPr>
          <w:rFonts w:eastAsia="Times New Roman"/>
          <w:bCs/>
          <w:sz w:val="20"/>
          <w:szCs w:val="20"/>
          <w:lang w:eastAsia="ar-SA"/>
        </w:rPr>
        <w:t xml:space="preserve"> w sprawie postępowania o udzielenie zamówienia publicznego prowadzonego w trybie przetargu nieograniczonego pn.: </w:t>
      </w:r>
      <w:r w:rsidR="00C92AE6" w:rsidRPr="00225ABE">
        <w:rPr>
          <w:rFonts w:eastAsia="Calibri"/>
          <w:b/>
        </w:rPr>
        <w:t>Sukcesywna dostawa mebli dla Politechniki Lubelskiej z podziałem</w:t>
      </w:r>
      <w:r w:rsidR="00225ABE">
        <w:rPr>
          <w:rFonts w:eastAsia="Calibri"/>
          <w:b/>
        </w:rPr>
        <w:t xml:space="preserve"> na części, </w:t>
      </w:r>
      <w:r w:rsidRPr="00D24017">
        <w:rPr>
          <w:rFonts w:eastAsia="Times New Roman"/>
          <w:sz w:val="20"/>
          <w:szCs w:val="20"/>
          <w:lang w:eastAsia="ar-SA"/>
        </w:rPr>
        <w:t>składamy sporządzoną ofertę skierowaną do:</w:t>
      </w:r>
      <w:r w:rsidRPr="00D24017">
        <w:rPr>
          <w:rFonts w:eastAsia="Times New Roman"/>
          <w:b/>
          <w:bCs/>
          <w:sz w:val="20"/>
          <w:szCs w:val="20"/>
          <w:lang w:eastAsia="ar-SA"/>
        </w:rPr>
        <w:t xml:space="preserve"> </w:t>
      </w:r>
      <w:r w:rsidRPr="00D24017">
        <w:rPr>
          <w:rFonts w:eastAsia="Times New Roman"/>
          <w:b/>
          <w:sz w:val="20"/>
          <w:szCs w:val="20"/>
          <w:lang w:eastAsia="ar-SA"/>
        </w:rPr>
        <w:t>Politechniki Lubelskiej.</w:t>
      </w:r>
      <w:r w:rsidR="00560C5C" w:rsidRPr="00D24017">
        <w:rPr>
          <w:rFonts w:eastAsia="Times New Roman"/>
          <w:b/>
          <w:sz w:val="20"/>
          <w:szCs w:val="20"/>
          <w:lang w:eastAsia="ar-SA"/>
        </w:rPr>
        <w:t xml:space="preserve"> </w:t>
      </w:r>
    </w:p>
    <w:p w14:paraId="5ACA84DE" w14:textId="77777777" w:rsidR="00C92AE6" w:rsidRPr="00D24017" w:rsidRDefault="00C92AE6" w:rsidP="00D24017">
      <w:pPr>
        <w:spacing w:after="4" w:line="267" w:lineRule="auto"/>
        <w:ind w:right="30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D52E75" w14:textId="7939A90A" w:rsidR="00516DB1" w:rsidRDefault="00516DB1" w:rsidP="00D24017">
      <w:pPr>
        <w:spacing w:after="4" w:line="267" w:lineRule="auto"/>
        <w:ind w:right="30"/>
        <w:jc w:val="both"/>
        <w:rPr>
          <w:rFonts w:eastAsia="Times New Roman"/>
          <w:bCs/>
          <w:sz w:val="20"/>
          <w:szCs w:val="20"/>
          <w:lang w:eastAsia="ar-SA"/>
        </w:rPr>
      </w:pPr>
      <w:r w:rsidRPr="00D24017">
        <w:rPr>
          <w:rFonts w:eastAsia="Times New Roman"/>
          <w:bCs/>
          <w:sz w:val="20"/>
          <w:szCs w:val="20"/>
          <w:lang w:eastAsia="ar-SA"/>
        </w:rPr>
        <w:t>Oferujemy realizację wykonania przedmiotu zamówienia w zakresie o</w:t>
      </w:r>
      <w:r w:rsidR="00560C5C" w:rsidRPr="00D24017">
        <w:rPr>
          <w:rFonts w:eastAsia="Times New Roman"/>
          <w:bCs/>
          <w:sz w:val="20"/>
          <w:szCs w:val="20"/>
          <w:lang w:eastAsia="ar-SA"/>
        </w:rPr>
        <w:t xml:space="preserve">kreślonym w SWZ i załącznikach </w:t>
      </w:r>
      <w:r w:rsidRPr="00D24017">
        <w:rPr>
          <w:rFonts w:eastAsia="Times New Roman"/>
          <w:bCs/>
          <w:sz w:val="20"/>
          <w:szCs w:val="20"/>
          <w:lang w:eastAsia="ar-SA"/>
        </w:rPr>
        <w:t xml:space="preserve">na następujących warunkach: </w:t>
      </w:r>
    </w:p>
    <w:p w14:paraId="3416DF11" w14:textId="77777777" w:rsidR="00225ABE" w:rsidRDefault="00225ABE" w:rsidP="00D24017">
      <w:pPr>
        <w:spacing w:after="4" w:line="267" w:lineRule="auto"/>
        <w:ind w:right="30"/>
        <w:jc w:val="both"/>
        <w:rPr>
          <w:rFonts w:eastAsia="Times New Roman"/>
          <w:bCs/>
          <w:sz w:val="20"/>
          <w:szCs w:val="20"/>
          <w:lang w:eastAsia="ar-SA"/>
        </w:rPr>
      </w:pPr>
    </w:p>
    <w:p w14:paraId="28E88AB3" w14:textId="2DB44EA4" w:rsidR="00C92AE6" w:rsidRDefault="00225ABE" w:rsidP="00D24017">
      <w:pPr>
        <w:spacing w:after="4" w:line="267" w:lineRule="auto"/>
        <w:ind w:right="30"/>
        <w:jc w:val="both"/>
        <w:rPr>
          <w:rFonts w:eastAsia="Times New Roman"/>
          <w:bCs/>
          <w:sz w:val="20"/>
          <w:szCs w:val="20"/>
          <w:lang w:eastAsia="ar-SA"/>
        </w:rPr>
      </w:pPr>
      <w:r w:rsidRPr="00535CB1">
        <w:rPr>
          <w:b/>
        </w:rPr>
        <w:t>Cz. 1 Sukcesywna dostawa mebli biurowych dla jednostek Politechniki Lubelskiej</w:t>
      </w:r>
    </w:p>
    <w:p w14:paraId="0B5D9014" w14:textId="77777777" w:rsidR="00C92AE6" w:rsidRPr="00D24017" w:rsidRDefault="00C92AE6" w:rsidP="00D24017">
      <w:pPr>
        <w:spacing w:after="4" w:line="267" w:lineRule="auto"/>
        <w:ind w:right="30"/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841"/>
      </w:tblGrid>
      <w:tr w:rsidR="00516DB1" w:rsidRPr="00343302" w14:paraId="22853457" w14:textId="77777777" w:rsidTr="00225ABE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B4E" w14:textId="77777777" w:rsidR="00516DB1" w:rsidRPr="00D70B89" w:rsidRDefault="00516DB1" w:rsidP="00AF6135">
            <w:pPr>
              <w:autoSpaceDE w:val="0"/>
              <w:spacing w:before="120" w:after="120" w:line="276" w:lineRule="auto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D70B89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WARTOŚĆ OFERTY BRUTTO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9025" w14:textId="56ED4DD2" w:rsidR="00516DB1" w:rsidRDefault="00516DB1" w:rsidP="00AF6135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…………..</w:t>
            </w:r>
            <w:r w:rsidRPr="00D70B89">
              <w:rPr>
                <w:rFonts w:eastAsia="Calibri" w:cs="Arial"/>
                <w:b/>
                <w:sz w:val="20"/>
                <w:szCs w:val="20"/>
              </w:rPr>
              <w:t>…………………</w:t>
            </w:r>
            <w:r>
              <w:rPr>
                <w:rFonts w:eastAsia="Calibri" w:cs="Arial"/>
                <w:b/>
                <w:sz w:val="20"/>
                <w:szCs w:val="20"/>
              </w:rPr>
              <w:t>……………..…</w:t>
            </w:r>
            <w:r w:rsidR="006725A3">
              <w:rPr>
                <w:rFonts w:eastAsia="Calibri" w:cs="Arial"/>
                <w:b/>
                <w:sz w:val="20"/>
                <w:szCs w:val="20"/>
              </w:rPr>
              <w:t>….</w:t>
            </w:r>
            <w:r>
              <w:rPr>
                <w:rFonts w:eastAsia="Calibri" w:cs="Arial"/>
                <w:b/>
                <w:sz w:val="20"/>
                <w:szCs w:val="20"/>
              </w:rPr>
              <w:t>………………………  złotych brutto</w:t>
            </w:r>
          </w:p>
          <w:p w14:paraId="4530A8FE" w14:textId="77777777" w:rsidR="00516DB1" w:rsidRDefault="00516DB1" w:rsidP="00AF6135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(słownie): ………………………………………………………………………………………..</w:t>
            </w:r>
          </w:p>
          <w:p w14:paraId="0C72A4F6" w14:textId="77777777" w:rsidR="006725A3" w:rsidRDefault="00516DB1" w:rsidP="00AF6135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76CFF209" w14:textId="2E2CEC51" w:rsidR="00516DB1" w:rsidRPr="002F685C" w:rsidRDefault="00516DB1" w:rsidP="00AF6135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(złotych)</w:t>
            </w:r>
          </w:p>
        </w:tc>
      </w:tr>
      <w:tr w:rsidR="006725A3" w:rsidRPr="00343302" w14:paraId="2B76544B" w14:textId="77777777" w:rsidTr="00571D13">
        <w:trPr>
          <w:trHeight w:val="144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178F9" w14:textId="4C09EE31" w:rsidR="006725A3" w:rsidRDefault="006725A3" w:rsidP="00516DB1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WYDŁUŻONY OKRES GWARANCJI </w:t>
            </w:r>
          </w:p>
          <w:p w14:paraId="6B35A4D3" w14:textId="2E671F72" w:rsidR="006725A3" w:rsidRPr="00DE2C7B" w:rsidRDefault="006725A3" w:rsidP="00D24017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17A20" w14:textId="485DED68" w:rsidR="00086EF6" w:rsidRPr="00CE75DE" w:rsidRDefault="00086EF6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CE75DE">
              <w:rPr>
                <w:rFonts w:eastAsia="MS Mincho"/>
                <w:b/>
                <w:sz w:val="20"/>
                <w:szCs w:val="20"/>
              </w:rPr>
              <w:t xml:space="preserve">Wykonawca oferuje </w:t>
            </w:r>
            <w:r>
              <w:rPr>
                <w:rFonts w:eastAsia="MS Mincho"/>
                <w:b/>
                <w:sz w:val="20"/>
                <w:szCs w:val="20"/>
              </w:rPr>
              <w:t>12</w:t>
            </w:r>
            <w:r w:rsidRPr="00CE75DE">
              <w:rPr>
                <w:rFonts w:eastAsia="MS Mincho"/>
                <w:b/>
                <w:sz w:val="20"/>
                <w:szCs w:val="20"/>
              </w:rPr>
              <w:t xml:space="preserve"> miesięcy gwarancji na cały przedmiot zamówienia</w:t>
            </w:r>
          </w:p>
          <w:p w14:paraId="1F0F60E6" w14:textId="3307DE25" w:rsidR="00CE75DE" w:rsidRPr="00CE75DE" w:rsidRDefault="00CE75DE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CE75DE">
              <w:rPr>
                <w:rFonts w:eastAsia="MS Mincho"/>
                <w:b/>
                <w:sz w:val="20"/>
                <w:szCs w:val="20"/>
              </w:rPr>
              <w:t>Wykonawca oferuje 24 miesięcy gwarancji na cały przedmiot zamówienia</w:t>
            </w:r>
          </w:p>
          <w:p w14:paraId="2C050F27" w14:textId="77777777" w:rsidR="00CE75DE" w:rsidRPr="00CE75DE" w:rsidRDefault="00CE75DE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CE75DE">
              <w:rPr>
                <w:rFonts w:eastAsia="MS Mincho"/>
                <w:b/>
                <w:sz w:val="20"/>
                <w:szCs w:val="20"/>
              </w:rPr>
              <w:t>Wykonawca oferuje 36 miesiące gwarancji na cały przedmiot zamówienia</w:t>
            </w:r>
          </w:p>
          <w:p w14:paraId="77F1FB8C" w14:textId="34B4E2DF" w:rsidR="006725A3" w:rsidRDefault="00CE75DE" w:rsidP="00CE75DE">
            <w:pPr>
              <w:autoSpaceDE w:val="0"/>
              <w:spacing w:before="12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5E07C1">
              <w:rPr>
                <w:rFonts w:cs="Arial"/>
                <w:sz w:val="20"/>
                <w:szCs w:val="20"/>
              </w:rPr>
              <w:t>Odpowiednio zaznaczyć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39487326" w14:textId="100C6F6D" w:rsidR="006725A3" w:rsidRPr="00034CBA" w:rsidRDefault="00CE75DE" w:rsidP="00CE75DE">
            <w:pPr>
              <w:autoSpaceDE w:val="0"/>
              <w:spacing w:before="120" w:after="0" w:line="276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ar-SA"/>
              </w:rPr>
            </w:pPr>
            <w:r w:rsidRPr="00235C3E">
              <w:rPr>
                <w:rFonts w:eastAsia="MS Mincho"/>
                <w:sz w:val="16"/>
                <w:szCs w:val="16"/>
              </w:rPr>
              <w:lastRenderedPageBreak/>
              <w:t>W</w:t>
            </w:r>
            <w:r w:rsidRPr="00235C3E">
              <w:rPr>
                <w:rFonts w:eastAsia="MS Mincho"/>
                <w:i/>
                <w:sz w:val="16"/>
                <w:szCs w:val="16"/>
              </w:rPr>
              <w:t xml:space="preserve"> przypadku niezaznaczenia żadnej opcji z powyższych przez Wykonawcę, Zamawiający przyjmie, iż Wykonawca oferuje okres minimalny czyli </w:t>
            </w:r>
            <w:r>
              <w:rPr>
                <w:rFonts w:eastAsia="MS Mincho"/>
                <w:i/>
                <w:sz w:val="16"/>
                <w:szCs w:val="16"/>
              </w:rPr>
              <w:t xml:space="preserve">12miesięcy gwarancji  i wówczas otrzyma </w:t>
            </w:r>
            <w:r w:rsidRPr="00235C3E">
              <w:rPr>
                <w:rFonts w:eastAsia="MS Mincho"/>
                <w:i/>
                <w:sz w:val="16"/>
                <w:szCs w:val="16"/>
              </w:rPr>
              <w:t xml:space="preserve">w powyższym kryterium 0 pkt. </w:t>
            </w:r>
            <w:r w:rsidRPr="00235C3E">
              <w:rPr>
                <w:i/>
                <w:sz w:val="16"/>
              </w:rPr>
              <w:t xml:space="preserve">Przy wskazaniu innego terminu lub zaznaczeniu kilku opcji oferta </w:t>
            </w:r>
            <w:r>
              <w:rPr>
                <w:i/>
                <w:sz w:val="16"/>
              </w:rPr>
              <w:t>otrzyma 0 pkt.</w:t>
            </w:r>
          </w:p>
        </w:tc>
      </w:tr>
    </w:tbl>
    <w:p w14:paraId="28F7915A" w14:textId="3C8FFE24" w:rsidR="00225ABE" w:rsidRDefault="00225ABE" w:rsidP="00516DB1">
      <w:pPr>
        <w:suppressAutoHyphens/>
        <w:spacing w:before="120" w:after="0" w:line="360" w:lineRule="auto"/>
        <w:jc w:val="both"/>
        <w:rPr>
          <w:rFonts w:eastAsia="Calibri" w:cs="Arial"/>
          <w:bCs/>
          <w:i/>
          <w:iCs/>
          <w:color w:val="FF0000"/>
          <w:sz w:val="6"/>
          <w:szCs w:val="6"/>
          <w:u w:val="single"/>
        </w:rPr>
      </w:pPr>
      <w:bookmarkStart w:id="1" w:name="_Hlk79617873"/>
    </w:p>
    <w:p w14:paraId="2DE6E214" w14:textId="555230CC" w:rsidR="00225ABE" w:rsidRDefault="00225ABE" w:rsidP="00225ABE">
      <w:pPr>
        <w:spacing w:after="4" w:line="267" w:lineRule="auto"/>
        <w:ind w:right="30"/>
        <w:jc w:val="both"/>
        <w:rPr>
          <w:b/>
        </w:rPr>
      </w:pPr>
      <w:r w:rsidRPr="00535CB1">
        <w:rPr>
          <w:b/>
        </w:rPr>
        <w:t>Cz. 2  Sukcesywna dostawa foteli i krzeseł dla jednostek Politechniki Lubelskiej</w:t>
      </w:r>
    </w:p>
    <w:p w14:paraId="4D26F486" w14:textId="77777777" w:rsidR="00225ABE" w:rsidRPr="00D24017" w:rsidRDefault="00225ABE" w:rsidP="00225ABE">
      <w:pPr>
        <w:spacing w:after="4" w:line="267" w:lineRule="auto"/>
        <w:ind w:right="30"/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095"/>
      </w:tblGrid>
      <w:tr w:rsidR="00225ABE" w:rsidRPr="00343302" w14:paraId="0D36940C" w14:textId="77777777" w:rsidTr="00225ABE">
        <w:trPr>
          <w:trHeight w:val="4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EAA4" w14:textId="77777777" w:rsidR="00225ABE" w:rsidRPr="00D70B89" w:rsidRDefault="00225ABE" w:rsidP="00C47271">
            <w:pPr>
              <w:autoSpaceDE w:val="0"/>
              <w:spacing w:before="120" w:after="120" w:line="276" w:lineRule="auto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D70B89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WARTOŚĆ OFERTY BRUTTO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318" w14:textId="77777777" w:rsidR="00225ABE" w:rsidRDefault="00225ABE" w:rsidP="00C47271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…………..</w:t>
            </w:r>
            <w:r w:rsidRPr="00D70B89">
              <w:rPr>
                <w:rFonts w:eastAsia="Calibri" w:cs="Arial"/>
                <w:b/>
                <w:sz w:val="20"/>
                <w:szCs w:val="20"/>
              </w:rPr>
              <w:t>…………………</w:t>
            </w:r>
            <w:r>
              <w:rPr>
                <w:rFonts w:eastAsia="Calibri" w:cs="Arial"/>
                <w:b/>
                <w:sz w:val="20"/>
                <w:szCs w:val="20"/>
              </w:rPr>
              <w:t>……………..……………………………  złotych brutto</w:t>
            </w:r>
          </w:p>
          <w:p w14:paraId="29B19E6E" w14:textId="77777777" w:rsidR="00225ABE" w:rsidRDefault="00225ABE" w:rsidP="00C47271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(słownie): ………………………………………………………………………………………..</w:t>
            </w:r>
          </w:p>
          <w:p w14:paraId="632925C9" w14:textId="77777777" w:rsidR="00225ABE" w:rsidRDefault="00225ABE" w:rsidP="00C47271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1E17AC38" w14:textId="490BC248" w:rsidR="00225ABE" w:rsidRPr="002F685C" w:rsidRDefault="00225ABE" w:rsidP="00C47271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(złotych)</w:t>
            </w:r>
          </w:p>
        </w:tc>
      </w:tr>
      <w:tr w:rsidR="006725A3" w:rsidRPr="00343302" w14:paraId="54D24782" w14:textId="77777777" w:rsidTr="00CE75DE">
        <w:trPr>
          <w:trHeight w:val="3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48988" w14:textId="77777777" w:rsidR="006725A3" w:rsidRDefault="006725A3" w:rsidP="006725A3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094EF524" w14:textId="351F2ED6" w:rsidR="006725A3" w:rsidRDefault="006725A3" w:rsidP="006725A3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WYDŁUŻONY OKRES GWARANCJI </w:t>
            </w:r>
          </w:p>
          <w:p w14:paraId="242DCA43" w14:textId="77777777" w:rsidR="006725A3" w:rsidRDefault="006725A3" w:rsidP="00C47271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01DA5094" w14:textId="77777777" w:rsidR="006725A3" w:rsidRPr="00DE2C7B" w:rsidRDefault="006725A3" w:rsidP="00C47271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A929" w14:textId="77777777" w:rsidR="0092253F" w:rsidRPr="00CE75DE" w:rsidRDefault="0092253F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CE75DE">
              <w:rPr>
                <w:rFonts w:eastAsia="MS Mincho"/>
                <w:b/>
                <w:sz w:val="20"/>
                <w:szCs w:val="20"/>
              </w:rPr>
              <w:t xml:space="preserve">Wykonawca oferuje </w:t>
            </w:r>
            <w:r>
              <w:rPr>
                <w:rFonts w:eastAsia="MS Mincho"/>
                <w:b/>
                <w:sz w:val="20"/>
                <w:szCs w:val="20"/>
              </w:rPr>
              <w:t>12</w:t>
            </w:r>
            <w:r w:rsidRPr="00CE75DE">
              <w:rPr>
                <w:rFonts w:eastAsia="MS Mincho"/>
                <w:b/>
                <w:sz w:val="20"/>
                <w:szCs w:val="20"/>
              </w:rPr>
              <w:t xml:space="preserve"> miesięcy gwarancji na cały przedmiot zamówienia</w:t>
            </w:r>
          </w:p>
          <w:p w14:paraId="0E747159" w14:textId="77777777" w:rsidR="00CE75DE" w:rsidRPr="00F65228" w:rsidRDefault="00CE75DE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65228">
              <w:rPr>
                <w:rFonts w:eastAsia="MS Mincho"/>
                <w:b/>
                <w:sz w:val="20"/>
                <w:szCs w:val="20"/>
              </w:rPr>
              <w:t>Wykonawca oferuje 24 miesięcy gwarancji na cały przedmiot zamówienia</w:t>
            </w:r>
          </w:p>
          <w:p w14:paraId="242D2845" w14:textId="77777777" w:rsidR="00CE75DE" w:rsidRPr="00F65228" w:rsidRDefault="00CE75DE" w:rsidP="000C1735">
            <w:pPr>
              <w:pStyle w:val="Tekstpodstawowy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65228">
              <w:rPr>
                <w:rFonts w:eastAsia="MS Mincho"/>
                <w:b/>
                <w:sz w:val="20"/>
                <w:szCs w:val="20"/>
              </w:rPr>
              <w:t>Wykonawca oferuje 36 miesiące gwarancji na cały przedmiot zamówienia</w:t>
            </w:r>
          </w:p>
          <w:p w14:paraId="2F51E46E" w14:textId="1C7E8BB2" w:rsidR="006725A3" w:rsidRDefault="00CE75DE" w:rsidP="00CE75DE">
            <w:pPr>
              <w:autoSpaceDE w:val="0"/>
              <w:spacing w:before="120" w:after="0" w:line="276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CE75DE">
              <w:rPr>
                <w:rFonts w:cs="Arial"/>
                <w:sz w:val="20"/>
                <w:szCs w:val="20"/>
              </w:rPr>
              <w:t>Odpowiednio zaznaczyć</w:t>
            </w:r>
            <w:r w:rsidRPr="00CE75D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:</w:t>
            </w:r>
          </w:p>
          <w:p w14:paraId="067F1842" w14:textId="77F90BA7" w:rsidR="006725A3" w:rsidRPr="00903EF6" w:rsidRDefault="00CE75DE" w:rsidP="00CE75DE">
            <w:pPr>
              <w:autoSpaceDE w:val="0"/>
              <w:spacing w:before="120" w:after="0" w:line="276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235C3E">
              <w:rPr>
                <w:rFonts w:eastAsia="MS Mincho"/>
                <w:sz w:val="16"/>
                <w:szCs w:val="16"/>
              </w:rPr>
              <w:t>W</w:t>
            </w:r>
            <w:r w:rsidRPr="00235C3E">
              <w:rPr>
                <w:rFonts w:eastAsia="MS Mincho"/>
                <w:i/>
                <w:sz w:val="16"/>
                <w:szCs w:val="16"/>
              </w:rPr>
              <w:t xml:space="preserve"> przypadku niezaznaczenia żadnej opcji z powyższych przez Wykonawcę, Zamawiający przyjmie, iż Wykonawca oferuje okres minimalny czyli </w:t>
            </w:r>
            <w:r>
              <w:rPr>
                <w:rFonts w:eastAsia="MS Mincho"/>
                <w:i/>
                <w:sz w:val="16"/>
                <w:szCs w:val="16"/>
              </w:rPr>
              <w:t xml:space="preserve">12miesięcy gwarancji  i wówczas otrzyma </w:t>
            </w:r>
            <w:r w:rsidRPr="00235C3E">
              <w:rPr>
                <w:rFonts w:eastAsia="MS Mincho"/>
                <w:i/>
                <w:sz w:val="16"/>
                <w:szCs w:val="16"/>
              </w:rPr>
              <w:t xml:space="preserve">w powyższym kryterium 0 pkt. </w:t>
            </w:r>
            <w:r w:rsidRPr="00235C3E">
              <w:rPr>
                <w:i/>
                <w:sz w:val="16"/>
              </w:rPr>
              <w:t xml:space="preserve">Przy wskazaniu innego terminu lub zaznaczeniu kilku opcji oferta </w:t>
            </w:r>
            <w:r>
              <w:rPr>
                <w:i/>
                <w:sz w:val="16"/>
              </w:rPr>
              <w:t>otrzyma 0 pkt.</w:t>
            </w:r>
          </w:p>
        </w:tc>
      </w:tr>
    </w:tbl>
    <w:p w14:paraId="7B1579C0" w14:textId="01ECB051" w:rsidR="00225ABE" w:rsidRDefault="00225ABE" w:rsidP="00516DB1">
      <w:pPr>
        <w:suppressAutoHyphens/>
        <w:spacing w:before="120" w:after="0" w:line="360" w:lineRule="auto"/>
        <w:jc w:val="both"/>
        <w:rPr>
          <w:rFonts w:eastAsia="Calibri" w:cs="Arial"/>
          <w:bCs/>
          <w:i/>
          <w:iCs/>
          <w:color w:val="FF0000"/>
          <w:sz w:val="6"/>
          <w:szCs w:val="6"/>
          <w:u w:val="single"/>
        </w:rPr>
      </w:pPr>
    </w:p>
    <w:p w14:paraId="48FF502A" w14:textId="77777777" w:rsidR="00225ABE" w:rsidRPr="00034CBA" w:rsidRDefault="00225ABE" w:rsidP="00516DB1">
      <w:pPr>
        <w:suppressAutoHyphens/>
        <w:spacing w:before="120" w:after="0" w:line="360" w:lineRule="auto"/>
        <w:jc w:val="both"/>
        <w:rPr>
          <w:rFonts w:eastAsia="Calibri" w:cs="Arial"/>
          <w:bCs/>
          <w:i/>
          <w:iCs/>
          <w:color w:val="FF0000"/>
          <w:sz w:val="6"/>
          <w:szCs w:val="6"/>
          <w:u w:val="single"/>
        </w:rPr>
      </w:pPr>
    </w:p>
    <w:bookmarkEnd w:id="1"/>
    <w:p w14:paraId="1C98FE6A" w14:textId="77777777" w:rsidR="00572D24" w:rsidRPr="00572D24" w:rsidRDefault="00572D24" w:rsidP="000C1735">
      <w:pPr>
        <w:numPr>
          <w:ilvl w:val="0"/>
          <w:numId w:val="3"/>
        </w:numPr>
        <w:suppressAutoHyphens/>
        <w:spacing w:after="0" w:line="240" w:lineRule="auto"/>
        <w:ind w:left="284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464F22A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Times New Roman" w:cs="Arial"/>
          <w:lang w:eastAsia="ar-SA"/>
        </w:rPr>
      </w:pPr>
      <w:r w:rsidRPr="00572D24">
        <w:rPr>
          <w:rFonts w:eastAsia="Times New Roman" w:cs="Arial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B12FC47" w14:textId="77777777" w:rsidR="00572D24" w:rsidRPr="00E34196" w:rsidRDefault="00572D24" w:rsidP="000C1735">
      <w:pPr>
        <w:widowControl w:val="0"/>
        <w:numPr>
          <w:ilvl w:val="0"/>
          <w:numId w:val="3"/>
        </w:numPr>
        <w:suppressAutoHyphens/>
        <w:spacing w:before="120" w:after="0" w:line="300" w:lineRule="auto"/>
        <w:jc w:val="both"/>
        <w:rPr>
          <w:rFonts w:eastAsia="Times New Roman"/>
          <w:sz w:val="20"/>
          <w:szCs w:val="20"/>
          <w:lang w:eastAsia="ar-SA"/>
        </w:rPr>
      </w:pPr>
      <w:r w:rsidRPr="00E34196">
        <w:rPr>
          <w:rFonts w:eastAsia="Times New Roman"/>
          <w:b/>
          <w:sz w:val="20"/>
          <w:szCs w:val="20"/>
          <w:lang w:eastAsia="ar-SA"/>
        </w:rPr>
        <w:t xml:space="preserve">Oświadczamy, że zapoznaliśmy się i bezwarunkowo akceptujemy szczegółowy opis przedmiotu zamówienia stanowiący załącznik nr 1a  i 1 b do SWZ i nie wnosimy do niego zastrzeżeń. Przyjmujemy warunki określone  w tymże dokumencie. Przedmiotowe zamówienie zrealizujemy zgodnie z opisem i w sposób określony w specyfikacji warunków zamówienia. </w:t>
      </w:r>
      <w:r w:rsidRPr="00E34196">
        <w:rPr>
          <w:rFonts w:eastAsia="Times New Roman"/>
          <w:b/>
          <w:color w:val="FF0000"/>
          <w:sz w:val="20"/>
          <w:szCs w:val="20"/>
          <w:u w:val="single"/>
          <w:lang w:eastAsia="ar-SA"/>
        </w:rPr>
        <w:t xml:space="preserve">Ponadto oświadczamy, że oferowane meble spełniają wymagania i posiadają wszelkie wymagane certyfikaty/atesty wymienione w Załączniku nr 1a i 1 b do SWZ. Oświadczamy, że </w:t>
      </w:r>
      <w:r w:rsidRPr="00E34196">
        <w:rPr>
          <w:rFonts w:cs="Ebrima"/>
          <w:b/>
          <w:color w:val="FF0000"/>
          <w:sz w:val="20"/>
          <w:u w:val="single"/>
        </w:rPr>
        <w:t>w każdym czasie realizacji niniejszego zamówienia przedstawimy ww dokumenty na żądanie Zamawiającego.</w:t>
      </w:r>
    </w:p>
    <w:p w14:paraId="7DDCC15E" w14:textId="6E9B8B37" w:rsidR="00572D24" w:rsidRPr="00572D24" w:rsidRDefault="00572D24" w:rsidP="000C1735">
      <w:pPr>
        <w:numPr>
          <w:ilvl w:val="0"/>
          <w:numId w:val="3"/>
        </w:numPr>
        <w:suppressAutoHyphens/>
        <w:spacing w:after="0" w:line="240" w:lineRule="auto"/>
        <w:ind w:left="284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 xml:space="preserve"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określonych we </w:t>
      </w:r>
      <w:r w:rsidRPr="00572D24">
        <w:rPr>
          <w:rFonts w:eastAsiaTheme="minorHAnsi" w:cs="Arial"/>
          <w:kern w:val="2"/>
          <w14:ligatures w14:val="standardContextual"/>
        </w:rPr>
        <w:lastRenderedPageBreak/>
        <w:t>wzorze umowy stanowiącej załącznik nr 4</w:t>
      </w:r>
      <w:r w:rsidR="00122C8A">
        <w:rPr>
          <w:rFonts w:eastAsiaTheme="minorHAnsi" w:cs="Arial"/>
          <w:kern w:val="2"/>
          <w14:ligatures w14:val="standardContextual"/>
        </w:rPr>
        <w:t>a, 4b</w:t>
      </w:r>
      <w:r w:rsidRPr="00572D24">
        <w:rPr>
          <w:rFonts w:eastAsiaTheme="minorHAnsi" w:cs="Arial"/>
          <w:kern w:val="2"/>
          <w14:ligatures w14:val="standardContextual"/>
        </w:rPr>
        <w:t xml:space="preserve"> do SWZ, w miejscu i terminie wyznaczonym przez Zamawiającego.</w:t>
      </w:r>
    </w:p>
    <w:p w14:paraId="18F3238B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42A750A8" w14:textId="77777777" w:rsidR="00572D24" w:rsidRPr="00572D24" w:rsidRDefault="00572D24" w:rsidP="000C1735">
      <w:pPr>
        <w:numPr>
          <w:ilvl w:val="0"/>
          <w:numId w:val="3"/>
        </w:numPr>
        <w:spacing w:after="0" w:line="36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Wybór oferty będzie prowadził do powstania u Zamawiającego obowiązku podatkowego?</w:t>
      </w:r>
    </w:p>
    <w:p w14:paraId="27CE099C" w14:textId="77777777" w:rsidR="00572D24" w:rsidRPr="00572D24" w:rsidRDefault="00572D24" w:rsidP="00572D24">
      <w:pPr>
        <w:widowControl w:val="0"/>
        <w:autoSpaceDE w:val="0"/>
        <w:autoSpaceDN w:val="0"/>
        <w:spacing w:before="37" w:after="0" w:line="240" w:lineRule="auto"/>
        <w:ind w:left="567" w:right="543" w:hanging="284"/>
        <w:jc w:val="both"/>
        <w:rPr>
          <w:rFonts w:eastAsia="Carlito" w:cs="Arial"/>
        </w:rPr>
      </w:pPr>
      <w:r w:rsidRPr="00572D24">
        <w:rPr>
          <w:rFonts w:eastAsia="Carlito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72D24">
        <w:rPr>
          <w:rFonts w:eastAsia="Carlito" w:cs="Arial"/>
        </w:rPr>
        <w:instrText xml:space="preserve"> FORMCHECKBOX </w:instrText>
      </w:r>
      <w:r w:rsidR="00DA6DC6">
        <w:rPr>
          <w:rFonts w:eastAsia="Carlito" w:cs="Arial"/>
        </w:rPr>
      </w:r>
      <w:r w:rsidR="00DA6DC6">
        <w:rPr>
          <w:rFonts w:eastAsia="Carlito" w:cs="Arial"/>
        </w:rPr>
        <w:fldChar w:fldCharType="separate"/>
      </w:r>
      <w:r w:rsidRPr="00572D24">
        <w:rPr>
          <w:rFonts w:eastAsia="Carlito" w:cs="Arial"/>
        </w:rPr>
        <w:fldChar w:fldCharType="end"/>
      </w:r>
      <w:r w:rsidRPr="00572D24">
        <w:rPr>
          <w:rFonts w:eastAsia="Carlito" w:cs="Arial"/>
        </w:rPr>
        <w:t xml:space="preserve"> TAK</w:t>
      </w:r>
    </w:p>
    <w:p w14:paraId="26537193" w14:textId="77777777" w:rsidR="00572D24" w:rsidRPr="00572D24" w:rsidRDefault="00572D24" w:rsidP="00572D24">
      <w:pPr>
        <w:widowControl w:val="0"/>
        <w:autoSpaceDE w:val="0"/>
        <w:autoSpaceDN w:val="0"/>
        <w:spacing w:before="37" w:after="0" w:line="240" w:lineRule="auto"/>
        <w:ind w:left="567" w:right="543" w:hanging="284"/>
        <w:jc w:val="both"/>
        <w:rPr>
          <w:rFonts w:eastAsia="Carlito" w:cs="Arial"/>
        </w:rPr>
      </w:pPr>
      <w:r w:rsidRPr="00572D24">
        <w:rPr>
          <w:rFonts w:eastAsia="Carlito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72D24">
        <w:rPr>
          <w:rFonts w:eastAsia="Carlito" w:cs="Arial"/>
        </w:rPr>
        <w:instrText xml:space="preserve"> FORMCHECKBOX </w:instrText>
      </w:r>
      <w:r w:rsidR="00DA6DC6">
        <w:rPr>
          <w:rFonts w:eastAsia="Carlito" w:cs="Arial"/>
        </w:rPr>
      </w:r>
      <w:r w:rsidR="00DA6DC6">
        <w:rPr>
          <w:rFonts w:eastAsia="Carlito" w:cs="Arial"/>
        </w:rPr>
        <w:fldChar w:fldCharType="separate"/>
      </w:r>
      <w:r w:rsidRPr="00572D24">
        <w:rPr>
          <w:rFonts w:eastAsia="Carlito" w:cs="Arial"/>
        </w:rPr>
        <w:fldChar w:fldCharType="end"/>
      </w:r>
      <w:r w:rsidRPr="00572D24">
        <w:rPr>
          <w:rFonts w:eastAsia="Carlito" w:cs="Arial"/>
        </w:rPr>
        <w:t xml:space="preserve"> NIE</w:t>
      </w:r>
    </w:p>
    <w:p w14:paraId="6A38EE50" w14:textId="77777777" w:rsidR="00572D24" w:rsidRPr="00572D24" w:rsidRDefault="00572D24" w:rsidP="00572D24">
      <w:pPr>
        <w:spacing w:after="0" w:line="240" w:lineRule="auto"/>
        <w:ind w:left="567" w:right="543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(należy zaznaczyć właściwą odpowiedź, a w przypadku odpowiedzi twierdzącej należy podać:</w:t>
      </w:r>
    </w:p>
    <w:p w14:paraId="251B7211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nazwa (rodzaj) towaru, którego dostawa będzie prowadziła do powstania obowiązku podatkowego:</w:t>
      </w:r>
    </w:p>
    <w:p w14:paraId="28F3CB72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………………………………………………………………………………………………………………….</w:t>
      </w:r>
    </w:p>
    <w:p w14:paraId="2BD0A304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wartości towaru objętego obowiązkiem podatkowym Zamawiającego, bez kwoty podatku:</w:t>
      </w:r>
    </w:p>
    <w:p w14:paraId="7E0A98AE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………………………………………………………………………………………………………………….</w:t>
      </w:r>
    </w:p>
    <w:p w14:paraId="77904F4E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stawka podatku od towarów i usług, która zgodnie z wiedzą Wykonawcy, będzie miała zastosowanie</w:t>
      </w:r>
    </w:p>
    <w:p w14:paraId="763F6C87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………………………………………………………………………………………………………………….</w:t>
      </w:r>
    </w:p>
    <w:p w14:paraId="7A33675B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14:paraId="2111190E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Theme="minorHAnsi" w:cs="Arial"/>
          <w:kern w:val="2"/>
          <w14:ligatures w14:val="standardContextual"/>
        </w:rPr>
      </w:pPr>
    </w:p>
    <w:p w14:paraId="27FADF77" w14:textId="77777777" w:rsidR="00572D24" w:rsidRPr="00572D24" w:rsidRDefault="00572D24" w:rsidP="000C1735">
      <w:pPr>
        <w:numPr>
          <w:ilvl w:val="0"/>
          <w:numId w:val="3"/>
        </w:numPr>
        <w:spacing w:after="0" w:line="36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Oświadczamy, że uważamy się za związanych niniejszą ofertą przez czas wskazany w SWZ.</w:t>
      </w:r>
    </w:p>
    <w:p w14:paraId="5E5BA69B" w14:textId="77777777" w:rsidR="00572D24" w:rsidRPr="00572D24" w:rsidRDefault="00572D24" w:rsidP="000C1735">
      <w:pPr>
        <w:numPr>
          <w:ilvl w:val="0"/>
          <w:numId w:val="3"/>
        </w:numPr>
        <w:suppressAutoHyphens/>
        <w:autoSpaceDE w:val="0"/>
        <w:spacing w:after="0" w:line="240" w:lineRule="auto"/>
        <w:ind w:left="284" w:right="543" w:hanging="284"/>
        <w:jc w:val="both"/>
        <w:rPr>
          <w:rFonts w:eastAsiaTheme="minorHAnsi" w:cstheme="minorBidi"/>
          <w:kern w:val="2"/>
          <w14:ligatures w14:val="standardContextual"/>
        </w:rPr>
      </w:pPr>
      <w:r w:rsidRPr="00572D24">
        <w:rPr>
          <w:rFonts w:eastAsiaTheme="minorHAnsi" w:cstheme="minorBidi"/>
          <w:kern w:val="2"/>
          <w14:ligatures w14:val="standardContextual"/>
        </w:rPr>
        <w:t>Informujemy, iż całość zamówienia zostanie wykonana siłami własnymi Wykonawcy</w:t>
      </w:r>
      <w:r w:rsidRPr="00572D24">
        <w:rPr>
          <w:rFonts w:eastAsiaTheme="minorHAnsi" w:cstheme="minorBidi"/>
          <w:b/>
          <w:kern w:val="2"/>
          <w14:ligatures w14:val="standardContextual"/>
        </w:rPr>
        <w:t>/</w:t>
      </w:r>
      <w:r w:rsidRPr="00572D24">
        <w:rPr>
          <w:rFonts w:eastAsiaTheme="minorHAnsi" w:cstheme="minorBidi"/>
          <w:kern w:val="2"/>
          <w14:ligatures w14:val="standardContextual"/>
        </w:rPr>
        <w:t>Podwykonawcom zostanie powierzone wykonanie następujący zadań:</w:t>
      </w:r>
    </w:p>
    <w:p w14:paraId="7D1361FF" w14:textId="77777777" w:rsidR="00572D24" w:rsidRPr="00572D24" w:rsidRDefault="00572D24" w:rsidP="00572D24">
      <w:pPr>
        <w:suppressAutoHyphens/>
        <w:autoSpaceDE w:val="0"/>
        <w:spacing w:after="0" w:line="240" w:lineRule="auto"/>
        <w:ind w:left="851" w:right="543"/>
        <w:jc w:val="both"/>
        <w:rPr>
          <w:rFonts w:eastAsiaTheme="minorHAnsi" w:cstheme="minorBidi"/>
          <w:kern w:val="2"/>
          <w14:ligatures w14:val="standardContextual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132"/>
        <w:gridCol w:w="2404"/>
      </w:tblGrid>
      <w:tr w:rsidR="00572D24" w:rsidRPr="00572D24" w14:paraId="1DB27E23" w14:textId="77777777" w:rsidTr="00E32BA9">
        <w:trPr>
          <w:trHeight w:val="452"/>
          <w:jc w:val="center"/>
        </w:trPr>
        <w:tc>
          <w:tcPr>
            <w:tcW w:w="1555" w:type="dxa"/>
            <w:shd w:val="clear" w:color="auto" w:fill="BDD6EE"/>
            <w:vAlign w:val="center"/>
          </w:tcPr>
          <w:p w14:paraId="6BA35DBC" w14:textId="77777777" w:rsidR="00572D24" w:rsidRPr="00572D24" w:rsidRDefault="00572D24" w:rsidP="00572D24">
            <w:pPr>
              <w:tabs>
                <w:tab w:val="left" w:pos="306"/>
              </w:tabs>
              <w:spacing w:after="0" w:line="240" w:lineRule="auto"/>
              <w:ind w:left="306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Lp.</w:t>
            </w:r>
          </w:p>
        </w:tc>
        <w:tc>
          <w:tcPr>
            <w:tcW w:w="3118" w:type="dxa"/>
            <w:shd w:val="clear" w:color="auto" w:fill="BDD6EE"/>
            <w:vAlign w:val="center"/>
          </w:tcPr>
          <w:p w14:paraId="754FD6ED" w14:textId="77777777" w:rsidR="00572D24" w:rsidRPr="00572D24" w:rsidRDefault="00572D24" w:rsidP="00572D24">
            <w:pPr>
              <w:spacing w:after="0" w:line="240" w:lineRule="auto"/>
              <w:ind w:right="42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Nazwa podwykonawcy</w:t>
            </w:r>
          </w:p>
        </w:tc>
        <w:tc>
          <w:tcPr>
            <w:tcW w:w="2132" w:type="dxa"/>
            <w:shd w:val="clear" w:color="auto" w:fill="BDD6EE"/>
            <w:vAlign w:val="center"/>
          </w:tcPr>
          <w:p w14:paraId="12F53604" w14:textId="77777777" w:rsidR="00572D24" w:rsidRPr="00572D24" w:rsidRDefault="00572D24" w:rsidP="00572D24">
            <w:pPr>
              <w:spacing w:after="0" w:line="240" w:lineRule="auto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Część zamówienia, jaka zostanie powierzona podwykonawcy</w:t>
            </w:r>
          </w:p>
        </w:tc>
        <w:tc>
          <w:tcPr>
            <w:tcW w:w="2404" w:type="dxa"/>
            <w:shd w:val="clear" w:color="auto" w:fill="BDD6EE"/>
            <w:vAlign w:val="center"/>
          </w:tcPr>
          <w:p w14:paraId="6425EAED" w14:textId="77777777" w:rsidR="00572D24" w:rsidRPr="00572D24" w:rsidRDefault="00572D24" w:rsidP="00572D24">
            <w:pPr>
              <w:tabs>
                <w:tab w:val="left" w:pos="1446"/>
              </w:tabs>
              <w:spacing w:after="0" w:line="240" w:lineRule="auto"/>
              <w:ind w:left="28" w:right="543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Wartość lub procentowa część zamówienia, jaka zostanie powierzona podwykonawcy</w:t>
            </w:r>
          </w:p>
        </w:tc>
      </w:tr>
      <w:tr w:rsidR="00572D24" w:rsidRPr="00572D24" w14:paraId="780E597C" w14:textId="77777777" w:rsidTr="00E32BA9">
        <w:trPr>
          <w:jc w:val="center"/>
        </w:trPr>
        <w:tc>
          <w:tcPr>
            <w:tcW w:w="1555" w:type="dxa"/>
            <w:shd w:val="clear" w:color="auto" w:fill="BDD6EE"/>
            <w:vAlign w:val="center"/>
          </w:tcPr>
          <w:p w14:paraId="639DB7BD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1.</w:t>
            </w:r>
          </w:p>
        </w:tc>
        <w:tc>
          <w:tcPr>
            <w:tcW w:w="3118" w:type="dxa"/>
            <w:vAlign w:val="center"/>
          </w:tcPr>
          <w:p w14:paraId="349EC240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  <w:tc>
          <w:tcPr>
            <w:tcW w:w="2132" w:type="dxa"/>
            <w:vAlign w:val="center"/>
          </w:tcPr>
          <w:p w14:paraId="498EDD01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  <w:tc>
          <w:tcPr>
            <w:tcW w:w="2404" w:type="dxa"/>
            <w:vAlign w:val="center"/>
          </w:tcPr>
          <w:p w14:paraId="08C13B58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</w:tr>
      <w:tr w:rsidR="00572D24" w:rsidRPr="00572D24" w14:paraId="183291C0" w14:textId="77777777" w:rsidTr="00E32BA9">
        <w:trPr>
          <w:jc w:val="center"/>
        </w:trPr>
        <w:tc>
          <w:tcPr>
            <w:tcW w:w="1555" w:type="dxa"/>
            <w:shd w:val="clear" w:color="auto" w:fill="BDD6EE"/>
            <w:vAlign w:val="center"/>
          </w:tcPr>
          <w:p w14:paraId="598BE4EE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2.</w:t>
            </w:r>
          </w:p>
        </w:tc>
        <w:tc>
          <w:tcPr>
            <w:tcW w:w="3118" w:type="dxa"/>
            <w:vAlign w:val="center"/>
          </w:tcPr>
          <w:p w14:paraId="66DA541A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  <w:tc>
          <w:tcPr>
            <w:tcW w:w="2132" w:type="dxa"/>
            <w:vAlign w:val="center"/>
          </w:tcPr>
          <w:p w14:paraId="60D95AE3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  <w:tc>
          <w:tcPr>
            <w:tcW w:w="2404" w:type="dxa"/>
            <w:vAlign w:val="center"/>
          </w:tcPr>
          <w:p w14:paraId="0D809075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</w:tr>
      <w:tr w:rsidR="00572D24" w:rsidRPr="00572D24" w14:paraId="6E5B2F1D" w14:textId="77777777" w:rsidTr="00E32BA9">
        <w:trPr>
          <w:jc w:val="center"/>
        </w:trPr>
        <w:tc>
          <w:tcPr>
            <w:tcW w:w="6805" w:type="dxa"/>
            <w:gridSpan w:val="3"/>
            <w:shd w:val="clear" w:color="auto" w:fill="BDD6EE"/>
            <w:vAlign w:val="center"/>
          </w:tcPr>
          <w:p w14:paraId="670E43E5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  <w:r w:rsidRPr="00572D24">
              <w:rPr>
                <w:rFonts w:eastAsiaTheme="minorHAnsi" w:cstheme="minorBidi"/>
                <w:b/>
                <w:kern w:val="2"/>
                <w14:ligatures w14:val="standardContextual"/>
              </w:rPr>
              <w:t>SUMA</w:t>
            </w:r>
          </w:p>
        </w:tc>
        <w:tc>
          <w:tcPr>
            <w:tcW w:w="2404" w:type="dxa"/>
            <w:vAlign w:val="center"/>
          </w:tcPr>
          <w:p w14:paraId="294F9D88" w14:textId="77777777" w:rsidR="00572D24" w:rsidRPr="00572D24" w:rsidRDefault="00572D24" w:rsidP="00572D24">
            <w:pPr>
              <w:spacing w:after="0" w:line="276" w:lineRule="auto"/>
              <w:ind w:left="851" w:right="543" w:hanging="284"/>
              <w:jc w:val="both"/>
              <w:rPr>
                <w:rFonts w:eastAsiaTheme="minorHAnsi" w:cstheme="minorBidi"/>
                <w:b/>
                <w:kern w:val="2"/>
                <w14:ligatures w14:val="standardContextual"/>
              </w:rPr>
            </w:pPr>
          </w:p>
        </w:tc>
      </w:tr>
    </w:tbl>
    <w:p w14:paraId="3B2B5B07" w14:textId="77777777" w:rsidR="00572D24" w:rsidRPr="00572D24" w:rsidRDefault="00572D24" w:rsidP="00572D24">
      <w:pPr>
        <w:spacing w:after="0" w:line="276" w:lineRule="auto"/>
        <w:ind w:left="284" w:right="543"/>
        <w:jc w:val="both"/>
        <w:rPr>
          <w:rFonts w:eastAsiaTheme="minorHAnsi" w:cstheme="minorBidi"/>
          <w:kern w:val="2"/>
          <w14:ligatures w14:val="standardContextual"/>
        </w:rPr>
      </w:pPr>
      <w:r w:rsidRPr="00572D24">
        <w:rPr>
          <w:rFonts w:eastAsiaTheme="minorHAnsi" w:cstheme="minorBidi"/>
          <w:kern w:val="2"/>
          <w14:ligatures w14:val="standardContextual"/>
        </w:rPr>
        <w:t>W przypadku wykonywania przedmiotu zamówienia przez podwykonawców, oświadczamy, że ponosimy pełną odpowiedzialność za działanie lub zaniechanie wszystkich podwykonawców.</w:t>
      </w:r>
    </w:p>
    <w:p w14:paraId="0950002D" w14:textId="77777777" w:rsidR="00572D24" w:rsidRPr="00572D24" w:rsidRDefault="00572D24" w:rsidP="000C1735">
      <w:pPr>
        <w:numPr>
          <w:ilvl w:val="0"/>
          <w:numId w:val="3"/>
        </w:numPr>
        <w:spacing w:after="0" w:line="360" w:lineRule="auto"/>
        <w:ind w:left="284" w:right="543" w:hanging="284"/>
        <w:contextualSpacing/>
        <w:jc w:val="both"/>
        <w:rPr>
          <w:rFonts w:eastAsia="Carlito" w:cs="Arial"/>
          <w:bCs/>
          <w:lang w:eastAsia="ar-SA"/>
        </w:rPr>
      </w:pPr>
      <w:r w:rsidRPr="00572D24">
        <w:rPr>
          <w:rFonts w:eastAsia="Carlito" w:cs="Arial"/>
          <w:lang w:eastAsia="ar-SA"/>
        </w:rPr>
        <w:t xml:space="preserve">Oferta zawiera </w:t>
      </w:r>
      <w:r w:rsidRPr="00572D24">
        <w:rPr>
          <w:rFonts w:eastAsia="Carlito" w:cs="Arial"/>
        </w:rPr>
        <w:t>informacje</w:t>
      </w:r>
      <w:r w:rsidRPr="00572D24">
        <w:rPr>
          <w:rFonts w:eastAsia="Carlito" w:cs="Arial"/>
          <w:lang w:eastAsia="ar-SA"/>
        </w:rPr>
        <w:t xml:space="preserve"> stanowiące tajemnicę przedsiębiorstwa w rozumieniu przepisów </w:t>
      </w:r>
      <w:r w:rsidRPr="00572D24">
        <w:rPr>
          <w:rFonts w:eastAsia="Carlito" w:cs="Arial"/>
          <w:lang w:eastAsia="ar-SA"/>
        </w:rPr>
        <w:br/>
        <w:t xml:space="preserve">o zwalczaniu nieuczciwej konkurencji: </w:t>
      </w:r>
      <w:r w:rsidRPr="00572D24">
        <w:rPr>
          <w:rFonts w:eastAsia="Carlito" w:cs="Arial"/>
          <w:b/>
          <w:bCs/>
          <w:lang w:eastAsia="ar-SA"/>
        </w:rPr>
        <w:t>TAK/NIE</w:t>
      </w:r>
    </w:p>
    <w:p w14:paraId="5D236FA6" w14:textId="77777777" w:rsidR="00572D24" w:rsidRPr="00572D24" w:rsidRDefault="00572D24" w:rsidP="00572D24">
      <w:pPr>
        <w:spacing w:after="0" w:line="240" w:lineRule="auto"/>
        <w:ind w:left="284" w:right="543"/>
        <w:jc w:val="both"/>
        <w:rPr>
          <w:rFonts w:eastAsia="Calibri" w:cs="Arial"/>
          <w:kern w:val="2"/>
          <w14:ligatures w14:val="standardContextual"/>
        </w:rPr>
      </w:pPr>
      <w:r w:rsidRPr="00572D24">
        <w:rPr>
          <w:rFonts w:eastAsia="Calibri" w:cs="Arial"/>
          <w:kern w:val="2"/>
          <w14:ligatures w14:val="standardContextual"/>
        </w:rPr>
        <w:t>W przypadku zaznaczenia odpowiedzi TAK, tajemnica przedsiębiorstwa obejmuje:</w:t>
      </w:r>
    </w:p>
    <w:p w14:paraId="337F2113" w14:textId="77777777" w:rsidR="00572D24" w:rsidRPr="00572D24" w:rsidRDefault="00572D24" w:rsidP="000C1735">
      <w:pPr>
        <w:numPr>
          <w:ilvl w:val="0"/>
          <w:numId w:val="2"/>
        </w:numPr>
        <w:spacing w:after="0" w:line="240" w:lineRule="auto"/>
        <w:ind w:left="851" w:right="543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t>………..</w:t>
      </w:r>
    </w:p>
    <w:p w14:paraId="2F24B3B7" w14:textId="77777777" w:rsidR="00572D24" w:rsidRPr="00572D24" w:rsidRDefault="00572D24" w:rsidP="000C1735">
      <w:pPr>
        <w:numPr>
          <w:ilvl w:val="0"/>
          <w:numId w:val="2"/>
        </w:numPr>
        <w:spacing w:after="0" w:line="240" w:lineRule="auto"/>
        <w:ind w:left="851" w:right="543"/>
        <w:jc w:val="both"/>
        <w:rPr>
          <w:rFonts w:eastAsiaTheme="minorHAnsi" w:cs="Arial"/>
          <w:kern w:val="2"/>
          <w14:ligatures w14:val="standardContextual"/>
        </w:rPr>
      </w:pPr>
      <w:r w:rsidRPr="00572D24">
        <w:rPr>
          <w:rFonts w:eastAsiaTheme="minorHAnsi" w:cs="Arial"/>
          <w:kern w:val="2"/>
          <w14:ligatures w14:val="standardContextual"/>
        </w:rPr>
        <w:lastRenderedPageBreak/>
        <w:t>………..</w:t>
      </w:r>
    </w:p>
    <w:p w14:paraId="2E0F36D8" w14:textId="77777777" w:rsidR="00572D24" w:rsidRPr="00572D24" w:rsidRDefault="00572D24" w:rsidP="00572D24">
      <w:pPr>
        <w:spacing w:after="0" w:line="240" w:lineRule="auto"/>
        <w:ind w:left="284" w:right="543"/>
        <w:jc w:val="both"/>
        <w:rPr>
          <w:rFonts w:eastAsia="Calibri" w:cs="Arial"/>
          <w:color w:val="FF0000"/>
          <w:kern w:val="2"/>
          <w14:ligatures w14:val="standardContextual"/>
        </w:rPr>
      </w:pPr>
      <w:r w:rsidRPr="00572D24">
        <w:rPr>
          <w:rFonts w:eastAsia="Calibri" w:cs="Arial"/>
          <w:b/>
          <w:bCs/>
          <w:color w:val="FF0000"/>
          <w:kern w:val="2"/>
          <w14:ligatures w14:val="standardContextual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Pr="00572D24">
        <w:rPr>
          <w:rFonts w:eastAsia="Calibri" w:cs="Arial"/>
          <w:color w:val="FF0000"/>
          <w:kern w:val="2"/>
          <w14:ligatures w14:val="standardContextual"/>
        </w:rPr>
        <w:t xml:space="preserve">. </w:t>
      </w:r>
    </w:p>
    <w:p w14:paraId="18B7BB43" w14:textId="77777777" w:rsidR="00572D24" w:rsidRPr="00572D24" w:rsidRDefault="00572D24" w:rsidP="00572D24">
      <w:pPr>
        <w:spacing w:after="0" w:line="240" w:lineRule="auto"/>
        <w:ind w:left="851" w:right="543" w:hanging="284"/>
        <w:jc w:val="both"/>
        <w:rPr>
          <w:rFonts w:eastAsia="Calibri" w:cs="Arial"/>
          <w:color w:val="FF0000"/>
          <w:kern w:val="2"/>
          <w14:ligatures w14:val="standardContextual"/>
        </w:rPr>
      </w:pPr>
    </w:p>
    <w:p w14:paraId="5B97B50E" w14:textId="77777777" w:rsidR="00572D24" w:rsidRPr="00572D24" w:rsidRDefault="00572D24" w:rsidP="00572D24">
      <w:pPr>
        <w:widowControl w:val="0"/>
        <w:autoSpaceDE w:val="0"/>
        <w:autoSpaceDN w:val="0"/>
        <w:spacing w:before="37" w:after="0" w:line="240" w:lineRule="auto"/>
        <w:ind w:left="284" w:right="543"/>
        <w:jc w:val="both"/>
        <w:rPr>
          <w:rFonts w:eastAsia="Carlito" w:cs="Arial"/>
        </w:rPr>
      </w:pPr>
      <w:r w:rsidRPr="00572D24">
        <w:rPr>
          <w:rFonts w:eastAsia="Carlito" w:cs="Arial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</w:t>
      </w:r>
      <w:r w:rsidRPr="00572D24">
        <w:rPr>
          <w:rFonts w:eastAsia="Carlito" w:cs="Arial"/>
          <w:lang w:eastAsia="ar-SA"/>
        </w:rPr>
        <w:br/>
        <w:t xml:space="preserve">z dnia 16 kwietnia 1993 r. o zwalczaniu nieuczciwej konkurencji (Dz. U. z 2020 r. poz. 1913), wykonawca, </w:t>
      </w:r>
      <w:r w:rsidRPr="00572D24">
        <w:rPr>
          <w:rFonts w:eastAsia="Carlito" w:cs="Arial"/>
          <w:b/>
          <w:bCs/>
          <w:color w:val="FF0000"/>
          <w:lang w:eastAsia="ar-SA"/>
        </w:rPr>
        <w:t>w celu utrzymania w poufności tych informacji, przekazuje je w wydzielonym i odpowiednio oznaczonym pliku.</w:t>
      </w:r>
    </w:p>
    <w:p w14:paraId="6609D15F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 xml:space="preserve">Jeżeli Zamawiający będzie mógł uzyskać dokumenty za pomocą bezpłatnych </w:t>
      </w:r>
      <w:r w:rsidRPr="00572D24">
        <w:rPr>
          <w:rFonts w:eastAsia="Carlito" w:cs="Arial"/>
        </w:rPr>
        <w:br/>
        <w:t>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21B209F2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Oświadczamy, że zapoznaliśmy się z informacjami zawartymi dotyczącymi  przetwarzania danych osobowych Wykonawcy oraz bezwarunkowo akceptujemy przedstawione w niej warunki. W szczególności oświadczamy, że wypełniliśmy obowiązki informacyjne przewidziane w art. 13 lub art. 14 RODO</w:t>
      </w:r>
      <w:r w:rsidRPr="00572D24">
        <w:rPr>
          <w:rFonts w:eastAsia="Carlito" w:cs="Arial"/>
        </w:rPr>
        <w:footnoteReference w:id="1"/>
      </w:r>
      <w:r w:rsidRPr="00572D24">
        <w:rPr>
          <w:rFonts w:eastAsia="Carlito" w:cs="Aria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63459FD" w14:textId="77777777" w:rsidR="00572D24" w:rsidRPr="00572D24" w:rsidRDefault="00572D24" w:rsidP="000C1735">
      <w:pPr>
        <w:numPr>
          <w:ilvl w:val="0"/>
          <w:numId w:val="3"/>
        </w:numPr>
        <w:spacing w:after="0" w:line="240" w:lineRule="auto"/>
        <w:ind w:left="284" w:right="543" w:hanging="284"/>
        <w:contextualSpacing/>
        <w:jc w:val="both"/>
        <w:rPr>
          <w:rFonts w:eastAsia="Carlito" w:cs="Arial"/>
        </w:rPr>
      </w:pPr>
      <w:r w:rsidRPr="00572D24">
        <w:rPr>
          <w:rFonts w:eastAsia="Carlito" w:cs="Arial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616D06EA" w14:textId="77777777" w:rsidR="00572D24" w:rsidRPr="00572D24" w:rsidRDefault="00572D24" w:rsidP="000C1735">
      <w:pPr>
        <w:numPr>
          <w:ilvl w:val="0"/>
          <w:numId w:val="3"/>
        </w:numPr>
        <w:spacing w:after="0" w:line="360" w:lineRule="auto"/>
        <w:ind w:left="284" w:right="543" w:hanging="284"/>
        <w:contextualSpacing/>
        <w:jc w:val="both"/>
        <w:rPr>
          <w:rFonts w:eastAsia="Carlito" w:cs="Carlito"/>
        </w:rPr>
      </w:pPr>
      <w:r w:rsidRPr="00572D24">
        <w:rPr>
          <w:rFonts w:eastAsia="Carlito" w:cs="Arial"/>
        </w:rPr>
        <w:t>Komplet</w:t>
      </w:r>
      <w:r w:rsidRPr="00572D24">
        <w:rPr>
          <w:rFonts w:eastAsia="Carlito" w:cs="Carlito"/>
        </w:rPr>
        <w:t xml:space="preserve"> składanych </w:t>
      </w:r>
      <w:r w:rsidRPr="00572D24">
        <w:rPr>
          <w:rFonts w:eastAsia="Carlito" w:cs="Carlito"/>
          <w:lang w:eastAsia="ar-SA"/>
        </w:rPr>
        <w:t>dokumentów</w:t>
      </w:r>
      <w:r w:rsidRPr="00572D24">
        <w:rPr>
          <w:rFonts w:eastAsia="Carlito" w:cs="Carlito"/>
        </w:rPr>
        <w:t xml:space="preserve"> stanowią następujące pozycje:</w:t>
      </w:r>
    </w:p>
    <w:p w14:paraId="2EAF2E34" w14:textId="77777777" w:rsidR="00572D24" w:rsidRPr="00572D24" w:rsidRDefault="00572D24" w:rsidP="000C1735">
      <w:pPr>
        <w:numPr>
          <w:ilvl w:val="0"/>
          <w:numId w:val="4"/>
        </w:numPr>
        <w:suppressAutoHyphens/>
        <w:spacing w:after="0" w:line="240" w:lineRule="auto"/>
        <w:ind w:left="851" w:right="543" w:hanging="284"/>
        <w:jc w:val="both"/>
        <w:rPr>
          <w:rFonts w:eastAsiaTheme="minorHAnsi" w:cstheme="minorBidi"/>
          <w:i/>
          <w:kern w:val="2"/>
          <w14:ligatures w14:val="standardContextual"/>
        </w:rPr>
      </w:pPr>
      <w:r w:rsidRPr="00572D24">
        <w:rPr>
          <w:rFonts w:eastAsia="Calibri" w:cstheme="minorBidi"/>
          <w:bCs/>
          <w:i/>
          <w:kern w:val="2"/>
          <w14:ligatures w14:val="standardContextual"/>
        </w:rPr>
        <w:t>Formularz asortymentowo – cenowy</w:t>
      </w:r>
    </w:p>
    <w:p w14:paraId="118C49A6" w14:textId="722540D6" w:rsidR="00572D24" w:rsidRPr="00572D24" w:rsidRDefault="00572D24" w:rsidP="000C1735">
      <w:pPr>
        <w:numPr>
          <w:ilvl w:val="0"/>
          <w:numId w:val="4"/>
        </w:numPr>
        <w:suppressAutoHyphens/>
        <w:spacing w:after="0" w:line="240" w:lineRule="auto"/>
        <w:ind w:left="851" w:right="543" w:hanging="284"/>
        <w:jc w:val="both"/>
        <w:rPr>
          <w:rFonts w:eastAsiaTheme="minorHAnsi" w:cstheme="minorBidi"/>
          <w:i/>
          <w:kern w:val="2"/>
          <w14:ligatures w14:val="standardContextual"/>
        </w:rPr>
      </w:pPr>
      <w:r>
        <w:rPr>
          <w:rFonts w:eastAsia="Calibri" w:cstheme="minorBidi"/>
          <w:bCs/>
          <w:i/>
          <w:kern w:val="2"/>
          <w14:ligatures w14:val="standardContextual"/>
        </w:rPr>
        <w:t>………………………………………………….</w:t>
      </w:r>
    </w:p>
    <w:p w14:paraId="5E8238B3" w14:textId="5E120579" w:rsidR="00571B61" w:rsidRPr="00572D24" w:rsidRDefault="00572D24" w:rsidP="000C1735">
      <w:pPr>
        <w:numPr>
          <w:ilvl w:val="0"/>
          <w:numId w:val="4"/>
        </w:numPr>
        <w:suppressAutoHyphens/>
        <w:spacing w:after="0" w:line="240" w:lineRule="auto"/>
        <w:ind w:left="851" w:right="543" w:hanging="284"/>
        <w:jc w:val="both"/>
        <w:rPr>
          <w:rFonts w:eastAsia="Calibri" w:cstheme="minorBidi"/>
          <w:bCs/>
          <w:i/>
          <w:kern w:val="2"/>
          <w14:ligatures w14:val="standardContextual"/>
        </w:rPr>
      </w:pPr>
      <w:r w:rsidRPr="00572D24">
        <w:rPr>
          <w:rFonts w:eastAsiaTheme="minorHAnsi" w:cstheme="minorBidi"/>
          <w:i/>
          <w:kern w:val="2"/>
          <w14:ligatures w14:val="standardContextual"/>
        </w:rPr>
        <w:t>………………………</w:t>
      </w:r>
      <w:r>
        <w:rPr>
          <w:rFonts w:eastAsiaTheme="minorHAnsi" w:cstheme="minorBidi"/>
          <w:i/>
          <w:kern w:val="2"/>
          <w14:ligatures w14:val="standardContextual"/>
        </w:rPr>
        <w:t>…………………………</w:t>
      </w:r>
    </w:p>
    <w:p w14:paraId="44C6241D" w14:textId="446ABA54" w:rsidR="00571B61" w:rsidRDefault="00571B61" w:rsidP="00571B61">
      <w:pPr>
        <w:ind w:left="720"/>
        <w:jc w:val="right"/>
        <w:rPr>
          <w:rFonts w:ascii="Arial" w:eastAsia="Calibri" w:hAnsi="Arial" w:cs="Arial"/>
          <w:bCs/>
          <w:i/>
        </w:rPr>
      </w:pPr>
      <w:r w:rsidRPr="00AD1AAA">
        <w:rPr>
          <w:rFonts w:ascii="Arial" w:eastAsia="Calibri" w:hAnsi="Arial" w:cs="Arial"/>
          <w:bCs/>
          <w:i/>
        </w:rPr>
        <w:t>…………………………………………………………………………………….</w:t>
      </w:r>
    </w:p>
    <w:p w14:paraId="4D7AFBAF" w14:textId="77777777" w:rsidR="00FF0E2E" w:rsidRDefault="00FF0E2E" w:rsidP="00571B61">
      <w:pPr>
        <w:ind w:left="720"/>
        <w:jc w:val="right"/>
        <w:rPr>
          <w:rFonts w:ascii="Arial" w:eastAsia="Calibri" w:hAnsi="Arial" w:cs="Arial"/>
          <w:bCs/>
          <w:i/>
        </w:rPr>
      </w:pPr>
    </w:p>
    <w:p w14:paraId="35C7934D" w14:textId="77777777" w:rsidR="00FF0E2E" w:rsidRDefault="00FF0E2E" w:rsidP="00FF0E2E">
      <w:pPr>
        <w:spacing w:after="0" w:line="240" w:lineRule="auto"/>
        <w:jc w:val="right"/>
        <w:rPr>
          <w:rFonts w:ascii="Arial" w:eastAsia="Calibri" w:hAnsi="Arial" w:cs="Arial"/>
          <w:b/>
          <w:i/>
          <w:color w:val="FF0000"/>
          <w:sz w:val="18"/>
          <w:szCs w:val="18"/>
        </w:rPr>
      </w:pPr>
      <w:r w:rsidRPr="00FF0E2E">
        <w:rPr>
          <w:rFonts w:ascii="Arial" w:eastAsia="Calibri" w:hAnsi="Arial" w:cs="Arial"/>
          <w:b/>
          <w:i/>
          <w:color w:val="FF0000"/>
          <w:sz w:val="18"/>
          <w:szCs w:val="18"/>
        </w:rPr>
        <w:t xml:space="preserve">Kwalifikowany podpis elektroniczny złożony </w:t>
      </w:r>
    </w:p>
    <w:p w14:paraId="48454A0B" w14:textId="4A54E44F" w:rsidR="00FF0E2E" w:rsidRPr="00FF0E2E" w:rsidRDefault="00FF0E2E" w:rsidP="00FF0E2E">
      <w:pPr>
        <w:spacing w:after="0" w:line="240" w:lineRule="auto"/>
        <w:jc w:val="right"/>
        <w:rPr>
          <w:rFonts w:ascii="Arial" w:eastAsia="Calibri" w:hAnsi="Arial" w:cs="Arial"/>
          <w:b/>
          <w:i/>
          <w:color w:val="FF0000"/>
          <w:sz w:val="18"/>
          <w:szCs w:val="18"/>
        </w:rPr>
      </w:pPr>
      <w:r w:rsidRPr="00FF0E2E">
        <w:rPr>
          <w:rFonts w:ascii="Arial" w:eastAsia="Calibri" w:hAnsi="Arial" w:cs="Arial"/>
          <w:b/>
          <w:i/>
          <w:color w:val="FF0000"/>
          <w:sz w:val="18"/>
          <w:szCs w:val="18"/>
        </w:rPr>
        <w:t xml:space="preserve"> przez osobę(osoby) uprawnioną(-e)</w:t>
      </w:r>
    </w:p>
    <w:p w14:paraId="5877A4C9" w14:textId="4D44116F" w:rsidR="00572D24" w:rsidRPr="00DA3834" w:rsidRDefault="00572D24" w:rsidP="00571B61">
      <w:pPr>
        <w:spacing w:after="31" w:line="270" w:lineRule="auto"/>
        <w:ind w:right="14"/>
        <w:jc w:val="both"/>
      </w:pPr>
    </w:p>
    <w:p w14:paraId="2E9C5FB2" w14:textId="77777777" w:rsidR="00FF0E2E" w:rsidRPr="00DA3834" w:rsidRDefault="00FF0E2E">
      <w:pPr>
        <w:spacing w:after="31" w:line="270" w:lineRule="auto"/>
        <w:ind w:right="14"/>
        <w:jc w:val="both"/>
      </w:pPr>
    </w:p>
    <w:sectPr w:rsidR="00FF0E2E" w:rsidRPr="00DA38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E09CA" w14:textId="77777777" w:rsidR="00234CCD" w:rsidRDefault="00234CCD">
      <w:pPr>
        <w:spacing w:after="0" w:line="240" w:lineRule="auto"/>
      </w:pPr>
      <w:r>
        <w:separator/>
      </w:r>
    </w:p>
  </w:endnote>
  <w:endnote w:type="continuationSeparator" w:id="0">
    <w:p w14:paraId="7F0634F9" w14:textId="77777777" w:rsidR="00234CCD" w:rsidRDefault="0023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273DD" w14:textId="77777777" w:rsidR="00234CCD" w:rsidRDefault="00234CCD">
      <w:pPr>
        <w:spacing w:after="0" w:line="240" w:lineRule="auto"/>
      </w:pPr>
      <w:r>
        <w:separator/>
      </w:r>
    </w:p>
  </w:footnote>
  <w:footnote w:type="continuationSeparator" w:id="0">
    <w:p w14:paraId="2481077C" w14:textId="77777777" w:rsidR="00234CCD" w:rsidRDefault="00234CCD">
      <w:pPr>
        <w:spacing w:after="0" w:line="240" w:lineRule="auto"/>
      </w:pPr>
      <w:r>
        <w:continuationSeparator/>
      </w:r>
    </w:p>
  </w:footnote>
  <w:footnote w:id="1">
    <w:p w14:paraId="5DD289A0" w14:textId="77777777" w:rsidR="00572D24" w:rsidRDefault="00572D24" w:rsidP="00572D24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  <w:i/>
          <w:sz w:val="12"/>
          <w:szCs w:val="16"/>
        </w:rPr>
        <w:footnoteRef/>
      </w:r>
      <w:r>
        <w:rPr>
          <w:i/>
          <w:sz w:val="12"/>
          <w:szCs w:val="16"/>
        </w:rPr>
        <w:t xml:space="preserve"> </w:t>
      </w:r>
      <w:r>
        <w:rPr>
          <w:rFonts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AC3A" w14:textId="72C4AD09" w:rsidR="000B79E0" w:rsidRPr="005779C1" w:rsidRDefault="002960CB" w:rsidP="000B79E0">
    <w:pPr>
      <w:pStyle w:val="Nagwek"/>
      <w:rPr>
        <w:lang w:val="en-GB"/>
      </w:rPr>
    </w:pPr>
    <w:r>
      <w:rPr>
        <w:noProof/>
        <w:lang w:eastAsia="pl-PL"/>
      </w:rPr>
      <w:drawing>
        <wp:inline distT="0" distB="0" distL="0" distR="0" wp14:anchorId="7E2F2AE7" wp14:editId="728DCAD6">
          <wp:extent cx="3280410" cy="746125"/>
          <wp:effectExtent l="0" t="0" r="0" b="0"/>
          <wp:docPr id="597201334" name="Obraz 1" descr="Obraz zawierający czarne, ciem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41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8.9pt;height:13.1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66D9"/>
    <w:multiLevelType w:val="multilevel"/>
    <w:tmpl w:val="0B2AA7FA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2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7"/>
    <w:rsid w:val="00000040"/>
    <w:rsid w:val="00016487"/>
    <w:rsid w:val="00020BDA"/>
    <w:rsid w:val="000560E7"/>
    <w:rsid w:val="00063B9F"/>
    <w:rsid w:val="00086EF6"/>
    <w:rsid w:val="000877F1"/>
    <w:rsid w:val="000933DA"/>
    <w:rsid w:val="00095CA7"/>
    <w:rsid w:val="000A63CA"/>
    <w:rsid w:val="000B79E0"/>
    <w:rsid w:val="000C1735"/>
    <w:rsid w:val="000D6A43"/>
    <w:rsid w:val="000D6BF1"/>
    <w:rsid w:val="000E3310"/>
    <w:rsid w:val="00100126"/>
    <w:rsid w:val="00103C89"/>
    <w:rsid w:val="00122C8A"/>
    <w:rsid w:val="0012393D"/>
    <w:rsid w:val="00133945"/>
    <w:rsid w:val="00141E5F"/>
    <w:rsid w:val="001701D5"/>
    <w:rsid w:val="001B5E51"/>
    <w:rsid w:val="001C13F7"/>
    <w:rsid w:val="001E4786"/>
    <w:rsid w:val="001E5102"/>
    <w:rsid w:val="00202B3D"/>
    <w:rsid w:val="00206263"/>
    <w:rsid w:val="00214FB5"/>
    <w:rsid w:val="0021545D"/>
    <w:rsid w:val="00225ABE"/>
    <w:rsid w:val="00234CCD"/>
    <w:rsid w:val="00277A69"/>
    <w:rsid w:val="00280AE0"/>
    <w:rsid w:val="00295947"/>
    <w:rsid w:val="002960CB"/>
    <w:rsid w:val="002B2806"/>
    <w:rsid w:val="00314EA7"/>
    <w:rsid w:val="003215E5"/>
    <w:rsid w:val="00332199"/>
    <w:rsid w:val="00332D63"/>
    <w:rsid w:val="003971AB"/>
    <w:rsid w:val="003A3051"/>
    <w:rsid w:val="003D0EC4"/>
    <w:rsid w:val="003F6E6A"/>
    <w:rsid w:val="00411E86"/>
    <w:rsid w:val="0043344E"/>
    <w:rsid w:val="00453FB8"/>
    <w:rsid w:val="00464300"/>
    <w:rsid w:val="004D60D4"/>
    <w:rsid w:val="00500D52"/>
    <w:rsid w:val="00512B55"/>
    <w:rsid w:val="00516DB1"/>
    <w:rsid w:val="00560C5C"/>
    <w:rsid w:val="00565EC3"/>
    <w:rsid w:val="00567C50"/>
    <w:rsid w:val="00571B61"/>
    <w:rsid w:val="00571C6E"/>
    <w:rsid w:val="00572D24"/>
    <w:rsid w:val="00574E47"/>
    <w:rsid w:val="0058230F"/>
    <w:rsid w:val="005B58DF"/>
    <w:rsid w:val="005D4819"/>
    <w:rsid w:val="005E4507"/>
    <w:rsid w:val="00601656"/>
    <w:rsid w:val="006725A3"/>
    <w:rsid w:val="00686FF6"/>
    <w:rsid w:val="006E359F"/>
    <w:rsid w:val="006F004F"/>
    <w:rsid w:val="006F0068"/>
    <w:rsid w:val="00743341"/>
    <w:rsid w:val="0075495F"/>
    <w:rsid w:val="00782AB9"/>
    <w:rsid w:val="007969AD"/>
    <w:rsid w:val="007D3BE2"/>
    <w:rsid w:val="007F0365"/>
    <w:rsid w:val="008051AC"/>
    <w:rsid w:val="00833593"/>
    <w:rsid w:val="00895DCD"/>
    <w:rsid w:val="008A2BD3"/>
    <w:rsid w:val="008A4D39"/>
    <w:rsid w:val="008C1BB4"/>
    <w:rsid w:val="008C3D47"/>
    <w:rsid w:val="00903EF6"/>
    <w:rsid w:val="00910BBE"/>
    <w:rsid w:val="0092253F"/>
    <w:rsid w:val="00951221"/>
    <w:rsid w:val="00966CBB"/>
    <w:rsid w:val="00974618"/>
    <w:rsid w:val="009F37C7"/>
    <w:rsid w:val="00A06D7A"/>
    <w:rsid w:val="00A513A8"/>
    <w:rsid w:val="00A723E9"/>
    <w:rsid w:val="00A8511B"/>
    <w:rsid w:val="00A86045"/>
    <w:rsid w:val="00AD35B8"/>
    <w:rsid w:val="00B36800"/>
    <w:rsid w:val="00BB6327"/>
    <w:rsid w:val="00BB6CA9"/>
    <w:rsid w:val="00C01C55"/>
    <w:rsid w:val="00C022CA"/>
    <w:rsid w:val="00C24B0A"/>
    <w:rsid w:val="00C33F8F"/>
    <w:rsid w:val="00C40CF4"/>
    <w:rsid w:val="00C50527"/>
    <w:rsid w:val="00C92AE6"/>
    <w:rsid w:val="00CB5442"/>
    <w:rsid w:val="00CE393D"/>
    <w:rsid w:val="00CE613F"/>
    <w:rsid w:val="00CE75DE"/>
    <w:rsid w:val="00D04199"/>
    <w:rsid w:val="00D24017"/>
    <w:rsid w:val="00D26E86"/>
    <w:rsid w:val="00D51709"/>
    <w:rsid w:val="00D6153A"/>
    <w:rsid w:val="00D7441C"/>
    <w:rsid w:val="00DA3834"/>
    <w:rsid w:val="00DA6DC6"/>
    <w:rsid w:val="00DB44DC"/>
    <w:rsid w:val="00DC4F57"/>
    <w:rsid w:val="00DE2C7B"/>
    <w:rsid w:val="00E32BA9"/>
    <w:rsid w:val="00E34196"/>
    <w:rsid w:val="00E34F07"/>
    <w:rsid w:val="00E4004D"/>
    <w:rsid w:val="00E91CAF"/>
    <w:rsid w:val="00EA4A6A"/>
    <w:rsid w:val="00ED5601"/>
    <w:rsid w:val="00F65228"/>
    <w:rsid w:val="00F954EE"/>
    <w:rsid w:val="00FC0078"/>
    <w:rsid w:val="00FD3DEC"/>
    <w:rsid w:val="00FE4A33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75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75DE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581F-295D-4417-B184-7C933A46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1238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Marta Paruch</cp:lastModifiedBy>
  <cp:revision>37</cp:revision>
  <cp:lastPrinted>2025-03-11T07:09:00Z</cp:lastPrinted>
  <dcterms:created xsi:type="dcterms:W3CDTF">2023-10-06T12:15:00Z</dcterms:created>
  <dcterms:modified xsi:type="dcterms:W3CDTF">2025-03-31T10:17:00Z</dcterms:modified>
</cp:coreProperties>
</file>