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4B51" w14:textId="045FA7C5" w:rsidR="000C5461" w:rsidRPr="0070509A" w:rsidRDefault="000C5461" w:rsidP="000C5461">
      <w:pPr>
        <w:pStyle w:val="Spistreci4"/>
        <w:spacing w:line="240" w:lineRule="auto"/>
      </w:pPr>
      <w:r w:rsidRPr="0070509A">
        <w:t xml:space="preserve">Załącznik nr </w:t>
      </w:r>
      <w:r w:rsidR="00F202F3">
        <w:t>5</w:t>
      </w:r>
      <w:r w:rsidR="002965C4">
        <w:t>.3</w:t>
      </w:r>
      <w:r w:rsidRPr="0070509A">
        <w:t xml:space="preserve"> do SWZ</w:t>
      </w:r>
    </w:p>
    <w:p w14:paraId="11A85F69" w14:textId="56E7D261" w:rsidR="009E0269" w:rsidRDefault="000C5461" w:rsidP="000C5461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 xml:space="preserve">Nr sprawy </w:t>
      </w:r>
      <w:r w:rsidR="002965C4">
        <w:rPr>
          <w:rFonts w:ascii="Verdana" w:hAnsi="Verdana"/>
          <w:b/>
          <w:bCs/>
          <w:sz w:val="18"/>
          <w:szCs w:val="18"/>
        </w:rPr>
        <w:t>RG.271.10.2025</w:t>
      </w:r>
    </w:p>
    <w:p w14:paraId="0360F1BA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92610FC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4667808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6A176E45" w14:textId="3893FC4F" w:rsidR="009E0269" w:rsidRDefault="00F62D22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Parametry techniczne</w:t>
      </w:r>
    </w:p>
    <w:p w14:paraId="1FEE4315" w14:textId="27819189" w:rsidR="009E0269" w:rsidRDefault="00D8645B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Składana </w:t>
      </w:r>
      <w:r w:rsidRPr="00134872">
        <w:rPr>
          <w:rFonts w:ascii="Verdana" w:hAnsi="Verdana" w:cs="Arial"/>
          <w:sz w:val="18"/>
          <w:szCs w:val="18"/>
        </w:rPr>
        <w:t xml:space="preserve">na potrzeby postępowania o udzielenie zamówienia publicznego 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 pn.:</w:t>
      </w:r>
    </w:p>
    <w:p w14:paraId="12903354" w14:textId="230B582B" w:rsidR="007A5CDA" w:rsidRPr="009E62C7" w:rsidRDefault="009E62C7" w:rsidP="007A5CDA">
      <w:pPr>
        <w:spacing w:line="276" w:lineRule="auto"/>
        <w:ind w:right="-159"/>
        <w:jc w:val="center"/>
        <w:rPr>
          <w:rFonts w:ascii="Verdana" w:eastAsia="Calibri" w:hAnsi="Verdana"/>
          <w:b/>
          <w:sz w:val="22"/>
          <w:szCs w:val="22"/>
          <w:lang w:eastAsia="zh-CN"/>
        </w:rPr>
      </w:pPr>
      <w:r w:rsidRPr="009E62C7">
        <w:rPr>
          <w:rFonts w:ascii="Verdana" w:eastAsia="Calibri" w:hAnsi="Verdana"/>
          <w:b/>
          <w:sz w:val="22"/>
          <w:szCs w:val="22"/>
          <w:lang w:eastAsia="zh-CN"/>
        </w:rPr>
        <w:t>ZAKUP SERWERA</w:t>
      </w:r>
      <w:r w:rsidR="0084242D">
        <w:rPr>
          <w:rFonts w:ascii="Verdana" w:eastAsia="Calibri" w:hAnsi="Verdana"/>
          <w:b/>
          <w:sz w:val="22"/>
          <w:szCs w:val="22"/>
          <w:lang w:eastAsia="zh-CN"/>
        </w:rPr>
        <w:t xml:space="preserve"> TYP 3</w:t>
      </w:r>
      <w:r w:rsidR="00641F85">
        <w:rPr>
          <w:rFonts w:ascii="Verdana" w:eastAsia="Calibri" w:hAnsi="Verdana"/>
          <w:b/>
          <w:sz w:val="22"/>
          <w:szCs w:val="22"/>
          <w:lang w:eastAsia="zh-CN"/>
        </w:rPr>
        <w:t>,</w:t>
      </w:r>
      <w:r w:rsidR="0084242D">
        <w:rPr>
          <w:rFonts w:ascii="Verdana" w:eastAsia="Calibri" w:hAnsi="Verdana"/>
          <w:b/>
          <w:sz w:val="22"/>
          <w:szCs w:val="22"/>
          <w:lang w:eastAsia="zh-CN"/>
        </w:rPr>
        <w:t xml:space="preserve"> ilość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934"/>
        <w:gridCol w:w="6485"/>
      </w:tblGrid>
      <w:tr w:rsidR="00510EF9" w:rsidRPr="009E0269" w14:paraId="014A9E9D" w14:textId="77777777" w:rsidTr="00510EF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7EB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D870A5F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0A5BCD9" w14:textId="77777777" w:rsidR="00510EF9" w:rsidRDefault="00510EF9" w:rsidP="00510EF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</w:t>
            </w:r>
            <w:r w:rsidR="00173E2D"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rFonts w:ascii="Verdana" w:hAnsi="Verdana"/>
                <w:sz w:val="18"/>
                <w:szCs w:val="18"/>
              </w:rPr>
              <w:t xml:space="preserve"> Model: ………………………………………………………………………………………………………..</w:t>
            </w:r>
          </w:p>
        </w:tc>
      </w:tr>
      <w:tr w:rsidR="00085A6B" w:rsidRPr="009E0269" w14:paraId="5B06A2E5" w14:textId="77777777" w:rsidTr="00085A6B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8EFB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F186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249" w:type="pct"/>
          </w:tcPr>
          <w:p w14:paraId="5ABE8BD0" w14:textId="7D4389D3" w:rsidR="00085A6B" w:rsidRPr="009E0269" w:rsidRDefault="00641F85" w:rsidP="009E34D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1F85">
              <w:rPr>
                <w:rFonts w:ascii="Verdana" w:hAnsi="Verdana"/>
                <w:b/>
                <w:bCs/>
                <w:sz w:val="18"/>
                <w:szCs w:val="18"/>
              </w:rPr>
              <w:t xml:space="preserve">POTWIERDZIĆ LUB WSKAZAĆ </w:t>
            </w:r>
            <w:r w:rsidRPr="00641F85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PARAMETRY OFEROWNYE PRZEZ WYKONAWCĘ</w:t>
            </w:r>
            <w:r w:rsidRPr="00641F85">
              <w:rPr>
                <w:rFonts w:ascii="Verdana" w:hAnsi="Verdana"/>
                <w:b/>
                <w:bCs/>
                <w:sz w:val="18"/>
                <w:szCs w:val="18"/>
              </w:rPr>
              <w:t xml:space="preserve"> – JEŻELI POSIADAJĄ WYŻSZE PARAMETRY</w:t>
            </w:r>
          </w:p>
        </w:tc>
      </w:tr>
      <w:tr w:rsidR="009E62C7" w:rsidRPr="009E0269" w14:paraId="674C0DD4" w14:textId="77777777" w:rsidTr="009E62C7">
        <w:trPr>
          <w:trHeight w:val="95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207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Procesor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63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Klasa:- Serwer</w:t>
            </w:r>
          </w:p>
          <w:p w14:paraId="67F6CC23" w14:textId="2DEF9E95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Taktowanie procesora min</w:t>
            </w:r>
            <w:r w:rsidR="00BC4D45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- 2,</w:t>
            </w:r>
            <w:r w:rsidR="00710C22">
              <w:rPr>
                <w:rFonts w:ascii="Verdana" w:hAnsi="Verdana"/>
                <w:sz w:val="20"/>
                <w:szCs w:val="20"/>
              </w:rPr>
              <w:t>8</w:t>
            </w:r>
            <w:r w:rsidRPr="00B8017A">
              <w:rPr>
                <w:rFonts w:ascii="Verdana" w:hAnsi="Verdana"/>
                <w:sz w:val="20"/>
                <w:szCs w:val="20"/>
              </w:rPr>
              <w:t>0 GHz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>w trybie turbo min</w:t>
            </w:r>
            <w:r w:rsidR="00BC4D45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- 3,5 GHz</w:t>
            </w:r>
          </w:p>
          <w:p w14:paraId="02023EF9" w14:textId="4438B8FA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Ilość rdzeni min</w:t>
            </w:r>
            <w:r w:rsidR="00BC4D45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10C22">
              <w:rPr>
                <w:rFonts w:ascii="Verdana" w:hAnsi="Verdana"/>
                <w:sz w:val="20"/>
                <w:szCs w:val="20"/>
              </w:rPr>
              <w:t>8</w:t>
            </w:r>
          </w:p>
          <w:p w14:paraId="2B368B48" w14:textId="756BD0DE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Ilość wątków min</w:t>
            </w:r>
            <w:r w:rsidR="00BC4D45">
              <w:rPr>
                <w:rFonts w:ascii="Verdana" w:hAnsi="Verdana"/>
                <w:sz w:val="20"/>
                <w:szCs w:val="20"/>
              </w:rPr>
              <w:t>.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10C22">
              <w:rPr>
                <w:rFonts w:ascii="Verdana" w:hAnsi="Verdana"/>
                <w:sz w:val="20"/>
                <w:szCs w:val="20"/>
              </w:rPr>
              <w:t>16</w:t>
            </w:r>
          </w:p>
          <w:p w14:paraId="668A252B" w14:textId="0E15CD26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C4D45">
              <w:rPr>
                <w:rFonts w:ascii="Verdana" w:hAnsi="Verdana"/>
                <w:sz w:val="20"/>
                <w:szCs w:val="20"/>
                <w:highlight w:val="yellow"/>
              </w:rPr>
              <w:t xml:space="preserve">Pamięć cache </w:t>
            </w:r>
            <w:r w:rsidR="00BC4D45">
              <w:rPr>
                <w:rFonts w:ascii="Verdana" w:hAnsi="Verdana"/>
                <w:sz w:val="20"/>
                <w:szCs w:val="20"/>
                <w:highlight w:val="yellow"/>
              </w:rPr>
              <w:t xml:space="preserve">min. </w:t>
            </w:r>
            <w:r w:rsidRPr="00BC4D45">
              <w:rPr>
                <w:rFonts w:ascii="Verdana" w:hAnsi="Verdana"/>
                <w:sz w:val="20"/>
                <w:szCs w:val="20"/>
                <w:highlight w:val="yellow"/>
              </w:rPr>
              <w:t xml:space="preserve">–  </w:t>
            </w:r>
            <w:r w:rsidR="00BC4D45">
              <w:rPr>
                <w:rFonts w:ascii="Verdana" w:hAnsi="Verdana"/>
                <w:sz w:val="20"/>
                <w:szCs w:val="20"/>
                <w:highlight w:val="yellow"/>
              </w:rPr>
              <w:t>12</w:t>
            </w:r>
            <w:r w:rsidRPr="00BC4D45">
              <w:rPr>
                <w:rFonts w:ascii="Verdana" w:hAnsi="Verdana"/>
                <w:sz w:val="20"/>
                <w:szCs w:val="20"/>
                <w:highlight w:val="yellow"/>
              </w:rPr>
              <w:t xml:space="preserve"> MB</w:t>
            </w:r>
          </w:p>
          <w:p w14:paraId="5CC0D58F" w14:textId="308168F2" w:rsidR="009E62C7" w:rsidRPr="004C286D" w:rsidRDefault="009E62C7" w:rsidP="009E62C7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 xml:space="preserve">min. </w:t>
            </w:r>
            <w:r w:rsidR="00B132EA">
              <w:rPr>
                <w:rFonts w:ascii="Verdana" w:hAnsi="Verdana"/>
                <w:sz w:val="20"/>
                <w:szCs w:val="20"/>
                <w:highlight w:val="yellow"/>
              </w:rPr>
              <w:t>18</w:t>
            </w:r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  <w:r w:rsidR="00B132EA">
              <w:rPr>
                <w:rFonts w:ascii="Verdana" w:hAnsi="Verdana"/>
                <w:sz w:val="20"/>
                <w:szCs w:val="20"/>
                <w:highlight w:val="yellow"/>
              </w:rPr>
              <w:t>5</w:t>
            </w:r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 xml:space="preserve">00 pkt.- dla jednego procesora, w teście </w:t>
            </w:r>
            <w:proofErr w:type="spellStart"/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>PassMark</w:t>
            </w:r>
            <w:proofErr w:type="spellEnd"/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 xml:space="preserve"> CPU Mark </w:t>
            </w:r>
            <w:proofErr w:type="spellStart"/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>Multiple</w:t>
            </w:r>
            <w:proofErr w:type="spellEnd"/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 xml:space="preserve"> CPU Systems zamieszczony na stronie http://www.cpubenchmark.net/cpu_list.php </w:t>
            </w:r>
          </w:p>
          <w:p w14:paraId="6CCDC136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286D">
              <w:rPr>
                <w:rFonts w:ascii="Verdana" w:hAnsi="Verdana"/>
                <w:sz w:val="20"/>
                <w:szCs w:val="20"/>
                <w:highlight w:val="yellow"/>
              </w:rPr>
              <w:t>w dniu zamieszczenia oferty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49" w:type="pct"/>
          </w:tcPr>
          <w:p w14:paraId="2C7A34E5" w14:textId="77777777" w:rsidR="009E62C7" w:rsidRPr="009E0269" w:rsidRDefault="009E62C7" w:rsidP="009E62C7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5EEEA1A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79A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A3E8" w14:textId="53AEF53F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Ilość pamięci RAM </w:t>
            </w:r>
            <w:r w:rsidR="004923EE">
              <w:rPr>
                <w:rFonts w:ascii="Verdana" w:hAnsi="Verdana"/>
                <w:color w:val="000000"/>
                <w:sz w:val="20"/>
                <w:szCs w:val="20"/>
              </w:rPr>
              <w:t>128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GB (</w:t>
            </w:r>
            <w:r w:rsidR="004923EE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moduły po 32GB)</w:t>
            </w:r>
          </w:p>
          <w:p w14:paraId="553AC396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Szyna – 3200 MHz</w:t>
            </w:r>
          </w:p>
          <w:p w14:paraId="4A6E3632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Typ - DDR4</w:t>
            </w:r>
          </w:p>
          <w:p w14:paraId="0121FAC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Rodzaj RDIMM</w:t>
            </w:r>
          </w:p>
          <w:p w14:paraId="0F9F4DC3" w14:textId="20068762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Możliwość rozszerzenia do min </w:t>
            </w:r>
            <w:r w:rsidR="00A15ED5">
              <w:rPr>
                <w:rFonts w:ascii="Verdana" w:hAnsi="Verdana"/>
                <w:color w:val="000000"/>
                <w:sz w:val="20"/>
                <w:szCs w:val="20"/>
              </w:rPr>
              <w:t>256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15ED5">
              <w:rPr>
                <w:rFonts w:ascii="Verdana" w:hAnsi="Verdana"/>
                <w:color w:val="000000"/>
                <w:sz w:val="20"/>
                <w:szCs w:val="20"/>
              </w:rPr>
              <w:t>G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</w:p>
        </w:tc>
        <w:tc>
          <w:tcPr>
            <w:tcW w:w="2249" w:type="pct"/>
          </w:tcPr>
          <w:p w14:paraId="6D76E9A9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9A682C1" w14:textId="77777777" w:rsidTr="009E62C7">
        <w:trPr>
          <w:trHeight w:val="878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A05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Kontroler RAID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181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Sprzętowy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Pamięć cache 8GB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Poziomy RAID 0/1/5/6/10/50/60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Rodzaje obsługiwanych dysków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12Gb/s SAS; 6Gb/s SAS/SATA;</w:t>
            </w:r>
          </w:p>
          <w:p w14:paraId="311F344D" w14:textId="42B1B7B8" w:rsidR="009E62C7" w:rsidRPr="002965C4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2965C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3Gb/s SAS/SATA</w:t>
            </w:r>
            <w:r w:rsidR="0084242D" w:rsidRPr="002965C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SSD/SATA</w:t>
            </w:r>
            <w:r w:rsidRPr="002965C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.</w:t>
            </w:r>
          </w:p>
          <w:p w14:paraId="152630D0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Wsparcie PCI </w:t>
            </w:r>
            <w:proofErr w:type="spellStart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PCIe</w:t>
            </w:r>
            <w:proofErr w:type="spellEnd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Gen. 4</w:t>
            </w:r>
          </w:p>
        </w:tc>
        <w:tc>
          <w:tcPr>
            <w:tcW w:w="2249" w:type="pct"/>
          </w:tcPr>
          <w:p w14:paraId="752B4FEF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86A601F" w14:textId="77777777" w:rsidTr="009E62C7">
        <w:trPr>
          <w:trHeight w:val="70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F49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Obudowa (rozmiar i możliwości montażu dysków)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8F8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RACK 19’’ wysokość max2U z możliwością </w:t>
            </w:r>
          </w:p>
          <w:p w14:paraId="52AF3C8B" w14:textId="4D314C3D" w:rsidR="009E62C7" w:rsidRPr="003D00EB" w:rsidRDefault="009E62C7" w:rsidP="007E693C">
            <w:pPr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montażu min 8 dysków 3,5’’ z możliwością podłączenia typu Hot Plug (włożenie i wyjęcie dysków w czasie pracy serwera)</w:t>
            </w:r>
          </w:p>
        </w:tc>
        <w:tc>
          <w:tcPr>
            <w:tcW w:w="2249" w:type="pct"/>
          </w:tcPr>
          <w:p w14:paraId="27B290D1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C33681B" w14:textId="77777777" w:rsidTr="009E62C7">
        <w:trPr>
          <w:trHeight w:val="74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2F9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(porty)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CC1C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musi być zaprojektowana przez producenta serwera i oznaczona jego znakiem firmowym</w:t>
            </w:r>
          </w:p>
          <w:p w14:paraId="227F2B9C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min. 4 gniazd PCI Express, </w:t>
            </w:r>
          </w:p>
          <w:p w14:paraId="03B8C68F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min. 2 porty USB w tech.min.3.0,</w:t>
            </w:r>
          </w:p>
          <w:p w14:paraId="62A608FB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port Video np. VGA (podłączenie monitora lub KVM), </w:t>
            </w:r>
          </w:p>
          <w:p w14:paraId="16B36565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port szeregowy</w:t>
            </w:r>
          </w:p>
          <w:p w14:paraId="7B458FDB" w14:textId="6835CB50" w:rsidR="009E62C7" w:rsidRPr="002A3358" w:rsidRDefault="002A3358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666BCC"/>
                <w:sz w:val="20"/>
                <w:szCs w:val="20"/>
              </w:rPr>
            </w:pPr>
            <w:r w:rsidRPr="007E693C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B973A0">
              <w:rPr>
                <w:rFonts w:ascii="Verdana" w:hAnsi="Verdana"/>
                <w:sz w:val="20"/>
                <w:szCs w:val="20"/>
              </w:rPr>
              <w:t>8</w:t>
            </w:r>
            <w:r w:rsidR="009E62C7" w:rsidRPr="007E693C">
              <w:rPr>
                <w:rFonts w:ascii="Verdana" w:hAnsi="Verdana"/>
                <w:sz w:val="20"/>
                <w:szCs w:val="20"/>
              </w:rPr>
              <w:t xml:space="preserve"> banki na pamięć RAM DDR4(RDIMM)</w:t>
            </w:r>
          </w:p>
        </w:tc>
        <w:tc>
          <w:tcPr>
            <w:tcW w:w="2249" w:type="pct"/>
          </w:tcPr>
          <w:p w14:paraId="36ACBF4B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C9F7B50" w14:textId="77777777" w:rsidTr="009E62C7">
        <w:trPr>
          <w:trHeight w:val="73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8EB3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Interfejsy sieciowe, interfejsy funkcjonalne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9D71" w14:textId="69B151ED" w:rsidR="009E62C7" w:rsidRPr="002965C4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  <w:lang w:val="en-US"/>
              </w:rPr>
            </w:pPr>
            <w:r w:rsidRPr="002965C4">
              <w:rPr>
                <w:rFonts w:ascii="Verdana" w:hAnsi="Verdana"/>
                <w:sz w:val="20"/>
                <w:szCs w:val="20"/>
                <w:lang w:val="en-US"/>
              </w:rPr>
              <w:t xml:space="preserve">min. 2 porty Ethernet </w:t>
            </w:r>
            <w:r w:rsidR="00A15ED5" w:rsidRPr="002965C4">
              <w:rPr>
                <w:rFonts w:ascii="Verdana" w:hAnsi="Verdana"/>
                <w:sz w:val="20"/>
                <w:szCs w:val="20"/>
                <w:lang w:val="en-US"/>
              </w:rPr>
              <w:t>2.5</w:t>
            </w:r>
            <w:r w:rsidRPr="002965C4">
              <w:rPr>
                <w:rFonts w:ascii="Verdana" w:hAnsi="Verdana"/>
                <w:sz w:val="20"/>
                <w:szCs w:val="20"/>
                <w:lang w:val="en-US"/>
              </w:rPr>
              <w:t xml:space="preserve"> GbE RJ-45 </w:t>
            </w:r>
          </w:p>
          <w:p w14:paraId="6607D3B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dedykowany moduł do zdalnego zarządzania serwerem umożliwiający min: - monitorowanie parametrów systemu,</w:t>
            </w:r>
          </w:p>
          <w:p w14:paraId="5551FF8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podgląd alertów, awarii, </w:t>
            </w:r>
          </w:p>
          <w:p w14:paraId="45C4B50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zdalne zarządzanie zasilaniem, </w:t>
            </w:r>
          </w:p>
          <w:p w14:paraId="2661EFB1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zarządzanie za pomocą przeglądarki internetowej, </w:t>
            </w:r>
          </w:p>
        </w:tc>
        <w:tc>
          <w:tcPr>
            <w:tcW w:w="2249" w:type="pct"/>
          </w:tcPr>
          <w:p w14:paraId="16350F7A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1517AF6" w14:textId="77777777" w:rsidTr="009E62C7">
        <w:trPr>
          <w:trHeight w:val="42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642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Dyski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ACA" w14:textId="6D76D97A" w:rsidR="009E62C7" w:rsidRPr="00B8017A" w:rsidRDefault="004923EE" w:rsidP="009E62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E62C7" w:rsidRPr="00B8017A">
              <w:rPr>
                <w:rFonts w:ascii="Verdana" w:hAnsi="Verdana"/>
                <w:sz w:val="20"/>
                <w:szCs w:val="20"/>
              </w:rPr>
              <w:t xml:space="preserve"> sztuk x 1,92 TB SSD SATA RI</w:t>
            </w:r>
          </w:p>
          <w:p w14:paraId="467E55DE" w14:textId="65C96B43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Rozmiar 2,5’’ </w:t>
            </w:r>
          </w:p>
          <w:p w14:paraId="77B0FD3D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Typ dysku SSD RI</w:t>
            </w:r>
          </w:p>
          <w:p w14:paraId="5BEFF3F6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 SATA min 6GB/s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 xml:space="preserve">Typ obudowy Hot-Plug (możliwość wymiany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dysku podczas pracy serwera</w:t>
            </w:r>
          </w:p>
        </w:tc>
        <w:tc>
          <w:tcPr>
            <w:tcW w:w="2249" w:type="pct"/>
          </w:tcPr>
          <w:p w14:paraId="1F6F064D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43AFAE1D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1AE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Moduł zdalnego zarządzania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08A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- na dedykowanym porcie (1xRJ45)</w:t>
            </w:r>
          </w:p>
        </w:tc>
        <w:tc>
          <w:tcPr>
            <w:tcW w:w="2249" w:type="pct"/>
          </w:tcPr>
          <w:p w14:paraId="17341253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71E60470" w14:textId="77777777" w:rsidTr="009E62C7">
        <w:trPr>
          <w:trHeight w:val="79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CA0D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Szyny montażowe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19A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– szyny ruchome z ramieniem na kable</w:t>
            </w:r>
          </w:p>
        </w:tc>
        <w:tc>
          <w:tcPr>
            <w:tcW w:w="2249" w:type="pct"/>
          </w:tcPr>
          <w:p w14:paraId="03872012" w14:textId="77777777" w:rsidR="009E62C7" w:rsidRPr="002965C4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695B49E0" w14:textId="77777777" w:rsidTr="009E62C7">
        <w:trPr>
          <w:trHeight w:val="4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BD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A63" w14:textId="2183F812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2 zasilacze po minimum </w:t>
            </w:r>
            <w:r w:rsidR="00784DC1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00W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Typ zasilacza Hot Plug (możliwość wymiany podczas pracy serwera)</w:t>
            </w:r>
          </w:p>
          <w:p w14:paraId="246AC54B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Powinna być zapewniona możliwość pracy serwera na jednym zasilaczu w przypadku awarii drugiego ( redundancja)</w:t>
            </w:r>
          </w:p>
        </w:tc>
        <w:tc>
          <w:tcPr>
            <w:tcW w:w="2249" w:type="pct"/>
          </w:tcPr>
          <w:p w14:paraId="2F1F931B" w14:textId="77777777" w:rsidR="009E62C7" w:rsidRPr="009E0269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3B3B0704" w14:textId="77777777" w:rsidTr="009E62C7">
        <w:trPr>
          <w:trHeight w:val="1013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F2C2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B41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Minimum 24 miesięcy na serwer i dyski SSD</w:t>
            </w:r>
          </w:p>
          <w:p w14:paraId="33A1D357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Uszkodzone dyski pozostaną zachowane w siedzibie zamawiającego tzn. nie będą odsyłane do producenta. </w:t>
            </w:r>
          </w:p>
        </w:tc>
        <w:tc>
          <w:tcPr>
            <w:tcW w:w="2249" w:type="pct"/>
          </w:tcPr>
          <w:p w14:paraId="62358BA4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2C7" w:rsidRPr="009E0269" w14:paraId="2C79070C" w14:textId="77777777" w:rsidTr="009E62C7">
        <w:trPr>
          <w:trHeight w:val="104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08A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725E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>System operacyjny serwera zapewniający:</w:t>
            </w:r>
          </w:p>
          <w:p w14:paraId="60865B42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Zarządzanie prawami dostępu: </w:t>
            </w:r>
          </w:p>
          <w:p w14:paraId="67E024CA" w14:textId="77777777" w:rsidR="002D5B9B" w:rsidRPr="00ED1DBE" w:rsidRDefault="002D5B9B" w:rsidP="002D5B9B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>Najnowszą wersje systemu operacyjnego na dzień składania oferty.</w:t>
            </w:r>
          </w:p>
          <w:p w14:paraId="1D67EE63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ograniczenie dostępnej pojemności dysku dla użytkownika </w:t>
            </w:r>
          </w:p>
          <w:p w14:paraId="373105A9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importowanie listy użytkowników </w:t>
            </w:r>
          </w:p>
          <w:p w14:paraId="6EB2F8FC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zarządzanie kontami użytkowników </w:t>
            </w:r>
          </w:p>
          <w:p w14:paraId="6306DE85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zarządzanie grupą użytkowników </w:t>
            </w:r>
          </w:p>
          <w:p w14:paraId="199381A4" w14:textId="77777777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zarządzanie współdzieleniem w sieci </w:t>
            </w:r>
          </w:p>
          <w:p w14:paraId="3A451DDA" w14:textId="35F1680E" w:rsidR="001D21CA" w:rsidRPr="00ED1DBE" w:rsidRDefault="001D21CA" w:rsidP="001D21CA">
            <w:pPr>
              <w:rPr>
                <w:rFonts w:ascii="Verdana" w:hAnsi="Verdana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 xml:space="preserve">• obsługa zaawansowanych uprawnień dla </w:t>
            </w:r>
            <w:proofErr w:type="spellStart"/>
            <w:r w:rsidRPr="00ED1DBE">
              <w:rPr>
                <w:rFonts w:ascii="Verdana" w:hAnsi="Verdana"/>
                <w:sz w:val="20"/>
                <w:szCs w:val="20"/>
              </w:rPr>
              <w:t>podfolderów</w:t>
            </w:r>
            <w:proofErr w:type="spellEnd"/>
            <w:r w:rsidRPr="00ED1DBE">
              <w:rPr>
                <w:rFonts w:ascii="Verdana" w:hAnsi="Verdana"/>
                <w:sz w:val="20"/>
                <w:szCs w:val="20"/>
              </w:rPr>
              <w:t>.</w:t>
            </w:r>
          </w:p>
          <w:p w14:paraId="3E1D0312" w14:textId="19F6E9A5" w:rsidR="009E62C7" w:rsidRPr="00B8017A" w:rsidRDefault="005425E6" w:rsidP="00EE1F0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D1DBE">
              <w:rPr>
                <w:rFonts w:ascii="Verdana" w:hAnsi="Verdana"/>
                <w:sz w:val="20"/>
                <w:szCs w:val="20"/>
              </w:rPr>
              <w:t>Koniecznie należy zapewnić kompatybilność/interoperacyjność z obecną infrastrukturą Zamawiającego opartą o systemy Windows.</w:t>
            </w:r>
            <w:r w:rsidRPr="005425E6">
              <w:t xml:space="preserve"> </w:t>
            </w:r>
          </w:p>
        </w:tc>
        <w:tc>
          <w:tcPr>
            <w:tcW w:w="2249" w:type="pct"/>
          </w:tcPr>
          <w:p w14:paraId="7A0BA9AB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103000" w14:textId="77777777" w:rsidR="009E0269" w:rsidRDefault="009E0269"/>
    <w:p w14:paraId="1A0E4545" w14:textId="1782D8B6" w:rsidR="00CB0736" w:rsidRPr="002B5B10" w:rsidRDefault="00CB0736" w:rsidP="00CB0736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 xml:space="preserve">UWAGA: Podane w tabeli wymagania należy traktować jako minimalne. Dopuszcza się składanie ofert na urządzenia lepsze, a przynajmniej równoważne pod każdym względem. Wykonawca powinien określić 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308436AB" w14:textId="77777777" w:rsidR="009E62C7" w:rsidRDefault="009E62C7" w:rsidP="00CB0736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B32065A" w14:textId="77777777" w:rsidR="00BC4D61" w:rsidRPr="00754F8D" w:rsidRDefault="00BC4D61" w:rsidP="00CB0736">
      <w:pPr>
        <w:jc w:val="both"/>
        <w:rPr>
          <w:rFonts w:ascii="Verdana" w:hAnsi="Verdana"/>
          <w:bCs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7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sectPr w:rsidR="00BC4D61" w:rsidRPr="00754F8D" w:rsidSect="005A46C0">
      <w:headerReference w:type="default" r:id="rId8"/>
      <w:footerReference w:type="default" r:id="rId9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8435" w14:textId="77777777" w:rsidR="00DA19EB" w:rsidRDefault="00DA19EB" w:rsidP="007A5CDA">
      <w:r>
        <w:separator/>
      </w:r>
    </w:p>
  </w:endnote>
  <w:endnote w:type="continuationSeparator" w:id="0">
    <w:p w14:paraId="1576D4A3" w14:textId="77777777" w:rsidR="00DA19EB" w:rsidRDefault="00DA19EB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04B1" w14:textId="720C1933" w:rsidR="007A5CDA" w:rsidRPr="000C5461" w:rsidRDefault="00B973A0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D04A57" wp14:editId="158AF674">
          <wp:simplePos x="0" y="0"/>
          <wp:positionH relativeFrom="column">
            <wp:posOffset>1424940</wp:posOffset>
          </wp:positionH>
          <wp:positionV relativeFrom="paragraph">
            <wp:posOffset>-635</wp:posOffset>
          </wp:positionV>
          <wp:extent cx="6479540" cy="669290"/>
          <wp:effectExtent l="0" t="0" r="0" b="0"/>
          <wp:wrapNone/>
          <wp:docPr id="577207758" name="Obraz 577207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2C7">
      <w:rPr>
        <w:rFonts w:ascii="Verdana" w:hAnsi="Verdana"/>
        <w:b/>
        <w:bCs/>
        <w:sz w:val="16"/>
        <w:szCs w:val="16"/>
      </w:rPr>
      <w:t>Zakup serwera</w:t>
    </w:r>
  </w:p>
  <w:p w14:paraId="750CA5C2" w14:textId="77777777" w:rsidR="007A5CDA" w:rsidRPr="007A5CDA" w:rsidRDefault="007A5CDA" w:rsidP="007A5CDA">
    <w:pPr>
      <w:pStyle w:val="Stopka"/>
      <w:jc w:val="right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="002F4804" w:rsidRPr="002F4804">
      <w:rPr>
        <w:rFonts w:ascii="Verdana" w:eastAsiaTheme="majorEastAsia" w:hAnsi="Verdana" w:cstheme="majorBidi"/>
        <w:noProof/>
        <w:sz w:val="16"/>
        <w:szCs w:val="16"/>
      </w:rPr>
      <w:t>2</w:t>
    </w:r>
    <w:r w:rsidR="00E016AD"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CF11" w14:textId="77777777" w:rsidR="00DA19EB" w:rsidRDefault="00DA19EB" w:rsidP="007A5CDA">
      <w:r>
        <w:separator/>
      </w:r>
    </w:p>
  </w:footnote>
  <w:footnote w:type="continuationSeparator" w:id="0">
    <w:p w14:paraId="47D7B240" w14:textId="77777777" w:rsidR="00DA19EB" w:rsidRDefault="00DA19EB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77C" w14:textId="77777777" w:rsidR="007A5CDA" w:rsidRPr="007A5CDA" w:rsidRDefault="007A5CDA" w:rsidP="009E62C7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E00DE"/>
    <w:multiLevelType w:val="hybridMultilevel"/>
    <w:tmpl w:val="E20C7B4E"/>
    <w:lvl w:ilvl="0" w:tplc="AB986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B059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174"/>
    <w:multiLevelType w:val="hybridMultilevel"/>
    <w:tmpl w:val="EE8C0450"/>
    <w:lvl w:ilvl="0" w:tplc="ED74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CE8"/>
    <w:multiLevelType w:val="hybridMultilevel"/>
    <w:tmpl w:val="383EFCAA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233"/>
    <w:multiLevelType w:val="hybridMultilevel"/>
    <w:tmpl w:val="2E328038"/>
    <w:lvl w:ilvl="0" w:tplc="55B20C7E">
      <w:start w:val="1"/>
      <w:numFmt w:val="bullet"/>
      <w:lvlText w:val="•"/>
      <w:lvlJc w:val="left"/>
      <w:pPr>
        <w:ind w:left="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D0C214">
      <w:start w:val="1"/>
      <w:numFmt w:val="bullet"/>
      <w:lvlText w:val="o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C2D162">
      <w:start w:val="1"/>
      <w:numFmt w:val="bullet"/>
      <w:lvlText w:val="▪"/>
      <w:lvlJc w:val="left"/>
      <w:pPr>
        <w:ind w:left="1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76CF38">
      <w:start w:val="1"/>
      <w:numFmt w:val="bullet"/>
      <w:lvlText w:val="•"/>
      <w:lvlJc w:val="left"/>
      <w:pPr>
        <w:ind w:left="2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E82C12">
      <w:start w:val="1"/>
      <w:numFmt w:val="bullet"/>
      <w:lvlText w:val="o"/>
      <w:lvlJc w:val="left"/>
      <w:pPr>
        <w:ind w:left="3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AA39C">
      <w:start w:val="1"/>
      <w:numFmt w:val="bullet"/>
      <w:lvlText w:val="▪"/>
      <w:lvlJc w:val="left"/>
      <w:pPr>
        <w:ind w:left="4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0A9778">
      <w:start w:val="1"/>
      <w:numFmt w:val="bullet"/>
      <w:lvlText w:val="•"/>
      <w:lvlJc w:val="left"/>
      <w:pPr>
        <w:ind w:left="4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D41316">
      <w:start w:val="1"/>
      <w:numFmt w:val="bullet"/>
      <w:lvlText w:val="o"/>
      <w:lvlJc w:val="left"/>
      <w:pPr>
        <w:ind w:left="5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E81AC">
      <w:start w:val="1"/>
      <w:numFmt w:val="bullet"/>
      <w:lvlText w:val="▪"/>
      <w:lvlJc w:val="left"/>
      <w:pPr>
        <w:ind w:left="6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E2DA3"/>
    <w:multiLevelType w:val="hybridMultilevel"/>
    <w:tmpl w:val="B59EEEDE"/>
    <w:lvl w:ilvl="0" w:tplc="79147112">
      <w:start w:val="1"/>
      <w:numFmt w:val="upperRoman"/>
      <w:pStyle w:val="Nagwek1"/>
      <w:lvlText w:val="%1."/>
      <w:lvlJc w:val="left"/>
      <w:pPr>
        <w:ind w:left="1068" w:hanging="70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2"/>
        <w:u w:val="none"/>
        <w:vertAlign w:val="baseline"/>
      </w:rPr>
    </w:lvl>
    <w:lvl w:ilvl="1" w:tplc="EC121C7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0EAE948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0317">
    <w:abstractNumId w:val="3"/>
  </w:num>
  <w:num w:numId="2" w16cid:durableId="148864834">
    <w:abstractNumId w:val="1"/>
  </w:num>
  <w:num w:numId="3" w16cid:durableId="57481203">
    <w:abstractNumId w:val="0"/>
  </w:num>
  <w:num w:numId="4" w16cid:durableId="36584721">
    <w:abstractNumId w:val="7"/>
  </w:num>
  <w:num w:numId="5" w16cid:durableId="1281843060">
    <w:abstractNumId w:val="5"/>
  </w:num>
  <w:num w:numId="6" w16cid:durableId="428084399">
    <w:abstractNumId w:val="6"/>
  </w:num>
  <w:num w:numId="7" w16cid:durableId="1846554405">
    <w:abstractNumId w:val="2"/>
  </w:num>
  <w:num w:numId="8" w16cid:durableId="16162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445BC"/>
    <w:rsid w:val="00085A6B"/>
    <w:rsid w:val="000C5461"/>
    <w:rsid w:val="00173E2D"/>
    <w:rsid w:val="001D21CA"/>
    <w:rsid w:val="00234B4B"/>
    <w:rsid w:val="002965C4"/>
    <w:rsid w:val="002A1786"/>
    <w:rsid w:val="002A3358"/>
    <w:rsid w:val="002C4482"/>
    <w:rsid w:val="002D5B9B"/>
    <w:rsid w:val="002F4804"/>
    <w:rsid w:val="003311DE"/>
    <w:rsid w:val="003A7D5C"/>
    <w:rsid w:val="003D00EB"/>
    <w:rsid w:val="00400C26"/>
    <w:rsid w:val="004923EE"/>
    <w:rsid w:val="00496AB4"/>
    <w:rsid w:val="004B0F95"/>
    <w:rsid w:val="004C286D"/>
    <w:rsid w:val="004D197B"/>
    <w:rsid w:val="005019E8"/>
    <w:rsid w:val="00510EF9"/>
    <w:rsid w:val="00531874"/>
    <w:rsid w:val="00537F1F"/>
    <w:rsid w:val="005425E6"/>
    <w:rsid w:val="005A46C0"/>
    <w:rsid w:val="005D44D4"/>
    <w:rsid w:val="005E0C18"/>
    <w:rsid w:val="00641F85"/>
    <w:rsid w:val="00651D1D"/>
    <w:rsid w:val="006821C3"/>
    <w:rsid w:val="006A1049"/>
    <w:rsid w:val="006B4C0B"/>
    <w:rsid w:val="006D6F6B"/>
    <w:rsid w:val="00710C22"/>
    <w:rsid w:val="00735667"/>
    <w:rsid w:val="00754F8D"/>
    <w:rsid w:val="00784DC1"/>
    <w:rsid w:val="007A5CDA"/>
    <w:rsid w:val="007E693C"/>
    <w:rsid w:val="0084242D"/>
    <w:rsid w:val="00847698"/>
    <w:rsid w:val="0089625F"/>
    <w:rsid w:val="008F28BB"/>
    <w:rsid w:val="009279BF"/>
    <w:rsid w:val="0095024C"/>
    <w:rsid w:val="009E0269"/>
    <w:rsid w:val="009E62C7"/>
    <w:rsid w:val="00A02D75"/>
    <w:rsid w:val="00A15ED5"/>
    <w:rsid w:val="00A72DFD"/>
    <w:rsid w:val="00B0288F"/>
    <w:rsid w:val="00B05D6A"/>
    <w:rsid w:val="00B132EA"/>
    <w:rsid w:val="00B147AE"/>
    <w:rsid w:val="00B354F5"/>
    <w:rsid w:val="00B54326"/>
    <w:rsid w:val="00B973A0"/>
    <w:rsid w:val="00BA3D83"/>
    <w:rsid w:val="00BC4D45"/>
    <w:rsid w:val="00BC4D61"/>
    <w:rsid w:val="00C75386"/>
    <w:rsid w:val="00CB0736"/>
    <w:rsid w:val="00CB3849"/>
    <w:rsid w:val="00D8645B"/>
    <w:rsid w:val="00DA19EB"/>
    <w:rsid w:val="00DD6F87"/>
    <w:rsid w:val="00E016AD"/>
    <w:rsid w:val="00E31DE7"/>
    <w:rsid w:val="00E530E9"/>
    <w:rsid w:val="00EC7FCD"/>
    <w:rsid w:val="00ED1DBE"/>
    <w:rsid w:val="00EE1F06"/>
    <w:rsid w:val="00F202F3"/>
    <w:rsid w:val="00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013"/>
  <w15:docId w15:val="{DAEB0E3C-3A01-4597-B4AF-CDF17E5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3E2D"/>
    <w:pPr>
      <w:keepNext/>
      <w:keepLines/>
      <w:numPr>
        <w:numId w:val="4"/>
      </w:numPr>
      <w:tabs>
        <w:tab w:val="left" w:pos="851"/>
      </w:tabs>
      <w:suppressAutoHyphens w:val="0"/>
      <w:spacing w:before="240" w:after="240" w:line="259" w:lineRule="auto"/>
      <w:ind w:left="851" w:hanging="851"/>
      <w:outlineLvl w:val="0"/>
    </w:pPr>
    <w:rPr>
      <w:rFonts w:asciiTheme="minorHAnsi" w:eastAsiaTheme="majorEastAsia" w:hAnsiTheme="minorHAnsi" w:cstheme="minorHAnsi"/>
      <w:b/>
      <w:color w:val="000000" w:themeColor="text1"/>
      <w:kern w:val="2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aliases w:val="List Paragraph1,lp1,List Paragraph2,Numerowanie,List Paragraph,Akapit z listą BS,CW_Lista,Nagłowek 3,L1,Preambuła,Kolorowa lista — akcent 11,Dot pt,F5 List Paragraph,Recommendation,List Paragraph11,maz_wyliczenie,opis dzialania,BulletC"/>
    <w:basedOn w:val="Normalny"/>
    <w:link w:val="AkapitzlistZnak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E2D"/>
    <w:rPr>
      <w:rFonts w:eastAsiaTheme="majorEastAsia" w:cstheme="minorHAnsi"/>
      <w:b/>
      <w:color w:val="000000" w:themeColor="text1"/>
      <w:kern w:val="20"/>
    </w:rPr>
  </w:style>
  <w:style w:type="table" w:styleId="Tabela-Siatka">
    <w:name w:val="Table Grid"/>
    <w:basedOn w:val="Standardowy"/>
    <w:uiPriority w:val="39"/>
    <w:rsid w:val="0017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lp1 Znak,List Paragraph2 Znak,Numerowanie Znak,List Paragraph Znak,Akapit z listą BS Znak,CW_Lista Znak,Nagłowek 3 Znak,L1 Znak,Preambuła Znak,Kolorowa lista — akcent 11 Znak,Dot pt Znak,F5 List Paragraph Znak"/>
    <w:link w:val="Akapitzlist"/>
    <w:uiPriority w:val="34"/>
    <w:qFormat/>
    <w:rsid w:val="00173E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pistreci4">
    <w:name w:val="toc 4"/>
    <w:basedOn w:val="Normalny"/>
    <w:next w:val="Normalny"/>
    <w:autoRedefine/>
    <w:rsid w:val="000C5461"/>
    <w:pPr>
      <w:suppressAutoHyphens w:val="0"/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6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BC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Mariusz Łuczkiewicz</cp:lastModifiedBy>
  <cp:revision>3</cp:revision>
  <dcterms:created xsi:type="dcterms:W3CDTF">2025-04-04T08:53:00Z</dcterms:created>
  <dcterms:modified xsi:type="dcterms:W3CDTF">2025-04-04T09:07:00Z</dcterms:modified>
</cp:coreProperties>
</file>