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D3" w:rsidRDefault="00A54869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Resko, 26-11-2024</w:t>
      </w:r>
    </w:p>
    <w:p w:rsidR="002D79D3" w:rsidRDefault="002D79D3">
      <w:pPr>
        <w:pStyle w:val="LO-normal"/>
        <w:rPr>
          <w:sz w:val="24"/>
          <w:szCs w:val="24"/>
        </w:rPr>
      </w:pPr>
    </w:p>
    <w:p w:rsidR="002D79D3" w:rsidRDefault="00A5486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Nr sprawy: ZP.271.10.24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D79D3" w:rsidRDefault="002D79D3">
      <w:pPr>
        <w:pStyle w:val="LO-normal"/>
        <w:rPr>
          <w:sz w:val="24"/>
          <w:szCs w:val="24"/>
        </w:rPr>
      </w:pPr>
    </w:p>
    <w:p w:rsidR="002D79D3" w:rsidRDefault="00A5486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2D79D3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79D3" w:rsidRDefault="00A54869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79D3" w:rsidRDefault="00A54869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2D79D3">
        <w:tc>
          <w:tcPr>
            <w:tcW w:w="5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79D3" w:rsidRDefault="00A54869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GMINA RESKO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79D3" w:rsidRDefault="00A54869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Rynek 1</w:t>
            </w:r>
          </w:p>
          <w:p w:rsidR="002D79D3" w:rsidRDefault="00A54869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72-315 Resko</w:t>
            </w:r>
          </w:p>
        </w:tc>
      </w:tr>
    </w:tbl>
    <w:p w:rsidR="002D79D3" w:rsidRDefault="002D79D3">
      <w:pPr>
        <w:pStyle w:val="LO-normal"/>
        <w:rPr>
          <w:sz w:val="24"/>
          <w:szCs w:val="24"/>
        </w:rPr>
      </w:pPr>
    </w:p>
    <w:p w:rsidR="002D79D3" w:rsidRDefault="002D79D3">
      <w:pPr>
        <w:pStyle w:val="LO-normal"/>
        <w:rPr>
          <w:sz w:val="24"/>
          <w:szCs w:val="24"/>
        </w:rPr>
      </w:pPr>
    </w:p>
    <w:p w:rsidR="002D79D3" w:rsidRDefault="00A54869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:rsidR="002D79D3" w:rsidRDefault="00A5486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Zakup energii elektrycznej na potrzeby oświetlenia ulicznego Gminy Resko</w:t>
      </w:r>
    </w:p>
    <w:p w:rsidR="002D79D3" w:rsidRDefault="00A5486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  <w:r>
        <w:rPr>
          <w:b/>
          <w:bCs/>
          <w:sz w:val="24"/>
          <w:szCs w:val="24"/>
        </w:rPr>
        <w:t>Zamówienie udzielane jest w trybie podstawowym na podstawie: art. 275 pkt 2 ustawy</w:t>
      </w:r>
    </w:p>
    <w:p w:rsidR="002D79D3" w:rsidRDefault="00A5486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ZP.271.10.24</w:t>
      </w:r>
    </w:p>
    <w:p w:rsidR="002D79D3" w:rsidRDefault="002D79D3">
      <w:pPr>
        <w:pStyle w:val="LO-normal"/>
        <w:rPr>
          <w:sz w:val="24"/>
          <w:szCs w:val="24"/>
        </w:rPr>
      </w:pPr>
    </w:p>
    <w:p w:rsidR="002D79D3" w:rsidRDefault="002D79D3">
      <w:pPr>
        <w:pStyle w:val="LO-normal"/>
        <w:rPr>
          <w:sz w:val="24"/>
          <w:szCs w:val="24"/>
        </w:rPr>
      </w:pPr>
    </w:p>
    <w:p w:rsidR="002D79D3" w:rsidRDefault="00A54869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:rsidR="002D79D3" w:rsidRDefault="002D79D3">
      <w:pPr>
        <w:pStyle w:val="LO-normal"/>
        <w:rPr>
          <w:sz w:val="24"/>
          <w:szCs w:val="24"/>
        </w:rPr>
      </w:pPr>
    </w:p>
    <w:p w:rsidR="002D79D3" w:rsidRDefault="00A5486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2024 r., poz. 1320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:rsidR="002D79D3" w:rsidRDefault="002D79D3">
      <w:pPr>
        <w:pStyle w:val="LO-normal"/>
        <w:rPr>
          <w:sz w:val="24"/>
          <w:szCs w:val="24"/>
        </w:rPr>
      </w:pPr>
    </w:p>
    <w:p w:rsidR="002D79D3" w:rsidRDefault="002D79D3">
      <w:pPr>
        <w:pStyle w:val="LO-normal"/>
        <w:rPr>
          <w:sz w:val="24"/>
          <w:szCs w:val="24"/>
        </w:rPr>
      </w:pPr>
    </w:p>
    <w:p w:rsidR="002D79D3" w:rsidRDefault="002D79D3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2D79D3" w:rsidTr="00A54869">
        <w:trPr>
          <w:cantSplit/>
          <w:tblHeader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79D3" w:rsidRDefault="00A54869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79D3" w:rsidRDefault="00A54869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A54869" w:rsidTr="00A54869">
        <w:trPr>
          <w:cantSplit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4869" w:rsidRDefault="00A54869" w:rsidP="00D44CD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ENTRADE Sp. z o.o.,</w:t>
            </w:r>
          </w:p>
          <w:p w:rsidR="00A54869" w:rsidRDefault="00A54869" w:rsidP="00D44CD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Jawczyce</w:t>
            </w:r>
          </w:p>
          <w:p w:rsidR="00A54869" w:rsidRDefault="00A54869" w:rsidP="00D44CD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4869" w:rsidRDefault="00A54869" w:rsidP="00D44CD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362689.61</w:t>
            </w:r>
          </w:p>
        </w:tc>
      </w:tr>
      <w:tr w:rsidR="002D79D3" w:rsidTr="00A54869">
        <w:trPr>
          <w:cantSplit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79D3" w:rsidRDefault="00A54869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ENERGA OBRÓT SA,</w:t>
            </w:r>
          </w:p>
          <w:p w:rsidR="002D79D3" w:rsidRDefault="00A54869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Gdańsk</w:t>
            </w:r>
          </w:p>
          <w:p w:rsidR="002D79D3" w:rsidRDefault="002D79D3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79D3" w:rsidRDefault="00A54869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234735.66</w:t>
            </w:r>
          </w:p>
        </w:tc>
      </w:tr>
      <w:tr w:rsidR="002D79D3" w:rsidTr="00A54869">
        <w:trPr>
          <w:cantSplit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79D3" w:rsidRDefault="00A54869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WISE ENERGY S.A.,</w:t>
            </w:r>
          </w:p>
          <w:p w:rsidR="002D79D3" w:rsidRDefault="00A54869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2D79D3" w:rsidRDefault="002D79D3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79D3" w:rsidRDefault="00A54869">
            <w:pPr>
              <w:pStyle w:val="LO-normal"/>
              <w:widowControl w:val="0"/>
              <w:spacing w:line="240" w:lineRule="auto"/>
              <w:jc w:val="right"/>
            </w:pPr>
            <w:bookmarkStart w:id="0" w:name="_GoBack"/>
            <w:bookmarkEnd w:id="0"/>
            <w:r>
              <w:rPr>
                <w:sz w:val="24"/>
                <w:szCs w:val="24"/>
              </w:rPr>
              <w:t>271096.67</w:t>
            </w:r>
          </w:p>
        </w:tc>
      </w:tr>
      <w:tr w:rsidR="004A26C0" w:rsidTr="00A54869">
        <w:trPr>
          <w:cantSplit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6C0" w:rsidRDefault="004A26C0" w:rsidP="004A26C0">
            <w:pPr>
              <w:pStyle w:val="Default"/>
            </w:pPr>
            <w:r>
              <w:t xml:space="preserve"> </w:t>
            </w:r>
            <w:proofErr w:type="spellStart"/>
            <w:r w:rsidRPr="004A26C0">
              <w:rPr>
                <w:rFonts w:ascii="Arial" w:hAnsi="Arial" w:cs="Arial"/>
              </w:rPr>
              <w:t>Respect</w:t>
            </w:r>
            <w:proofErr w:type="spellEnd"/>
            <w:r w:rsidRPr="004A26C0">
              <w:rPr>
                <w:rFonts w:ascii="Arial" w:hAnsi="Arial" w:cs="Arial"/>
              </w:rPr>
              <w:t xml:space="preserve"> Energy S.A.</w:t>
            </w:r>
            <w:r w:rsidRPr="004A26C0">
              <w:rPr>
                <w:rFonts w:ascii="Arial" w:hAnsi="Arial" w:cs="Arial"/>
              </w:rPr>
              <w:br/>
            </w:r>
            <w:r w:rsidRPr="004A26C0">
              <w:rPr>
                <w:rFonts w:ascii="Arial" w:hAnsi="Arial" w:cs="Arial"/>
              </w:rPr>
              <w:t xml:space="preserve"> Warszawa</w:t>
            </w:r>
            <w:r>
              <w:rPr>
                <w:rFonts w:ascii="Arial" w:hAnsi="Arial" w:cs="Arial"/>
              </w:rPr>
              <w:t xml:space="preserve"> (oferta złożona po terminie)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6C0" w:rsidRDefault="004A26C0">
            <w:pPr>
              <w:pStyle w:val="LO-normal"/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243664.82</w:t>
            </w:r>
          </w:p>
        </w:tc>
      </w:tr>
    </w:tbl>
    <w:p w:rsidR="002D79D3" w:rsidRDefault="002D79D3">
      <w:pPr>
        <w:pStyle w:val="LO-normal"/>
        <w:rPr>
          <w:sz w:val="24"/>
          <w:szCs w:val="24"/>
        </w:rPr>
      </w:pPr>
    </w:p>
    <w:p w:rsidR="002D79D3" w:rsidRDefault="00A54869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Otwarcie ofert nastąpiło w dniu 26.11.2024 r, godz. 13:05</w:t>
      </w:r>
    </w:p>
    <w:sectPr w:rsidR="002D79D3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2D79D3"/>
    <w:rsid w:val="002D79D3"/>
    <w:rsid w:val="004A26C0"/>
    <w:rsid w:val="00A5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26C0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3F12-D4DD-421A-BF34-B5FE13D9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Lukas</cp:lastModifiedBy>
  <cp:revision>69</cp:revision>
  <dcterms:created xsi:type="dcterms:W3CDTF">2024-03-08T14:33:00Z</dcterms:created>
  <dcterms:modified xsi:type="dcterms:W3CDTF">2024-11-26T14:03:00Z</dcterms:modified>
  <dc:language>pl-PL</dc:language>
</cp:coreProperties>
</file>