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930F" w14:textId="7B0F4108"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0601D9">
        <w:rPr>
          <w:rFonts w:ascii="Calibri" w:eastAsia="Calibri" w:hAnsi="Calibri" w:cs="Calibri"/>
          <w:color w:val="000000"/>
          <w:sz w:val="20"/>
          <w:szCs w:val="20"/>
        </w:rPr>
        <w:t>4</w:t>
      </w:r>
      <w:r>
        <w:rPr>
          <w:rFonts w:ascii="Calibri" w:eastAsia="Calibri" w:hAnsi="Calibri" w:cs="Calibri"/>
          <w:color w:val="000000"/>
          <w:sz w:val="20"/>
          <w:szCs w:val="20"/>
        </w:rPr>
        <w:t>.202</w:t>
      </w:r>
      <w:r w:rsidR="00A546E5">
        <w:rPr>
          <w:rFonts w:ascii="Calibri" w:eastAsia="Calibri" w:hAnsi="Calibri" w:cs="Calibri"/>
          <w:color w:val="000000"/>
          <w:sz w:val="20"/>
          <w:szCs w:val="20"/>
        </w:rPr>
        <w:t>5</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7BDC64A8"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543336">
        <w:rPr>
          <w:rFonts w:asciiTheme="minorHAnsi" w:eastAsiaTheme="minorHAnsi" w:hAnsiTheme="minorHAnsi" w:cstheme="minorHAnsi"/>
          <w:lang w:eastAsia="en-US"/>
        </w:rPr>
        <w:t>4</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w:t>
      </w:r>
      <w:r w:rsidR="00543336">
        <w:rPr>
          <w:rFonts w:asciiTheme="minorHAnsi" w:eastAsiaTheme="minorHAnsi" w:hAnsiTheme="minorHAnsi" w:cstheme="minorHAnsi"/>
          <w:lang w:eastAsia="en-US"/>
        </w:rPr>
        <w:t>320</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63AF330B" w:rsidR="00C358C8" w:rsidRPr="002A3E7A" w:rsidRDefault="00DA3701" w:rsidP="002A3E7A">
      <w:pPr>
        <w:autoSpaceDE w:val="0"/>
        <w:autoSpaceDN w:val="0"/>
        <w:adjustRightInd w:val="0"/>
        <w:jc w:val="center"/>
        <w:rPr>
          <w:rFonts w:ascii="Calibri" w:eastAsiaTheme="minorHAnsi" w:hAnsi="Calibri" w:cs="Calibri"/>
          <w:b/>
          <w:bCs/>
          <w:sz w:val="22"/>
          <w:szCs w:val="22"/>
          <w:lang w:eastAsia="en-US"/>
          <w14:ligatures w14:val="standardContextual"/>
        </w:rPr>
      </w:pPr>
      <w:r w:rsidRPr="000F058C">
        <w:rPr>
          <w:rFonts w:asciiTheme="minorHAnsi" w:hAnsiTheme="minorHAnsi" w:cstheme="minorHAnsi"/>
          <w:b/>
          <w:bCs/>
        </w:rPr>
        <w:t>„</w:t>
      </w:r>
      <w:r w:rsidR="000601D9">
        <w:rPr>
          <w:rFonts w:asciiTheme="minorHAnsi" w:hAnsiTheme="minorHAnsi" w:cstheme="minorHAnsi"/>
          <w:b/>
          <w:bCs/>
        </w:rPr>
        <w:t>Rozbudowa Zespołu Szkolno-Przedszkolnego w Nowym Klinczu</w:t>
      </w:r>
      <w:r w:rsidR="00C358C8" w:rsidRPr="000F058C">
        <w:rPr>
          <w:rFonts w:asciiTheme="minorHAnsi" w:hAnsiTheme="minorHAnsi" w:cstheme="minorHAnsi"/>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909BE6F"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E51498">
        <w:rPr>
          <w:rFonts w:asciiTheme="minorHAnsi" w:eastAsia="Calibri" w:hAnsiTheme="minorHAnsi" w:cstheme="minorHAnsi"/>
          <w:color w:val="000000" w:themeColor="text1"/>
          <w:sz w:val="22"/>
          <w:szCs w:val="22"/>
        </w:rPr>
        <w:t>Marcin Pepliński</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208603F0" w:rsidR="00D16643" w:rsidRDefault="00017A10" w:rsidP="00555C5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Wójt Gminy Kościerzyna</w:t>
      </w:r>
    </w:p>
    <w:p w14:paraId="01EE779D" w14:textId="785D3009" w:rsidR="00D16643" w:rsidRDefault="00D16643" w:rsidP="00820072">
      <w:pPr>
        <w:spacing w:after="10" w:line="247" w:lineRule="auto"/>
        <w:ind w:left="4963" w:firstLine="709"/>
        <w:rPr>
          <w:rFonts w:ascii="Calibri" w:eastAsia="Calibri" w:hAnsi="Calibri" w:cs="Calibri"/>
          <w:b/>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017A10">
        <w:rPr>
          <w:rFonts w:ascii="Calibri" w:eastAsia="Calibri" w:hAnsi="Calibri" w:cs="Calibri"/>
          <w:b/>
          <w:color w:val="000000"/>
          <w:szCs w:val="22"/>
        </w:rPr>
        <w:t>Piechowski</w:t>
      </w:r>
    </w:p>
    <w:p w14:paraId="4FB8E62A" w14:textId="77777777" w:rsidR="00543336" w:rsidRDefault="00543336" w:rsidP="00820072">
      <w:pPr>
        <w:spacing w:after="10" w:line="247" w:lineRule="auto"/>
        <w:ind w:left="4963" w:firstLine="709"/>
        <w:rPr>
          <w:rFonts w:ascii="Calibri" w:eastAsia="Calibri" w:hAnsi="Calibri" w:cs="Calibri"/>
          <w:b/>
          <w:color w:val="000000"/>
          <w:szCs w:val="22"/>
        </w:rPr>
      </w:pPr>
    </w:p>
    <w:p w14:paraId="5FAB9486" w14:textId="77777777" w:rsidR="00543336" w:rsidRDefault="00543336" w:rsidP="00820072">
      <w:pPr>
        <w:spacing w:after="10" w:line="247" w:lineRule="auto"/>
        <w:ind w:left="4963" w:firstLine="709"/>
        <w:rPr>
          <w:rFonts w:ascii="Calibri" w:eastAsia="Calibri" w:hAnsi="Calibri" w:cs="Calibri"/>
          <w:b/>
          <w:color w:val="000000"/>
          <w:szCs w:val="22"/>
        </w:rPr>
      </w:pPr>
    </w:p>
    <w:p w14:paraId="115D735C" w14:textId="77777777" w:rsidR="00543336" w:rsidRDefault="00543336" w:rsidP="00820072">
      <w:pPr>
        <w:spacing w:after="10" w:line="247" w:lineRule="auto"/>
        <w:ind w:left="4963" w:firstLine="709"/>
        <w:rPr>
          <w:rFonts w:ascii="Calibri" w:eastAsia="Calibri" w:hAnsi="Calibri" w:cs="Calibri"/>
          <w:b/>
          <w:color w:val="000000"/>
          <w:szCs w:val="22"/>
        </w:rPr>
      </w:pPr>
    </w:p>
    <w:p w14:paraId="509373AE" w14:textId="77777777" w:rsidR="00543336" w:rsidRDefault="00543336" w:rsidP="00820072">
      <w:pPr>
        <w:spacing w:after="10" w:line="247" w:lineRule="auto"/>
        <w:ind w:left="4963" w:firstLine="709"/>
        <w:rPr>
          <w:rFonts w:ascii="Calibri" w:eastAsia="Calibri" w:hAnsi="Calibri" w:cs="Calibri"/>
          <w:color w:val="000000"/>
          <w:szCs w:val="22"/>
        </w:rPr>
      </w:pPr>
    </w:p>
    <w:p w14:paraId="749D806B" w14:textId="698A9A3B" w:rsidR="00FE3C43" w:rsidRPr="00502607" w:rsidRDefault="009B1714" w:rsidP="004B02C0">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r w:rsidR="00DA3701">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lastRenderedPageBreak/>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22798F"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22798F">
        <w:rPr>
          <w:rFonts w:asciiTheme="minorHAnsi" w:eastAsia="Calibri" w:hAnsiTheme="minorHAnsi" w:cstheme="minorHAnsi"/>
          <w:color w:val="000000"/>
          <w:sz w:val="22"/>
          <w:szCs w:val="22"/>
        </w:rPr>
        <w:t xml:space="preserve">      adres e-mail: </w:t>
      </w:r>
      <w:r>
        <w:fldChar w:fldCharType="begin"/>
      </w:r>
      <w:r>
        <w:instrText>HYPERLINK "mailto:biuro@pbpr.pomorskie.pl" \h</w:instrText>
      </w:r>
      <w:r>
        <w:fldChar w:fldCharType="separate"/>
      </w:r>
      <w:r w:rsidRPr="0022798F">
        <w:rPr>
          <w:rFonts w:asciiTheme="minorHAnsi" w:eastAsia="Calibri" w:hAnsiTheme="minorHAnsi" w:cstheme="minorHAnsi"/>
          <w:color w:val="0563C1" w:themeColor="hyperlink"/>
          <w:sz w:val="22"/>
          <w:szCs w:val="22"/>
          <w:u w:val="single"/>
        </w:rPr>
        <w:t>z</w:t>
      </w:r>
      <w:r>
        <w:fldChar w:fldCharType="end"/>
      </w:r>
      <w:r w:rsidRPr="0022798F">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22798F">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8">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w:t>
      </w:r>
      <w:proofErr w:type="gramStart"/>
      <w:r w:rsidRPr="00AD6B19">
        <w:rPr>
          <w:rFonts w:asciiTheme="minorHAnsi" w:eastAsiaTheme="minorHAnsi" w:hAnsiTheme="minorHAnsi" w:cstheme="minorHAnsi"/>
          <w:b/>
          <w:bCs/>
          <w:sz w:val="22"/>
          <w:szCs w:val="22"/>
          <w:lang w:eastAsia="en-US"/>
        </w:rPr>
        <w:t>zakupową,  na</w:t>
      </w:r>
      <w:proofErr w:type="gramEnd"/>
      <w:r w:rsidRPr="00AD6B19">
        <w:rPr>
          <w:rFonts w:asciiTheme="minorHAnsi" w:eastAsiaTheme="minorHAnsi" w:hAnsiTheme="minorHAnsi" w:cstheme="minorHAnsi"/>
          <w:b/>
          <w:bCs/>
          <w:sz w:val="22"/>
          <w:szCs w:val="22"/>
          <w:lang w:eastAsia="en-US"/>
        </w:rPr>
        <w:t xml:space="preserve">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9">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831A73E"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27CE7">
        <w:rPr>
          <w:rFonts w:asciiTheme="minorHAnsi" w:hAnsiTheme="minorHAnsi" w:cstheme="minorHAnsi"/>
          <w:color w:val="000000"/>
          <w:sz w:val="22"/>
          <w:szCs w:val="22"/>
        </w:rPr>
        <w:t>4</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27CE7">
        <w:rPr>
          <w:rFonts w:asciiTheme="minorHAnsi" w:hAnsiTheme="minorHAnsi" w:cstheme="minorHAnsi"/>
          <w:color w:val="000000"/>
          <w:sz w:val="22"/>
          <w:szCs w:val="22"/>
        </w:rPr>
        <w:t>320</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6350FBD7" w14:textId="3AF9011A" w:rsidR="00AF6C3F" w:rsidRPr="00AF6C3F" w:rsidRDefault="00CE51AE" w:rsidP="00AF6C3F">
      <w:pPr>
        <w:ind w:left="360"/>
        <w:jc w:val="both"/>
        <w:rPr>
          <w:rFonts w:asciiTheme="minorHAnsi" w:eastAsiaTheme="minorHAnsi" w:hAnsiTheme="minorHAnsi" w:cstheme="minorHAnsi"/>
          <w:kern w:val="2"/>
          <w:sz w:val="22"/>
          <w:szCs w:val="22"/>
          <w:lang w:eastAsia="en-US"/>
          <w14:ligatures w14:val="standardContextual"/>
        </w:rPr>
      </w:pPr>
      <w:r w:rsidRPr="00AF6C3F">
        <w:rPr>
          <w:rFonts w:asciiTheme="minorHAnsi" w:eastAsiaTheme="minorHAnsi" w:hAnsiTheme="minorHAnsi" w:cstheme="minorHAnsi"/>
          <w:color w:val="000000" w:themeColor="text1"/>
          <w:sz w:val="22"/>
          <w:szCs w:val="22"/>
          <w:lang w:eastAsia="en-US"/>
        </w:rPr>
        <w:t>1.</w:t>
      </w:r>
      <w:r w:rsidR="00DA3701" w:rsidRPr="00AF6C3F">
        <w:rPr>
          <w:rFonts w:asciiTheme="minorHAnsi" w:eastAsiaTheme="minorHAnsi" w:hAnsiTheme="minorHAnsi" w:cstheme="minorHAnsi"/>
          <w:color w:val="000000" w:themeColor="text1"/>
          <w:sz w:val="22"/>
          <w:szCs w:val="22"/>
          <w:lang w:eastAsia="en-US"/>
        </w:rPr>
        <w:t>Przedmiotem zamówienia</w:t>
      </w:r>
      <w:r w:rsidR="002A3E7A" w:rsidRPr="00AF6C3F">
        <w:rPr>
          <w:rFonts w:asciiTheme="minorHAnsi" w:eastAsiaTheme="minorHAnsi" w:hAnsiTheme="minorHAnsi" w:cstheme="minorHAnsi"/>
          <w:sz w:val="22"/>
          <w:szCs w:val="22"/>
          <w:lang w:eastAsia="en-US"/>
        </w:rPr>
        <w:t xml:space="preserve"> </w:t>
      </w:r>
      <w:r w:rsidR="00AF6C3F" w:rsidRPr="00AF6C3F">
        <w:rPr>
          <w:rFonts w:asciiTheme="minorHAnsi" w:eastAsiaTheme="minorHAnsi" w:hAnsiTheme="minorHAnsi" w:cstheme="minorHAnsi"/>
          <w:kern w:val="2"/>
          <w:sz w:val="22"/>
          <w:szCs w:val="22"/>
          <w:lang w:eastAsia="en-US"/>
          <w14:ligatures w14:val="standardContextual"/>
        </w:rPr>
        <w:t>jest przebudowa i rozbudowa budynku Zespołu Szkolno-Przedszkolnego w Nowym Klinczu zlokalizowanego na działce nr 492, obręb Nowy Klincz, gmina Kościerzyna.</w:t>
      </w:r>
    </w:p>
    <w:p w14:paraId="34DA5E9E" w14:textId="5A01EC44" w:rsidR="00AF6C3F" w:rsidRPr="00AF6C3F" w:rsidRDefault="00AF6C3F" w:rsidP="00AF6C3F">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AF6C3F">
        <w:rPr>
          <w:rFonts w:asciiTheme="minorHAnsi" w:eastAsiaTheme="minorHAnsi" w:hAnsiTheme="minorHAnsi" w:cstheme="minorHAnsi"/>
          <w:kern w:val="2"/>
          <w:sz w:val="22"/>
          <w:szCs w:val="22"/>
          <w:lang w:eastAsia="en-US"/>
          <w14:ligatures w14:val="standardContextual"/>
        </w:rPr>
        <w:t xml:space="preserve">W ramach inwestycji do istniejącego budynku ZS-P w Nowym Klinczu doprojektowano budynek przedszkola wraz z zapleczem, parterowy, niepodpiwniczony wraz z niezbędną infrastrukturą techniczną. Zakres obejmuje również rozbiórkę nieczynnego zbiornika na nieczystości ciekłe, rozbiórkę utwardzenie terenu z kostki i płyt betonowych, rozbiórkę wewnętrznego ogrodzenia, przebudowę instalacji kanalizacji sanitarnej, przebudowę i rozbudowę kanalizacji deszczowej wraz z budową systemu do odprowadzenia wód opadowych i roztopowych do ziemi, przebudowę instalacji elektroenergetycznej, wykonanie poszerzenia ciągu pieszo-jezdnego z kostki betonowej po stronie wschodniej, wykonanie 7 miejsc postojowych z kostki betonowej, wyznaczenie miejsca postojowego dla </w:t>
      </w:r>
      <w:r w:rsidRPr="00AF6C3F">
        <w:rPr>
          <w:rFonts w:asciiTheme="minorHAnsi" w:eastAsiaTheme="minorHAnsi" w:hAnsiTheme="minorHAnsi" w:cstheme="minorHAnsi"/>
          <w:kern w:val="2"/>
          <w:sz w:val="22"/>
          <w:szCs w:val="22"/>
          <w:lang w:eastAsia="en-US"/>
          <w14:ligatures w14:val="standardContextual"/>
        </w:rPr>
        <w:lastRenderedPageBreak/>
        <w:t>osoby niepełnosprawnej na istniejącym ciągu pieszo-jezdnym oraz wykonanie zadaszenia nad tarasem między budynkami. W budynku zaprojektowano: salę dydaktyczną, salę ćwiczeń korekcyjnych, szatnie, WC dla dzieci, WC dla personelu</w:t>
      </w:r>
      <w:r w:rsidR="005D60D7">
        <w:rPr>
          <w:rFonts w:asciiTheme="minorHAnsi" w:eastAsiaTheme="minorHAnsi" w:hAnsiTheme="minorHAnsi" w:cstheme="minorHAnsi"/>
          <w:kern w:val="2"/>
          <w:sz w:val="22"/>
          <w:szCs w:val="22"/>
          <w:lang w:eastAsia="en-US"/>
          <w14:ligatures w14:val="standardContextual"/>
        </w:rPr>
        <w:t>,</w:t>
      </w:r>
      <w:r w:rsidRPr="00AF6C3F">
        <w:rPr>
          <w:rFonts w:asciiTheme="minorHAnsi" w:eastAsiaTheme="minorHAnsi" w:hAnsiTheme="minorHAnsi" w:cstheme="minorHAnsi"/>
          <w:kern w:val="2"/>
          <w:sz w:val="22"/>
          <w:szCs w:val="22"/>
          <w:lang w:eastAsia="en-US"/>
          <w14:ligatures w14:val="standardContextual"/>
        </w:rPr>
        <w:t xml:space="preserve"> zmywalnię i wydawalnię posiłków, pomieszczenie biurowe, pomieszczenie techniczne, pomieszczenie gospodarcze, wiatrołap i korytarz. Dostępność budynku dla osób z niepełnosprawnością zapewniona jest dzięki pochylni terenowej.</w:t>
      </w:r>
    </w:p>
    <w:p w14:paraId="386CA260" w14:textId="77777777" w:rsidR="00AF6C3F" w:rsidRPr="00AF6C3F" w:rsidRDefault="00AF6C3F" w:rsidP="00AF6C3F">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AF6C3F">
        <w:rPr>
          <w:rFonts w:asciiTheme="minorHAnsi" w:eastAsiaTheme="minorHAnsi" w:hAnsiTheme="minorHAnsi" w:cstheme="minorHAnsi"/>
          <w:kern w:val="2"/>
          <w:sz w:val="22"/>
          <w:szCs w:val="22"/>
          <w:lang w:eastAsia="en-US"/>
          <w14:ligatures w14:val="standardContextual"/>
        </w:rPr>
        <w:t xml:space="preserve">Budynek zaprojektowany w technologii tradycyjnej, murowanej. Posadowiony na ławach i stopach żelbetowych, ściany </w:t>
      </w:r>
      <w:proofErr w:type="gramStart"/>
      <w:r w:rsidRPr="00AF6C3F">
        <w:rPr>
          <w:rFonts w:asciiTheme="minorHAnsi" w:eastAsiaTheme="minorHAnsi" w:hAnsiTheme="minorHAnsi" w:cstheme="minorHAnsi"/>
          <w:kern w:val="2"/>
          <w:sz w:val="22"/>
          <w:szCs w:val="22"/>
          <w:lang w:eastAsia="en-US"/>
          <w14:ligatures w14:val="standardContextual"/>
        </w:rPr>
        <w:t>fundamentowe  betonowe</w:t>
      </w:r>
      <w:proofErr w:type="gramEnd"/>
      <w:r w:rsidRPr="00AF6C3F">
        <w:rPr>
          <w:rFonts w:asciiTheme="minorHAnsi" w:eastAsiaTheme="minorHAnsi" w:hAnsiTheme="minorHAnsi" w:cstheme="minorHAnsi"/>
          <w:kern w:val="2"/>
          <w:sz w:val="22"/>
          <w:szCs w:val="22"/>
          <w:lang w:eastAsia="en-US"/>
          <w14:ligatures w14:val="standardContextual"/>
        </w:rPr>
        <w:t xml:space="preserve"> grubości 24 cm, ściany </w:t>
      </w:r>
      <w:proofErr w:type="spellStart"/>
      <w:r w:rsidRPr="00AF6C3F">
        <w:rPr>
          <w:rFonts w:asciiTheme="minorHAnsi" w:eastAsiaTheme="minorHAnsi" w:hAnsiTheme="minorHAnsi" w:cstheme="minorHAnsi"/>
          <w:kern w:val="2"/>
          <w:sz w:val="22"/>
          <w:szCs w:val="22"/>
          <w:lang w:eastAsia="en-US"/>
          <w14:ligatures w14:val="standardContextual"/>
        </w:rPr>
        <w:t>nadziemia</w:t>
      </w:r>
      <w:proofErr w:type="spellEnd"/>
      <w:r w:rsidRPr="00AF6C3F">
        <w:rPr>
          <w:rFonts w:asciiTheme="minorHAnsi" w:eastAsiaTheme="minorHAnsi" w:hAnsiTheme="minorHAnsi" w:cstheme="minorHAnsi"/>
          <w:kern w:val="2"/>
          <w:sz w:val="22"/>
          <w:szCs w:val="22"/>
          <w:lang w:eastAsia="en-US"/>
          <w14:ligatures w14:val="standardContextual"/>
        </w:rPr>
        <w:t xml:space="preserve"> murowane z bloczków z betonu komórkowego wzmacniane żelbetowymi trzpieniami. Ściany zwieńczone wieńcami żelbetowymi, stropodach w części niższej - żelbetowy, w części wyższej belkowy (z belek stalowych IPE 300). Zadaszenie między budynkami zaprojektowano w formie wiaty o konstrukcji stalowej montowanej na stopach żelbetowych oraz dodatkowo kotwionej do ściany budynku istniejącego. W ramach przebudowy zaprojektowano instalację fotowoltaiczną o mocy 27 kW zlokalizowana na dachu części istniejącej ZS-P. Budynek wyposażony we wszystkie niezbędne instalacje wewnętrzne: ogrzewanie poprzez instalację C.O. z pompą ciepła wraz z dolnym źródłem opartym na sondach pionowych, instalację ciepłej i zimnej wody użytkowej, instalację kanalizacyjną, instalację elektryczną: oświetleniową, odgromową, gniazd i wypustów zasilających, instalację strukturalną, przeciwpożarowy wyłącznik prądu, instalację wentylacji mechanicznej </w:t>
      </w:r>
      <w:proofErr w:type="spellStart"/>
      <w:r w:rsidRPr="00AF6C3F">
        <w:rPr>
          <w:rFonts w:asciiTheme="minorHAnsi" w:eastAsiaTheme="minorHAnsi" w:hAnsiTheme="minorHAnsi" w:cstheme="minorHAnsi"/>
          <w:kern w:val="2"/>
          <w:sz w:val="22"/>
          <w:szCs w:val="22"/>
          <w:lang w:eastAsia="en-US"/>
          <w14:ligatures w14:val="standardContextual"/>
        </w:rPr>
        <w:t>nawiewno</w:t>
      </w:r>
      <w:proofErr w:type="spellEnd"/>
      <w:r w:rsidRPr="00AF6C3F">
        <w:rPr>
          <w:rFonts w:asciiTheme="minorHAnsi" w:eastAsiaTheme="minorHAnsi" w:hAnsiTheme="minorHAnsi" w:cstheme="minorHAnsi"/>
          <w:kern w:val="2"/>
          <w:sz w:val="22"/>
          <w:szCs w:val="22"/>
          <w:lang w:eastAsia="en-US"/>
          <w14:ligatures w14:val="standardContextual"/>
        </w:rPr>
        <w:t xml:space="preserve">-wywiewnej z odzyskiem ciepła. Prace instalacyjne przewidziane projektem zagospodarowania terenu: przyłącze nowoprojektowanego budynku do istniejącej sieci kanalizacji sanitarnej na zewnątrz wraz z usunięciem kolizji, wykonanie kanalizacji deszczowej ze skrzynkami rozsączającymi, przebudowę istniejącego układu zasilania w energię elektryczną, w tym usunięcie kolizji istniejących linii kablowych z projektowaną rozbudową. PZT przewiduje ponadto wycinkę drzew w ilości 3 sztuk. </w:t>
      </w:r>
    </w:p>
    <w:p w14:paraId="789B2F0A" w14:textId="27C5E15B" w:rsidR="00CE51AE" w:rsidRPr="00AF6C3F" w:rsidRDefault="00AF6C3F" w:rsidP="00AF6C3F">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AF6C3F">
        <w:rPr>
          <w:rFonts w:asciiTheme="minorHAnsi" w:eastAsiaTheme="minorHAnsi" w:hAnsiTheme="minorHAnsi" w:cstheme="minorHAnsi"/>
          <w:kern w:val="2"/>
          <w:sz w:val="22"/>
          <w:szCs w:val="22"/>
          <w:lang w:eastAsia="en-US"/>
          <w14:ligatures w14:val="standardContextual"/>
        </w:rPr>
        <w:t xml:space="preserve">Szczegółowy opis przedmiotu zamówienia stanowi załączona do przetargu dokumentacja projektowa (w tym projekty techniczne) oraz specyfikacja techniczna wykonania i odbioru robót budowlanych (STWIORB) branży architektonicznej i konstrukcyjnej, sanitarnej oraz elektrycznej i instalacji </w:t>
      </w:r>
      <w:proofErr w:type="spellStart"/>
      <w:r w:rsidRPr="00AF6C3F">
        <w:rPr>
          <w:rFonts w:asciiTheme="minorHAnsi" w:eastAsiaTheme="minorHAnsi" w:hAnsiTheme="minorHAnsi" w:cstheme="minorHAnsi"/>
          <w:kern w:val="2"/>
          <w:sz w:val="22"/>
          <w:szCs w:val="22"/>
          <w:lang w:eastAsia="en-US"/>
          <w14:ligatures w14:val="standardContextual"/>
        </w:rPr>
        <w:t>fotowoltaiki</w:t>
      </w:r>
      <w:proofErr w:type="spellEnd"/>
      <w:r w:rsidRPr="00AF6C3F">
        <w:rPr>
          <w:rFonts w:asciiTheme="minorHAnsi" w:eastAsiaTheme="minorHAnsi" w:hAnsiTheme="minorHAnsi" w:cstheme="minorHAnsi"/>
          <w:kern w:val="2"/>
          <w:sz w:val="22"/>
          <w:szCs w:val="22"/>
          <w:lang w:eastAsia="en-US"/>
          <w14:ligatures w14:val="standardContextual"/>
        </w:rPr>
        <w:t>.</w:t>
      </w:r>
    </w:p>
    <w:p w14:paraId="55351E6E" w14:textId="71DD3534" w:rsidR="00AF6C3F" w:rsidRPr="00AF6C3F" w:rsidRDefault="00AF6C3F" w:rsidP="00AF6C3F">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AF6C3F">
        <w:rPr>
          <w:rFonts w:asciiTheme="minorHAnsi" w:eastAsiaTheme="minorHAnsi" w:hAnsiTheme="minorHAnsi" w:cstheme="minorHAnsi"/>
          <w:kern w:val="2"/>
          <w:sz w:val="22"/>
          <w:szCs w:val="22"/>
          <w:lang w:eastAsia="en-US"/>
          <w14:ligatures w14:val="standardContextual"/>
        </w:rPr>
        <w:t>Przedmiot zamówienia współfinansowany jest w ramach Programu Fundusze Europejskie Dla Pomorza 2021-2027.</w:t>
      </w:r>
    </w:p>
    <w:p w14:paraId="706F9DF9" w14:textId="4E4F0486" w:rsidR="00C7572E" w:rsidRPr="00AF6C3F" w:rsidRDefault="00D0714E" w:rsidP="00AF6C3F">
      <w:pPr>
        <w:suppressAutoHyphens w:val="0"/>
        <w:spacing w:after="160" w:line="259" w:lineRule="auto"/>
        <w:ind w:left="284"/>
        <w:contextualSpacing/>
        <w:jc w:val="both"/>
        <w:rPr>
          <w:rFonts w:asciiTheme="minorHAnsi" w:eastAsiaTheme="minorHAnsi" w:hAnsiTheme="minorHAnsi" w:cstheme="minorHAnsi"/>
          <w:kern w:val="2"/>
          <w:sz w:val="22"/>
          <w:szCs w:val="22"/>
          <w:lang w:eastAsia="en-US"/>
          <w14:ligatures w14:val="standardContextual"/>
        </w:rPr>
      </w:pPr>
      <w:r w:rsidRPr="00AF6C3F">
        <w:rPr>
          <w:rFonts w:asciiTheme="minorHAnsi" w:eastAsiaTheme="minorHAnsi" w:hAnsiTheme="minorHAnsi" w:cstheme="minorHAnsi"/>
          <w:kern w:val="2"/>
          <w:sz w:val="22"/>
          <w:szCs w:val="22"/>
          <w:lang w:eastAsia="en-US"/>
          <w14:ligatures w14:val="standardContextual"/>
        </w:rPr>
        <w:t>Na stronie internetowej Zamawiający umieszcza również przedmiary robót, lecz służą one tylko jako materiał informacyjny o charakterze pomocniczym, niebędący załącznikiem do SWZ i niebędący dokumentem obowiązującym w niniejszym postepowaniu. Wykonawca może z niego skorzystać na zasadzie dobrowolności i na własną odpowiedzialność.</w:t>
      </w:r>
    </w:p>
    <w:p w14:paraId="3F22F0E2" w14:textId="77777777" w:rsidR="00C6539C" w:rsidRPr="00EB166F" w:rsidRDefault="00C6539C" w:rsidP="00EB166F">
      <w:pPr>
        <w:jc w:val="both"/>
        <w:rPr>
          <w:rFonts w:asciiTheme="minorHAnsi" w:eastAsiaTheme="minorHAnsi" w:hAnsiTheme="minorHAnsi" w:cstheme="minorHAnsi"/>
          <w:kern w:val="2"/>
          <w:sz w:val="22"/>
          <w:szCs w:val="22"/>
          <w:lang w:eastAsia="en-US"/>
          <w14:ligatures w14:val="standardContextual"/>
        </w:rPr>
      </w:pPr>
    </w:p>
    <w:p w14:paraId="09BE793A" w14:textId="02865BB2" w:rsidR="00FE3C43" w:rsidRPr="00717D3C" w:rsidRDefault="00A67B11"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717D3C">
        <w:rPr>
          <w:rFonts w:asciiTheme="minorHAnsi" w:hAnsiTheme="minorHAnsi" w:cstheme="minorHAnsi"/>
          <w:color w:val="000000" w:themeColor="text1"/>
          <w:sz w:val="22"/>
          <w:szCs w:val="22"/>
        </w:rPr>
        <w:t>Pzp</w:t>
      </w:r>
      <w:proofErr w:type="spellEnd"/>
      <w:r w:rsidRPr="00717D3C">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717D3C">
        <w:rPr>
          <w:rFonts w:asciiTheme="minorHAnsi" w:hAnsiTheme="minorHAnsi" w:cstheme="minorHAnsi"/>
          <w:color w:val="000000" w:themeColor="text1"/>
          <w:sz w:val="22"/>
          <w:szCs w:val="22"/>
        </w:rPr>
        <w:t>a</w:t>
      </w:r>
      <w:r w:rsidRPr="00717D3C">
        <w:rPr>
          <w:rFonts w:asciiTheme="minorHAnsi" w:hAnsiTheme="minorHAnsi" w:cstheme="minorHAnsi"/>
          <w:color w:val="000000" w:themeColor="text1"/>
          <w:sz w:val="22"/>
          <w:szCs w:val="22"/>
        </w:rPr>
        <w:t>łożonych w w/w dokumentach.</w:t>
      </w:r>
    </w:p>
    <w:p w14:paraId="3007DFE6"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We wszystkich zapisach SWZ oraz jej załącznikach, w których Zmawiający, ze względu na brak możliwości opisania przedmiotu zamówienia w wystarczająco precyzyjny i zrozumiały sposób, odwołuje się do norm, ocen technicznych, specyfikacji technicznych lub systemów referencji technicznych, bądź wskazane są znaki towarowe, patenty, źródła pochodzenia lub szczególne procesy, które charakteryzują produkty lub usługi dostarczane przez konkretnego wykonawcę, zgodnie z art. 99 ust. 5 oraz art. 101 ust. 4 ustawy </w:t>
      </w:r>
      <w:proofErr w:type="spellStart"/>
      <w:r w:rsidRPr="00717D3C">
        <w:rPr>
          <w:rFonts w:asciiTheme="minorHAnsi" w:hAnsiTheme="minorHAnsi" w:cstheme="minorHAnsi"/>
          <w:color w:val="000000" w:themeColor="text1"/>
          <w:sz w:val="22"/>
          <w:szCs w:val="22"/>
        </w:rPr>
        <w:t>Pzp</w:t>
      </w:r>
      <w:proofErr w:type="spellEnd"/>
      <w:r w:rsidRPr="00717D3C">
        <w:rPr>
          <w:rFonts w:asciiTheme="minorHAnsi" w:hAnsiTheme="minorHAnsi" w:cstheme="minorHAnsi"/>
          <w:color w:val="000000" w:themeColor="text1"/>
          <w:sz w:val="22"/>
          <w:szCs w:val="22"/>
        </w:rPr>
        <w:t xml:space="preserve">, Zamawiający dopuszcza rozwiązania równoważne opisywanym. </w:t>
      </w:r>
    </w:p>
    <w:p w14:paraId="39253E5E"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lastRenderedPageBreak/>
        <w:t xml:space="preserve">W przypadku, gdy w dokumentach, które stanowią opis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produktów opisanych w SWZ. </w:t>
      </w:r>
    </w:p>
    <w:p w14:paraId="49CB526E" w14:textId="238639C4" w:rsidR="005B0A03" w:rsidRPr="00717D3C" w:rsidRDefault="007B0975"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91B9579" w14:textId="7C93A187" w:rsidR="002E5BC2" w:rsidRPr="00057204" w:rsidRDefault="002E5BC2" w:rsidP="002E5BC2">
      <w:pPr>
        <w:spacing w:after="120"/>
        <w:jc w:val="both"/>
        <w:rPr>
          <w:rFonts w:asciiTheme="minorHAnsi" w:hAnsiTheme="minorHAnsi" w:cstheme="minorHAnsi"/>
          <w:sz w:val="22"/>
          <w:szCs w:val="22"/>
        </w:rPr>
      </w:pPr>
      <w:r w:rsidRPr="00057204">
        <w:rPr>
          <w:rFonts w:asciiTheme="minorHAnsi" w:hAnsiTheme="minorHAnsi" w:cstheme="minorHAnsi"/>
          <w:sz w:val="22"/>
          <w:szCs w:val="22"/>
        </w:rPr>
        <w:t xml:space="preserve">Zgodnie z zapisami art. 91 ust. 2 ustawy </w:t>
      </w:r>
      <w:proofErr w:type="spellStart"/>
      <w:r w:rsidRPr="00057204">
        <w:rPr>
          <w:rFonts w:asciiTheme="minorHAnsi" w:hAnsiTheme="minorHAnsi" w:cstheme="minorHAnsi"/>
          <w:sz w:val="22"/>
          <w:szCs w:val="22"/>
        </w:rPr>
        <w:t>Pzp</w:t>
      </w:r>
      <w:proofErr w:type="spellEnd"/>
      <w:r w:rsidRPr="00057204">
        <w:rPr>
          <w:rFonts w:asciiTheme="minorHAnsi" w:hAnsiTheme="minorHAnsi" w:cstheme="minorHAnsi"/>
          <w:sz w:val="22"/>
          <w:szCs w:val="22"/>
        </w:rPr>
        <w:t xml:space="preserve"> Zamawiający wskazuje, że nie dokonuje podziału zamówienia na części. </w:t>
      </w:r>
      <w:r w:rsidR="00F91C18" w:rsidRPr="00057204">
        <w:rPr>
          <w:rFonts w:asciiTheme="minorHAnsi" w:hAnsiTheme="minorHAnsi" w:cstheme="minorHAnsi"/>
          <w:sz w:val="22"/>
          <w:szCs w:val="22"/>
        </w:rPr>
        <w:t>R</w:t>
      </w:r>
      <w:r w:rsidR="00946C09" w:rsidRPr="00057204">
        <w:rPr>
          <w:rFonts w:asciiTheme="minorHAnsi" w:hAnsiTheme="minorHAnsi" w:cstheme="minorHAnsi"/>
          <w:sz w:val="22"/>
          <w:szCs w:val="22"/>
        </w:rPr>
        <w:t>oboty winny być wykonane przez jednego wykonawcę ze względu na technologiczną spójność</w:t>
      </w:r>
      <w:r w:rsidR="004E79BC" w:rsidRPr="00057204">
        <w:rPr>
          <w:rFonts w:asciiTheme="minorHAnsi" w:hAnsiTheme="minorHAnsi" w:cstheme="minorHAnsi"/>
          <w:sz w:val="22"/>
          <w:szCs w:val="22"/>
        </w:rPr>
        <w:t>.</w:t>
      </w:r>
    </w:p>
    <w:p w14:paraId="3C3DC4DB" w14:textId="4FAFE98A" w:rsidR="00247FE2" w:rsidRPr="00057204" w:rsidRDefault="00247FE2" w:rsidP="008E510D">
      <w:pPr>
        <w:suppressAutoHyphens w:val="0"/>
        <w:spacing w:after="154" w:line="249" w:lineRule="auto"/>
        <w:ind w:right="164"/>
        <w:jc w:val="both"/>
        <w:rPr>
          <w:rFonts w:asciiTheme="minorHAnsi" w:hAnsiTheme="minorHAnsi" w:cstheme="minorHAnsi"/>
          <w:sz w:val="22"/>
          <w:szCs w:val="22"/>
        </w:rPr>
      </w:pPr>
      <w:r w:rsidRPr="00057204">
        <w:rPr>
          <w:rFonts w:asciiTheme="minorHAnsi" w:hAnsiTheme="minorHAnsi" w:cstheme="minorHAnsi"/>
          <w:sz w:val="22"/>
          <w:szCs w:val="22"/>
        </w:rPr>
        <w:t>Zamówienie stanowi jednolity typ zadania, które będzie wykonywane w jednym miejscu. Podział zamówienia nie przyczyniłby się do korzyści organizacyjnych, a spowodowałby jedynie utrudni</w:t>
      </w:r>
      <w:r w:rsidR="00387B98">
        <w:rPr>
          <w:rFonts w:asciiTheme="minorHAnsi" w:hAnsiTheme="minorHAnsi" w:cstheme="minorHAnsi"/>
          <w:sz w:val="22"/>
          <w:szCs w:val="22"/>
        </w:rPr>
        <w:t>eni</w:t>
      </w:r>
      <w:r w:rsidRPr="00057204">
        <w:rPr>
          <w:rFonts w:asciiTheme="minorHAnsi" w:hAnsiTheme="minorHAnsi" w:cstheme="minorHAnsi"/>
          <w:sz w:val="22"/>
          <w:szCs w:val="22"/>
        </w:rPr>
        <w:t xml:space="preserve">a techniczne i funkcjonalne po stronie Zamawiającego oraz potencjalnych wykonawców. Zamówienie wymaga zwartego wykonania i uzależnia terminowość wykonania wcześniejszych faz robót od późniejszych. Wykonanie zamówienia w przypadku współdziałania kilku Wykonawców spowodowałoby utrudnienia i doprowadziło do sztucznego, niecelowego podziału obowiązków, co przyczyniłoby się do zwiększenia ryzyka </w:t>
      </w:r>
      <w:proofErr w:type="gramStart"/>
      <w:r w:rsidRPr="00057204">
        <w:rPr>
          <w:rFonts w:asciiTheme="minorHAnsi" w:hAnsiTheme="minorHAnsi" w:cstheme="minorHAnsi"/>
          <w:sz w:val="22"/>
          <w:szCs w:val="22"/>
        </w:rPr>
        <w:t>nie wykonania</w:t>
      </w:r>
      <w:proofErr w:type="gramEnd"/>
      <w:r w:rsidRPr="00057204">
        <w:rPr>
          <w:rFonts w:asciiTheme="minorHAnsi" w:hAnsiTheme="minorHAnsi" w:cstheme="minorHAnsi"/>
          <w:sz w:val="22"/>
          <w:szCs w:val="22"/>
        </w:rPr>
        <w:t xml:space="preserve"> umów częściowych w terminie. </w:t>
      </w:r>
    </w:p>
    <w:p w14:paraId="424222CA" w14:textId="3F289375" w:rsidR="002E5BC2" w:rsidRPr="00057204" w:rsidRDefault="002E5BC2" w:rsidP="002E5BC2">
      <w:pPr>
        <w:spacing w:after="120"/>
        <w:jc w:val="both"/>
        <w:rPr>
          <w:rFonts w:asciiTheme="minorHAnsi" w:hAnsiTheme="minorHAnsi" w:cstheme="minorHAnsi"/>
          <w:sz w:val="22"/>
          <w:szCs w:val="22"/>
        </w:rPr>
      </w:pPr>
      <w:r w:rsidRPr="00057204">
        <w:rPr>
          <w:rFonts w:asciiTheme="minorHAnsi" w:hAnsiTheme="minorHAnsi" w:cstheme="minorHAnsi"/>
          <w:sz w:val="22"/>
          <w:szCs w:val="22"/>
        </w:rPr>
        <w:t>Dokonanie wymuszonego podziału zamówienia na zbyt małe części m</w:t>
      </w:r>
      <w:r w:rsidR="00E66269" w:rsidRPr="00057204">
        <w:rPr>
          <w:rFonts w:asciiTheme="minorHAnsi" w:hAnsiTheme="minorHAnsi" w:cstheme="minorHAnsi"/>
          <w:sz w:val="22"/>
          <w:szCs w:val="22"/>
        </w:rPr>
        <w:t>o</w:t>
      </w:r>
      <w:r w:rsidRPr="00057204">
        <w:rPr>
          <w:rFonts w:asciiTheme="minorHAnsi" w:hAnsiTheme="minorHAnsi" w:cstheme="minorHAnsi"/>
          <w:sz w:val="22"/>
          <w:szCs w:val="22"/>
        </w:rPr>
        <w:t>gł</w:t>
      </w:r>
      <w:r w:rsidR="00E66269" w:rsidRPr="00057204">
        <w:rPr>
          <w:rFonts w:asciiTheme="minorHAnsi" w:hAnsiTheme="minorHAnsi" w:cstheme="minorHAnsi"/>
          <w:sz w:val="22"/>
          <w:szCs w:val="22"/>
        </w:rPr>
        <w:t>o</w:t>
      </w:r>
      <w:r w:rsidRPr="00057204">
        <w:rPr>
          <w:rFonts w:asciiTheme="minorHAnsi" w:hAnsiTheme="minorHAnsi" w:cstheme="minorHAns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Pr="000D0921"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Nazwy i kody Wspólnego </w:t>
      </w:r>
      <w:r w:rsidRPr="00706623">
        <w:rPr>
          <w:rFonts w:asciiTheme="minorHAnsi" w:eastAsiaTheme="minorHAnsi" w:hAnsiTheme="minorHAnsi" w:cstheme="minorHAnsi"/>
          <w:sz w:val="22"/>
          <w:szCs w:val="22"/>
          <w:lang w:eastAsia="en-US"/>
        </w:rPr>
        <w:t>Słownika Zamówień (CPV):</w:t>
      </w:r>
    </w:p>
    <w:p w14:paraId="1DB45A96" w14:textId="77777777" w:rsidR="000D0921" w:rsidRDefault="000D0921" w:rsidP="000D0921">
      <w:pPr>
        <w:pStyle w:val="Akapitzlist"/>
        <w:ind w:left="284"/>
        <w:jc w:val="both"/>
        <w:rPr>
          <w:rFonts w:ascii="Calibri" w:hAnsi="Calibri"/>
          <w:sz w:val="22"/>
          <w:szCs w:val="22"/>
        </w:rPr>
      </w:pPr>
    </w:p>
    <w:p w14:paraId="4C2B62B7" w14:textId="6AF67B6A" w:rsidR="00EB3353" w:rsidRDefault="00EB3353" w:rsidP="00036DC0">
      <w:pPr>
        <w:ind w:left="284" w:hanging="284"/>
        <w:jc w:val="both"/>
        <w:rPr>
          <w:rFonts w:asciiTheme="minorHAnsi" w:hAnsiTheme="minorHAnsi" w:cstheme="minorHAnsi"/>
          <w:bCs/>
          <w:color w:val="000000" w:themeColor="text1"/>
          <w:sz w:val="22"/>
          <w:szCs w:val="22"/>
        </w:rPr>
      </w:pPr>
      <w:r w:rsidRPr="00F175DA">
        <w:rPr>
          <w:rFonts w:asciiTheme="minorHAnsi" w:hAnsiTheme="minorHAnsi" w:cstheme="minorHAnsi"/>
          <w:bCs/>
          <w:color w:val="FF0000"/>
          <w:sz w:val="22"/>
          <w:szCs w:val="22"/>
        </w:rPr>
        <w:t xml:space="preserve">       </w:t>
      </w:r>
      <w:r w:rsidR="00DA3701" w:rsidRPr="00D24C29">
        <w:rPr>
          <w:rFonts w:asciiTheme="minorHAnsi" w:hAnsiTheme="minorHAnsi" w:cstheme="minorHAnsi"/>
          <w:bCs/>
          <w:color w:val="000000" w:themeColor="text1"/>
          <w:sz w:val="22"/>
          <w:szCs w:val="22"/>
        </w:rPr>
        <w:t>45000000-7 Roboty budowlane</w:t>
      </w:r>
    </w:p>
    <w:p w14:paraId="6B42CF16" w14:textId="77777777" w:rsidR="001A5B5C" w:rsidRPr="00D24C29" w:rsidRDefault="001A5B5C" w:rsidP="001A5B5C">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45100000 – 8 Przygotowanie terenu pod budowę</w:t>
      </w:r>
    </w:p>
    <w:p w14:paraId="7D0F699D" w14:textId="77777777" w:rsidR="001A5B5C" w:rsidRPr="00D24C29" w:rsidRDefault="001A5B5C" w:rsidP="001A5B5C">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45332300 - 6 Roboty instalacyjne kanalizacyjne </w:t>
      </w:r>
    </w:p>
    <w:p w14:paraId="53539828" w14:textId="77777777" w:rsidR="001A5B5C" w:rsidRPr="00D24C29" w:rsidRDefault="001A5B5C" w:rsidP="001A5B5C">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45332200 – 5 Roboty instalacyjne hydrauliczne</w:t>
      </w:r>
    </w:p>
    <w:p w14:paraId="49011491" w14:textId="77777777" w:rsidR="001A5B5C" w:rsidRPr="00D24C29" w:rsidRDefault="001A5B5C" w:rsidP="001A5B5C">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45311200 – 2 Roboty w zakresie instalacji elektrycznych</w:t>
      </w:r>
    </w:p>
    <w:p w14:paraId="497ED6F1" w14:textId="77777777" w:rsidR="001A5B5C" w:rsidRPr="00D24C29" w:rsidRDefault="001A5B5C" w:rsidP="001A5B5C">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45261100 – 5 Wykonywanie konstrukcji dachowych</w:t>
      </w:r>
    </w:p>
    <w:p w14:paraId="2208B458" w14:textId="77777777" w:rsidR="001A5B5C" w:rsidRPr="00D24C29" w:rsidRDefault="001A5B5C" w:rsidP="001A5B5C">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45443000 – 4 Roboty elewacyjne</w:t>
      </w:r>
    </w:p>
    <w:p w14:paraId="42FB50D0" w14:textId="77777777" w:rsidR="001A5B5C" w:rsidRPr="00D24C29" w:rsidRDefault="001A5B5C" w:rsidP="001A5B5C">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45223500 – 1 Konstrukcje z betonu zbrojnego</w:t>
      </w:r>
    </w:p>
    <w:p w14:paraId="3E5801EC" w14:textId="77777777" w:rsidR="001A5B5C" w:rsidRPr="00D24C29" w:rsidRDefault="001A5B5C" w:rsidP="001A5B5C">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45262522 – 6 Roboty murarskie</w:t>
      </w:r>
    </w:p>
    <w:p w14:paraId="514E83B7" w14:textId="77777777" w:rsidR="001A5B5C" w:rsidRPr="00D24C29" w:rsidRDefault="001A5B5C" w:rsidP="001A5B5C">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45400000 – 1 Roboty wykończeniowe w zakresie obiektów budowlanych</w:t>
      </w:r>
    </w:p>
    <w:p w14:paraId="4C1FDA2C" w14:textId="77777777" w:rsidR="001A5B5C" w:rsidRPr="00D24C29" w:rsidRDefault="001A5B5C" w:rsidP="001A5B5C">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45410000 – 4 Tynkowanie</w:t>
      </w:r>
    </w:p>
    <w:p w14:paraId="7D01A9E4" w14:textId="77777777" w:rsidR="001A5B5C" w:rsidRPr="00D24C29" w:rsidRDefault="001A5B5C" w:rsidP="001A5B5C">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45421100 – 5 instalowanie drzwi i okien i podobnych elementów</w:t>
      </w:r>
    </w:p>
    <w:p w14:paraId="43DF7CD9" w14:textId="77777777" w:rsidR="001A5B5C" w:rsidRPr="00F175DA" w:rsidRDefault="001A5B5C" w:rsidP="001A5B5C">
      <w:pPr>
        <w:ind w:firstLine="284"/>
        <w:jc w:val="both"/>
        <w:rPr>
          <w:rFonts w:asciiTheme="minorHAnsi" w:hAnsiTheme="minorHAnsi" w:cstheme="minorHAnsi"/>
          <w:bCs/>
          <w:color w:val="FF0000"/>
          <w:sz w:val="22"/>
          <w:szCs w:val="22"/>
        </w:rPr>
      </w:pPr>
    </w:p>
    <w:p w14:paraId="5C009B54" w14:textId="77777777" w:rsidR="00340FFA" w:rsidRPr="00F175DA" w:rsidRDefault="00340FFA" w:rsidP="00452880">
      <w:pPr>
        <w:ind w:firstLine="284"/>
        <w:jc w:val="both"/>
        <w:rPr>
          <w:rFonts w:asciiTheme="minorHAnsi" w:hAnsiTheme="minorHAnsi" w:cstheme="minorHAnsi"/>
          <w:bCs/>
          <w:color w:val="FF0000"/>
          <w:sz w:val="22"/>
          <w:szCs w:val="22"/>
        </w:rPr>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lastRenderedPageBreak/>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874CCA1" w14:textId="29C0F493" w:rsidR="00C358C8" w:rsidRPr="00045F76" w:rsidRDefault="00C358C8" w:rsidP="001A5B5C">
      <w:pPr>
        <w:autoSpaceDE w:val="0"/>
        <w:ind w:left="1418"/>
        <w:jc w:val="both"/>
        <w:rPr>
          <w:rFonts w:asciiTheme="minorHAnsi" w:hAnsiTheme="minorHAnsi" w:cstheme="minorHAnsi"/>
          <w:bCs/>
          <w:sz w:val="22"/>
          <w:szCs w:val="22"/>
        </w:rPr>
      </w:pPr>
      <w:r w:rsidRPr="00045F76">
        <w:rPr>
          <w:rFonts w:asciiTheme="minorHAnsi" w:hAnsiTheme="minorHAnsi" w:cstheme="minorHAnsi"/>
          <w:sz w:val="22"/>
          <w:szCs w:val="22"/>
        </w:rPr>
        <w:t>Wykonywanie</w:t>
      </w:r>
      <w:r w:rsidR="003D7242" w:rsidRPr="00045F76">
        <w:rPr>
          <w:rFonts w:asciiTheme="minorHAnsi" w:hAnsiTheme="minorHAnsi" w:cstheme="minorHAnsi"/>
          <w:sz w:val="22"/>
          <w:szCs w:val="22"/>
        </w:rPr>
        <w:t xml:space="preserve"> </w:t>
      </w:r>
      <w:r w:rsidR="001A5B5C" w:rsidRPr="00045F76">
        <w:rPr>
          <w:rFonts w:asciiTheme="minorHAnsi" w:hAnsiTheme="minorHAnsi" w:cstheme="minorHAnsi"/>
          <w:sz w:val="22"/>
          <w:szCs w:val="22"/>
        </w:rPr>
        <w:t>prac ziemnych, wykonywanie konstrukcji z betonu zbrojnego, wykonywanie prac murarskich, dekarskich, wykonywanie instalacji sanitarnych, wykonywanie instalacji elektrycznych, montaż okien i drzwi.</w:t>
      </w:r>
    </w:p>
    <w:p w14:paraId="665365C9" w14:textId="77777777" w:rsidR="00C358C8" w:rsidRPr="00057204" w:rsidRDefault="00C358C8" w:rsidP="00DA3701">
      <w:pPr>
        <w:pStyle w:val="Akapitzlist"/>
        <w:ind w:left="1440"/>
        <w:jc w:val="both"/>
        <w:rPr>
          <w:rFonts w:asciiTheme="minorHAnsi" w:hAnsiTheme="minorHAnsi" w:cstheme="minorHAnsi"/>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0FDED9C1"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AB2D8A">
        <w:rPr>
          <w:rFonts w:ascii="Calibri" w:hAnsi="Calibri" w:cstheme="minorHAnsi"/>
          <w:b/>
          <w:bCs/>
          <w:sz w:val="22"/>
          <w:szCs w:val="22"/>
        </w:rPr>
        <w:t>8</w:t>
      </w:r>
      <w:r w:rsidR="008F7D2E">
        <w:rPr>
          <w:rFonts w:ascii="Calibri" w:hAnsi="Calibri" w:cstheme="minorHAnsi"/>
          <w:b/>
          <w:bCs/>
          <w:sz w:val="22"/>
          <w:szCs w:val="22"/>
        </w:rPr>
        <w:t xml:space="preserve">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0D3B2E58"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AB2D8A">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lastRenderedPageBreak/>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3BDCD531"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sidR="0081710C" w:rsidRPr="00810C20">
        <w:rPr>
          <w:rFonts w:asciiTheme="minorHAnsi" w:eastAsiaTheme="majorEastAsia" w:hAnsiTheme="minorHAnsi" w:cstheme="minorHAnsi"/>
          <w:b/>
          <w:bCs/>
          <w:sz w:val="22"/>
          <w:szCs w:val="22"/>
          <w:lang w:eastAsia="en-US"/>
        </w:rPr>
        <w:t xml:space="preserve">nie </w:t>
      </w:r>
      <w:r>
        <w:rPr>
          <w:rFonts w:asciiTheme="minorHAnsi" w:eastAsiaTheme="majorEastAsia" w:hAnsiTheme="minorHAnsi" w:cstheme="minorHAnsi"/>
          <w:b/>
          <w:bCs/>
          <w:sz w:val="22"/>
          <w:szCs w:val="22"/>
          <w:lang w:eastAsia="en-US"/>
        </w:rPr>
        <w:t>przewiduje</w:t>
      </w:r>
      <w:r>
        <w:rPr>
          <w:rFonts w:asciiTheme="minorHAnsi" w:eastAsiaTheme="majorEastAsia" w:hAnsiTheme="minorHAnsi" w:cstheme="minorHAnsi"/>
          <w:sz w:val="22"/>
          <w:szCs w:val="22"/>
          <w:lang w:eastAsia="en-US"/>
        </w:rPr>
        <w:t xml:space="preserve"> udzieleni</w:t>
      </w:r>
      <w:r w:rsidR="003436C0">
        <w:rPr>
          <w:rFonts w:asciiTheme="minorHAnsi" w:eastAsiaTheme="majorEastAsia" w:hAnsiTheme="minorHAnsi" w:cstheme="minorHAnsi"/>
          <w:sz w:val="22"/>
          <w:szCs w:val="22"/>
          <w:lang w:eastAsia="en-US"/>
        </w:rPr>
        <w:t>a</w:t>
      </w:r>
      <w:r>
        <w:rPr>
          <w:rFonts w:asciiTheme="minorHAnsi" w:eastAsiaTheme="majorEastAsia" w:hAnsiTheme="minorHAnsi" w:cstheme="minorHAnsi"/>
          <w:sz w:val="22"/>
          <w:szCs w:val="22"/>
          <w:lang w:eastAsia="en-US"/>
        </w:rPr>
        <w:t xml:space="preserve"> zalicz</w:t>
      </w:r>
      <w:r w:rsidR="006725BD">
        <w:rPr>
          <w:rFonts w:asciiTheme="minorHAnsi" w:eastAsiaTheme="majorEastAsia" w:hAnsiTheme="minorHAnsi" w:cstheme="minorHAnsi"/>
          <w:sz w:val="22"/>
          <w:szCs w:val="22"/>
          <w:lang w:eastAsia="en-US"/>
        </w:rPr>
        <w:t>ki</w:t>
      </w:r>
      <w:r>
        <w:rPr>
          <w:rFonts w:asciiTheme="minorHAnsi" w:eastAsiaTheme="majorEastAsia" w:hAnsiTheme="minorHAnsi" w:cstheme="minorHAnsi"/>
          <w:sz w:val="22"/>
          <w:szCs w:val="22"/>
          <w:lang w:eastAsia="en-US"/>
        </w:rPr>
        <w:t xml:space="preserve">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2D33B2DE" w14:textId="0C93F90C" w:rsidR="00FE3C43" w:rsidRPr="0022798F" w:rsidRDefault="00DA3701" w:rsidP="001A132F">
      <w:pPr>
        <w:pStyle w:val="Akapitzlist"/>
        <w:numPr>
          <w:ilvl w:val="0"/>
          <w:numId w:val="30"/>
        </w:numPr>
        <w:tabs>
          <w:tab w:val="left" w:pos="142"/>
        </w:tabs>
        <w:ind w:left="284" w:hanging="284"/>
        <w:jc w:val="both"/>
        <w:rPr>
          <w:rFonts w:asciiTheme="minorHAnsi" w:eastAsiaTheme="minorHAnsi" w:hAnsiTheme="minorHAnsi" w:cstheme="minorHAnsi"/>
          <w:sz w:val="22"/>
          <w:szCs w:val="22"/>
          <w:lang w:eastAsia="en-US"/>
        </w:rPr>
      </w:pPr>
      <w:r w:rsidRPr="0022798F">
        <w:rPr>
          <w:rFonts w:asciiTheme="minorHAnsi" w:eastAsiaTheme="minorHAnsi" w:hAnsiTheme="minorHAnsi" w:cstheme="minorHAnsi"/>
          <w:sz w:val="22"/>
          <w:szCs w:val="22"/>
          <w:lang w:eastAsia="en-US"/>
        </w:rPr>
        <w:t xml:space="preserve"> Wykonawca zobowiązany jest zrealizować przedmiot zamówienia w </w:t>
      </w:r>
      <w:proofErr w:type="gramStart"/>
      <w:r w:rsidRPr="0022798F">
        <w:rPr>
          <w:rFonts w:asciiTheme="minorHAnsi" w:eastAsiaTheme="minorHAnsi" w:hAnsiTheme="minorHAnsi" w:cstheme="minorHAnsi"/>
          <w:sz w:val="22"/>
          <w:szCs w:val="22"/>
          <w:lang w:eastAsia="en-US"/>
        </w:rPr>
        <w:t>terminie</w:t>
      </w:r>
      <w:r w:rsidR="00600003" w:rsidRPr="0022798F">
        <w:rPr>
          <w:rFonts w:asciiTheme="minorHAnsi" w:eastAsiaTheme="minorHAnsi" w:hAnsiTheme="minorHAnsi" w:cstheme="minorHAnsi"/>
          <w:sz w:val="22"/>
          <w:szCs w:val="22"/>
          <w:lang w:eastAsia="en-US"/>
        </w:rPr>
        <w:t xml:space="preserve"> </w:t>
      </w:r>
      <w:r w:rsidR="00F343CB" w:rsidRPr="0022798F">
        <w:rPr>
          <w:rFonts w:asciiTheme="minorHAnsi" w:eastAsiaTheme="minorHAnsi" w:hAnsiTheme="minorHAnsi" w:cstheme="minorHAnsi"/>
          <w:sz w:val="22"/>
          <w:szCs w:val="22"/>
          <w:lang w:eastAsia="en-US"/>
        </w:rPr>
        <w:t>:</w:t>
      </w:r>
      <w:proofErr w:type="gramEnd"/>
    </w:p>
    <w:p w14:paraId="6BA42D92" w14:textId="703DC576" w:rsidR="00F343CB" w:rsidRPr="0022798F" w:rsidRDefault="00F343CB" w:rsidP="00F343CB">
      <w:pPr>
        <w:pStyle w:val="Akapitzlist"/>
        <w:tabs>
          <w:tab w:val="left" w:pos="142"/>
        </w:tabs>
        <w:ind w:left="284"/>
        <w:jc w:val="both"/>
        <w:rPr>
          <w:rFonts w:asciiTheme="minorHAnsi" w:eastAsiaTheme="minorHAnsi" w:hAnsiTheme="minorHAnsi" w:cstheme="minorHAnsi"/>
          <w:sz w:val="22"/>
          <w:szCs w:val="22"/>
          <w:lang w:eastAsia="en-US"/>
        </w:rPr>
      </w:pPr>
      <w:r w:rsidRPr="0022798F">
        <w:rPr>
          <w:rFonts w:asciiTheme="minorHAnsi" w:eastAsiaTheme="minorHAnsi" w:hAnsiTheme="minorHAnsi" w:cstheme="minorHAnsi"/>
          <w:sz w:val="22"/>
          <w:szCs w:val="22"/>
          <w:lang w:eastAsia="en-US"/>
        </w:rPr>
        <w:t>-</w:t>
      </w:r>
      <w:r w:rsidR="00586FA8" w:rsidRPr="0022798F">
        <w:rPr>
          <w:rFonts w:asciiTheme="minorHAnsi" w:eastAsiaTheme="minorHAnsi" w:hAnsiTheme="minorHAnsi" w:cstheme="minorHAnsi"/>
          <w:sz w:val="22"/>
          <w:szCs w:val="22"/>
          <w:lang w:eastAsia="en-US"/>
        </w:rPr>
        <w:t xml:space="preserve"> </w:t>
      </w:r>
      <w:r w:rsidR="00983EE5" w:rsidRPr="0022798F">
        <w:rPr>
          <w:rFonts w:asciiTheme="minorHAnsi" w:eastAsiaTheme="minorHAnsi" w:hAnsiTheme="minorHAnsi" w:cstheme="minorHAnsi"/>
          <w:sz w:val="22"/>
          <w:szCs w:val="22"/>
          <w:lang w:eastAsia="en-US"/>
        </w:rPr>
        <w:t>do dnia 1 czerwca 2026 roku</w:t>
      </w:r>
      <w:r w:rsidRPr="0022798F">
        <w:rPr>
          <w:rFonts w:asciiTheme="minorHAnsi" w:eastAsiaTheme="minorHAnsi" w:hAnsiTheme="minorHAnsi" w:cstheme="minorHAnsi"/>
          <w:sz w:val="22"/>
          <w:szCs w:val="22"/>
          <w:lang w:eastAsia="en-US"/>
        </w:rPr>
        <w:t>.</w:t>
      </w: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0">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1">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501A65F8"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2">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3">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w:t>
      </w:r>
      <w:r w:rsidR="00292AFF">
        <w:rPr>
          <w:rFonts w:asciiTheme="minorHAnsi" w:hAnsiTheme="minorHAnsi" w:cstheme="minorHAnsi"/>
          <w:sz w:val="22"/>
          <w:szCs w:val="22"/>
        </w:rPr>
        <w:t>3</w:t>
      </w:r>
      <w:r w:rsidR="000E1A13">
        <w:rPr>
          <w:rFonts w:asciiTheme="minorHAnsi" w:hAnsiTheme="minorHAnsi" w:cstheme="minorHAnsi"/>
          <w:sz w:val="22"/>
          <w:szCs w:val="22"/>
        </w:rPr>
        <w:t xml:space="preserve"> r. poz. </w:t>
      </w:r>
      <w:r w:rsidR="00292AFF">
        <w:rPr>
          <w:rFonts w:asciiTheme="minorHAnsi" w:hAnsiTheme="minorHAnsi" w:cstheme="minorHAnsi"/>
          <w:sz w:val="22"/>
          <w:szCs w:val="22"/>
        </w:rPr>
        <w:t>2048</w:t>
      </w:r>
      <w:r w:rsidR="000E1A13">
        <w:rPr>
          <w:rFonts w:asciiTheme="minorHAnsi" w:hAnsiTheme="minorHAnsi" w:cstheme="minorHAnsi"/>
          <w:sz w:val="22"/>
          <w:szCs w:val="22"/>
        </w:rPr>
        <w:t xml:space="preserve"> oraz z 202</w:t>
      </w:r>
      <w:r w:rsidR="00292AFF">
        <w:rPr>
          <w:rFonts w:asciiTheme="minorHAnsi" w:hAnsiTheme="minorHAnsi" w:cstheme="minorHAnsi"/>
          <w:sz w:val="22"/>
          <w:szCs w:val="22"/>
        </w:rPr>
        <w:t>4</w:t>
      </w:r>
      <w:r w:rsidR="000E1A13">
        <w:rPr>
          <w:rFonts w:asciiTheme="minorHAnsi" w:hAnsiTheme="minorHAnsi" w:cstheme="minorHAnsi"/>
          <w:sz w:val="22"/>
          <w:szCs w:val="22"/>
        </w:rPr>
        <w:t xml:space="preserve"> r. poz. </w:t>
      </w:r>
      <w:r w:rsidR="00292AFF">
        <w:rPr>
          <w:rFonts w:asciiTheme="minorHAnsi" w:hAnsiTheme="minorHAnsi" w:cstheme="minorHAnsi"/>
          <w:sz w:val="22"/>
          <w:szCs w:val="22"/>
        </w:rPr>
        <w:t>1166</w:t>
      </w:r>
      <w:r w:rsidR="000E1A13">
        <w:rPr>
          <w:rFonts w:asciiTheme="minorHAnsi" w:hAnsiTheme="minorHAnsi" w:cstheme="minorHAnsi"/>
          <w:sz w:val="22"/>
          <w:szCs w:val="22"/>
        </w:rPr>
        <w:t>)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w:t>
      </w:r>
      <w:r w:rsidR="00292AFF">
        <w:rPr>
          <w:rFonts w:asciiTheme="minorHAnsi" w:hAnsiTheme="minorHAnsi" w:cstheme="minorHAnsi"/>
          <w:sz w:val="22"/>
          <w:szCs w:val="22"/>
        </w:rPr>
        <w:t>4</w:t>
      </w:r>
      <w:r w:rsidR="000E1A13">
        <w:rPr>
          <w:rFonts w:asciiTheme="minorHAnsi" w:hAnsiTheme="minorHAnsi" w:cstheme="minorHAnsi"/>
          <w:sz w:val="22"/>
          <w:szCs w:val="22"/>
        </w:rPr>
        <w:t xml:space="preserve"> r. poz. </w:t>
      </w:r>
      <w:r w:rsidR="00292AFF">
        <w:rPr>
          <w:rFonts w:asciiTheme="minorHAnsi" w:hAnsiTheme="minorHAnsi" w:cstheme="minorHAnsi"/>
          <w:sz w:val="22"/>
          <w:szCs w:val="22"/>
        </w:rPr>
        <w:t>930</w:t>
      </w:r>
      <w:r w:rsidR="000E1A13">
        <w:rPr>
          <w:rFonts w:asciiTheme="minorHAnsi" w:hAnsiTheme="minorHAnsi" w:cstheme="minorHAnsi"/>
          <w:sz w:val="22"/>
          <w:szCs w:val="22"/>
        </w:rPr>
        <w:t>),</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4">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5">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6">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7">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8">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19">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0">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w:t>
      </w:r>
      <w:r>
        <w:rPr>
          <w:rFonts w:asciiTheme="minorHAnsi" w:hAnsiTheme="minorHAnsi" w:cstheme="minorHAnsi"/>
          <w:sz w:val="22"/>
          <w:szCs w:val="22"/>
        </w:rPr>
        <w:lastRenderedPageBreak/>
        <w:t>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1">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lastRenderedPageBreak/>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bookmarkStart w:id="1" w:name="_Hlk169250453"/>
      <w:r>
        <w:rPr>
          <w:rFonts w:asciiTheme="minorHAnsi" w:hAnsiTheme="minorHAnsi" w:cstheme="minorHAnsi"/>
          <w:iCs/>
          <w:sz w:val="22"/>
          <w:szCs w:val="22"/>
        </w:rPr>
        <w:t xml:space="preserve">            - zamawiający nie precyzuje szczegółowego warunku w tym zakresie;</w:t>
      </w:r>
    </w:p>
    <w:bookmarkEnd w:id="1"/>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Pr="00AF05A7" w:rsidRDefault="00DA3701">
      <w:pPr>
        <w:pStyle w:val="Akapitzlist"/>
        <w:numPr>
          <w:ilvl w:val="3"/>
          <w:numId w:val="16"/>
        </w:numPr>
        <w:ind w:left="567" w:hanging="283"/>
        <w:rPr>
          <w:rFonts w:asciiTheme="minorHAnsi" w:eastAsiaTheme="minorHAnsi" w:hAnsiTheme="minorHAnsi"/>
          <w:b/>
          <w:bCs/>
          <w:sz w:val="22"/>
          <w:szCs w:val="22"/>
          <w:lang w:eastAsia="en-US"/>
        </w:rPr>
      </w:pPr>
      <w:r w:rsidRPr="00AF05A7">
        <w:rPr>
          <w:rFonts w:asciiTheme="minorHAnsi" w:eastAsiaTheme="minorHAnsi" w:hAnsiTheme="minorHAnsi"/>
          <w:b/>
          <w:bCs/>
          <w:sz w:val="22"/>
          <w:szCs w:val="22"/>
          <w:lang w:eastAsia="en-US"/>
        </w:rPr>
        <w:t>sytuacji ekonomicznej lub finansowej</w:t>
      </w:r>
    </w:p>
    <w:p w14:paraId="684DD765" w14:textId="0EFC6940" w:rsidR="00B44213" w:rsidRPr="008D6CC7" w:rsidRDefault="008D6CC7" w:rsidP="008D6CC7">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w:t>
      </w:r>
      <w:r w:rsidRPr="008D6CC7">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1FD3BF1F" w14:textId="44ED30AF" w:rsidR="009E6F9D" w:rsidRPr="003F5753" w:rsidRDefault="00DA3701" w:rsidP="003F5753">
      <w:pPr>
        <w:pStyle w:val="Akapitzlist"/>
        <w:numPr>
          <w:ilvl w:val="3"/>
          <w:numId w:val="16"/>
        </w:numPr>
        <w:ind w:left="567" w:hanging="283"/>
        <w:rPr>
          <w:rFonts w:asciiTheme="minorHAnsi" w:eastAsiaTheme="minorHAnsi" w:hAnsiTheme="minorHAnsi"/>
          <w:b/>
          <w:bCs/>
          <w:sz w:val="22"/>
          <w:szCs w:val="22"/>
          <w:lang w:eastAsia="en-US"/>
        </w:rPr>
      </w:pPr>
      <w:r w:rsidRPr="008A389F">
        <w:rPr>
          <w:rFonts w:asciiTheme="minorHAnsi" w:eastAsiaTheme="minorHAnsi" w:hAnsiTheme="minorHAnsi"/>
          <w:b/>
          <w:bCs/>
          <w:sz w:val="22"/>
          <w:szCs w:val="22"/>
          <w:lang w:eastAsia="en-US"/>
        </w:rPr>
        <w:t>zdolności technicznej lub zawodowej</w:t>
      </w:r>
      <w:bookmarkStart w:id="2" w:name="_Hlk168315784"/>
    </w:p>
    <w:p w14:paraId="5A5BFEB2" w14:textId="77777777" w:rsidR="009E6F9D" w:rsidRDefault="009E6F9D">
      <w:pPr>
        <w:rPr>
          <w:rFonts w:ascii="Calibri" w:hAnsi="Calibri" w:cstheme="minorHAnsi"/>
          <w:b/>
          <w:bCs/>
          <w:color w:val="000000" w:themeColor="text1"/>
          <w:sz w:val="22"/>
          <w:szCs w:val="22"/>
        </w:rPr>
      </w:pPr>
    </w:p>
    <w:p w14:paraId="74E747B0" w14:textId="193F6992" w:rsidR="00FE3C43" w:rsidRDefault="00DA3701">
      <w:pPr>
        <w:rPr>
          <w:rFonts w:ascii="Calibri" w:hAnsi="Calibri" w:cstheme="minorHAnsi"/>
          <w:b/>
          <w:bCs/>
          <w:color w:val="000000" w:themeColor="text1"/>
          <w:sz w:val="22"/>
          <w:szCs w:val="22"/>
        </w:rPr>
      </w:pPr>
      <w:r w:rsidRPr="00AF05A7">
        <w:rPr>
          <w:rFonts w:ascii="Calibri" w:hAnsi="Calibri" w:cstheme="minorHAnsi"/>
          <w:b/>
          <w:bCs/>
          <w:color w:val="000000" w:themeColor="text1"/>
          <w:sz w:val="22"/>
          <w:szCs w:val="22"/>
        </w:rPr>
        <w:t>Wykaz robót budowlanych</w:t>
      </w:r>
    </w:p>
    <w:p w14:paraId="4805A601" w14:textId="77777777" w:rsidR="007D411B" w:rsidRPr="00AF05A7" w:rsidRDefault="007D411B">
      <w:pPr>
        <w:rPr>
          <w:rFonts w:ascii="Calibri" w:hAnsi="Calibri"/>
          <w:color w:val="000000" w:themeColor="text1"/>
          <w:sz w:val="22"/>
          <w:szCs w:val="22"/>
        </w:rPr>
      </w:pPr>
    </w:p>
    <w:p w14:paraId="69A7E507" w14:textId="0493E3CE" w:rsidR="00A654F8" w:rsidRPr="0022798F" w:rsidRDefault="00DA3701" w:rsidP="00A654F8">
      <w:pPr>
        <w:jc w:val="both"/>
        <w:rPr>
          <w:rFonts w:asciiTheme="minorHAnsi" w:hAnsiTheme="minorHAnsi" w:cstheme="minorHAnsi"/>
          <w:sz w:val="22"/>
          <w:szCs w:val="22"/>
        </w:rPr>
      </w:pPr>
      <w:r w:rsidRPr="00797EFF">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w:t>
      </w:r>
      <w:r w:rsidRPr="00057204">
        <w:rPr>
          <w:rFonts w:ascii="Calibri" w:hAnsi="Calibri"/>
          <w:sz w:val="22"/>
          <w:szCs w:val="22"/>
        </w:rPr>
        <w:t xml:space="preserve">i prawidłowo ukończyli </w:t>
      </w:r>
      <w:r w:rsidRPr="00057204">
        <w:rPr>
          <w:rFonts w:ascii="Calibri" w:hAnsi="Calibri"/>
          <w:b/>
          <w:sz w:val="22"/>
          <w:szCs w:val="22"/>
        </w:rPr>
        <w:t xml:space="preserve">co </w:t>
      </w:r>
      <w:r w:rsidRPr="0022798F">
        <w:rPr>
          <w:rFonts w:ascii="Calibri" w:hAnsi="Calibri"/>
          <w:b/>
          <w:sz w:val="22"/>
          <w:szCs w:val="22"/>
        </w:rPr>
        <w:t xml:space="preserve">najmniej </w:t>
      </w:r>
      <w:r w:rsidR="007342C2" w:rsidRPr="0022798F">
        <w:rPr>
          <w:rFonts w:asciiTheme="minorHAnsi" w:hAnsiTheme="minorHAnsi" w:cstheme="minorHAnsi"/>
          <w:sz w:val="22"/>
          <w:szCs w:val="22"/>
        </w:rPr>
        <w:t xml:space="preserve">jedną </w:t>
      </w:r>
      <w:r w:rsidR="00D839FC" w:rsidRPr="0022798F">
        <w:rPr>
          <w:rFonts w:asciiTheme="minorHAnsi" w:hAnsiTheme="minorHAnsi" w:cstheme="minorHAnsi"/>
          <w:sz w:val="22"/>
          <w:szCs w:val="22"/>
        </w:rPr>
        <w:t>robot</w:t>
      </w:r>
      <w:r w:rsidR="007342C2" w:rsidRPr="0022798F">
        <w:rPr>
          <w:rFonts w:asciiTheme="minorHAnsi" w:hAnsiTheme="minorHAnsi" w:cstheme="minorHAnsi"/>
          <w:sz w:val="22"/>
          <w:szCs w:val="22"/>
        </w:rPr>
        <w:t>ę</w:t>
      </w:r>
      <w:r w:rsidR="00D839FC" w:rsidRPr="0022798F">
        <w:rPr>
          <w:rFonts w:asciiTheme="minorHAnsi" w:hAnsiTheme="minorHAnsi" w:cstheme="minorHAnsi"/>
          <w:sz w:val="22"/>
          <w:szCs w:val="22"/>
        </w:rPr>
        <w:t xml:space="preserve"> budowlan</w:t>
      </w:r>
      <w:r w:rsidR="007342C2" w:rsidRPr="0022798F">
        <w:rPr>
          <w:rFonts w:asciiTheme="minorHAnsi" w:hAnsiTheme="minorHAnsi" w:cstheme="minorHAnsi"/>
          <w:sz w:val="22"/>
          <w:szCs w:val="22"/>
        </w:rPr>
        <w:t>ą</w:t>
      </w:r>
      <w:bookmarkEnd w:id="2"/>
      <w:r w:rsidR="00A654F8" w:rsidRPr="0022798F">
        <w:rPr>
          <w:rFonts w:asciiTheme="minorHAnsi" w:hAnsiTheme="minorHAnsi" w:cstheme="minorHAnsi"/>
          <w:sz w:val="22"/>
          <w:szCs w:val="22"/>
        </w:rPr>
        <w:t xml:space="preserve"> polegającą na budowie lub przebudowie lub rozbudowie budynku użyteczności publicznej</w:t>
      </w:r>
      <w:r w:rsidR="00A654F8" w:rsidRPr="0022798F">
        <w:rPr>
          <w:rStyle w:val="Odwoanieprzypisudolnego"/>
          <w:rFonts w:asciiTheme="minorHAnsi" w:hAnsiTheme="minorHAnsi" w:cstheme="minorHAnsi"/>
          <w:sz w:val="22"/>
          <w:szCs w:val="22"/>
        </w:rPr>
        <w:footnoteReference w:id="1"/>
      </w:r>
      <w:r w:rsidR="00A654F8" w:rsidRPr="0022798F">
        <w:rPr>
          <w:rFonts w:asciiTheme="minorHAnsi" w:hAnsiTheme="minorHAnsi" w:cstheme="minorHAnsi"/>
          <w:sz w:val="22"/>
          <w:szCs w:val="22"/>
        </w:rPr>
        <w:t xml:space="preserve"> o wartości nie mniejszej niż jeden milion</w:t>
      </w:r>
      <w:r w:rsidR="00F64605" w:rsidRPr="0022798F">
        <w:rPr>
          <w:rFonts w:asciiTheme="minorHAnsi" w:hAnsiTheme="minorHAnsi" w:cstheme="minorHAnsi"/>
          <w:sz w:val="22"/>
          <w:szCs w:val="22"/>
        </w:rPr>
        <w:t xml:space="preserve"> pięćset tysięcy </w:t>
      </w:r>
      <w:r w:rsidR="00A654F8" w:rsidRPr="0022798F">
        <w:rPr>
          <w:rFonts w:asciiTheme="minorHAnsi" w:hAnsiTheme="minorHAnsi" w:cstheme="minorHAnsi"/>
          <w:sz w:val="22"/>
          <w:szCs w:val="22"/>
        </w:rPr>
        <w:t>złotych brutto.</w:t>
      </w:r>
    </w:p>
    <w:p w14:paraId="427C5DF2" w14:textId="690A2863" w:rsidR="00315581" w:rsidRPr="00A654F8" w:rsidRDefault="00315581" w:rsidP="00E54610">
      <w:pPr>
        <w:jc w:val="both"/>
        <w:rPr>
          <w:rFonts w:asciiTheme="minorHAnsi" w:hAnsiTheme="minorHAnsi" w:cstheme="minorHAnsi"/>
          <w:color w:val="FF0000"/>
          <w:sz w:val="22"/>
          <w:szCs w:val="22"/>
        </w:rPr>
      </w:pPr>
    </w:p>
    <w:p w14:paraId="08D48FE7" w14:textId="77777777" w:rsidR="00315581" w:rsidRPr="00391137" w:rsidRDefault="00315581" w:rsidP="00315581">
      <w:pPr>
        <w:jc w:val="both"/>
        <w:rPr>
          <w:rFonts w:ascii="Calibri" w:hAnsi="Calibri"/>
          <w:b/>
          <w:bCs/>
        </w:rPr>
      </w:pPr>
      <w:r w:rsidRPr="00391137">
        <w:rPr>
          <w:rFonts w:ascii="Calibri" w:hAnsi="Calibri"/>
          <w:b/>
          <w:bCs/>
        </w:rPr>
        <w:t>Wykaz osób</w:t>
      </w:r>
    </w:p>
    <w:p w14:paraId="44C7299A" w14:textId="3C6DE57E" w:rsidR="00916821" w:rsidRPr="009C25BF" w:rsidRDefault="00315581" w:rsidP="00916821">
      <w:pPr>
        <w:jc w:val="both"/>
        <w:rPr>
          <w:rFonts w:ascii="Calibri" w:hAnsi="Calibri" w:cstheme="minorHAns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 xml:space="preserve">posiadające kwalifikacje zawodowe, uprawnienia, doświadczenie i wykształcenie niezbędne do wykonania zamówienia oraz Wykonawca musi </w:t>
      </w:r>
      <w:proofErr w:type="gramStart"/>
      <w:r w:rsidRPr="00391137">
        <w:rPr>
          <w:rFonts w:ascii="Calibri" w:hAnsi="Calibri" w:cstheme="minorHAnsi"/>
          <w:sz w:val="22"/>
          <w:szCs w:val="22"/>
        </w:rPr>
        <w:t>wykazać</w:t>
      </w:r>
      <w:proofErr w:type="gramEnd"/>
      <w:r w:rsidRPr="00391137">
        <w:rPr>
          <w:rFonts w:ascii="Calibri" w:hAnsi="Calibri" w:cstheme="minorHAnsi"/>
          <w:sz w:val="22"/>
          <w:szCs w:val="22"/>
        </w:rPr>
        <w:t xml:space="preserve"> że będzie dysponował osobami podając podstawę do dysponowania tymi osobami. Zamawiający uzna warunek za spełniony, jeżeli wykonawca wykaże, że dysponuje lub będzie dysponować osobami zdolnymi do wykonywania zamówienia:</w:t>
      </w:r>
    </w:p>
    <w:p w14:paraId="109466B9" w14:textId="77777777" w:rsidR="008328D0" w:rsidRPr="00391137" w:rsidRDefault="008328D0" w:rsidP="00315581">
      <w:pPr>
        <w:jc w:val="both"/>
        <w:rPr>
          <w:rFonts w:ascii="Calibri" w:hAnsi="Calibri"/>
          <w:sz w:val="22"/>
          <w:szCs w:val="22"/>
        </w:rPr>
      </w:pPr>
    </w:p>
    <w:p w14:paraId="4B695E55" w14:textId="77777777" w:rsidR="00A654F8" w:rsidRDefault="00A654F8" w:rsidP="00A654F8">
      <w:pPr>
        <w:jc w:val="both"/>
        <w:rPr>
          <w:rFonts w:asciiTheme="minorHAnsi" w:hAnsiTheme="minorHAnsi" w:cstheme="minorHAnsi"/>
          <w:sz w:val="22"/>
          <w:szCs w:val="22"/>
        </w:rPr>
      </w:pP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 xml:space="preserve">Kierownik budowy w </w:t>
      </w:r>
      <w:r w:rsidRPr="00797EFF">
        <w:rPr>
          <w:rFonts w:asciiTheme="minorHAnsi" w:hAnsiTheme="minorHAnsi" w:cstheme="minorHAnsi"/>
          <w:b/>
          <w:bCs/>
          <w:sz w:val="22"/>
          <w:szCs w:val="22"/>
          <w:u w:val="single"/>
        </w:rPr>
        <w:t xml:space="preserve">specjalności konstrukcyjno- budowlanej </w:t>
      </w:r>
      <w:r w:rsidRPr="00797EFF">
        <w:rPr>
          <w:rStyle w:val="Zakotwiczenieprzypisudolnego"/>
          <w:rFonts w:asciiTheme="minorHAnsi" w:hAnsiTheme="minorHAnsi" w:cstheme="minorHAnsi"/>
          <w:b/>
          <w:bCs/>
          <w:sz w:val="22"/>
          <w:szCs w:val="22"/>
          <w:u w:val="single"/>
        </w:rPr>
        <w:footnoteReference w:id="2"/>
      </w:r>
      <w:r w:rsidRPr="00797EFF">
        <w:rPr>
          <w:rFonts w:asciiTheme="minorHAnsi" w:hAnsiTheme="minorHAnsi" w:cstheme="minorHAnsi"/>
          <w:b/>
          <w:bCs/>
          <w:sz w:val="22"/>
          <w:szCs w:val="22"/>
          <w:u w:val="single"/>
        </w:rPr>
        <w:t xml:space="preserve"> </w:t>
      </w:r>
      <w:r w:rsidRPr="00797EFF">
        <w:rPr>
          <w:rFonts w:asciiTheme="minorHAnsi" w:hAnsiTheme="minorHAnsi" w:cstheme="minorHAnsi"/>
          <w:sz w:val="22"/>
          <w:szCs w:val="22"/>
          <w:u w:val="single"/>
        </w:rPr>
        <w:t xml:space="preserve"> </w:t>
      </w:r>
      <w:r w:rsidRPr="00797EFF">
        <w:rPr>
          <w:rFonts w:asciiTheme="minorHAnsi" w:hAnsiTheme="minorHAnsi" w:cstheme="minorHAnsi"/>
          <w:sz w:val="22"/>
          <w:szCs w:val="22"/>
        </w:rPr>
        <w:t xml:space="preserve">- </w:t>
      </w:r>
      <w:r w:rsidRPr="00AF05A7">
        <w:rPr>
          <w:rFonts w:asciiTheme="minorHAnsi" w:hAnsiTheme="minorHAnsi" w:cstheme="minorHAnsi"/>
          <w:color w:val="000000" w:themeColor="text1"/>
          <w:sz w:val="22"/>
          <w:szCs w:val="22"/>
        </w:rPr>
        <w:t xml:space="preserve">minimum 1 osoba na stanowisku </w:t>
      </w:r>
      <w:r w:rsidRPr="005819BF">
        <w:rPr>
          <w:rFonts w:asciiTheme="minorHAnsi" w:hAnsiTheme="minorHAnsi" w:cstheme="minorHAnsi"/>
          <w:sz w:val="22"/>
          <w:szCs w:val="22"/>
        </w:rPr>
        <w:t>kierownika budowy posiadająca</w:t>
      </w:r>
      <w:r>
        <w:rPr>
          <w:rFonts w:asciiTheme="minorHAnsi" w:hAnsiTheme="minorHAnsi" w:cstheme="minorHAnsi"/>
          <w:sz w:val="22"/>
          <w:szCs w:val="22"/>
        </w:rPr>
        <w:t xml:space="preserve"> </w:t>
      </w:r>
      <w:r w:rsidRPr="005819BF">
        <w:rPr>
          <w:rFonts w:asciiTheme="minorHAnsi" w:hAnsiTheme="minorHAnsi" w:cstheme="minorHAnsi"/>
          <w:sz w:val="22"/>
          <w:szCs w:val="22"/>
        </w:rPr>
        <w:t xml:space="preserve">uprawnienia budowlane do kierowania robotami budowlanymi w specjalności </w:t>
      </w:r>
      <w:r>
        <w:rPr>
          <w:rFonts w:asciiTheme="minorHAnsi" w:hAnsiTheme="minorHAnsi" w:cstheme="minorHAnsi"/>
          <w:sz w:val="22"/>
          <w:szCs w:val="22"/>
        </w:rPr>
        <w:t xml:space="preserve">konstrukcyjno-budowlanej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Pr>
          <w:rFonts w:asciiTheme="minorHAnsi" w:hAnsiTheme="minorHAnsi" w:cstheme="minorHAnsi"/>
          <w:sz w:val="22"/>
          <w:szCs w:val="22"/>
        </w:rPr>
        <w:t>.</w:t>
      </w:r>
    </w:p>
    <w:p w14:paraId="2454C723" w14:textId="77777777" w:rsidR="00A654F8" w:rsidRPr="00AF05A7" w:rsidRDefault="00A654F8" w:rsidP="00A654F8">
      <w:pPr>
        <w:jc w:val="both"/>
        <w:rPr>
          <w:rFonts w:cstheme="minorHAnsi"/>
          <w:b/>
          <w:bCs/>
          <w:color w:val="000000" w:themeColor="text1"/>
          <w:sz w:val="20"/>
          <w:szCs w:val="20"/>
        </w:rPr>
      </w:pPr>
    </w:p>
    <w:p w14:paraId="63683E8A" w14:textId="77777777" w:rsidR="00A654F8" w:rsidRPr="00391137" w:rsidRDefault="00A654F8" w:rsidP="00A654F8">
      <w:pPr>
        <w:jc w:val="both"/>
        <w:rPr>
          <w:rFonts w:ascii="Calibri" w:hAnsi="Calibri"/>
          <w:sz w:val="22"/>
          <w:szCs w:val="22"/>
        </w:rPr>
      </w:pPr>
    </w:p>
    <w:p w14:paraId="31341025" w14:textId="77777777" w:rsidR="00A654F8" w:rsidRDefault="00A654F8" w:rsidP="00A654F8">
      <w:pPr>
        <w:jc w:val="both"/>
        <w:rPr>
          <w:rFonts w:ascii="Calibri" w:hAnsi="Calibri" w:cstheme="minorHAnsi"/>
          <w:sz w:val="22"/>
          <w:szCs w:val="22"/>
        </w:rPr>
      </w:pPr>
    </w:p>
    <w:p w14:paraId="355C3761" w14:textId="77777777" w:rsidR="00A654F8" w:rsidRDefault="00A654F8" w:rsidP="00A654F8">
      <w:pPr>
        <w:jc w:val="both"/>
        <w:rPr>
          <w:rFonts w:asciiTheme="minorHAnsi" w:hAnsiTheme="minorHAnsi" w:cstheme="minorHAnsi"/>
          <w:sz w:val="22"/>
          <w:szCs w:val="22"/>
        </w:rPr>
      </w:pPr>
      <w:r w:rsidRPr="00797EFF">
        <w:rPr>
          <w:rFonts w:asciiTheme="minorHAnsi" w:hAnsiTheme="minorHAnsi" w:cstheme="minorHAnsi"/>
          <w:sz w:val="22"/>
          <w:szCs w:val="22"/>
        </w:rPr>
        <w:lastRenderedPageBreak/>
        <w:t xml:space="preserve"> - </w:t>
      </w:r>
      <w:r w:rsidRPr="00797EFF">
        <w:rPr>
          <w:rFonts w:asciiTheme="minorHAnsi" w:hAnsiTheme="minorHAnsi" w:cstheme="minorHAnsi"/>
          <w:b/>
          <w:bCs/>
          <w:sz w:val="22"/>
          <w:szCs w:val="22"/>
        </w:rPr>
        <w:t xml:space="preserve">Kierownik robót w </w:t>
      </w:r>
      <w:r w:rsidRPr="00797EFF">
        <w:rPr>
          <w:rFonts w:asciiTheme="minorHAnsi" w:hAnsiTheme="minorHAnsi" w:cstheme="minorHAnsi"/>
          <w:b/>
          <w:bCs/>
          <w:sz w:val="22"/>
          <w:szCs w:val="22"/>
          <w:u w:val="single"/>
        </w:rPr>
        <w:t>specjalności sanitarnej</w:t>
      </w:r>
      <w:r w:rsidRPr="00797EFF">
        <w:rPr>
          <w:rStyle w:val="Zakotwiczenieprzypisudolnego"/>
          <w:rFonts w:asciiTheme="minorHAnsi" w:hAnsiTheme="minorHAnsi" w:cstheme="minorHAnsi"/>
          <w:b/>
          <w:bCs/>
          <w:sz w:val="22"/>
          <w:szCs w:val="22"/>
          <w:u w:val="single"/>
        </w:rPr>
        <w:footnoteReference w:id="3"/>
      </w:r>
      <w:r w:rsidRPr="00797EFF">
        <w:rPr>
          <w:rFonts w:asciiTheme="minorHAnsi" w:hAnsiTheme="minorHAnsi" w:cstheme="minorHAnsi"/>
          <w:b/>
          <w:bCs/>
          <w:sz w:val="22"/>
          <w:szCs w:val="22"/>
          <w:u w:val="single"/>
        </w:rPr>
        <w:t xml:space="preserve"> </w:t>
      </w:r>
      <w:r w:rsidRPr="00797EFF">
        <w:rPr>
          <w:rFonts w:asciiTheme="minorHAnsi" w:hAnsiTheme="minorHAnsi" w:cstheme="minorHAnsi"/>
          <w:sz w:val="22"/>
          <w:szCs w:val="22"/>
          <w:u w:val="single"/>
        </w:rPr>
        <w:t xml:space="preserve"> </w:t>
      </w:r>
      <w:r w:rsidRPr="00797EFF">
        <w:rPr>
          <w:rFonts w:asciiTheme="minorHAnsi" w:hAnsiTheme="minorHAnsi" w:cstheme="minorHAnsi"/>
          <w:sz w:val="22"/>
          <w:szCs w:val="22"/>
        </w:rPr>
        <w:t xml:space="preserve">- </w:t>
      </w:r>
      <w:r w:rsidRPr="00797EFF">
        <w:rPr>
          <w:rFonts w:asciiTheme="minorHAnsi" w:hAnsiTheme="minorHAnsi" w:cstheme="minorHAnsi"/>
          <w:sz w:val="22"/>
          <w:szCs w:val="22"/>
          <w:lang w:eastAsia="en-US"/>
        </w:rPr>
        <w:t xml:space="preserve">minimum jedną osobę posiadającą uprawnienia budowlane do kierowania </w:t>
      </w:r>
      <w:r w:rsidRPr="00985CA8">
        <w:rPr>
          <w:rFonts w:asciiTheme="minorHAnsi" w:hAnsiTheme="minorHAnsi" w:cstheme="minorHAnsi"/>
          <w:sz w:val="22"/>
          <w:szCs w:val="22"/>
          <w:lang w:eastAsia="en-US"/>
        </w:rPr>
        <w:t xml:space="preserve">robotami budowlanymi </w:t>
      </w:r>
      <w:r w:rsidRPr="00DE6D57">
        <w:rPr>
          <w:rFonts w:asciiTheme="minorHAnsi" w:hAnsiTheme="minorHAnsi" w:cstheme="minorHAnsi"/>
          <w:color w:val="000000" w:themeColor="text1"/>
          <w:sz w:val="22"/>
          <w:szCs w:val="22"/>
        </w:rPr>
        <w:t>w specjalności instalacyjnej w zakresie sieci, instalacji i urządzeń cieplnych, wentylacyjnych, gazowych, wodociągowych i kanalizacyjnych</w:t>
      </w:r>
      <w:r w:rsidRPr="00985CA8">
        <w:rPr>
          <w:rFonts w:asciiTheme="minorHAnsi" w:hAnsiTheme="minorHAnsi" w:cstheme="minorHAnsi"/>
          <w:sz w:val="22"/>
          <w:szCs w:val="22"/>
          <w:lang w:eastAsia="en-US"/>
        </w:rPr>
        <w:t xml:space="preserve"> </w:t>
      </w:r>
      <w:r w:rsidRPr="00985CA8">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985CA8">
        <w:rPr>
          <w:rStyle w:val="czeinternetowe"/>
          <w:rFonts w:asciiTheme="minorHAnsi" w:hAnsiTheme="minorHAnsi" w:cstheme="minorHAnsi"/>
          <w:color w:val="auto"/>
          <w:sz w:val="22"/>
          <w:szCs w:val="22"/>
        </w:rPr>
        <w:t xml:space="preserve">Dz. U. 2019 r. poz.1186 z </w:t>
      </w:r>
      <w:proofErr w:type="spellStart"/>
      <w:r w:rsidRPr="00985CA8">
        <w:rPr>
          <w:rStyle w:val="czeinternetowe"/>
          <w:rFonts w:asciiTheme="minorHAnsi" w:hAnsiTheme="minorHAnsi" w:cstheme="minorHAnsi"/>
          <w:color w:val="auto"/>
          <w:sz w:val="22"/>
          <w:szCs w:val="22"/>
        </w:rPr>
        <w:t>późn</w:t>
      </w:r>
      <w:proofErr w:type="spellEnd"/>
      <w:r w:rsidRPr="00985CA8">
        <w:rPr>
          <w:rStyle w:val="czeinternetowe"/>
          <w:rFonts w:asciiTheme="minorHAnsi" w:hAnsiTheme="minorHAnsi" w:cstheme="minorHAnsi"/>
          <w:color w:val="auto"/>
          <w:sz w:val="22"/>
          <w:szCs w:val="22"/>
        </w:rPr>
        <w:t xml:space="preserve">. </w:t>
      </w:r>
      <w:proofErr w:type="spellStart"/>
      <w:r w:rsidRPr="00985CA8">
        <w:rPr>
          <w:rStyle w:val="czeinternetowe"/>
          <w:rFonts w:asciiTheme="minorHAnsi" w:hAnsiTheme="minorHAnsi" w:cstheme="minorHAnsi"/>
          <w:color w:val="auto"/>
          <w:sz w:val="22"/>
          <w:szCs w:val="22"/>
        </w:rPr>
        <w:t>zm</w:t>
      </w:r>
      <w:proofErr w:type="spellEnd"/>
      <w:r w:rsidRPr="00985CA8">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2DC55935" w14:textId="77777777" w:rsidR="00A654F8" w:rsidRDefault="00A654F8" w:rsidP="00A654F8">
      <w:pPr>
        <w:jc w:val="both"/>
        <w:rPr>
          <w:rFonts w:asciiTheme="minorHAnsi" w:hAnsiTheme="minorHAnsi" w:cstheme="minorHAnsi"/>
          <w:sz w:val="22"/>
          <w:szCs w:val="22"/>
        </w:rPr>
      </w:pPr>
    </w:p>
    <w:p w14:paraId="06FC1F59" w14:textId="77777777" w:rsidR="00A654F8" w:rsidRDefault="00A654F8" w:rsidP="00A654F8">
      <w:pPr>
        <w:jc w:val="both"/>
        <w:rPr>
          <w:rFonts w:asciiTheme="minorHAnsi" w:hAnsiTheme="minorHAnsi" w:cstheme="minorHAnsi"/>
          <w:sz w:val="22"/>
          <w:szCs w:val="22"/>
        </w:rPr>
      </w:pPr>
    </w:p>
    <w:p w14:paraId="114B4BB0" w14:textId="77777777" w:rsidR="00A654F8" w:rsidRDefault="00A654F8" w:rsidP="00A654F8">
      <w:pPr>
        <w:jc w:val="both"/>
        <w:rPr>
          <w:rFonts w:ascii="Calibri" w:hAnsi="Calibri" w:cstheme="minorHAnsi"/>
          <w:sz w:val="22"/>
          <w:szCs w:val="22"/>
        </w:rPr>
      </w:pP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Kierownik robót</w:t>
      </w: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 xml:space="preserve">- </w:t>
      </w:r>
      <w:r w:rsidRPr="00797EFF">
        <w:rPr>
          <w:rFonts w:ascii="Calibri" w:hAnsi="Calibri" w:cstheme="minorHAnsi"/>
          <w:b/>
          <w:bCs/>
          <w:sz w:val="22"/>
          <w:szCs w:val="22"/>
          <w:u w:val="single"/>
        </w:rPr>
        <w:t>w specjalności instalacyjnej, w zakresie sieci, instalacji i urządzeń elektrycznych i elektroenergetycznych</w:t>
      </w:r>
      <w:r w:rsidRPr="00797EFF">
        <w:rPr>
          <w:rStyle w:val="Zakotwiczenieprzypisudolnego"/>
          <w:rFonts w:ascii="Calibri" w:hAnsi="Calibri" w:cstheme="minorHAnsi"/>
          <w:b/>
          <w:bCs/>
          <w:sz w:val="22"/>
          <w:szCs w:val="22"/>
          <w:u w:val="single"/>
        </w:rPr>
        <w:footnoteReference w:id="4"/>
      </w:r>
      <w:r w:rsidRPr="00797EFF">
        <w:rPr>
          <w:rFonts w:ascii="Calibri" w:hAnsi="Calibri" w:cstheme="minorHAnsi"/>
          <w:b/>
          <w:bCs/>
          <w:sz w:val="22"/>
          <w:szCs w:val="22"/>
        </w:rPr>
        <w:t xml:space="preserve"> </w:t>
      </w:r>
      <w:r w:rsidRPr="00797EFF">
        <w:rPr>
          <w:rFonts w:ascii="Calibri" w:hAnsi="Calibri" w:cstheme="minorHAnsi"/>
          <w:sz w:val="22"/>
          <w:szCs w:val="22"/>
        </w:rPr>
        <w:t xml:space="preserve"> - </w:t>
      </w:r>
      <w:r w:rsidRPr="005819BF">
        <w:rPr>
          <w:rFonts w:ascii="Calibri" w:hAnsi="Calibri" w:cstheme="minorHAnsi"/>
          <w:sz w:val="22"/>
          <w:szCs w:val="22"/>
        </w:rPr>
        <w:t xml:space="preserve">minimum 1 osoba na stanowisku kierownika robót elektrycznych, </w:t>
      </w:r>
      <w:r>
        <w:rPr>
          <w:rFonts w:ascii="Calibri" w:hAnsi="Calibri" w:cstheme="minorHAnsi"/>
          <w:sz w:val="22"/>
          <w:szCs w:val="22"/>
        </w:rPr>
        <w:t xml:space="preserve">posiadająca uprawnienia budowlane do kierowania robotami budowlanymi </w:t>
      </w:r>
      <w:r w:rsidRPr="00992FDB">
        <w:rPr>
          <w:rFonts w:asciiTheme="minorHAnsi" w:hAnsiTheme="minorHAnsi" w:cstheme="minorHAnsi"/>
          <w:sz w:val="22"/>
          <w:szCs w:val="22"/>
        </w:rPr>
        <w:t>w specjalności instalacyjnej w zakresie sieci, instalacji i urządzeń elektrycznych i elektroenergetycznych  lub odpowiadające im ważne uprawnienia, które zostały wydane na podstawie wcześniej obowiązujących</w:t>
      </w:r>
      <w:r>
        <w:rPr>
          <w:rFonts w:ascii="Calibri" w:hAnsi="Calibri" w:cstheme="minorHAnsi"/>
          <w:sz w:val="22"/>
          <w:szCs w:val="22"/>
        </w:rPr>
        <w:t xml:space="preserve"> przepisów oraz zrzeszoną we właściwym samorządzie zawodowym zgodnie z przepisami ustawy z dnia 15.12.2000 r. o samorządach</w:t>
      </w:r>
      <w:r>
        <w:rPr>
          <w:rFonts w:cstheme="minorHAnsi"/>
          <w:sz w:val="20"/>
          <w:szCs w:val="20"/>
        </w:rPr>
        <w:t xml:space="preserve"> </w:t>
      </w:r>
      <w:r>
        <w:rPr>
          <w:rFonts w:ascii="Calibri" w:hAnsi="Calibri" w:cstheme="minorHAnsi"/>
          <w:sz w:val="22"/>
          <w:szCs w:val="22"/>
        </w:rPr>
        <w:t xml:space="preserve">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 xml:space="preserve">Dz. U. 2019 r. poz.1186 z </w:t>
      </w:r>
      <w:proofErr w:type="spellStart"/>
      <w:r>
        <w:rPr>
          <w:rStyle w:val="czeinternetowe"/>
          <w:rFonts w:ascii="Calibri" w:hAnsi="Calibri" w:cstheme="minorHAnsi"/>
          <w:color w:val="auto"/>
          <w:sz w:val="22"/>
          <w:szCs w:val="22"/>
        </w:rPr>
        <w:t>późn</w:t>
      </w:r>
      <w:proofErr w:type="spellEnd"/>
      <w:r>
        <w:rPr>
          <w:rStyle w:val="czeinternetowe"/>
          <w:rFonts w:ascii="Calibri" w:hAnsi="Calibri" w:cstheme="minorHAnsi"/>
          <w:color w:val="auto"/>
          <w:sz w:val="22"/>
          <w:szCs w:val="22"/>
        </w:rPr>
        <w:t xml:space="preserve">. </w:t>
      </w:r>
      <w:proofErr w:type="spellStart"/>
      <w:r>
        <w:rPr>
          <w:rStyle w:val="czeinternetowe"/>
          <w:rFonts w:ascii="Calibri" w:hAnsi="Calibri" w:cstheme="minorHAnsi"/>
          <w:color w:val="auto"/>
          <w:sz w:val="22"/>
          <w:szCs w:val="22"/>
        </w:rPr>
        <w:t>zm</w:t>
      </w:r>
      <w:proofErr w:type="spellEnd"/>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11B7E69D" w14:textId="77777777" w:rsidR="00315581" w:rsidRDefault="00315581" w:rsidP="00315581">
      <w:pPr>
        <w:jc w:val="both"/>
        <w:rPr>
          <w:rFonts w:ascii="Calibri" w:hAnsi="Calibri" w:cstheme="minorHAnsi"/>
          <w:sz w:val="22"/>
          <w:szCs w:val="22"/>
        </w:rPr>
      </w:pPr>
    </w:p>
    <w:p w14:paraId="1FCF3E7F" w14:textId="36F94E8F" w:rsidR="00315581" w:rsidRDefault="00315581" w:rsidP="00315581">
      <w:pPr>
        <w:jc w:val="both"/>
        <w:rPr>
          <w:rFonts w:asciiTheme="minorHAnsi" w:hAnsiTheme="minorHAnsi" w:cstheme="minorHAnsi"/>
          <w:sz w:val="22"/>
          <w:szCs w:val="22"/>
        </w:rPr>
      </w:pPr>
    </w:p>
    <w:p w14:paraId="2B1968C1" w14:textId="4B599136" w:rsidR="00315581" w:rsidRPr="006A5BC3" w:rsidRDefault="00315581" w:rsidP="00315581">
      <w:pPr>
        <w:pStyle w:val="Default"/>
        <w:jc w:val="both"/>
        <w:rPr>
          <w:rFonts w:asciiTheme="minorHAnsi" w:hAnsiTheme="minorHAnsi" w:cstheme="minorHAnsi"/>
          <w:sz w:val="22"/>
          <w:szCs w:val="22"/>
        </w:rPr>
      </w:pPr>
      <w:r w:rsidRPr="004E2484">
        <w:rPr>
          <w:rFonts w:asciiTheme="minorHAnsi" w:hAnsiTheme="minorHAnsi" w:cstheme="minorHAnsi"/>
          <w:sz w:val="22"/>
          <w:szCs w:val="22"/>
        </w:rPr>
        <w:t xml:space="preserve">W przypadku posiadania przez jedną osobę wymaganych uprawnień więcej niż jednej specjalności, Zamawiający dopuszcza łączenie stanowisk. </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 xml:space="preserve">polegać na zdolnościach technicznych lub zawodowych lub sytuacji </w:t>
      </w:r>
      <w:r>
        <w:rPr>
          <w:rFonts w:asciiTheme="minorHAnsi" w:eastAsiaTheme="minorHAnsi" w:hAnsiTheme="minorHAnsi" w:cs="CIDFont+F2"/>
          <w:b/>
          <w:bCs/>
          <w:sz w:val="22"/>
          <w:szCs w:val="22"/>
          <w:lang w:eastAsia="en-US"/>
        </w:rPr>
        <w:lastRenderedPageBreak/>
        <w:t>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3"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3"/>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 xml:space="preserve">przed wyborem najkorzystniejszej oferty wezwie wykonawcę, którego oferta została najwyżej oceniona, do złożenia w wyznaczonym </w:t>
      </w:r>
      <w:r>
        <w:rPr>
          <w:rFonts w:asciiTheme="minorHAnsi" w:hAnsiTheme="minorHAnsi" w:cstheme="minorHAnsi"/>
          <w:b/>
          <w:bCs/>
          <w:sz w:val="22"/>
          <w:szCs w:val="22"/>
        </w:rPr>
        <w:lastRenderedPageBreak/>
        <w:t>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67595335" w14:textId="77777777" w:rsidR="004B682E" w:rsidRDefault="004B682E" w:rsidP="00D17447">
      <w:pPr>
        <w:pStyle w:val="Tekstpodstawowy"/>
        <w:spacing w:after="0"/>
        <w:ind w:right="20"/>
        <w:jc w:val="both"/>
        <w:rPr>
          <w:rFonts w:asciiTheme="minorHAnsi" w:hAnsiTheme="minorHAnsi" w:cstheme="minorHAnsi"/>
          <w:sz w:val="22"/>
          <w:szCs w:val="22"/>
        </w:rPr>
      </w:pPr>
    </w:p>
    <w:p w14:paraId="6F67015F" w14:textId="77777777" w:rsidR="00FE3C43" w:rsidRDefault="00DA3701" w:rsidP="002167DB">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4"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4"/>
    </w:p>
    <w:p w14:paraId="5DAC9D4F" w14:textId="2F5C764B" w:rsidR="00FE3C43" w:rsidRDefault="00DA3701" w:rsidP="002167DB">
      <w:pPr>
        <w:pStyle w:val="Tekstpodstawowy"/>
        <w:spacing w:after="0"/>
        <w:ind w:right="20"/>
        <w:jc w:val="both"/>
        <w:rPr>
          <w:rFonts w:ascii="Calibri" w:hAnsi="Calibri" w:cstheme="minorHAnsi"/>
          <w:b/>
          <w:bCs/>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1601B590" w14:textId="77777777" w:rsidR="00C254BA" w:rsidRDefault="00C254BA">
      <w:pPr>
        <w:pStyle w:val="Tekstpodstawowy"/>
        <w:spacing w:after="0"/>
        <w:ind w:right="20"/>
        <w:jc w:val="both"/>
        <w:rPr>
          <w:rFonts w:ascii="Calibri" w:hAnsi="Calibri" w:cstheme="minorHAnsi"/>
          <w:b/>
          <w:bCs/>
          <w:sz w:val="22"/>
          <w:szCs w:val="22"/>
        </w:rPr>
      </w:pPr>
    </w:p>
    <w:p w14:paraId="02093317" w14:textId="6F07398E" w:rsidR="00724E51" w:rsidRDefault="00724E51" w:rsidP="00724E5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t>
      </w:r>
      <w:r w:rsidRPr="007B646F">
        <w:rPr>
          <w:rFonts w:asciiTheme="minorHAnsi" w:hAnsiTheme="minorHAnsi" w:cstheme="minorHAnsi"/>
          <w:b/>
          <w:bCs/>
          <w:sz w:val="22"/>
          <w:szCs w:val="22"/>
          <w:u w:val="single"/>
        </w:rPr>
        <w:t xml:space="preserve">wykazu osób </w:t>
      </w:r>
      <w:bookmarkStart w:id="5"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5"/>
      <w:r>
        <w:rPr>
          <w:rFonts w:asciiTheme="minorHAnsi" w:hAnsiTheme="minorHAnsi" w:cstheme="minorHAnsi"/>
          <w:sz w:val="22"/>
          <w:szCs w:val="22"/>
        </w:rPr>
        <w:t xml:space="preserve"> </w:t>
      </w:r>
      <w:r>
        <w:rPr>
          <w:rFonts w:ascii="Calibri" w:hAnsi="Calibri" w:cstheme="minorHAnsi"/>
          <w:b/>
          <w:bCs/>
          <w:sz w:val="22"/>
          <w:szCs w:val="22"/>
        </w:rPr>
        <w:t>Załącznik nr 6 SWZ (wykaz osób, kwalifikacje).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w:t>
      </w:r>
      <w:proofErr w:type="gramStart"/>
      <w:r>
        <w:rPr>
          <w:rFonts w:asciiTheme="minorHAnsi" w:hAnsiTheme="minorHAnsi" w:cstheme="minorHAnsi"/>
          <w:b/>
          <w:bCs/>
          <w:sz w:val="22"/>
          <w:szCs w:val="22"/>
        </w:rPr>
        <w:t>nieważności</w:t>
      </w:r>
      <w:r>
        <w:rPr>
          <w:rFonts w:asciiTheme="minorHAnsi" w:eastAsiaTheme="minorHAnsi" w:hAnsiTheme="minorHAnsi" w:cstheme="minorHAnsi"/>
          <w:sz w:val="22"/>
          <w:szCs w:val="22"/>
          <w:lang w:eastAsia="en-US"/>
        </w:rPr>
        <w:t xml:space="preserve"> .</w:t>
      </w:r>
      <w:proofErr w:type="gramEnd"/>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3">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 xml:space="preserve">oraz spełnianie </w:t>
      </w:r>
      <w:r>
        <w:rPr>
          <w:rFonts w:asciiTheme="minorHAnsi" w:eastAsiaTheme="minorHAnsi" w:hAnsiTheme="minorHAnsi" w:cs="CIDFont+F2"/>
          <w:sz w:val="22"/>
          <w:szCs w:val="22"/>
        </w:rPr>
        <w:lastRenderedPageBreak/>
        <w:t>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25E35238" w14:textId="53ABD41D" w:rsidR="0082291F" w:rsidRPr="008B3788" w:rsidRDefault="00DA3701" w:rsidP="008B3788">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które  roboty</w:t>
      </w:r>
      <w:proofErr w:type="gramEnd"/>
      <w:r>
        <w:rPr>
          <w:rFonts w:asciiTheme="minorHAnsi" w:hAnsiTheme="minorHAnsi" w:cstheme="minorHAnsi"/>
          <w:b/>
          <w:bCs/>
          <w:sz w:val="22"/>
          <w:szCs w:val="22"/>
        </w:rPr>
        <w:t xml:space="preserve"> wykonają poszczególni wykonawcy.</w:t>
      </w: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62717663" w14:textId="4AEABF71" w:rsidR="003768EB" w:rsidRPr="006F128C" w:rsidRDefault="00DA3701" w:rsidP="006F128C">
      <w:pPr>
        <w:pStyle w:val="Akapitzlist"/>
        <w:numPr>
          <w:ilvl w:val="0"/>
          <w:numId w:val="7"/>
        </w:numPr>
        <w:jc w:val="both"/>
        <w:rPr>
          <w:rFonts w:ascii="Calibri" w:hAnsi="Calibri"/>
          <w:b/>
          <w:bCs/>
          <w:sz w:val="22"/>
          <w:szCs w:val="22"/>
        </w:rPr>
      </w:pPr>
      <w:r w:rsidRPr="006F128C">
        <w:rPr>
          <w:rFonts w:ascii="Calibri" w:hAnsi="Calibri"/>
          <w:b/>
          <w:bCs/>
          <w:sz w:val="22"/>
          <w:szCs w:val="22"/>
        </w:rPr>
        <w:t xml:space="preserve">dowód wniesienia wadium.  </w:t>
      </w:r>
      <w:r w:rsidR="003768EB" w:rsidRPr="006F128C">
        <w:rPr>
          <w:rFonts w:asciiTheme="minorHAnsi" w:hAnsiTheme="minorHAnsi" w:cstheme="minorHAnsi"/>
          <w:b/>
          <w:bCs/>
          <w:sz w:val="22"/>
          <w:szCs w:val="22"/>
        </w:rPr>
        <w:t xml:space="preserve">       </w:t>
      </w:r>
      <w:r w:rsidR="009B29DD" w:rsidRPr="006F128C">
        <w:rPr>
          <w:rFonts w:asciiTheme="minorHAnsi" w:hAnsiTheme="minorHAnsi" w:cstheme="minorHAnsi"/>
          <w:b/>
          <w:bCs/>
          <w:sz w:val="22"/>
          <w:szCs w:val="22"/>
        </w:rPr>
        <w:t xml:space="preserve">        </w:t>
      </w:r>
    </w:p>
    <w:p w14:paraId="06FC23D4" w14:textId="77777777" w:rsidR="00B66D95" w:rsidRPr="00B66D95" w:rsidRDefault="00B66D95" w:rsidP="00B66D95">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56A2C48F"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3F2A67">
        <w:rPr>
          <w:rFonts w:asciiTheme="minorHAnsi" w:eastAsia="Arial" w:hAnsiTheme="minorHAnsi" w:cstheme="minorHAnsi"/>
          <w:b/>
          <w:bCs/>
          <w:color w:val="000000"/>
          <w:sz w:val="22"/>
        </w:rPr>
        <w:t xml:space="preserve"> </w:t>
      </w:r>
      <w:r w:rsidR="001D215E">
        <w:rPr>
          <w:rFonts w:asciiTheme="minorHAnsi" w:eastAsia="Arial" w:hAnsiTheme="minorHAnsi" w:cstheme="minorHAnsi"/>
          <w:b/>
          <w:bCs/>
          <w:color w:val="000000"/>
          <w:sz w:val="22"/>
        </w:rPr>
        <w:t>5 maja</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94681A">
        <w:rPr>
          <w:rFonts w:asciiTheme="minorHAnsi" w:eastAsia="Arial" w:hAnsiTheme="minorHAnsi" w:cstheme="minorHAnsi"/>
          <w:b/>
          <w:bCs/>
          <w:color w:val="000000"/>
          <w:sz w:val="22"/>
        </w:rPr>
        <w:t>5</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proofErr w:type="gramStart"/>
      <w:r w:rsidR="004F1A02" w:rsidRPr="00504FC4">
        <w:rPr>
          <w:rFonts w:asciiTheme="minorHAnsi" w:eastAsia="Arial" w:hAnsiTheme="minorHAnsi" w:cstheme="minorHAnsi"/>
          <w:b/>
          <w:bCs/>
          <w:color w:val="000000"/>
          <w:sz w:val="22"/>
        </w:rPr>
        <w:t>1</w:t>
      </w:r>
      <w:r w:rsidR="0094681A">
        <w:rPr>
          <w:rFonts w:asciiTheme="minorHAnsi" w:eastAsia="Arial" w:hAnsiTheme="minorHAnsi" w:cstheme="minorHAnsi"/>
          <w:b/>
          <w:bCs/>
          <w:color w:val="000000"/>
          <w:sz w:val="22"/>
        </w:rPr>
        <w:t>1</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proofErr w:type="gramEnd"/>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1104E7A0" w14:textId="77777777" w:rsidR="0017382F" w:rsidRDefault="0017382F" w:rsidP="001C5B6F">
      <w:pPr>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lastRenderedPageBreak/>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66A4DE0"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w:t>
      </w:r>
      <w:r w:rsidR="0033618A">
        <w:rPr>
          <w:rFonts w:asciiTheme="minorHAnsi" w:hAnsiTheme="minorHAnsi" w:cstheme="minorHAnsi"/>
          <w:b/>
          <w:sz w:val="22"/>
          <w:szCs w:val="22"/>
        </w:rPr>
        <w:t>gwarancji</w:t>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0ABCB8F0"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w:t>
      </w:r>
      <w:r w:rsidR="005B45E7">
        <w:rPr>
          <w:rFonts w:asciiTheme="minorHAnsi" w:hAnsiTheme="minorHAnsi" w:cstheme="minorHAnsi"/>
          <w:sz w:val="22"/>
          <w:szCs w:val="22"/>
        </w:rPr>
        <w:t>gwarancji</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t>
      </w:r>
      <w:proofErr w:type="gramStart"/>
      <w:r w:rsidRPr="0050776E">
        <w:rPr>
          <w:rFonts w:asciiTheme="minorHAnsi" w:hAnsiTheme="minorHAnsi" w:cstheme="minorHAnsi"/>
          <w:sz w:val="22"/>
          <w:szCs w:val="22"/>
        </w:rPr>
        <w:t>wykonawców</w:t>
      </w:r>
      <w:proofErr w:type="gramEnd"/>
      <w:r w:rsidRPr="0050776E">
        <w:rPr>
          <w:rFonts w:asciiTheme="minorHAnsi" w:hAnsiTheme="minorHAnsi" w:cstheme="minorHAnsi"/>
          <w:sz w:val="22"/>
          <w:szCs w:val="22"/>
        </w:rPr>
        <w:t xml:space="preserve">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7A5220C" w14:textId="46B732A4" w:rsidR="005B45E7" w:rsidRPr="000625A5" w:rsidRDefault="005B45E7" w:rsidP="005B45E7">
      <w:pPr>
        <w:rPr>
          <w:rFonts w:asciiTheme="minorHAnsi" w:hAnsiTheme="minorHAnsi" w:cstheme="minorHAnsi"/>
          <w:b/>
          <w:sz w:val="22"/>
          <w:szCs w:val="22"/>
          <w:u w:val="single"/>
        </w:rPr>
      </w:pPr>
      <w:r w:rsidRPr="000625A5">
        <w:rPr>
          <w:rFonts w:asciiTheme="minorHAnsi" w:hAnsiTheme="minorHAnsi" w:cstheme="minorHAnsi"/>
          <w:b/>
          <w:sz w:val="22"/>
          <w:szCs w:val="22"/>
          <w:u w:val="single"/>
        </w:rPr>
        <w:t xml:space="preserve">Termin gwarancji 40% </w:t>
      </w:r>
      <w:r w:rsidRPr="007E247F">
        <w:rPr>
          <w:rFonts w:asciiTheme="minorHAnsi" w:hAnsiTheme="minorHAnsi" w:cstheme="minorHAnsi"/>
          <w:b/>
          <w:sz w:val="22"/>
          <w:szCs w:val="22"/>
          <w:u w:val="single"/>
        </w:rPr>
        <w:t xml:space="preserve">(okres rękojmi zrównany z okresem gwarancji) </w:t>
      </w:r>
    </w:p>
    <w:p w14:paraId="5517FD6D"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14621AFD" w14:textId="77777777" w:rsidR="005B45E7" w:rsidRPr="0050776E" w:rsidRDefault="005B45E7" w:rsidP="00543336">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12B20DF7" w14:textId="77777777" w:rsidR="005B45E7" w:rsidRPr="0050776E" w:rsidRDefault="005B45E7" w:rsidP="00543336">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53CE7D18" w14:textId="77777777" w:rsidR="005B45E7" w:rsidRPr="0050776E" w:rsidRDefault="005B45E7" w:rsidP="00543336">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3A1DCAF" w14:textId="77777777" w:rsidR="005B45E7" w:rsidRPr="0050776E" w:rsidRDefault="005B45E7" w:rsidP="00543336">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639BECAE" w14:textId="77777777" w:rsidR="005B45E7" w:rsidRPr="0050776E" w:rsidRDefault="005B45E7" w:rsidP="00543336">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6FD3B782" w14:textId="77777777" w:rsidR="005B45E7" w:rsidRPr="0050776E" w:rsidRDefault="005B45E7" w:rsidP="005B45E7">
      <w:pPr>
        <w:jc w:val="both"/>
        <w:rPr>
          <w:rFonts w:asciiTheme="minorHAnsi" w:hAnsiTheme="minorHAnsi" w:cstheme="minorHAnsi"/>
          <w:sz w:val="22"/>
          <w:szCs w:val="22"/>
        </w:rPr>
      </w:pPr>
    </w:p>
    <w:p w14:paraId="2833F070"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62AF6E71" w14:textId="77777777" w:rsidR="00DE3195" w:rsidRPr="006A5BC3" w:rsidRDefault="00DE3195" w:rsidP="00DE3195">
      <w:pPr>
        <w:jc w:val="both"/>
        <w:rPr>
          <w:rFonts w:asciiTheme="minorHAnsi" w:hAnsiTheme="minorHAnsi" w:cstheme="minorHAnsi"/>
          <w:sz w:val="22"/>
          <w:szCs w:val="22"/>
        </w:rPr>
      </w:pPr>
    </w:p>
    <w:p w14:paraId="7F2CD896" w14:textId="13CD54C7" w:rsidR="00DE3195" w:rsidRPr="006A5BC3" w:rsidRDefault="00DE3195" w:rsidP="00DE3195">
      <w:pPr>
        <w:jc w:val="both"/>
        <w:rPr>
          <w:rFonts w:ascii="Calibri" w:hAnsi="Calibri"/>
          <w:sz w:val="22"/>
          <w:szCs w:val="22"/>
        </w:rPr>
      </w:pPr>
      <w:r w:rsidRPr="006A5BC3">
        <w:rPr>
          <w:rFonts w:ascii="Calibri" w:hAnsi="Calibri"/>
          <w:sz w:val="22"/>
          <w:szCs w:val="22"/>
        </w:rPr>
        <w:t xml:space="preserve">Informacje dotyczące terminu </w:t>
      </w:r>
      <w:r w:rsidR="005B45E7">
        <w:rPr>
          <w:rFonts w:ascii="Calibri" w:hAnsi="Calibri"/>
          <w:sz w:val="22"/>
          <w:szCs w:val="22"/>
        </w:rPr>
        <w:t>gwarancji</w:t>
      </w:r>
      <w:r w:rsidRPr="006A5BC3">
        <w:rPr>
          <w:rFonts w:ascii="Calibri" w:hAnsi="Calibri"/>
          <w:sz w:val="22"/>
          <w:szCs w:val="22"/>
        </w:rPr>
        <w:t xml:space="preserve"> zamówienia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69EB3F41" w14:textId="0ED4F6F4" w:rsidR="00FE3C43" w:rsidRDefault="00EA6D11">
      <w:pPr>
        <w:pStyle w:val="pkt"/>
        <w:spacing w:before="240" w:after="0" w:line="360" w:lineRule="auto"/>
        <w:ind w:left="780" w:firstLine="0"/>
        <w:rPr>
          <w:rFonts w:ascii="Calibri" w:hAnsi="Calibri"/>
          <w:sz w:val="22"/>
          <w:szCs w:val="22"/>
        </w:rPr>
      </w:pPr>
      <w:r>
        <w:rPr>
          <w:rFonts w:ascii="Calibri" w:hAnsi="Calibri"/>
          <w:sz w:val="22"/>
          <w:szCs w:val="22"/>
        </w:rPr>
        <w:t>30 000</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trzydzieści tysięcy</w:t>
      </w:r>
      <w:r w:rsidR="00880B67">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7F9FE0F5" w:rsidR="00FE3C43" w:rsidRPr="00136A45" w:rsidRDefault="00DA3701" w:rsidP="00727CE7">
      <w:pPr>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bookmarkStart w:id="11" w:name="_Hlk195522685"/>
      <w:r w:rsidR="00B64F23">
        <w:rPr>
          <w:rFonts w:asciiTheme="minorHAnsi" w:hAnsiTheme="minorHAnsi" w:cstheme="minorHAnsi"/>
          <w:b/>
          <w:bCs/>
          <w:sz w:val="22"/>
          <w:szCs w:val="22"/>
        </w:rPr>
        <w:t>Rozbudowa Zespołu Szkolno-Przedszkolnego w Nowym Klinczu</w:t>
      </w:r>
      <w:bookmarkEnd w:id="11"/>
      <w:r w:rsidR="00B64F23">
        <w:rPr>
          <w:rFonts w:asciiTheme="minorHAnsi" w:hAnsiTheme="minorHAnsi" w:cstheme="minorHAnsi"/>
          <w:b/>
          <w:bCs/>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w:t>
      </w:r>
      <w:r>
        <w:rPr>
          <w:rFonts w:ascii="Calibri" w:hAnsi="Calibri"/>
          <w:sz w:val="22"/>
          <w:szCs w:val="22"/>
        </w:rPr>
        <w:lastRenderedPageBreak/>
        <w:t>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2" w:name="_Hlk631545352"/>
      <w:r>
        <w:rPr>
          <w:rFonts w:ascii="Arial" w:hAnsi="Arial" w:cs="Arial"/>
          <w:b/>
          <w:bCs/>
          <w:sz w:val="20"/>
          <w:szCs w:val="20"/>
        </w:rPr>
        <w:t>platformazakupowa.pl/pn/ug_koscierzyna</w:t>
      </w:r>
      <w:bookmarkEnd w:id="12"/>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4">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3" w:name="_Hlk631545353"/>
      <w:r w:rsidRPr="00504FC4">
        <w:rPr>
          <w:rFonts w:ascii="Arial" w:eastAsiaTheme="minorHAnsi" w:hAnsi="Arial" w:cs="Arial"/>
          <w:color w:val="000000"/>
          <w:sz w:val="20"/>
          <w:szCs w:val="20"/>
          <w:lang w:eastAsia="en-US"/>
        </w:rPr>
        <w:t>platformazakupowa.pl/pn/ug_koscierzyna</w:t>
      </w:r>
      <w:bookmarkEnd w:id="13"/>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rsidP="00543336">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543336">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5E516E1F"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002E3F5A">
        <w:rPr>
          <w:rFonts w:asciiTheme="minorHAnsi" w:hAnsiTheme="minorHAnsi" w:cstheme="minorHAnsi"/>
          <w:sz w:val="22"/>
          <w:szCs w:val="22"/>
        </w:rPr>
        <w:t>Pan Marcin Pepliński</w:t>
      </w:r>
      <w:r w:rsidRPr="00635FED">
        <w:rPr>
          <w:rFonts w:asciiTheme="minorHAnsi" w:hAnsiTheme="minorHAnsi" w:cstheme="minorHAnsi"/>
          <w:sz w:val="22"/>
          <w:szCs w:val="22"/>
        </w:rPr>
        <w:t xml:space="preserve"> pod względem proceduralnym </w:t>
      </w:r>
      <w:r w:rsidR="00F227F8">
        <w:rPr>
          <w:rFonts w:asciiTheme="minorHAnsi" w:hAnsiTheme="minorHAnsi" w:cstheme="minorHAnsi"/>
          <w:sz w:val="22"/>
          <w:szCs w:val="22"/>
        </w:rPr>
        <w:br/>
      </w:r>
      <w:r w:rsidRPr="00635FED">
        <w:rPr>
          <w:rFonts w:asciiTheme="minorHAnsi" w:hAnsiTheme="minorHAnsi" w:cstheme="minorHAnsi"/>
          <w:sz w:val="22"/>
          <w:szCs w:val="22"/>
        </w:rPr>
        <w:t>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t>
      </w:r>
      <w:proofErr w:type="gramStart"/>
      <w:r>
        <w:rPr>
          <w:rFonts w:asciiTheme="minorHAnsi" w:hAnsiTheme="minorHAnsi" w:cstheme="minorHAnsi"/>
          <w:bCs/>
          <w:sz w:val="22"/>
          <w:szCs w:val="22"/>
        </w:rPr>
        <w:t>warunkiem</w:t>
      </w:r>
      <w:proofErr w:type="gramEnd"/>
      <w:r>
        <w:rPr>
          <w:rFonts w:asciiTheme="minorHAnsi" w:hAnsiTheme="minorHAnsi" w:cstheme="minorHAnsi"/>
          <w:bCs/>
          <w:sz w:val="22"/>
          <w:szCs w:val="22"/>
        </w:rPr>
        <w:t xml:space="preserve">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61DDD853"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w:t>
      </w:r>
      <w:r w:rsidR="00FE515D">
        <w:rPr>
          <w:rFonts w:asciiTheme="minorHAnsi" w:hAnsiTheme="minorHAnsi" w:cstheme="minorHAnsi"/>
          <w:bCs/>
          <w:sz w:val="22"/>
          <w:szCs w:val="22"/>
        </w:rPr>
        <w:t>11</w:t>
      </w:r>
      <w:r>
        <w:rPr>
          <w:rFonts w:asciiTheme="minorHAnsi" w:hAnsiTheme="minorHAnsi" w:cstheme="minorHAnsi"/>
          <w:bCs/>
          <w:sz w:val="22"/>
          <w:szCs w:val="22"/>
        </w:rPr>
        <w:t>, przedłuży termin składania ofert o czas niezbędny do zapoznania się wszystkich zainteresowanych wykonawców z wyjaśnieniami niezbędnymi do należytego przygotowania i złożenia ofert.</w:t>
      </w:r>
    </w:p>
    <w:p w14:paraId="5D3BF84E" w14:textId="6608234A"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w:t>
      </w:r>
      <w:r w:rsidR="00FE515D">
        <w:rPr>
          <w:rFonts w:asciiTheme="minorHAnsi" w:eastAsiaTheme="minorHAnsi" w:hAnsiTheme="minorHAnsi" w:cstheme="minorHAnsi"/>
          <w:color w:val="000000"/>
          <w:sz w:val="22"/>
          <w:szCs w:val="22"/>
          <w:lang w:eastAsia="en-US"/>
        </w:rPr>
        <w:t>11</w:t>
      </w:r>
      <w:r>
        <w:rPr>
          <w:rFonts w:asciiTheme="minorHAnsi" w:eastAsiaTheme="minorHAnsi" w:hAnsiTheme="minorHAnsi" w:cstheme="minorHAnsi"/>
          <w:color w:val="000000"/>
          <w:sz w:val="22"/>
          <w:szCs w:val="22"/>
          <w:lang w:eastAsia="en-US"/>
        </w:rPr>
        <w:t xml:space="preserve">, Zamawiający nie ma obowiązku udzielania wyjaśnień SWZ oraz obowiązku przedłużenia terminu składania ofert. </w:t>
      </w:r>
    </w:p>
    <w:p w14:paraId="60B1B2BC" w14:textId="62E27501"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Przedłużenie terminu składania ofert, o których mowa w ust. </w:t>
      </w:r>
      <w:r w:rsidR="00FE515D">
        <w:rPr>
          <w:rFonts w:asciiTheme="minorHAnsi" w:eastAsiaTheme="minorHAnsi" w:hAnsiTheme="minorHAnsi" w:cstheme="minorHAnsi"/>
          <w:color w:val="000000"/>
          <w:sz w:val="22"/>
          <w:szCs w:val="22"/>
          <w:lang w:eastAsia="en-US"/>
        </w:rPr>
        <w:t>12</w:t>
      </w:r>
      <w:r>
        <w:rPr>
          <w:rFonts w:asciiTheme="minorHAnsi" w:eastAsiaTheme="minorHAnsi" w:hAnsiTheme="minorHAnsi" w:cstheme="minorHAnsi"/>
          <w:color w:val="000000"/>
          <w:sz w:val="22"/>
          <w:szCs w:val="22"/>
          <w:lang w:eastAsia="en-US"/>
        </w:rPr>
        <w:t>,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4" w:name="_Hlk631545354"/>
      <w:r>
        <w:rPr>
          <w:rFonts w:ascii="Arial" w:hAnsi="Arial" w:cs="Arial"/>
          <w:b/>
          <w:bCs/>
          <w:sz w:val="20"/>
          <w:szCs w:val="20"/>
        </w:rPr>
        <w:t>platformazakupowa.pl/pn/ug_koscierzyna</w:t>
      </w:r>
      <w:bookmarkEnd w:id="14"/>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w:t>
      </w:r>
      <w:r>
        <w:rPr>
          <w:rFonts w:asciiTheme="minorHAnsi" w:hAnsiTheme="minorHAnsi" w:cstheme="minorHAnsi"/>
          <w:sz w:val="22"/>
          <w:szCs w:val="22"/>
        </w:rPr>
        <w:lastRenderedPageBreak/>
        <w:t>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4347B79A"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AD460A">
        <w:rPr>
          <w:rFonts w:asciiTheme="minorHAnsi" w:eastAsiaTheme="minorHAnsi" w:hAnsiTheme="minorHAnsi" w:cstheme="minorHAnsi"/>
          <w:sz w:val="22"/>
          <w:szCs w:val="22"/>
          <w:lang w:eastAsia="en-US"/>
        </w:rPr>
        <w:t>3 czerwca</w:t>
      </w:r>
      <w:r w:rsidR="00DB4027">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4681A">
        <w:rPr>
          <w:rFonts w:asciiTheme="minorHAnsi" w:eastAsiaTheme="minorHAnsi" w:hAnsiTheme="minorHAnsi" w:cstheme="minorHAnsi"/>
          <w:sz w:val="22"/>
          <w:szCs w:val="22"/>
          <w:lang w:eastAsia="en-US"/>
        </w:rPr>
        <w:t>5</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409C1D32"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w:t>
      </w:r>
      <w:proofErr w:type="gramStart"/>
      <w:r>
        <w:rPr>
          <w:rFonts w:asciiTheme="minorHAnsi" w:hAnsiTheme="minorHAnsi" w:cstheme="minorHAnsi"/>
          <w:b/>
          <w:bCs/>
          <w:sz w:val="22"/>
          <w:szCs w:val="22"/>
        </w:rPr>
        <w:t xml:space="preserve">dniu </w:t>
      </w:r>
      <w:r w:rsidR="00700850">
        <w:rPr>
          <w:rFonts w:asciiTheme="minorHAnsi" w:hAnsiTheme="minorHAnsi" w:cstheme="minorHAnsi"/>
          <w:b/>
          <w:bCs/>
          <w:sz w:val="22"/>
          <w:szCs w:val="22"/>
        </w:rPr>
        <w:t xml:space="preserve"> </w:t>
      </w:r>
      <w:r w:rsidR="001D215E">
        <w:rPr>
          <w:rFonts w:asciiTheme="minorHAnsi" w:hAnsiTheme="minorHAnsi" w:cstheme="minorHAnsi"/>
          <w:b/>
          <w:bCs/>
          <w:sz w:val="22"/>
          <w:szCs w:val="22"/>
        </w:rPr>
        <w:t>5</w:t>
      </w:r>
      <w:proofErr w:type="gramEnd"/>
      <w:r w:rsidR="001D215E">
        <w:rPr>
          <w:rFonts w:asciiTheme="minorHAnsi" w:hAnsiTheme="minorHAnsi" w:cstheme="minorHAnsi"/>
          <w:b/>
          <w:bCs/>
          <w:sz w:val="22"/>
          <w:szCs w:val="22"/>
        </w:rPr>
        <w:t xml:space="preserve"> maja</w:t>
      </w:r>
      <w:r w:rsidR="002B2B98">
        <w:rPr>
          <w:rFonts w:asciiTheme="minorHAnsi" w:hAnsiTheme="minorHAnsi" w:cstheme="minorHAnsi"/>
          <w:b/>
          <w:bCs/>
          <w:sz w:val="22"/>
          <w:szCs w:val="22"/>
        </w:rPr>
        <w:br/>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4681A">
        <w:rPr>
          <w:rFonts w:asciiTheme="minorHAnsi" w:hAnsiTheme="minorHAnsi" w:cstheme="minorHAnsi"/>
          <w:b/>
          <w:bCs/>
          <w:sz w:val="22"/>
          <w:szCs w:val="22"/>
        </w:rPr>
        <w:t>5</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4681A">
        <w:rPr>
          <w:rFonts w:asciiTheme="minorHAnsi" w:hAnsiTheme="minorHAnsi" w:cstheme="minorHAnsi"/>
          <w:b/>
          <w:bCs/>
          <w:sz w:val="22"/>
          <w:szCs w:val="22"/>
        </w:rPr>
        <w:t>1</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5" w:name="_Toc42045493"/>
    </w:p>
    <w:p w14:paraId="67EA3C22" w14:textId="77777777" w:rsidR="00FE3C43" w:rsidRPr="00F8149A"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5"/>
      <w:r>
        <w:rPr>
          <w:rFonts w:asciiTheme="minorHAnsi" w:hAnsiTheme="minorHAnsi" w:cstheme="minorHAnsi"/>
          <w:sz w:val="22"/>
          <w:szCs w:val="22"/>
        </w:rPr>
        <w:t>.</w:t>
      </w:r>
    </w:p>
    <w:p w14:paraId="4AA1BBD7" w14:textId="77777777" w:rsidR="00F8149A" w:rsidRPr="009C70BA" w:rsidRDefault="00F8149A" w:rsidP="00F8149A">
      <w:pPr>
        <w:pStyle w:val="Akapitzlist"/>
        <w:numPr>
          <w:ilvl w:val="0"/>
          <w:numId w:val="22"/>
        </w:numPr>
        <w:ind w:left="284" w:right="-108" w:hanging="284"/>
        <w:jc w:val="both"/>
        <w:rPr>
          <w:rStyle w:val="hgkelc"/>
          <w:rFonts w:asciiTheme="minorHAnsi" w:eastAsiaTheme="minorHAnsi" w:hAnsiTheme="minorHAnsi" w:cstheme="minorHAnsi"/>
          <w:b/>
          <w:bCs/>
          <w:sz w:val="22"/>
          <w:szCs w:val="22"/>
          <w:u w:val="single"/>
          <w:lang w:eastAsia="en-US"/>
        </w:rPr>
      </w:pPr>
      <w:r w:rsidRPr="009C70BA">
        <w:rPr>
          <w:rStyle w:val="hgkelc"/>
          <w:rFonts w:asciiTheme="minorHAnsi" w:hAnsiTheme="minorHAnsi" w:cstheme="minorHAnsi"/>
          <w:b/>
          <w:bCs/>
          <w:sz w:val="22"/>
          <w:szCs w:val="22"/>
          <w:u w:val="single"/>
        </w:rPr>
        <w:lastRenderedPageBreak/>
        <w:t>Wykonawca, z którym zostanie podpisana umowa, zostanie zobowiązany przed jej podpisaniem do przedłożenia zamawiającemu kosztorysu ofertowego opracowanego metodą uproszczoną. Wyliczone w nim ceny poszczególnych elementów, jak również cena całkowita muszą być zgodne z cenami przedstawionymi w ofercie.</w:t>
      </w:r>
    </w:p>
    <w:p w14:paraId="39B0091D" w14:textId="77777777" w:rsidR="00F8149A" w:rsidRPr="00C170BB" w:rsidRDefault="00F8149A" w:rsidP="00F8149A">
      <w:pPr>
        <w:pStyle w:val="Akapitzlist"/>
        <w:numPr>
          <w:ilvl w:val="0"/>
          <w:numId w:val="22"/>
        </w:numPr>
        <w:tabs>
          <w:tab w:val="clear" w:pos="0"/>
          <w:tab w:val="num" w:pos="-360"/>
        </w:tabs>
        <w:ind w:left="284" w:right="-108" w:hanging="284"/>
        <w:jc w:val="both"/>
        <w:rPr>
          <w:rFonts w:asciiTheme="minorHAnsi" w:eastAsiaTheme="minorHAnsi" w:hAnsiTheme="minorHAnsi" w:cstheme="minorHAnsi"/>
          <w:sz w:val="22"/>
          <w:szCs w:val="22"/>
          <w:u w:val="single"/>
          <w:lang w:eastAsia="en-US"/>
        </w:rPr>
      </w:pPr>
      <w:r w:rsidRPr="00C170BB">
        <w:rPr>
          <w:rFonts w:asciiTheme="minorHAnsi" w:hAnsiTheme="minorHAnsi" w:cstheme="minorHAnsi"/>
          <w:sz w:val="22"/>
          <w:szCs w:val="22"/>
          <w:u w:val="single"/>
        </w:rPr>
        <w:t>Wykonawca zobowiązany jest przed zawarciem umowy przedłożyć Zamawiającemu harmonogram rzeczowo-finansowy celem akceptacji przez Zamawiającego.</w:t>
      </w:r>
    </w:p>
    <w:p w14:paraId="244D7582" w14:textId="77777777" w:rsidR="00F8149A" w:rsidRDefault="00F8149A" w:rsidP="00F8149A">
      <w:pPr>
        <w:pStyle w:val="Akapitzlist"/>
        <w:ind w:left="284" w:right="-108"/>
        <w:jc w:val="both"/>
        <w:rPr>
          <w:rFonts w:asciiTheme="minorHAnsi" w:eastAsiaTheme="minorHAnsi" w:hAnsiTheme="minorHAnsi" w:cs="CIDFont+F2"/>
          <w:sz w:val="22"/>
          <w:szCs w:val="22"/>
          <w:lang w:eastAsia="en-US"/>
        </w:rPr>
      </w:pP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 xml:space="preserve">poręczeniach bankowych lub poręczeniach spółdzielczej kasy oszczędnościowo-kredytowej, z </w:t>
      </w:r>
      <w:proofErr w:type="gramStart"/>
      <w:r>
        <w:rPr>
          <w:rFonts w:ascii="Calibri" w:hAnsi="Calibri" w:cstheme="minorHAnsi"/>
          <w:sz w:val="22"/>
          <w:szCs w:val="22"/>
        </w:rPr>
        <w:t>tym</w:t>
      </w:r>
      <w:proofErr w:type="gramEnd"/>
      <w:r>
        <w:rPr>
          <w:rFonts w:ascii="Calibri" w:hAnsi="Calibri" w:cstheme="minorHAnsi"/>
          <w:sz w:val="22"/>
          <w:szCs w:val="22"/>
        </w:rPr>
        <w:t xml:space="preserve">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rsidP="001E4982">
      <w:pPr>
        <w:ind w:left="284" w:hanging="284"/>
        <w:jc w:val="both"/>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rsidP="001E4982">
      <w:pPr>
        <w:ind w:left="284" w:hanging="284"/>
        <w:jc w:val="both"/>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lastRenderedPageBreak/>
        <w:t>15. Kwota, o której mowa w ust. 14, jest zwracana nie później niż w 15. dniu po upływie okresu rękojmi za wady lub gwarancji.</w:t>
      </w:r>
    </w:p>
    <w:p w14:paraId="2160A148" w14:textId="77777777" w:rsidR="00FE3C43" w:rsidRDefault="00DA3701" w:rsidP="001E4982">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rsidP="001E4982">
      <w:pPr>
        <w:ind w:left="284" w:hanging="284"/>
        <w:jc w:val="both"/>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rsidP="001E4982">
      <w:pPr>
        <w:ind w:left="567" w:hanging="284"/>
        <w:jc w:val="both"/>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rsidP="001E4982">
      <w:pPr>
        <w:ind w:left="567" w:hanging="284"/>
        <w:jc w:val="both"/>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rsidP="001E4982">
      <w:pPr>
        <w:ind w:left="567" w:hanging="284"/>
        <w:jc w:val="both"/>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w:t>
      </w:r>
      <w:proofErr w:type="gramStart"/>
      <w:r>
        <w:rPr>
          <w:rFonts w:ascii="Calibri" w:hAnsi="Calibri" w:cstheme="minorHAnsi"/>
          <w:sz w:val="22"/>
          <w:szCs w:val="22"/>
          <w:lang w:eastAsia="en-US"/>
        </w:rPr>
        <w:t>faktury.*</w:t>
      </w:r>
      <w:proofErr w:type="gramEnd"/>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B5C1FE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AB2D8A">
        <w:rPr>
          <w:rFonts w:asciiTheme="minorHAnsi" w:eastAsiaTheme="minorHAnsi" w:hAnsiTheme="minorHAnsi" w:cstheme="minorHAnsi"/>
          <w:sz w:val="22"/>
          <w:szCs w:val="22"/>
          <w:lang w:eastAsia="en-US"/>
        </w:rPr>
        <w:t xml:space="preserve">8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Pr>
          <w:rFonts w:asciiTheme="minorHAnsi" w:eastAsiaTheme="minorHAnsi" w:hAnsiTheme="minorHAnsi" w:cstheme="minorHAnsi"/>
          <w:sz w:val="22"/>
          <w:szCs w:val="22"/>
          <w:lang w:eastAsia="en-US"/>
        </w:rPr>
        <w:lastRenderedPageBreak/>
        <w:t>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5">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0BDE9101"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nr 4 – Oświadczenie o udostępnieniu zasobów </w:t>
      </w:r>
    </w:p>
    <w:p w14:paraId="7EDB4B1C" w14:textId="5E67B325" w:rsidR="003640E7" w:rsidRDefault="003640E7" w:rsidP="00634A8B">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proofErr w:type="gramStart"/>
      <w:r w:rsidR="00634A8B" w:rsidRPr="00C00E85">
        <w:rPr>
          <w:rFonts w:asciiTheme="minorHAnsi" w:hAnsiTheme="minorHAnsi" w:cstheme="minorHAnsi"/>
          <w:color w:val="000000"/>
          <w:spacing w:val="-4"/>
          <w:sz w:val="22"/>
          <w:szCs w:val="22"/>
        </w:rPr>
        <w:t xml:space="preserve">5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Wykaz robót budowlanych</w:t>
      </w:r>
    </w:p>
    <w:p w14:paraId="698A0D1D" w14:textId="4820F4EE" w:rsidR="0094698C" w:rsidRPr="00C00E85" w:rsidRDefault="0094698C" w:rsidP="00634A8B">
      <w:pPr>
        <w:suppressAutoHyphens w:val="0"/>
        <w:spacing w:after="200" w:line="276" w:lineRule="auto"/>
        <w:rPr>
          <w:rFonts w:asciiTheme="minorHAnsi" w:hAnsiTheme="minorHAnsi" w:cstheme="minorHAnsi"/>
          <w:sz w:val="22"/>
          <w:szCs w:val="22"/>
        </w:rPr>
      </w:pPr>
      <w:r>
        <w:rPr>
          <w:rFonts w:asciiTheme="minorHAnsi" w:hAnsiTheme="minorHAnsi" w:cstheme="minorHAnsi"/>
          <w:color w:val="000000"/>
          <w:spacing w:val="-4"/>
          <w:sz w:val="22"/>
          <w:szCs w:val="22"/>
        </w:rPr>
        <w:t>Załącznik nr 6: wykaz osób</w:t>
      </w:r>
    </w:p>
    <w:p w14:paraId="74D4704A" w14:textId="1A0E30EB"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Załącznik </w:t>
      </w:r>
      <w:proofErr w:type="gramStart"/>
      <w:r w:rsidR="00DA5471">
        <w:rPr>
          <w:rFonts w:asciiTheme="minorHAnsi" w:hAnsiTheme="minorHAnsi" w:cstheme="minorHAnsi"/>
          <w:sz w:val="22"/>
          <w:szCs w:val="22"/>
        </w:rPr>
        <w:t xml:space="preserve">7 </w:t>
      </w:r>
      <w:r w:rsidRPr="00C00E85">
        <w:rPr>
          <w:rFonts w:asciiTheme="minorHAnsi" w:hAnsiTheme="minorHAnsi" w:cstheme="minorHAnsi"/>
          <w:sz w:val="22"/>
          <w:szCs w:val="22"/>
        </w:rPr>
        <w:t>:</w:t>
      </w:r>
      <w:proofErr w:type="gramEnd"/>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05EBCBC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5D471A">
        <w:rPr>
          <w:rFonts w:asciiTheme="minorHAnsi" w:hAnsiTheme="minorHAnsi" w:cstheme="minorHAnsi"/>
          <w:color w:val="000000"/>
          <w:spacing w:val="-4"/>
          <w:sz w:val="22"/>
          <w:szCs w:val="22"/>
        </w:rPr>
        <w:t xml:space="preserve"> </w:t>
      </w:r>
      <w:proofErr w:type="gramStart"/>
      <w:r w:rsidR="00DA5471">
        <w:rPr>
          <w:rFonts w:asciiTheme="minorHAnsi" w:hAnsiTheme="minorHAnsi" w:cstheme="minorHAnsi"/>
          <w:color w:val="000000"/>
          <w:spacing w:val="-4"/>
          <w:sz w:val="22"/>
          <w:szCs w:val="22"/>
        </w:rPr>
        <w:t xml:space="preserve">8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2882B86F"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E148F8">
        <w:rPr>
          <w:rFonts w:asciiTheme="minorHAnsi" w:hAnsiTheme="minorHAnsi" w:cstheme="minorHAnsi"/>
          <w:color w:val="000000"/>
          <w:sz w:val="22"/>
          <w:szCs w:val="22"/>
        </w:rPr>
        <w:t>projektowa</w:t>
      </w:r>
      <w:r w:rsidR="00FC6C23">
        <w:rPr>
          <w:rFonts w:asciiTheme="minorHAnsi" w:hAnsiTheme="minorHAnsi" w:cstheme="minorHAnsi"/>
          <w:color w:val="000000"/>
          <w:sz w:val="22"/>
          <w:szCs w:val="22"/>
        </w:rPr>
        <w:t xml:space="preserve"> </w:t>
      </w:r>
    </w:p>
    <w:p w14:paraId="62A34CE8" w14:textId="6D77E341" w:rsidR="00494272" w:rsidRDefault="0049427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4698C">
        <w:rPr>
          <w:rFonts w:asciiTheme="minorHAnsi" w:hAnsiTheme="minorHAnsi" w:cstheme="minorHAnsi"/>
          <w:color w:val="000000"/>
          <w:sz w:val="22"/>
          <w:szCs w:val="22"/>
        </w:rPr>
        <w:t>pozwolenie na budowę</w:t>
      </w:r>
      <w:r w:rsidR="00FC6C23">
        <w:rPr>
          <w:rFonts w:asciiTheme="minorHAnsi" w:hAnsiTheme="minorHAnsi" w:cstheme="minorHAnsi"/>
          <w:color w:val="000000"/>
          <w:sz w:val="22"/>
          <w:szCs w:val="22"/>
        </w:rPr>
        <w:t xml:space="preserve"> </w:t>
      </w:r>
    </w:p>
    <w:p w14:paraId="02BA9509" w14:textId="794BB489" w:rsidR="00393678" w:rsidRDefault="00393678"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decyzja zamienna</w:t>
      </w:r>
    </w:p>
    <w:p w14:paraId="7D468ADD" w14:textId="60134D6C" w:rsidR="00E42361" w:rsidRDefault="00E42361"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decyzja wycinka drzew</w:t>
      </w:r>
    </w:p>
    <w:p w14:paraId="156AC83B" w14:textId="4373A637" w:rsidR="00FC6C23" w:rsidRDefault="001A0465" w:rsidP="00FC6C23">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STWiORB</w:t>
      </w:r>
      <w:proofErr w:type="spellEnd"/>
      <w:r w:rsidR="00FC6C23">
        <w:rPr>
          <w:rFonts w:asciiTheme="minorHAnsi" w:hAnsiTheme="minorHAnsi" w:cstheme="minorHAnsi"/>
          <w:color w:val="000000"/>
          <w:sz w:val="22"/>
          <w:szCs w:val="22"/>
        </w:rPr>
        <w:t xml:space="preserve"> </w:t>
      </w:r>
    </w:p>
    <w:p w14:paraId="02B6098E" w14:textId="08E49315" w:rsidR="00FC6C23" w:rsidRDefault="00D11FED" w:rsidP="00FC6C23">
      <w:pPr>
        <w:suppressAutoHyphens w:val="0"/>
        <w:spacing w:after="200" w:line="276" w:lineRule="auto"/>
        <w:rPr>
          <w:rFonts w:asciiTheme="minorHAnsi" w:hAnsiTheme="minorHAnsi" w:cstheme="minorHAnsi"/>
          <w:color w:val="000000"/>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r w:rsidR="00FC6C23">
        <w:rPr>
          <w:rFonts w:asciiTheme="minorHAnsi" w:hAnsiTheme="minorHAnsi" w:cstheme="minorHAnsi"/>
          <w:color w:val="000000"/>
          <w:sz w:val="22"/>
          <w:szCs w:val="22"/>
        </w:rPr>
        <w:t>.</w:t>
      </w:r>
    </w:p>
    <w:p w14:paraId="135D6F9A"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E4287C"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5C02DC5" w14:textId="77777777" w:rsidR="00B9015F" w:rsidRDefault="00B9015F"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40CD8B2" w14:textId="77777777" w:rsidR="00B9015F" w:rsidRDefault="00B9015F"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11D0EC" w14:textId="77777777" w:rsidR="001220EA" w:rsidRDefault="001220E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17396CDB"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4B02C0">
      <w:pPr>
        <w:pStyle w:val="Tekstpodstawowy"/>
        <w:tabs>
          <w:tab w:val="left" w:pos="426"/>
        </w:tabs>
        <w:spacing w:after="0"/>
        <w:ind w:left="284" w:right="20"/>
        <w:rPr>
          <w:rFonts w:asciiTheme="minorHAnsi" w:eastAsiaTheme="minorHAnsi" w:hAnsiTheme="minorHAnsi" w:cstheme="minorHAnsi"/>
          <w:sz w:val="22"/>
          <w:szCs w:val="22"/>
          <w:lang w:eastAsia="en-US"/>
        </w:rPr>
      </w:pPr>
    </w:p>
    <w:p w14:paraId="53013D15" w14:textId="77777777" w:rsidR="00FE3C43" w:rsidRDefault="00FE3C43" w:rsidP="004A5D51">
      <w:pPr>
        <w:pStyle w:val="Tekstpodstawowy"/>
        <w:tabs>
          <w:tab w:val="left" w:pos="426"/>
        </w:tabs>
        <w:spacing w:after="0"/>
        <w:ind w:right="20"/>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7F78453E" w:rsidR="00FE3C43" w:rsidRPr="00EE40D9"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EE40D9">
        <w:rPr>
          <w:rFonts w:asciiTheme="minorHAnsi" w:hAnsiTheme="minorHAnsi" w:cstheme="minorHAnsi"/>
          <w:b/>
          <w:sz w:val="22"/>
          <w:szCs w:val="22"/>
        </w:rPr>
        <w:t>„</w:t>
      </w:r>
      <w:bookmarkStart w:id="16" w:name="_Hlk151017185"/>
      <w:r w:rsidR="000969CC">
        <w:rPr>
          <w:rFonts w:asciiTheme="minorHAnsi" w:hAnsiTheme="minorHAnsi" w:cstheme="minorHAnsi"/>
          <w:b/>
          <w:bCs/>
          <w:sz w:val="22"/>
          <w:szCs w:val="22"/>
        </w:rPr>
        <w:t>Rozbudowa Zespołu Szkolno-Przedszkolnego w Nowym Klinczu</w:t>
      </w:r>
      <w:r w:rsidR="004F1A02" w:rsidRPr="00EE40D9">
        <w:rPr>
          <w:rFonts w:asciiTheme="minorHAnsi" w:hAnsiTheme="minorHAnsi" w:cstheme="minorHAnsi"/>
          <w:b/>
          <w:sz w:val="22"/>
          <w:szCs w:val="22"/>
        </w:rPr>
        <w:t>”</w:t>
      </w:r>
      <w:r w:rsidRPr="00EE40D9">
        <w:rPr>
          <w:rFonts w:asciiTheme="minorHAnsi" w:hAnsiTheme="minorHAnsi" w:cstheme="minorHAnsi"/>
          <w:b/>
          <w:sz w:val="22"/>
          <w:szCs w:val="22"/>
        </w:rPr>
        <w:t xml:space="preserve">, </w:t>
      </w:r>
      <w:bookmarkEnd w:id="16"/>
      <w:r w:rsidRPr="00EE40D9">
        <w:rPr>
          <w:rFonts w:asciiTheme="minorHAnsi" w:hAnsiTheme="minorHAnsi" w:cstheme="minorHAnsi"/>
          <w:b/>
          <w:sz w:val="22"/>
          <w:szCs w:val="22"/>
        </w:rPr>
        <w:t xml:space="preserve">znak sprawy </w:t>
      </w:r>
      <w:r w:rsidR="004F1A02" w:rsidRPr="00EE40D9">
        <w:rPr>
          <w:rFonts w:asciiTheme="minorHAnsi" w:hAnsiTheme="minorHAnsi" w:cstheme="minorHAnsi"/>
          <w:b/>
          <w:sz w:val="22"/>
          <w:szCs w:val="22"/>
        </w:rPr>
        <w:t>ZP.271</w:t>
      </w:r>
      <w:r w:rsidR="00A574BD" w:rsidRPr="00EE40D9">
        <w:rPr>
          <w:rFonts w:asciiTheme="minorHAnsi" w:hAnsiTheme="minorHAnsi" w:cstheme="minorHAnsi"/>
          <w:b/>
          <w:sz w:val="22"/>
          <w:szCs w:val="22"/>
        </w:rPr>
        <w:t>.</w:t>
      </w:r>
      <w:r w:rsidR="000969CC">
        <w:rPr>
          <w:rFonts w:asciiTheme="minorHAnsi" w:hAnsiTheme="minorHAnsi" w:cstheme="minorHAnsi"/>
          <w:b/>
          <w:sz w:val="22"/>
          <w:szCs w:val="22"/>
        </w:rPr>
        <w:t>4</w:t>
      </w:r>
      <w:r w:rsidR="004F1A02" w:rsidRPr="00EE40D9">
        <w:rPr>
          <w:rFonts w:asciiTheme="minorHAnsi" w:hAnsiTheme="minorHAnsi" w:cstheme="minorHAnsi"/>
          <w:b/>
          <w:i/>
          <w:iCs/>
          <w:sz w:val="22"/>
          <w:szCs w:val="22"/>
        </w:rPr>
        <w:t>.</w:t>
      </w:r>
      <w:r w:rsidR="004F1A02" w:rsidRPr="00EE40D9">
        <w:rPr>
          <w:rFonts w:asciiTheme="minorHAnsi" w:hAnsiTheme="minorHAnsi" w:cstheme="minorHAnsi"/>
          <w:b/>
          <w:sz w:val="22"/>
          <w:szCs w:val="22"/>
        </w:rPr>
        <w:t>202</w:t>
      </w:r>
      <w:r w:rsidR="00727CE7">
        <w:rPr>
          <w:rFonts w:asciiTheme="minorHAnsi" w:hAnsiTheme="minorHAnsi" w:cstheme="minorHAnsi"/>
          <w:b/>
          <w:sz w:val="22"/>
          <w:szCs w:val="22"/>
        </w:rPr>
        <w:t>5</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rsidP="00543336">
      <w:pPr>
        <w:widowControl w:val="0"/>
        <w:numPr>
          <w:ilvl w:val="1"/>
          <w:numId w:val="34"/>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5"/>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12F06BBD"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sidR="00455175">
        <w:rPr>
          <w:rFonts w:asciiTheme="minorHAnsi" w:hAnsiTheme="minorHAnsi" w:cstheme="minorHAnsi"/>
          <w:b/>
          <w:bCs/>
          <w:i/>
          <w:iCs/>
          <w:sz w:val="22"/>
          <w:szCs w:val="22"/>
          <w:lang w:eastAsia="x-none"/>
        </w:rPr>
        <w:t>Rozbudowa Zespołu Szkolno-Przedszkolnego w Nowym Klinczu</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7" w:name="_Hlk490814682"/>
      <w:bookmarkStart w:id="18"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w:t>
      </w:r>
      <w:proofErr w:type="gramStart"/>
      <w:r>
        <w:rPr>
          <w:rFonts w:ascii="Calibri" w:hAnsi="Calibri" w:cs="Arial"/>
          <w:sz w:val="22"/>
          <w:szCs w:val="22"/>
        </w:rPr>
        <w:t>…….</w:t>
      </w:r>
      <w:proofErr w:type="gramEnd"/>
      <w:r>
        <w:rPr>
          <w:rFonts w:ascii="Calibri" w:hAnsi="Calibri" w:cs="Arial"/>
          <w:sz w:val="22"/>
          <w:szCs w:val="22"/>
        </w:rPr>
        <w:t>. zł,</w:t>
      </w:r>
    </w:p>
    <w:p w14:paraId="7E44D35D" w14:textId="77777777" w:rsidR="00FE3C43" w:rsidRDefault="00DA3701">
      <w:pPr>
        <w:spacing w:line="480" w:lineRule="auto"/>
        <w:jc w:val="both"/>
        <w:rPr>
          <w:rFonts w:ascii="Calibri" w:hAnsi="Calibri" w:cs="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7"/>
    </w:p>
    <w:p w14:paraId="2C6574EB" w14:textId="77777777" w:rsidR="0087718A" w:rsidRDefault="0087718A" w:rsidP="001D5D22">
      <w:pPr>
        <w:autoSpaceDE w:val="0"/>
        <w:jc w:val="both"/>
        <w:rPr>
          <w:rFonts w:asciiTheme="minorHAnsi" w:hAnsiTheme="minorHAnsi" w:cstheme="minorHAnsi"/>
          <w:color w:val="FF0000"/>
          <w:sz w:val="22"/>
          <w:szCs w:val="22"/>
        </w:rPr>
      </w:pPr>
    </w:p>
    <w:p w14:paraId="685538B7" w14:textId="77777777" w:rsidR="0087718A" w:rsidRDefault="0087718A" w:rsidP="001D5D22">
      <w:pPr>
        <w:autoSpaceDE w:val="0"/>
        <w:jc w:val="both"/>
        <w:rPr>
          <w:rFonts w:asciiTheme="minorHAnsi" w:hAnsiTheme="minorHAnsi" w:cstheme="minorHAnsi"/>
          <w:color w:val="FF0000"/>
          <w:sz w:val="22"/>
          <w:szCs w:val="22"/>
        </w:rPr>
      </w:pPr>
    </w:p>
    <w:p w14:paraId="6B00AAFA" w14:textId="2384EBF8" w:rsidR="0094698C" w:rsidRPr="00B9015F" w:rsidRDefault="0094698C">
      <w:pPr>
        <w:spacing w:line="480" w:lineRule="auto"/>
        <w:jc w:val="both"/>
        <w:rPr>
          <w:rFonts w:ascii="Calibri" w:hAnsi="Calibri"/>
          <w:color w:val="FF0000"/>
          <w:sz w:val="22"/>
          <w:szCs w:val="22"/>
        </w:rPr>
      </w:pPr>
      <w:r>
        <w:rPr>
          <w:rFonts w:ascii="Calibri" w:hAnsi="Calibri"/>
          <w:sz w:val="22"/>
          <w:szCs w:val="22"/>
          <w:lang w:eastAsia="en-US"/>
        </w:rPr>
        <w:t xml:space="preserve">Ustala </w:t>
      </w:r>
      <w:proofErr w:type="gramStart"/>
      <w:r>
        <w:rPr>
          <w:rFonts w:ascii="Calibri" w:hAnsi="Calibri"/>
          <w:sz w:val="22"/>
          <w:szCs w:val="22"/>
          <w:lang w:eastAsia="en-US"/>
        </w:rPr>
        <w:t>się  termin</w:t>
      </w:r>
      <w:proofErr w:type="gramEnd"/>
      <w:r>
        <w:rPr>
          <w:rFonts w:ascii="Calibri" w:hAnsi="Calibri"/>
          <w:sz w:val="22"/>
          <w:szCs w:val="22"/>
          <w:lang w:eastAsia="en-US"/>
        </w:rPr>
        <w:t xml:space="preserve"> realizacji przedmiotu </w:t>
      </w:r>
      <w:proofErr w:type="gramStart"/>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009C6493" w:rsidRPr="00045F76">
        <w:rPr>
          <w:rFonts w:ascii="Calibri" w:hAnsi="Calibri"/>
          <w:b/>
          <w:sz w:val="22"/>
          <w:szCs w:val="22"/>
          <w:u w:val="single"/>
          <w:lang w:eastAsia="en-US"/>
        </w:rPr>
        <w:t>do</w:t>
      </w:r>
      <w:proofErr w:type="gramEnd"/>
      <w:r w:rsidR="009C6493" w:rsidRPr="00045F76">
        <w:rPr>
          <w:rFonts w:ascii="Calibri" w:hAnsi="Calibri"/>
          <w:b/>
          <w:sz w:val="22"/>
          <w:szCs w:val="22"/>
          <w:u w:val="single"/>
          <w:lang w:eastAsia="en-US"/>
        </w:rPr>
        <w:t xml:space="preserve"> dnia 1 czerwca 2026 roku.</w:t>
      </w:r>
    </w:p>
    <w:bookmarkEnd w:id="18"/>
    <w:p w14:paraId="7F73E7F0" w14:textId="77777777" w:rsidR="0094698C" w:rsidRDefault="0094698C" w:rsidP="0094698C">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1C95EA2F"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3 lata gwarancji </w:t>
      </w:r>
      <w:proofErr w:type="gramStart"/>
      <w:r>
        <w:rPr>
          <w:rFonts w:ascii="Calibri" w:hAnsi="Calibri"/>
          <w:bCs/>
          <w:color w:val="000000"/>
          <w:sz w:val="22"/>
          <w:szCs w:val="22"/>
        </w:rPr>
        <w:t xml:space="preserve">– </w:t>
      </w:r>
      <w:bookmarkStart w:id="19" w:name="_Hlk43112916"/>
      <w:r>
        <w:rPr>
          <w:rFonts w:ascii="Calibri" w:hAnsi="Calibri"/>
          <w:sz w:val="22"/>
          <w:szCs w:val="22"/>
          <w:lang w:eastAsia="en-US"/>
        </w:rPr>
        <w:t xml:space="preserve"> </w:t>
      </w:r>
      <w:bookmarkStart w:id="20" w:name="_Hlk43112678"/>
      <w:r>
        <w:rPr>
          <w:rFonts w:ascii="Calibri" w:hAnsi="Calibri"/>
          <w:b/>
          <w:color w:val="000000"/>
          <w:sz w:val="22"/>
          <w:szCs w:val="22"/>
        </w:rPr>
        <w:t>□</w:t>
      </w:r>
      <w:bookmarkEnd w:id="19"/>
      <w:bookmarkEnd w:id="20"/>
      <w:proofErr w:type="gramEnd"/>
    </w:p>
    <w:p w14:paraId="3E45DAA0"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4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8E105E4"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5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0BABC689"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6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57EC2CEA"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7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5AAD0C2" w14:textId="1404126D" w:rsidR="00C66A78" w:rsidRPr="0094698C" w:rsidRDefault="0094698C" w:rsidP="0094698C">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rsidP="00543336">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543336">
      <w:pPr>
        <w:widowControl w:val="0"/>
        <w:numPr>
          <w:ilvl w:val="0"/>
          <w:numId w:val="35"/>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543336">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543336">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543336">
      <w:pPr>
        <w:widowControl w:val="0"/>
        <w:numPr>
          <w:ilvl w:val="0"/>
          <w:numId w:val="35"/>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543336">
      <w:pPr>
        <w:widowControl w:val="0"/>
        <w:numPr>
          <w:ilvl w:val="0"/>
          <w:numId w:val="35"/>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6"/>
      </w:r>
      <w:r>
        <w:rPr>
          <w:rFonts w:asciiTheme="minorHAnsi" w:hAnsiTheme="minorHAnsi" w:cstheme="minorHAnsi"/>
          <w:sz w:val="22"/>
          <w:szCs w:val="22"/>
          <w:lang w:val="x-none" w:eastAsia="x-none"/>
        </w:rPr>
        <w:t>.</w:t>
      </w:r>
    </w:p>
    <w:p w14:paraId="019031F1" w14:textId="77777777" w:rsidR="00FE3C43" w:rsidRDefault="00DA3701" w:rsidP="00543336">
      <w:pPr>
        <w:widowControl w:val="0"/>
        <w:numPr>
          <w:ilvl w:val="0"/>
          <w:numId w:val="35"/>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543336">
      <w:pPr>
        <w:widowControl w:val="0"/>
        <w:numPr>
          <w:ilvl w:val="0"/>
          <w:numId w:val="35"/>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lastRenderedPageBreak/>
        <w:t>Razem z ofertą składamy następujące oświadczenia i dokumenty wymagane w postępowaniu:</w:t>
      </w:r>
    </w:p>
    <w:p w14:paraId="31A8D206" w14:textId="77777777" w:rsidR="00FE3C43" w:rsidRDefault="00DA3701" w:rsidP="00543336">
      <w:pPr>
        <w:widowControl w:val="0"/>
        <w:numPr>
          <w:ilvl w:val="1"/>
          <w:numId w:val="35"/>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gramEnd"/>
      <w:r>
        <w:rPr>
          <w:rFonts w:asciiTheme="minorHAnsi" w:hAnsiTheme="minorHAnsi" w:cstheme="minorHAnsi"/>
          <w:sz w:val="22"/>
          <w:szCs w:val="22"/>
          <w:lang w:val="de-DE"/>
        </w:rPr>
        <w:t>.</w:t>
      </w:r>
    </w:p>
    <w:p w14:paraId="348E079F" w14:textId="77777777" w:rsidR="00FE3C43" w:rsidRDefault="00DA3701" w:rsidP="00543336">
      <w:pPr>
        <w:widowControl w:val="0"/>
        <w:numPr>
          <w:ilvl w:val="1"/>
          <w:numId w:val="35"/>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gramEnd"/>
      <w:r>
        <w:rPr>
          <w:rFonts w:asciiTheme="minorHAnsi" w:hAnsiTheme="minorHAnsi" w:cstheme="minorHAnsi"/>
          <w:sz w:val="22"/>
          <w:szCs w:val="22"/>
          <w:lang w:val="de-DE"/>
        </w:rPr>
        <w:t>.</w:t>
      </w:r>
    </w:p>
    <w:p w14:paraId="47C737A0" w14:textId="77777777" w:rsidR="00FE3C43" w:rsidRDefault="00DA3701" w:rsidP="00543336">
      <w:pPr>
        <w:widowControl w:val="0"/>
        <w:numPr>
          <w:ilvl w:val="1"/>
          <w:numId w:val="35"/>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gram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9950113" w14:textId="77777777" w:rsidR="004D18D1" w:rsidRDefault="004D18D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65F14EFA"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5AE8AA12"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3A5CB50D"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6DE88501"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0D663E1"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3A1C56B7"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27ED7A32"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287DC03F"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247C2E2" w14:textId="77777777" w:rsidR="009C70BA" w:rsidRDefault="009C70BA"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65A6AFA3" w14:textId="77777777" w:rsidR="009C70BA" w:rsidRDefault="009C70BA"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753DE2D1" w14:textId="77777777" w:rsidR="009C70BA" w:rsidRDefault="009C70BA"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369E05A4"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5C22A68D"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47E1972F"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878013B"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21B40FFC"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193AD70"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3FBF912F"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EAF1B95"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C951285"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3BB3D73F"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4E6636AD"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7860833"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4B6E6EFB"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4FA931D0"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80D3D63"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2398051B"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5AC9D62F"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5B8D731C"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536692E"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313F6B8"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233DBCEA"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A34646A"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0D14CE7"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6E52F268"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7C28ED1"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42C269CF"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475B78A1"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DB3D3AC"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E02A719"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7F39CAB0" w14:textId="77777777" w:rsidR="00525F11" w:rsidRDefault="00525F11"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DCE4BE4"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0A662636" w14:textId="77777777" w:rsidR="000E7BAC" w:rsidRDefault="000E7BAC"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1889A368" w14:textId="77777777" w:rsidR="00057204" w:rsidRDefault="00057204" w:rsidP="00727CE7">
      <w:pPr>
        <w:pStyle w:val="Tekstpodstawowy"/>
        <w:tabs>
          <w:tab w:val="left" w:pos="426"/>
        </w:tabs>
        <w:spacing w:after="0"/>
        <w:ind w:right="20"/>
        <w:rPr>
          <w:rFonts w:asciiTheme="minorHAnsi" w:eastAsiaTheme="minorHAnsi" w:hAnsiTheme="minorHAnsi" w:cstheme="minorHAnsi"/>
          <w:bCs/>
          <w:sz w:val="22"/>
          <w:szCs w:val="22"/>
          <w:lang w:eastAsia="en-US"/>
        </w:rPr>
      </w:pPr>
    </w:p>
    <w:p w14:paraId="415976D7" w14:textId="77777777" w:rsidR="004D18D1" w:rsidRDefault="004D18D1" w:rsidP="0094698C">
      <w:pPr>
        <w:pStyle w:val="Tekstpodstawowy"/>
        <w:tabs>
          <w:tab w:val="left" w:pos="426"/>
        </w:tabs>
        <w:spacing w:after="0"/>
        <w:ind w:right="20"/>
        <w:rPr>
          <w:rFonts w:asciiTheme="minorHAnsi" w:eastAsiaTheme="minorHAnsi" w:hAnsiTheme="minorHAnsi" w:cstheme="minorHAnsi"/>
          <w:bCs/>
          <w:sz w:val="22"/>
          <w:szCs w:val="22"/>
          <w:lang w:eastAsia="en-US"/>
        </w:rPr>
      </w:pPr>
    </w:p>
    <w:p w14:paraId="5F3E5A0F" w14:textId="7D47AA34"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w:t>
      </w:r>
      <w:proofErr w:type="gramStart"/>
      <w:r>
        <w:rPr>
          <w:rFonts w:asciiTheme="minorHAnsi" w:eastAsiaTheme="minorHAnsi" w:hAnsiTheme="minorHAnsi" w:cstheme="minorHAnsi"/>
          <w:b/>
          <w:sz w:val="22"/>
          <w:szCs w:val="22"/>
          <w:lang w:eastAsia="en-US"/>
        </w:rPr>
        <w:t>dalej :</w:t>
      </w:r>
      <w:proofErr w:type="gramEnd"/>
      <w:r>
        <w:rPr>
          <w:rFonts w:asciiTheme="minorHAnsi" w:eastAsiaTheme="minorHAnsi" w:hAnsiTheme="minorHAnsi" w:cstheme="minorHAnsi"/>
          <w:b/>
          <w:sz w:val="22"/>
          <w:szCs w:val="22"/>
          <w:lang w:eastAsia="en-US"/>
        </w:rPr>
        <w:t xml:space="preserve">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1" w:name="_Hlk63260361"/>
      <w:r>
        <w:rPr>
          <w:rFonts w:asciiTheme="minorHAnsi" w:hAnsiTheme="minorHAnsi" w:cstheme="minorHAnsi"/>
          <w:bCs/>
          <w:sz w:val="22"/>
          <w:szCs w:val="22"/>
        </w:rPr>
        <w:t xml:space="preserve">OŚWIADCZENIE DOTYCZĄCE </w:t>
      </w:r>
      <w:bookmarkEnd w:id="21"/>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0263684A"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94698C">
        <w:rPr>
          <w:rFonts w:asciiTheme="minorHAnsi" w:hAnsiTheme="minorHAnsi" w:cstheme="minorHAnsi"/>
          <w:b/>
          <w:bCs/>
          <w:sz w:val="22"/>
          <w:szCs w:val="22"/>
        </w:rPr>
        <w:t>„</w:t>
      </w:r>
      <w:r w:rsidR="000969CC">
        <w:rPr>
          <w:rFonts w:asciiTheme="minorHAnsi" w:hAnsiTheme="minorHAnsi" w:cstheme="minorHAnsi"/>
          <w:b/>
          <w:bCs/>
          <w:sz w:val="22"/>
          <w:szCs w:val="22"/>
        </w:rPr>
        <w:t>Rozbudowa Zespołu Szkolno-Przedszkolnego w Nowym Klinczu</w:t>
      </w:r>
      <w:r w:rsidR="00F07BCC" w:rsidRPr="0094698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0969CC">
        <w:rPr>
          <w:rFonts w:asciiTheme="minorHAnsi" w:hAnsiTheme="minorHAnsi" w:cstheme="minorHAnsi"/>
          <w:b/>
          <w:spacing w:val="1"/>
          <w:sz w:val="22"/>
          <w:szCs w:val="22"/>
        </w:rPr>
        <w:t>4</w:t>
      </w:r>
      <w:r w:rsidRPr="00EA3004">
        <w:rPr>
          <w:rFonts w:asciiTheme="minorHAnsi" w:hAnsiTheme="minorHAnsi" w:cstheme="minorHAnsi"/>
          <w:b/>
          <w:spacing w:val="1"/>
          <w:sz w:val="22"/>
          <w:szCs w:val="22"/>
        </w:rPr>
        <w:t>.202</w:t>
      </w:r>
      <w:r w:rsidR="00727CE7">
        <w:rPr>
          <w:rFonts w:asciiTheme="minorHAnsi" w:hAnsiTheme="minorHAnsi" w:cstheme="minorHAnsi"/>
          <w:b/>
          <w:spacing w:val="1"/>
          <w:sz w:val="22"/>
          <w:szCs w:val="22"/>
        </w:rPr>
        <w:t>5</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F8BF2EF"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4733EB1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366E78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E19806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66B147CE"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663EDF1"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469D419"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F902B4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80A7FB" w14:textId="77777777" w:rsidR="00727CE7" w:rsidRDefault="00727CE7">
      <w:pPr>
        <w:pStyle w:val="Tekstpodstawowy"/>
        <w:tabs>
          <w:tab w:val="left" w:pos="426"/>
        </w:tabs>
        <w:spacing w:after="0"/>
        <w:ind w:right="20"/>
        <w:rPr>
          <w:rFonts w:asciiTheme="minorHAnsi" w:eastAsiaTheme="minorHAnsi" w:hAnsiTheme="minorHAnsi" w:cstheme="minorHAnsi"/>
          <w:b/>
          <w:sz w:val="22"/>
          <w:szCs w:val="22"/>
          <w:lang w:eastAsia="en-US"/>
        </w:rPr>
      </w:pPr>
    </w:p>
    <w:p w14:paraId="1D948F44" w14:textId="77777777" w:rsidR="00727CE7" w:rsidRDefault="00727CE7">
      <w:pPr>
        <w:pStyle w:val="Tekstpodstawowy"/>
        <w:tabs>
          <w:tab w:val="left" w:pos="426"/>
        </w:tabs>
        <w:spacing w:after="0"/>
        <w:ind w:right="20"/>
        <w:rPr>
          <w:rFonts w:asciiTheme="minorHAnsi" w:eastAsiaTheme="minorHAnsi" w:hAnsiTheme="minorHAnsi" w:cstheme="minorHAnsi"/>
          <w:b/>
          <w:sz w:val="22"/>
          <w:szCs w:val="22"/>
          <w:lang w:eastAsia="en-US"/>
        </w:rPr>
      </w:pPr>
    </w:p>
    <w:p w14:paraId="7547D9C5" w14:textId="77777777" w:rsidR="00727CE7" w:rsidRDefault="00727CE7">
      <w:pPr>
        <w:pStyle w:val="Tekstpodstawowy"/>
        <w:tabs>
          <w:tab w:val="left" w:pos="426"/>
        </w:tabs>
        <w:spacing w:after="0"/>
        <w:ind w:right="20"/>
        <w:rPr>
          <w:rFonts w:asciiTheme="minorHAnsi" w:eastAsiaTheme="minorHAnsi" w:hAnsiTheme="minorHAnsi" w:cstheme="minorHAnsi"/>
          <w:b/>
          <w:sz w:val="22"/>
          <w:szCs w:val="22"/>
          <w:lang w:eastAsia="en-US"/>
        </w:rPr>
      </w:pPr>
    </w:p>
    <w:p w14:paraId="4FCE16C3" w14:textId="77777777" w:rsidR="00727CE7" w:rsidRDefault="00727CE7">
      <w:pPr>
        <w:pStyle w:val="Tekstpodstawowy"/>
        <w:tabs>
          <w:tab w:val="left" w:pos="426"/>
        </w:tabs>
        <w:spacing w:after="0"/>
        <w:ind w:right="20"/>
        <w:rPr>
          <w:rFonts w:asciiTheme="minorHAnsi" w:eastAsiaTheme="minorHAnsi" w:hAnsiTheme="minorHAnsi" w:cstheme="minorHAnsi"/>
          <w:b/>
          <w:sz w:val="22"/>
          <w:szCs w:val="22"/>
          <w:lang w:eastAsia="en-US"/>
        </w:rPr>
      </w:pPr>
    </w:p>
    <w:p w14:paraId="731FBE3F" w14:textId="77777777" w:rsidR="00727CE7" w:rsidRDefault="00727CE7">
      <w:pPr>
        <w:pStyle w:val="Tekstpodstawowy"/>
        <w:tabs>
          <w:tab w:val="left" w:pos="426"/>
        </w:tabs>
        <w:spacing w:after="0"/>
        <w:ind w:right="20"/>
        <w:rPr>
          <w:rFonts w:asciiTheme="minorHAnsi" w:eastAsiaTheme="minorHAnsi" w:hAnsiTheme="minorHAnsi" w:cstheme="minorHAnsi"/>
          <w:b/>
          <w:sz w:val="22"/>
          <w:szCs w:val="22"/>
          <w:lang w:eastAsia="en-US"/>
        </w:rPr>
      </w:pPr>
    </w:p>
    <w:p w14:paraId="5D46527B" w14:textId="77777777" w:rsidR="00727CE7" w:rsidRDefault="00727CE7">
      <w:pPr>
        <w:pStyle w:val="Tekstpodstawowy"/>
        <w:tabs>
          <w:tab w:val="left" w:pos="426"/>
        </w:tabs>
        <w:spacing w:after="0"/>
        <w:ind w:right="20"/>
        <w:rPr>
          <w:rFonts w:asciiTheme="minorHAnsi" w:eastAsiaTheme="minorHAnsi" w:hAnsiTheme="minorHAnsi" w:cstheme="minorHAnsi"/>
          <w:b/>
          <w:sz w:val="22"/>
          <w:szCs w:val="22"/>
          <w:lang w:eastAsia="en-US"/>
        </w:rPr>
      </w:pPr>
    </w:p>
    <w:p w14:paraId="36E29E67" w14:textId="77777777" w:rsidR="00057204" w:rsidRDefault="0005720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372843A" w14:textId="77777777" w:rsidR="00525F11" w:rsidRDefault="00525F11">
      <w:pPr>
        <w:pStyle w:val="Tekstpodstawowy"/>
        <w:tabs>
          <w:tab w:val="left" w:pos="426"/>
        </w:tabs>
        <w:spacing w:after="0"/>
        <w:ind w:right="20"/>
        <w:rPr>
          <w:rFonts w:asciiTheme="minorHAnsi" w:eastAsiaTheme="minorHAnsi" w:hAnsiTheme="minorHAnsi" w:cstheme="minorHAnsi"/>
          <w:b/>
          <w:sz w:val="22"/>
          <w:szCs w:val="22"/>
          <w:lang w:eastAsia="en-US"/>
        </w:rPr>
      </w:pPr>
    </w:p>
    <w:p w14:paraId="6CBD91C7" w14:textId="77777777" w:rsidR="00525F11" w:rsidRDefault="00525F11">
      <w:pPr>
        <w:pStyle w:val="Tekstpodstawowy"/>
        <w:tabs>
          <w:tab w:val="left" w:pos="426"/>
        </w:tabs>
        <w:spacing w:after="0"/>
        <w:ind w:right="20"/>
        <w:rPr>
          <w:rFonts w:asciiTheme="minorHAnsi" w:eastAsiaTheme="minorHAnsi" w:hAnsiTheme="minorHAnsi" w:cstheme="minorHAnsi"/>
          <w:b/>
          <w:sz w:val="22"/>
          <w:szCs w:val="22"/>
          <w:lang w:eastAsia="en-US"/>
        </w:rPr>
      </w:pPr>
    </w:p>
    <w:p w14:paraId="68FEC8C9" w14:textId="77777777" w:rsidR="009C70BA" w:rsidRDefault="009C70BA">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2" w:name="_Toc459195142"/>
      <w:r>
        <w:rPr>
          <w:rFonts w:asciiTheme="minorHAnsi" w:hAnsiTheme="minorHAnsi" w:cstheme="minorHAnsi"/>
          <w:bCs/>
          <w:sz w:val="22"/>
          <w:szCs w:val="22"/>
        </w:rPr>
        <w:t xml:space="preserve">Załącznik nr </w:t>
      </w:r>
      <w:bookmarkEnd w:id="22"/>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3" w:name="_Hlk65757815"/>
      <w:bookmarkEnd w:id="23"/>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4327CA6C"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proofErr w:type="spellStart"/>
      <w:r w:rsidR="00C72A5E">
        <w:rPr>
          <w:rFonts w:asciiTheme="minorHAnsi" w:hAnsiTheme="minorHAnsi" w:cstheme="minorHAnsi"/>
          <w:sz w:val="22"/>
          <w:szCs w:val="22"/>
        </w:rPr>
        <w:t>t.j</w:t>
      </w:r>
      <w:proofErr w:type="spellEnd"/>
      <w:r w:rsidR="00C72A5E">
        <w:rPr>
          <w:rFonts w:asciiTheme="minorHAnsi" w:hAnsiTheme="minorHAnsi" w:cstheme="minorHAnsi"/>
          <w:sz w:val="22"/>
          <w:szCs w:val="22"/>
        </w:rPr>
        <w:t xml:space="preserve">. </w:t>
      </w:r>
      <w:r>
        <w:rPr>
          <w:rFonts w:asciiTheme="minorHAnsi" w:hAnsiTheme="minorHAnsi" w:cstheme="minorHAnsi"/>
          <w:sz w:val="22"/>
          <w:szCs w:val="22"/>
        </w:rPr>
        <w:t>Dz. U. z 20</w:t>
      </w:r>
      <w:r w:rsidR="004546BD">
        <w:rPr>
          <w:rFonts w:asciiTheme="minorHAnsi" w:hAnsiTheme="minorHAnsi" w:cstheme="minorHAnsi"/>
          <w:sz w:val="22"/>
          <w:szCs w:val="22"/>
        </w:rPr>
        <w:t>2</w:t>
      </w:r>
      <w:r w:rsidR="00727CE7">
        <w:rPr>
          <w:rFonts w:asciiTheme="minorHAnsi" w:hAnsiTheme="minorHAnsi" w:cstheme="minorHAnsi"/>
          <w:sz w:val="22"/>
          <w:szCs w:val="22"/>
        </w:rPr>
        <w:t>4</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727CE7">
        <w:rPr>
          <w:rFonts w:asciiTheme="minorHAnsi" w:hAnsiTheme="minorHAnsi" w:cstheme="minorHAnsi"/>
          <w:sz w:val="22"/>
          <w:szCs w:val="22"/>
        </w:rPr>
        <w:t>320</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4AF11C3F"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76492B">
        <w:rPr>
          <w:rFonts w:asciiTheme="minorHAnsi" w:hAnsiTheme="minorHAnsi" w:cstheme="minorHAnsi"/>
          <w:b/>
          <w:bCs/>
          <w:sz w:val="22"/>
          <w:szCs w:val="22"/>
        </w:rPr>
        <w:t>„</w:t>
      </w:r>
      <w:r w:rsidR="000969CC">
        <w:rPr>
          <w:rFonts w:asciiTheme="minorHAnsi" w:hAnsiTheme="minorHAnsi" w:cstheme="minorHAnsi"/>
          <w:b/>
          <w:bCs/>
          <w:sz w:val="22"/>
          <w:szCs w:val="22"/>
        </w:rPr>
        <w:t>Rozbudowa Zespołu Szkolno-Przedszkolnego w Nowym Klinczu</w:t>
      </w:r>
      <w:r w:rsidR="00115AC4" w:rsidRPr="0076492B">
        <w:rPr>
          <w:rFonts w:asciiTheme="minorHAnsi" w:hAnsiTheme="minorHAnsi" w:cstheme="minorHAnsi"/>
          <w:b/>
          <w:bCs/>
          <w:sz w:val="22"/>
          <w:szCs w:val="22"/>
        </w:rPr>
        <w:t>”</w:t>
      </w:r>
      <w:r w:rsidRPr="0094698C">
        <w:rPr>
          <w:rFonts w:asciiTheme="minorHAnsi" w:hAnsiTheme="minorHAnsi" w:cstheme="minorHAnsi"/>
          <w:spacing w:val="1"/>
          <w:sz w:val="22"/>
          <w:szCs w:val="22"/>
        </w:rPr>
        <w:t>, nr</w:t>
      </w:r>
      <w:r w:rsidRPr="00EA3004">
        <w:rPr>
          <w:rFonts w:asciiTheme="minorHAnsi" w:hAnsiTheme="minorHAnsi" w:cstheme="minorHAnsi"/>
          <w:spacing w:val="1"/>
          <w:sz w:val="22"/>
          <w:szCs w:val="22"/>
        </w:rPr>
        <w:t xml:space="preserve">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0969CC">
        <w:rPr>
          <w:rFonts w:asciiTheme="minorHAnsi" w:hAnsiTheme="minorHAnsi" w:cstheme="minorHAnsi"/>
          <w:spacing w:val="1"/>
          <w:sz w:val="22"/>
          <w:szCs w:val="22"/>
        </w:rPr>
        <w:t>4</w:t>
      </w:r>
      <w:r w:rsidR="004F1A02" w:rsidRPr="00EA3004">
        <w:rPr>
          <w:rFonts w:asciiTheme="minorHAnsi" w:hAnsiTheme="minorHAnsi" w:cstheme="minorHAnsi"/>
          <w:spacing w:val="1"/>
          <w:sz w:val="22"/>
          <w:szCs w:val="22"/>
        </w:rPr>
        <w:t>.202</w:t>
      </w:r>
      <w:r w:rsidR="00727CE7">
        <w:rPr>
          <w:rFonts w:asciiTheme="minorHAnsi" w:hAnsiTheme="minorHAnsi" w:cstheme="minorHAnsi"/>
          <w:spacing w:val="1"/>
          <w:sz w:val="22"/>
          <w:szCs w:val="22"/>
        </w:rPr>
        <w:t>5</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3918F775" w14:textId="77777777" w:rsidR="004D18D1" w:rsidRDefault="004D18D1">
      <w:pPr>
        <w:ind w:right="12"/>
        <w:rPr>
          <w:rFonts w:asciiTheme="minorHAnsi" w:hAnsiTheme="minorHAnsi" w:cstheme="minorHAnsi"/>
          <w:sz w:val="22"/>
          <w:szCs w:val="22"/>
        </w:rPr>
      </w:pPr>
    </w:p>
    <w:p w14:paraId="007CCEFC" w14:textId="77777777" w:rsidR="004D18D1" w:rsidRDefault="004D18D1">
      <w:pPr>
        <w:ind w:right="12"/>
        <w:rPr>
          <w:rFonts w:asciiTheme="minorHAnsi" w:hAnsiTheme="minorHAnsi" w:cstheme="minorHAnsi"/>
          <w:sz w:val="22"/>
          <w:szCs w:val="22"/>
        </w:rPr>
      </w:pPr>
    </w:p>
    <w:p w14:paraId="33208558" w14:textId="77777777" w:rsidR="004D18D1" w:rsidRDefault="004D18D1">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1627972C" w14:textId="77777777" w:rsidR="00727CE7" w:rsidRDefault="00727CE7">
      <w:pPr>
        <w:ind w:right="11"/>
        <w:rPr>
          <w:rFonts w:asciiTheme="minorHAnsi" w:hAnsiTheme="minorHAnsi" w:cstheme="minorHAnsi"/>
          <w:sz w:val="22"/>
          <w:szCs w:val="22"/>
        </w:rPr>
      </w:pPr>
    </w:p>
    <w:p w14:paraId="15B3DB79" w14:textId="77777777" w:rsidR="00727CE7" w:rsidRDefault="00727CE7">
      <w:pPr>
        <w:ind w:right="11"/>
        <w:rPr>
          <w:rFonts w:asciiTheme="minorHAnsi" w:hAnsiTheme="minorHAnsi" w:cstheme="minorHAnsi"/>
          <w:sz w:val="22"/>
          <w:szCs w:val="22"/>
        </w:rPr>
      </w:pPr>
    </w:p>
    <w:p w14:paraId="4507D7A1" w14:textId="77777777" w:rsidR="00727CE7" w:rsidRDefault="00727CE7">
      <w:pPr>
        <w:ind w:right="11"/>
        <w:rPr>
          <w:rFonts w:asciiTheme="minorHAnsi" w:hAnsiTheme="minorHAnsi" w:cstheme="minorHAnsi"/>
          <w:sz w:val="22"/>
          <w:szCs w:val="22"/>
        </w:rPr>
      </w:pPr>
    </w:p>
    <w:p w14:paraId="5973159A" w14:textId="77777777" w:rsidR="00727CE7" w:rsidRDefault="00727CE7">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2C61DEB2"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7F74C103"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0969CC">
        <w:rPr>
          <w:rFonts w:ascii="Calibri" w:hAnsi="Calibri" w:cs="Calibri"/>
          <w:sz w:val="22"/>
          <w:szCs w:val="22"/>
        </w:rPr>
        <w:t>4</w:t>
      </w:r>
      <w:r w:rsidR="007630B2">
        <w:rPr>
          <w:rFonts w:ascii="Calibri" w:hAnsi="Calibri" w:cs="Calibri"/>
          <w:sz w:val="22"/>
          <w:szCs w:val="22"/>
        </w:rPr>
        <w:t>.202</w:t>
      </w:r>
      <w:r w:rsidR="00727CE7">
        <w:rPr>
          <w:rFonts w:ascii="Calibri" w:hAnsi="Calibri" w:cs="Calibri"/>
          <w:sz w:val="22"/>
          <w:szCs w:val="22"/>
        </w:rPr>
        <w:t>5</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7"/>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0AE82983"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455175">
        <w:rPr>
          <w:rFonts w:asciiTheme="minorHAnsi" w:hAnsiTheme="minorHAnsi" w:cstheme="minorHAnsi"/>
          <w:b/>
          <w:bCs/>
          <w:sz w:val="22"/>
          <w:szCs w:val="22"/>
        </w:rPr>
        <w:t xml:space="preserve">Rozbudowa Zespołu Szkolno-Przedszkolnego w Nowym </w:t>
      </w:r>
      <w:proofErr w:type="gramStart"/>
      <w:r w:rsidR="00455175">
        <w:rPr>
          <w:rFonts w:asciiTheme="minorHAnsi" w:hAnsiTheme="minorHAnsi" w:cstheme="minorHAnsi"/>
          <w:b/>
          <w:bCs/>
          <w:sz w:val="22"/>
          <w:szCs w:val="22"/>
        </w:rPr>
        <w:t>Klinczu</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w:t>
      </w:r>
      <w:r w:rsidR="00455175">
        <w:rPr>
          <w:rFonts w:ascii="Calibri" w:hAnsi="Calibri" w:cs="Calibri"/>
          <w:sz w:val="22"/>
          <w:szCs w:val="22"/>
        </w:rPr>
        <w:t>o</w:t>
      </w:r>
      <w:proofErr w:type="gramEnd"/>
      <w:r w:rsidR="00455175">
        <w:rPr>
          <w:rFonts w:ascii="Calibri" w:hAnsi="Calibri" w:cs="Calibri"/>
          <w:sz w:val="22"/>
          <w:szCs w:val="22"/>
        </w:rPr>
        <w:t xml:space="preserve"> </w:t>
      </w:r>
      <w:r w:rsidRPr="005838B3">
        <w:rPr>
          <w:rFonts w:ascii="Calibri" w:hAnsi="Calibri" w:cs="Calibri"/>
          <w:sz w:val="22"/>
          <w:szCs w:val="22"/>
        </w:rPr>
        <w:t>przez..................................................................</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43336">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43336">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43336">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43336">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4F57B192" w14:textId="77777777" w:rsidR="00DF0E54" w:rsidRDefault="00DF0E54">
      <w:pPr>
        <w:ind w:right="11"/>
        <w:rPr>
          <w:rFonts w:asciiTheme="minorHAnsi" w:hAnsiTheme="minorHAnsi" w:cstheme="minorHAnsi"/>
          <w:sz w:val="22"/>
          <w:szCs w:val="22"/>
        </w:rPr>
      </w:pPr>
    </w:p>
    <w:p w14:paraId="396777F6" w14:textId="77777777" w:rsidR="00DF0E54" w:rsidRDefault="00DF0E54">
      <w:pPr>
        <w:ind w:right="11"/>
        <w:rPr>
          <w:rFonts w:asciiTheme="minorHAnsi" w:hAnsiTheme="minorHAnsi" w:cstheme="minorHAnsi"/>
          <w:sz w:val="22"/>
          <w:szCs w:val="22"/>
        </w:rPr>
      </w:pPr>
    </w:p>
    <w:p w14:paraId="6E7BA340" w14:textId="77777777" w:rsidR="00727CE7" w:rsidRDefault="00727CE7">
      <w:pPr>
        <w:ind w:right="11"/>
        <w:rPr>
          <w:rFonts w:asciiTheme="minorHAnsi" w:hAnsiTheme="minorHAnsi" w:cstheme="minorHAnsi"/>
          <w:sz w:val="22"/>
          <w:szCs w:val="22"/>
        </w:rPr>
      </w:pPr>
    </w:p>
    <w:p w14:paraId="6DC2C582" w14:textId="77777777" w:rsidR="00727CE7" w:rsidRDefault="00727CE7">
      <w:pPr>
        <w:ind w:right="11"/>
        <w:rPr>
          <w:rFonts w:asciiTheme="minorHAnsi" w:hAnsiTheme="minorHAnsi" w:cstheme="minorHAnsi"/>
          <w:sz w:val="22"/>
          <w:szCs w:val="22"/>
        </w:rPr>
      </w:pPr>
    </w:p>
    <w:p w14:paraId="381FFC9C" w14:textId="77777777" w:rsidR="00727CE7" w:rsidRDefault="00727CE7">
      <w:pPr>
        <w:ind w:right="11"/>
        <w:rPr>
          <w:rFonts w:asciiTheme="minorHAnsi" w:hAnsiTheme="minorHAnsi" w:cstheme="minorHAnsi"/>
          <w:sz w:val="22"/>
          <w:szCs w:val="22"/>
        </w:rPr>
      </w:pPr>
    </w:p>
    <w:p w14:paraId="07931DD9" w14:textId="77777777" w:rsidR="00727CE7" w:rsidRDefault="00727CE7">
      <w:pPr>
        <w:ind w:right="11"/>
        <w:rPr>
          <w:rFonts w:asciiTheme="minorHAnsi" w:hAnsiTheme="minorHAnsi" w:cstheme="minorHAnsi"/>
          <w:sz w:val="22"/>
          <w:szCs w:val="22"/>
        </w:rPr>
      </w:pPr>
    </w:p>
    <w:p w14:paraId="7DC27BB6" w14:textId="77777777" w:rsidR="00F37C88" w:rsidRDefault="00F37C88">
      <w:pPr>
        <w:ind w:right="11"/>
        <w:rPr>
          <w:rFonts w:asciiTheme="minorHAnsi" w:hAnsiTheme="minorHAnsi" w:cstheme="minorHAnsi"/>
          <w:sz w:val="22"/>
          <w:szCs w:val="22"/>
        </w:rPr>
      </w:pPr>
    </w:p>
    <w:p w14:paraId="61313758" w14:textId="77777777" w:rsidR="00727CE7" w:rsidRDefault="00727CE7">
      <w:pPr>
        <w:ind w:right="11"/>
        <w:rPr>
          <w:rFonts w:asciiTheme="minorHAnsi" w:hAnsiTheme="minorHAnsi" w:cstheme="minorHAnsi"/>
          <w:sz w:val="22"/>
          <w:szCs w:val="22"/>
        </w:rPr>
      </w:pPr>
    </w:p>
    <w:p w14:paraId="057B0310" w14:textId="77777777" w:rsidR="00727CE7" w:rsidRDefault="00727CE7">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555CC3E2" w14:textId="77777777" w:rsidR="00525F11" w:rsidRDefault="00525F11">
      <w:pPr>
        <w:ind w:right="11"/>
        <w:rPr>
          <w:rFonts w:asciiTheme="minorHAnsi" w:hAnsiTheme="minorHAnsi" w:cstheme="minorHAnsi"/>
          <w:sz w:val="22"/>
          <w:szCs w:val="22"/>
        </w:rPr>
      </w:pPr>
    </w:p>
    <w:p w14:paraId="6D1077D4" w14:textId="77777777" w:rsidR="00525F11" w:rsidRDefault="00525F11">
      <w:pPr>
        <w:ind w:right="11"/>
        <w:rPr>
          <w:rFonts w:asciiTheme="minorHAnsi" w:hAnsiTheme="minorHAnsi" w:cstheme="minorHAnsi"/>
          <w:sz w:val="22"/>
          <w:szCs w:val="22"/>
        </w:rPr>
      </w:pPr>
    </w:p>
    <w:p w14:paraId="2E40457B" w14:textId="77777777" w:rsidR="00525F11" w:rsidRDefault="00525F11">
      <w:pPr>
        <w:ind w:right="11"/>
        <w:rPr>
          <w:rFonts w:asciiTheme="minorHAnsi" w:hAnsiTheme="minorHAnsi" w:cstheme="minorHAnsi"/>
          <w:sz w:val="22"/>
          <w:szCs w:val="22"/>
        </w:rPr>
      </w:pPr>
    </w:p>
    <w:p w14:paraId="55340247" w14:textId="77777777" w:rsidR="00525F11" w:rsidRDefault="00525F11">
      <w:pPr>
        <w:ind w:right="11"/>
        <w:rPr>
          <w:rFonts w:asciiTheme="minorHAnsi" w:hAnsiTheme="minorHAnsi" w:cstheme="minorHAnsi"/>
          <w:sz w:val="22"/>
          <w:szCs w:val="22"/>
        </w:rPr>
      </w:pPr>
    </w:p>
    <w:p w14:paraId="3A683E0E" w14:textId="77777777" w:rsidR="00525F11" w:rsidRDefault="00525F11">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lastRenderedPageBreak/>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proofErr w:type="gramStart"/>
      <w:r>
        <w:rPr>
          <w:rFonts w:asciiTheme="minorHAnsi" w:hAnsiTheme="minorHAnsi" w:cstheme="minorHAnsi"/>
          <w:b/>
          <w:bCs/>
          <w:sz w:val="32"/>
          <w:szCs w:val="32"/>
        </w:rPr>
        <w:t>robót  budowlanych</w:t>
      </w:r>
      <w:proofErr w:type="gramEnd"/>
      <w:r>
        <w:rPr>
          <w:rFonts w:asciiTheme="minorHAnsi" w:hAnsiTheme="minorHAnsi" w:cstheme="minorHAnsi"/>
          <w:b/>
          <w:bCs/>
          <w:sz w:val="32"/>
          <w:szCs w:val="32"/>
        </w:rPr>
        <w:t xml:space="preserve">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3332539D"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0969CC">
        <w:rPr>
          <w:rFonts w:ascii="Calibri" w:hAnsi="Calibri" w:cs="Calibri"/>
          <w:sz w:val="22"/>
          <w:szCs w:val="22"/>
        </w:rPr>
        <w:t>4</w:t>
      </w:r>
      <w:r w:rsidR="0050205F">
        <w:rPr>
          <w:rFonts w:ascii="Calibri" w:hAnsi="Calibri" w:cs="Calibri"/>
          <w:sz w:val="22"/>
          <w:szCs w:val="22"/>
        </w:rPr>
        <w:t>.202</w:t>
      </w:r>
      <w:r w:rsidR="00727CE7">
        <w:rPr>
          <w:rFonts w:ascii="Calibri" w:hAnsi="Calibri" w:cs="Calibri"/>
          <w:sz w:val="22"/>
          <w:szCs w:val="22"/>
        </w:rPr>
        <w:t>5</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05ECF972" w:rsidR="00FE3C43" w:rsidRDefault="00DA3701">
      <w:pPr>
        <w:jc w:val="center"/>
      </w:pPr>
      <w:r>
        <w:rPr>
          <w:rFonts w:ascii="Calibri" w:hAnsi="Calibri" w:cs="Calibri"/>
          <w:sz w:val="20"/>
          <w:szCs w:val="20"/>
        </w:rPr>
        <w:t>(</w:t>
      </w:r>
      <w:proofErr w:type="spellStart"/>
      <w:r w:rsidR="004C1705">
        <w:rPr>
          <w:rFonts w:ascii="Calibri" w:hAnsi="Calibri" w:cs="Calibri"/>
          <w:sz w:val="20"/>
          <w:szCs w:val="20"/>
        </w:rPr>
        <w:t>t.j</w:t>
      </w:r>
      <w:proofErr w:type="spellEnd"/>
      <w:r w:rsidR="004C1705">
        <w:rPr>
          <w:rFonts w:ascii="Calibri" w:hAnsi="Calibri" w:cs="Calibri"/>
          <w:sz w:val="20"/>
          <w:szCs w:val="20"/>
        </w:rPr>
        <w:t xml:space="preserve">. </w:t>
      </w:r>
      <w:r>
        <w:rPr>
          <w:rFonts w:ascii="Calibri" w:hAnsi="Calibri" w:cs="Calibri"/>
          <w:sz w:val="20"/>
          <w:szCs w:val="20"/>
        </w:rPr>
        <w:t>Dz.U. z 20</w:t>
      </w:r>
      <w:r w:rsidR="004546BD">
        <w:rPr>
          <w:rFonts w:ascii="Calibri" w:hAnsi="Calibri" w:cs="Calibri"/>
          <w:sz w:val="20"/>
          <w:szCs w:val="20"/>
        </w:rPr>
        <w:t>2</w:t>
      </w:r>
      <w:r w:rsidR="00727CE7">
        <w:rPr>
          <w:rFonts w:ascii="Calibri" w:hAnsi="Calibri" w:cs="Calibri"/>
          <w:sz w:val="20"/>
          <w:szCs w:val="20"/>
        </w:rPr>
        <w:t>4</w:t>
      </w:r>
      <w:r>
        <w:rPr>
          <w:rFonts w:ascii="Calibri" w:hAnsi="Calibri" w:cs="Calibri"/>
          <w:sz w:val="20"/>
          <w:szCs w:val="20"/>
        </w:rPr>
        <w:t xml:space="preserve"> r., poz. </w:t>
      </w:r>
      <w:r w:rsidR="004C1705">
        <w:rPr>
          <w:rFonts w:ascii="Calibri" w:hAnsi="Calibri" w:cs="Calibri"/>
          <w:sz w:val="20"/>
          <w:szCs w:val="20"/>
        </w:rPr>
        <w:t>1</w:t>
      </w:r>
      <w:r w:rsidR="00727CE7">
        <w:rPr>
          <w:rFonts w:ascii="Calibri" w:hAnsi="Calibri" w:cs="Calibri"/>
          <w:sz w:val="20"/>
          <w:szCs w:val="20"/>
        </w:rPr>
        <w:t>320</w:t>
      </w:r>
      <w:r w:rsidR="00F07BCC">
        <w:rPr>
          <w:rFonts w:ascii="Calibri" w:hAnsi="Calibri" w:cs="Calibri"/>
          <w:sz w:val="20"/>
          <w:szCs w:val="20"/>
        </w:rPr>
        <w:t xml:space="preserve"> </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210CE6EB"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76492B">
        <w:rPr>
          <w:rFonts w:asciiTheme="minorHAnsi" w:hAnsiTheme="minorHAnsi" w:cstheme="minorHAnsi"/>
          <w:b/>
          <w:bCs/>
          <w:color w:val="000000"/>
          <w:sz w:val="22"/>
          <w:szCs w:val="22"/>
        </w:rPr>
        <w:t>„</w:t>
      </w:r>
      <w:r w:rsidR="000969CC">
        <w:rPr>
          <w:rFonts w:asciiTheme="minorHAnsi" w:hAnsiTheme="minorHAnsi" w:cstheme="minorHAnsi"/>
          <w:b/>
          <w:bCs/>
          <w:sz w:val="22"/>
          <w:szCs w:val="22"/>
        </w:rPr>
        <w:t>Rozbudowa Zespołu Szkolno-Przedszkolnego w Nowym Klinczu</w:t>
      </w:r>
      <w:r w:rsidR="00F07BCC" w:rsidRPr="0076492B">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566E80" w:rsidRDefault="00FE3C43">
            <w:pPr>
              <w:widowControl w:val="0"/>
              <w:jc w:val="center"/>
              <w:rPr>
                <w:rFonts w:ascii="Calibri" w:hAnsi="Calibri" w:cs="Calibri"/>
                <w:bCs/>
                <w:strike/>
                <w:color w:val="FF0000"/>
                <w:sz w:val="16"/>
                <w:szCs w:val="16"/>
              </w:rPr>
            </w:pPr>
          </w:p>
          <w:p w14:paraId="4831B047" w14:textId="5BD3B370" w:rsidR="0071314D" w:rsidRPr="003073CF" w:rsidRDefault="000969CC" w:rsidP="0071314D">
            <w:pPr>
              <w:widowControl w:val="0"/>
              <w:jc w:val="center"/>
              <w:rPr>
                <w:rFonts w:ascii="Calibri" w:hAnsi="Calibri" w:cs="Calibri"/>
                <w:bCs/>
                <w:color w:val="000000" w:themeColor="text1"/>
                <w:sz w:val="16"/>
                <w:szCs w:val="16"/>
              </w:rPr>
            </w:pPr>
            <w:r>
              <w:rPr>
                <w:rFonts w:ascii="Calibri" w:hAnsi="Calibri" w:cs="Calibri"/>
                <w:bCs/>
                <w:color w:val="000000" w:themeColor="text1"/>
                <w:sz w:val="16"/>
                <w:szCs w:val="16"/>
              </w:rPr>
              <w:t>Wartość brutto</w:t>
            </w:r>
          </w:p>
          <w:p w14:paraId="3CB801DF" w14:textId="32C7B8CF" w:rsidR="00FC4864" w:rsidRPr="00566E80" w:rsidRDefault="00FC4864" w:rsidP="00B13D85">
            <w:pPr>
              <w:widowControl w:val="0"/>
              <w:jc w:val="center"/>
              <w:rPr>
                <w:color w:val="FF0000"/>
              </w:rP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r w:rsidR="001B6671" w14:paraId="30EAE290"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7E8168B0" w14:textId="7E6DFD08" w:rsidR="001B6671" w:rsidRDefault="001B667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2.</w:t>
            </w:r>
          </w:p>
        </w:tc>
        <w:tc>
          <w:tcPr>
            <w:tcW w:w="1546" w:type="dxa"/>
            <w:tcBorders>
              <w:top w:val="single" w:sz="4" w:space="0" w:color="000000"/>
              <w:left w:val="single" w:sz="4" w:space="0" w:color="000000"/>
              <w:bottom w:val="single" w:sz="4" w:space="0" w:color="000000"/>
              <w:right w:val="single" w:sz="4" w:space="0" w:color="000000"/>
            </w:tcBorders>
            <w:vAlign w:val="center"/>
          </w:tcPr>
          <w:p w14:paraId="459A1CFA" w14:textId="77777777" w:rsidR="001B6671" w:rsidRDefault="001B6671">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4456722B" w14:textId="77777777" w:rsidR="001B6671" w:rsidRDefault="001B6671">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366C32C" w14:textId="77777777" w:rsidR="001B6671" w:rsidRDefault="001B6671">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585A49DF" w14:textId="77777777" w:rsidR="001B6671" w:rsidRDefault="001B6671">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D0D684" w14:textId="77777777" w:rsidR="001B6671" w:rsidRDefault="001B6671">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8C24C03" w14:textId="77777777" w:rsidR="001B6671" w:rsidRDefault="001B6671">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0F24FF4B" w14:textId="778B0F9D" w:rsidR="00FE3C43" w:rsidRPr="004B02C0" w:rsidRDefault="00DA3701" w:rsidP="004B02C0">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629167" w14:textId="1742AEF7" w:rsidR="00FE3C43" w:rsidRDefault="00DA3701" w:rsidP="004B02C0">
      <w:pPr>
        <w:spacing w:line="260" w:lineRule="atLeast"/>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dnia ………………</w:t>
      </w:r>
      <w:proofErr w:type="gramStart"/>
      <w:r>
        <w:rPr>
          <w:rFonts w:ascii="Calibri" w:eastAsia="Calibri" w:hAnsi="Calibri" w:cstheme="minorHAnsi"/>
          <w:b/>
          <w:color w:val="000000"/>
          <w:sz w:val="22"/>
          <w:szCs w:val="22"/>
          <w:lang w:eastAsia="ar-SA"/>
        </w:rPr>
        <w:t>…….</w:t>
      </w:r>
      <w:proofErr w:type="gramEnd"/>
      <w:r>
        <w:rPr>
          <w:rFonts w:ascii="Calibri" w:eastAsia="Calibri" w:hAnsi="Calibri" w:cstheme="minorHAnsi"/>
          <w:b/>
          <w:color w:val="000000"/>
          <w:sz w:val="22"/>
          <w:szCs w:val="22"/>
          <w:lang w:eastAsia="ar-SA"/>
        </w:rPr>
        <w:t xml:space="preserve">…….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558C6DE8" w14:textId="77777777" w:rsidR="00727CE7" w:rsidRDefault="00727CE7">
      <w:pPr>
        <w:rPr>
          <w:rFonts w:asciiTheme="minorHAnsi" w:hAnsiTheme="minorHAnsi" w:cstheme="minorHAnsi"/>
          <w:sz w:val="22"/>
          <w:szCs w:val="22"/>
        </w:rPr>
      </w:pPr>
    </w:p>
    <w:p w14:paraId="385E487E" w14:textId="77777777" w:rsidR="00727CE7" w:rsidRDefault="00727CE7">
      <w:pPr>
        <w:rPr>
          <w:rFonts w:asciiTheme="minorHAnsi" w:hAnsiTheme="minorHAnsi" w:cstheme="minorHAnsi"/>
          <w:sz w:val="22"/>
          <w:szCs w:val="22"/>
        </w:rPr>
      </w:pPr>
    </w:p>
    <w:p w14:paraId="41736602" w14:textId="77777777" w:rsidR="00727CE7" w:rsidRDefault="00727CE7">
      <w:pPr>
        <w:rPr>
          <w:rFonts w:asciiTheme="minorHAnsi" w:hAnsiTheme="minorHAnsi" w:cstheme="minorHAnsi"/>
          <w:sz w:val="22"/>
          <w:szCs w:val="22"/>
        </w:rPr>
      </w:pPr>
    </w:p>
    <w:p w14:paraId="2E1C1043" w14:textId="77777777" w:rsidR="00BF7214" w:rsidRDefault="00BF7214" w:rsidP="002F7B59">
      <w:pPr>
        <w:spacing w:before="120"/>
        <w:rPr>
          <w:rFonts w:asciiTheme="minorHAnsi" w:hAnsiTheme="minorHAnsi" w:cstheme="minorHAnsi"/>
          <w:b/>
          <w:color w:val="C00000"/>
          <w:sz w:val="22"/>
          <w:szCs w:val="22"/>
        </w:rPr>
      </w:pPr>
    </w:p>
    <w:p w14:paraId="2F9FEDBA" w14:textId="77777777" w:rsidR="00BF7214" w:rsidRDefault="00BF7214" w:rsidP="002F7B59">
      <w:pPr>
        <w:spacing w:before="120"/>
        <w:rPr>
          <w:rFonts w:asciiTheme="minorHAnsi" w:hAnsiTheme="minorHAnsi" w:cstheme="minorHAnsi"/>
          <w:b/>
          <w:color w:val="C00000"/>
          <w:sz w:val="22"/>
          <w:szCs w:val="22"/>
        </w:rPr>
      </w:pPr>
    </w:p>
    <w:p w14:paraId="724BD4A7" w14:textId="77777777" w:rsidR="00BF7214" w:rsidRDefault="00BF7214" w:rsidP="00BF7214">
      <w:pPr>
        <w:jc w:val="both"/>
        <w:rPr>
          <w:rFonts w:ascii="Tahoma" w:hAnsi="Tahoma" w:cs="Tahoma"/>
          <w:sz w:val="18"/>
          <w:szCs w:val="18"/>
        </w:rPr>
      </w:pPr>
      <w:r>
        <w:rPr>
          <w:rFonts w:ascii="Tahoma" w:hAnsi="Tahoma" w:cs="Tahoma"/>
          <w:b/>
          <w:sz w:val="20"/>
          <w:szCs w:val="20"/>
          <w:u w:val="single"/>
        </w:rPr>
        <w:lastRenderedPageBreak/>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622A0A45" w14:textId="77777777" w:rsidR="00BF7214" w:rsidRDefault="00BF7214" w:rsidP="00BF7214">
      <w:pPr>
        <w:jc w:val="both"/>
        <w:rPr>
          <w:rFonts w:ascii="Tahoma" w:hAnsi="Tahoma" w:cs="Tahoma"/>
          <w:sz w:val="18"/>
          <w:szCs w:val="18"/>
        </w:rPr>
      </w:pPr>
    </w:p>
    <w:p w14:paraId="01D8DFCC" w14:textId="77777777" w:rsidR="00BF7214" w:rsidRDefault="00BF7214" w:rsidP="00BF7214">
      <w:pPr>
        <w:rPr>
          <w:rFonts w:asciiTheme="minorHAnsi" w:hAnsiTheme="minorHAnsi" w:cstheme="minorHAnsi"/>
          <w:sz w:val="22"/>
          <w:szCs w:val="22"/>
        </w:rPr>
      </w:pPr>
    </w:p>
    <w:p w14:paraId="780E49B5" w14:textId="77777777" w:rsidR="00BF7214" w:rsidRDefault="00BF7214" w:rsidP="00BF721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 6 do SWZ</w:t>
      </w:r>
    </w:p>
    <w:p w14:paraId="572E923A" w14:textId="77777777" w:rsidR="00BF7214" w:rsidRDefault="00BF7214" w:rsidP="00BF7214">
      <w:pPr>
        <w:jc w:val="center"/>
        <w:rPr>
          <w:b/>
          <w:bCs/>
        </w:rPr>
      </w:pPr>
      <w:r>
        <w:rPr>
          <w:rFonts w:asciiTheme="minorHAnsi" w:hAnsiTheme="minorHAnsi" w:cstheme="minorHAnsi"/>
          <w:b/>
          <w:bCs/>
          <w:sz w:val="22"/>
          <w:szCs w:val="22"/>
        </w:rPr>
        <w:t>WYKAZ OSÓB</w:t>
      </w:r>
    </w:p>
    <w:p w14:paraId="30AC9403" w14:textId="77777777" w:rsidR="00BF7214" w:rsidRDefault="00BF7214" w:rsidP="00BF7214">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67B701DE" w14:textId="77777777" w:rsidR="00BF7214" w:rsidRDefault="00BF7214" w:rsidP="00BF7214">
      <w:pPr>
        <w:ind w:left="5580"/>
        <w:jc w:val="right"/>
      </w:pPr>
      <w:r>
        <w:rPr>
          <w:rFonts w:ascii="Calibri" w:hAnsi="Calibri" w:cs="Calibri"/>
          <w:sz w:val="22"/>
          <w:szCs w:val="22"/>
        </w:rPr>
        <w:t>Gmina Kościerzyna</w:t>
      </w:r>
    </w:p>
    <w:p w14:paraId="72CF8620" w14:textId="77777777" w:rsidR="00BF7214"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1E5969B8" w14:textId="77777777" w:rsidR="00BF7214" w:rsidRPr="00F135D0"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739877E" w14:textId="77777777" w:rsidR="00BF7214" w:rsidRDefault="00BF7214" w:rsidP="00BF7214">
      <w:pPr>
        <w:ind w:left="5580"/>
        <w:jc w:val="right"/>
        <w:rPr>
          <w:rFonts w:ascii="Calibri" w:hAnsi="Calibri" w:cs="Calibri"/>
          <w:sz w:val="22"/>
          <w:szCs w:val="22"/>
        </w:rPr>
      </w:pPr>
    </w:p>
    <w:p w14:paraId="250FC9D6" w14:textId="4C7A8FC6" w:rsidR="00BF7214" w:rsidRDefault="00BF7214" w:rsidP="00BF7214">
      <w:r>
        <w:rPr>
          <w:rFonts w:ascii="Calibri" w:hAnsi="Calibri" w:cs="Calibri"/>
          <w:sz w:val="22"/>
          <w:szCs w:val="22"/>
        </w:rPr>
        <w:t>Nr postępowania - oznaczenie zamawiającego: ZP.271.</w:t>
      </w:r>
      <w:r w:rsidR="000969CC">
        <w:rPr>
          <w:rFonts w:ascii="Calibri" w:hAnsi="Calibri" w:cs="Calibri"/>
          <w:sz w:val="22"/>
          <w:szCs w:val="22"/>
        </w:rPr>
        <w:t>4</w:t>
      </w:r>
      <w:r>
        <w:rPr>
          <w:rFonts w:ascii="Calibri" w:hAnsi="Calibri" w:cs="Calibri"/>
          <w:sz w:val="22"/>
          <w:szCs w:val="22"/>
        </w:rPr>
        <w:t>.202</w:t>
      </w:r>
      <w:r w:rsidR="00727CE7">
        <w:rPr>
          <w:rFonts w:ascii="Calibri" w:hAnsi="Calibri" w:cs="Calibri"/>
          <w:sz w:val="22"/>
          <w:szCs w:val="22"/>
        </w:rPr>
        <w:t>5</w:t>
      </w:r>
    </w:p>
    <w:p w14:paraId="69BEE125" w14:textId="77777777" w:rsidR="00BF7214" w:rsidRDefault="00BF7214" w:rsidP="00BF7214">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5AD03071" w14:textId="77777777" w:rsidR="00BF7214" w:rsidRDefault="00BF7214" w:rsidP="00BF7214">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7FDF3D62" w14:textId="77777777" w:rsidR="00BF7214" w:rsidRDefault="00BF7214" w:rsidP="00BF7214">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3242CCBE" w14:textId="77777777" w:rsidR="00BF7214" w:rsidRDefault="00BF7214" w:rsidP="00BF7214">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47B55D7B" w14:textId="77777777" w:rsidR="00BF7214" w:rsidRDefault="00BF7214" w:rsidP="00BF7214">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13D003F7" w14:textId="4BC262C3" w:rsidR="00BF7214" w:rsidRPr="004B2F84" w:rsidRDefault="00BF7214" w:rsidP="00BF7214">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Pr>
          <w:rFonts w:ascii="Calibri" w:hAnsi="Calibri" w:cs="Calibri"/>
          <w:sz w:val="22"/>
          <w:szCs w:val="22"/>
        </w:rPr>
        <w:t>2</w:t>
      </w:r>
      <w:r w:rsidR="00727CE7">
        <w:rPr>
          <w:rFonts w:ascii="Calibri" w:hAnsi="Calibri" w:cs="Calibri"/>
          <w:sz w:val="22"/>
          <w:szCs w:val="22"/>
        </w:rPr>
        <w:t>4</w:t>
      </w:r>
      <w:r w:rsidRPr="004B2F84">
        <w:rPr>
          <w:rFonts w:ascii="Calibri" w:hAnsi="Calibri" w:cs="Calibri"/>
          <w:sz w:val="22"/>
          <w:szCs w:val="22"/>
        </w:rPr>
        <w:t xml:space="preserve"> r., </w:t>
      </w:r>
      <w:r>
        <w:rPr>
          <w:rFonts w:ascii="Calibri" w:hAnsi="Calibri" w:cs="Calibri"/>
          <w:sz w:val="22"/>
          <w:szCs w:val="22"/>
        </w:rPr>
        <w:br/>
      </w:r>
      <w:r w:rsidRPr="004B2F84">
        <w:rPr>
          <w:rFonts w:ascii="Calibri" w:hAnsi="Calibri" w:cs="Calibri"/>
          <w:sz w:val="22"/>
          <w:szCs w:val="22"/>
        </w:rPr>
        <w:t>poz. </w:t>
      </w:r>
      <w:r>
        <w:rPr>
          <w:rFonts w:ascii="Calibri" w:hAnsi="Calibri" w:cs="Calibri"/>
          <w:sz w:val="22"/>
          <w:szCs w:val="22"/>
        </w:rPr>
        <w:t>1</w:t>
      </w:r>
      <w:r w:rsidR="00727CE7">
        <w:rPr>
          <w:rFonts w:ascii="Calibri" w:hAnsi="Calibri" w:cs="Calibri"/>
          <w:sz w:val="22"/>
          <w:szCs w:val="22"/>
        </w:rPr>
        <w:t>320</w:t>
      </w:r>
      <w:r>
        <w:rPr>
          <w:rFonts w:ascii="Calibri" w:hAnsi="Calibri" w:cs="Calibri"/>
          <w:sz w:val="22"/>
          <w:szCs w:val="22"/>
        </w:rPr>
        <w:t xml:space="preserve">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2E34CAC3" w14:textId="0452B648" w:rsidR="00BF7214" w:rsidRPr="00E76957" w:rsidRDefault="00BF7214" w:rsidP="00BF7214">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0969CC">
        <w:rPr>
          <w:rFonts w:asciiTheme="minorHAnsi" w:hAnsiTheme="minorHAnsi" w:cstheme="minorHAnsi"/>
          <w:b/>
          <w:bCs/>
          <w:sz w:val="22"/>
          <w:szCs w:val="22"/>
        </w:rPr>
        <w:t>Rozbudowa Zespołu Szkolno-Przedszkolnego w Nowym Klinczu</w:t>
      </w:r>
      <w:r w:rsidRPr="00E76957">
        <w:rPr>
          <w:rFonts w:asciiTheme="minorHAnsi" w:hAnsiTheme="minorHAnsi" w:cstheme="minorHAnsi"/>
          <w:sz w:val="22"/>
          <w:szCs w:val="22"/>
        </w:rPr>
        <w:t>”</w:t>
      </w:r>
    </w:p>
    <w:tbl>
      <w:tblPr>
        <w:tblStyle w:val="Tabela-Siatka"/>
        <w:tblW w:w="9170" w:type="dxa"/>
        <w:tblLook w:val="04A0" w:firstRow="1" w:lastRow="0" w:firstColumn="1" w:lastColumn="0" w:noHBand="0" w:noVBand="1"/>
      </w:tblPr>
      <w:tblGrid>
        <w:gridCol w:w="1268"/>
        <w:gridCol w:w="2838"/>
        <w:gridCol w:w="2857"/>
        <w:gridCol w:w="2207"/>
      </w:tblGrid>
      <w:tr w:rsidR="00223AEB" w14:paraId="0A96604B" w14:textId="77777777" w:rsidTr="00223AEB">
        <w:tc>
          <w:tcPr>
            <w:tcW w:w="1268" w:type="dxa"/>
            <w:vAlign w:val="center"/>
          </w:tcPr>
          <w:p w14:paraId="3A535EE0" w14:textId="309CC57A" w:rsidR="00223AEB" w:rsidRDefault="00223AEB" w:rsidP="00AB287B">
            <w:pPr>
              <w:pStyle w:val="Tekstpodstawowy"/>
              <w:tabs>
                <w:tab w:val="left" w:pos="553"/>
                <w:tab w:val="left" w:pos="949"/>
                <w:tab w:val="left" w:pos="1295"/>
                <w:tab w:val="left" w:pos="2438"/>
              </w:tabs>
              <w:jc w:val="center"/>
            </w:pPr>
            <w:r>
              <w:rPr>
                <w:rFonts w:ascii="Calibri" w:hAnsi="Calibri" w:cs="Calibri"/>
                <w:b/>
                <w:sz w:val="16"/>
                <w:szCs w:val="16"/>
              </w:rPr>
              <w:t>Funkcja w realizacji zamówienia</w:t>
            </w:r>
          </w:p>
        </w:tc>
        <w:tc>
          <w:tcPr>
            <w:tcW w:w="2838" w:type="dxa"/>
            <w:vAlign w:val="center"/>
          </w:tcPr>
          <w:p w14:paraId="7E63CCA7"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380DD709"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4745A96D" w14:textId="55AF1036"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r>
              <w:rPr>
                <w:rFonts w:ascii="Calibri" w:hAnsi="Calibri" w:cs="Calibri"/>
                <w:b/>
                <w:sz w:val="16"/>
                <w:szCs w:val="16"/>
              </w:rPr>
              <w:t>IMIĘ I NAZWISKO,</w:t>
            </w:r>
          </w:p>
          <w:p w14:paraId="3843941E"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2B6B8E85" w14:textId="369036BF" w:rsidR="00223AEB" w:rsidRPr="009608BD"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tc>
        <w:tc>
          <w:tcPr>
            <w:tcW w:w="2857" w:type="dxa"/>
          </w:tcPr>
          <w:p w14:paraId="68E45DE4" w14:textId="77777777" w:rsidR="00223AEB" w:rsidRDefault="00223AEB" w:rsidP="00223AEB">
            <w:pPr>
              <w:pStyle w:val="Zawartoramki"/>
              <w:widowControl w:val="0"/>
              <w:ind w:right="-112"/>
              <w:jc w:val="center"/>
              <w:rPr>
                <w:rFonts w:ascii="Calibri" w:hAnsi="Calibri" w:cs="Calibri"/>
                <w:b/>
                <w:sz w:val="16"/>
                <w:szCs w:val="16"/>
              </w:rPr>
            </w:pPr>
          </w:p>
          <w:p w14:paraId="5157F649" w14:textId="77777777" w:rsidR="00223AEB" w:rsidRDefault="00223AEB" w:rsidP="00223AEB">
            <w:pPr>
              <w:pStyle w:val="Zawartoramki"/>
              <w:widowControl w:val="0"/>
              <w:ind w:right="-112"/>
              <w:jc w:val="center"/>
              <w:rPr>
                <w:rFonts w:ascii="Calibri" w:hAnsi="Calibri" w:cs="Calibri"/>
                <w:b/>
                <w:sz w:val="16"/>
                <w:szCs w:val="16"/>
              </w:rPr>
            </w:pPr>
          </w:p>
          <w:p w14:paraId="23048AEA" w14:textId="1BF2EC17" w:rsidR="00223AEB" w:rsidRDefault="00223AEB" w:rsidP="00223AEB">
            <w:pPr>
              <w:pStyle w:val="Zawartoramki"/>
              <w:widowControl w:val="0"/>
              <w:ind w:right="-112"/>
              <w:jc w:val="center"/>
              <w:rPr>
                <w:rFonts w:ascii="Calibri" w:hAnsi="Calibri" w:cs="Calibri"/>
                <w:b/>
                <w:sz w:val="16"/>
                <w:szCs w:val="16"/>
              </w:rPr>
            </w:pPr>
            <w:r>
              <w:rPr>
                <w:rFonts w:ascii="Calibri" w:hAnsi="Calibri" w:cs="Calibri"/>
                <w:b/>
                <w:sz w:val="16"/>
                <w:szCs w:val="16"/>
              </w:rPr>
              <w:t>Posiadane kwalifikacje zawodowe, uprawnienia (nr i zakres uprawnień)</w:t>
            </w:r>
          </w:p>
        </w:tc>
        <w:tc>
          <w:tcPr>
            <w:tcW w:w="2207" w:type="dxa"/>
            <w:vAlign w:val="center"/>
          </w:tcPr>
          <w:p w14:paraId="0653C261" w14:textId="6EB4A400" w:rsidR="00223AEB" w:rsidRDefault="00223AEB" w:rsidP="00AB287B">
            <w:pPr>
              <w:pStyle w:val="Zawartoramki"/>
              <w:widowControl w:val="0"/>
              <w:ind w:right="-112"/>
              <w:jc w:val="center"/>
            </w:pPr>
            <w:r>
              <w:rPr>
                <w:rFonts w:ascii="Calibri" w:hAnsi="Calibri" w:cs="Calibri"/>
                <w:b/>
                <w:sz w:val="16"/>
                <w:szCs w:val="16"/>
              </w:rPr>
              <w:t>PODSTAWA DO DYSPONOWANIA (SPOSÓB POWIĄZANIA: np.</w:t>
            </w:r>
          </w:p>
          <w:p w14:paraId="5654B451" w14:textId="77777777" w:rsidR="00223AEB" w:rsidRDefault="00223AEB" w:rsidP="00AB287B">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223AEB" w14:paraId="4A166FC5" w14:textId="77777777" w:rsidTr="00223AEB">
        <w:tc>
          <w:tcPr>
            <w:tcW w:w="1268" w:type="dxa"/>
            <w:vAlign w:val="center"/>
          </w:tcPr>
          <w:p w14:paraId="748F6FA9" w14:textId="1964DB8F"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 xml:space="preserve">Kierownik budowy </w:t>
            </w:r>
            <w:r w:rsidR="00801BA1">
              <w:rPr>
                <w:rFonts w:asciiTheme="minorHAnsi" w:hAnsiTheme="minorHAnsi" w:cstheme="minorHAnsi"/>
                <w:sz w:val="16"/>
                <w:szCs w:val="16"/>
              </w:rPr>
              <w:t>branży</w:t>
            </w:r>
          </w:p>
          <w:p w14:paraId="45F8E10E" w14:textId="471A7518" w:rsidR="00223AEB" w:rsidRPr="00B13D85" w:rsidRDefault="00525F11" w:rsidP="00AB287B">
            <w:pPr>
              <w:pStyle w:val="Tekstpodstawowy"/>
              <w:tabs>
                <w:tab w:val="left" w:pos="553"/>
                <w:tab w:val="left" w:pos="949"/>
                <w:tab w:val="left" w:pos="1295"/>
                <w:tab w:val="left" w:pos="2438"/>
              </w:tabs>
              <w:rPr>
                <w:rFonts w:asciiTheme="minorHAnsi" w:hAnsiTheme="minorHAnsi" w:cstheme="minorHAnsi"/>
                <w:sz w:val="16"/>
                <w:szCs w:val="16"/>
              </w:rPr>
            </w:pPr>
            <w:r>
              <w:rPr>
                <w:rFonts w:asciiTheme="minorHAnsi" w:hAnsiTheme="minorHAnsi" w:cstheme="minorHAnsi"/>
                <w:sz w:val="16"/>
                <w:szCs w:val="16"/>
              </w:rPr>
              <w:t>Konstrukcyjno-budowlanej</w:t>
            </w:r>
          </w:p>
        </w:tc>
        <w:tc>
          <w:tcPr>
            <w:tcW w:w="2838" w:type="dxa"/>
            <w:vAlign w:val="center"/>
          </w:tcPr>
          <w:p w14:paraId="77DEBEAF" w14:textId="297424EC" w:rsidR="00223AEB" w:rsidRDefault="00223AEB" w:rsidP="008A389F">
            <w:pPr>
              <w:pStyle w:val="Tekstpodstawowy"/>
              <w:tabs>
                <w:tab w:val="left" w:pos="553"/>
                <w:tab w:val="left" w:pos="949"/>
                <w:tab w:val="left" w:pos="1295"/>
                <w:tab w:val="left" w:pos="2438"/>
              </w:tabs>
              <w:jc w:val="center"/>
            </w:pPr>
          </w:p>
        </w:tc>
        <w:tc>
          <w:tcPr>
            <w:tcW w:w="2857" w:type="dxa"/>
          </w:tcPr>
          <w:p w14:paraId="628AE321"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4D0B6B0B" w14:textId="0051F0AE" w:rsidR="00223AEB" w:rsidRDefault="00223AEB" w:rsidP="008A389F">
            <w:pPr>
              <w:pStyle w:val="Tekstpodstawowy"/>
              <w:tabs>
                <w:tab w:val="left" w:pos="553"/>
                <w:tab w:val="left" w:pos="949"/>
                <w:tab w:val="left" w:pos="1295"/>
                <w:tab w:val="left" w:pos="2438"/>
              </w:tabs>
              <w:jc w:val="center"/>
            </w:pPr>
          </w:p>
        </w:tc>
      </w:tr>
      <w:tr w:rsidR="003745F2" w14:paraId="32FC8C12" w14:textId="77777777" w:rsidTr="00223AEB">
        <w:tc>
          <w:tcPr>
            <w:tcW w:w="1268" w:type="dxa"/>
            <w:vAlign w:val="center"/>
          </w:tcPr>
          <w:p w14:paraId="0817FC0C" w14:textId="095E0948" w:rsidR="003745F2" w:rsidRPr="00B13D85" w:rsidRDefault="003745F2" w:rsidP="00AB287B">
            <w:pPr>
              <w:pStyle w:val="Tekstpodstawowy"/>
              <w:tabs>
                <w:tab w:val="left" w:pos="553"/>
                <w:tab w:val="left" w:pos="949"/>
                <w:tab w:val="left" w:pos="1295"/>
                <w:tab w:val="left" w:pos="2438"/>
              </w:tabs>
              <w:rPr>
                <w:rFonts w:asciiTheme="minorHAnsi" w:hAnsiTheme="minorHAnsi" w:cstheme="minorHAnsi"/>
                <w:sz w:val="16"/>
                <w:szCs w:val="16"/>
              </w:rPr>
            </w:pPr>
            <w:r>
              <w:rPr>
                <w:rFonts w:asciiTheme="minorHAnsi" w:hAnsiTheme="minorHAnsi" w:cstheme="minorHAnsi"/>
                <w:sz w:val="16"/>
                <w:szCs w:val="16"/>
              </w:rPr>
              <w:t xml:space="preserve">Kierownik robót branży </w:t>
            </w:r>
            <w:r w:rsidR="00525F11">
              <w:rPr>
                <w:rFonts w:asciiTheme="minorHAnsi" w:hAnsiTheme="minorHAnsi" w:cstheme="minorHAnsi"/>
                <w:sz w:val="16"/>
                <w:szCs w:val="16"/>
              </w:rPr>
              <w:t>sanitarnej</w:t>
            </w:r>
          </w:p>
        </w:tc>
        <w:tc>
          <w:tcPr>
            <w:tcW w:w="2838" w:type="dxa"/>
            <w:vAlign w:val="center"/>
          </w:tcPr>
          <w:p w14:paraId="1B2D13B5" w14:textId="77777777" w:rsidR="003745F2" w:rsidRDefault="003745F2" w:rsidP="008A389F">
            <w:pPr>
              <w:pStyle w:val="Tekstpodstawowy"/>
              <w:tabs>
                <w:tab w:val="left" w:pos="553"/>
                <w:tab w:val="left" w:pos="949"/>
                <w:tab w:val="left" w:pos="1295"/>
                <w:tab w:val="left" w:pos="2438"/>
              </w:tabs>
              <w:jc w:val="center"/>
            </w:pPr>
          </w:p>
        </w:tc>
        <w:tc>
          <w:tcPr>
            <w:tcW w:w="2857" w:type="dxa"/>
          </w:tcPr>
          <w:p w14:paraId="2B59B4D6" w14:textId="77777777" w:rsidR="003745F2" w:rsidRDefault="003745F2" w:rsidP="008A389F">
            <w:pPr>
              <w:pStyle w:val="Tekstpodstawowy"/>
              <w:tabs>
                <w:tab w:val="left" w:pos="553"/>
                <w:tab w:val="left" w:pos="949"/>
                <w:tab w:val="left" w:pos="1295"/>
                <w:tab w:val="left" w:pos="2438"/>
              </w:tabs>
              <w:jc w:val="center"/>
            </w:pPr>
          </w:p>
        </w:tc>
        <w:tc>
          <w:tcPr>
            <w:tcW w:w="2207" w:type="dxa"/>
            <w:vAlign w:val="center"/>
          </w:tcPr>
          <w:p w14:paraId="2B7B446B" w14:textId="77777777" w:rsidR="003745F2" w:rsidRDefault="003745F2" w:rsidP="008A389F">
            <w:pPr>
              <w:pStyle w:val="Tekstpodstawowy"/>
              <w:tabs>
                <w:tab w:val="left" w:pos="553"/>
                <w:tab w:val="left" w:pos="949"/>
                <w:tab w:val="left" w:pos="1295"/>
                <w:tab w:val="left" w:pos="2438"/>
              </w:tabs>
              <w:jc w:val="center"/>
            </w:pPr>
          </w:p>
        </w:tc>
      </w:tr>
      <w:tr w:rsidR="00223AEB" w14:paraId="0A8FCE0E" w14:textId="77777777" w:rsidTr="00223AEB">
        <w:tc>
          <w:tcPr>
            <w:tcW w:w="1268" w:type="dxa"/>
            <w:vAlign w:val="center"/>
          </w:tcPr>
          <w:p w14:paraId="59CAAC2F" w14:textId="0676BA69" w:rsidR="00223AEB" w:rsidRPr="00B13D85" w:rsidRDefault="00525F11" w:rsidP="00AB287B">
            <w:pPr>
              <w:pStyle w:val="Tekstpodstawowy"/>
              <w:tabs>
                <w:tab w:val="left" w:pos="553"/>
                <w:tab w:val="left" w:pos="949"/>
                <w:tab w:val="left" w:pos="1295"/>
                <w:tab w:val="left" w:pos="2438"/>
              </w:tabs>
              <w:rPr>
                <w:rFonts w:asciiTheme="minorHAnsi" w:hAnsiTheme="minorHAnsi" w:cstheme="minorHAnsi"/>
                <w:sz w:val="16"/>
                <w:szCs w:val="16"/>
              </w:rPr>
            </w:pPr>
            <w:r>
              <w:rPr>
                <w:rFonts w:asciiTheme="minorHAnsi" w:hAnsiTheme="minorHAnsi" w:cstheme="minorHAnsi"/>
                <w:sz w:val="16"/>
                <w:szCs w:val="16"/>
              </w:rPr>
              <w:t>Kierownik robót branży elektrycznej</w:t>
            </w:r>
          </w:p>
        </w:tc>
        <w:tc>
          <w:tcPr>
            <w:tcW w:w="2838" w:type="dxa"/>
            <w:vAlign w:val="center"/>
          </w:tcPr>
          <w:p w14:paraId="4F3C7C30" w14:textId="77777777" w:rsidR="00223AEB" w:rsidRDefault="00223AEB" w:rsidP="008A389F">
            <w:pPr>
              <w:pStyle w:val="Tekstpodstawowy"/>
              <w:tabs>
                <w:tab w:val="left" w:pos="553"/>
                <w:tab w:val="left" w:pos="949"/>
                <w:tab w:val="left" w:pos="1295"/>
                <w:tab w:val="left" w:pos="2438"/>
              </w:tabs>
              <w:jc w:val="center"/>
            </w:pPr>
          </w:p>
        </w:tc>
        <w:tc>
          <w:tcPr>
            <w:tcW w:w="2857" w:type="dxa"/>
          </w:tcPr>
          <w:p w14:paraId="5C9645FC"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1771F9FB" w14:textId="0538515E" w:rsidR="00223AEB" w:rsidRDefault="00223AEB" w:rsidP="008A389F">
            <w:pPr>
              <w:pStyle w:val="Tekstpodstawowy"/>
              <w:tabs>
                <w:tab w:val="left" w:pos="553"/>
                <w:tab w:val="left" w:pos="949"/>
                <w:tab w:val="left" w:pos="1295"/>
                <w:tab w:val="left" w:pos="2438"/>
              </w:tabs>
              <w:jc w:val="center"/>
            </w:pPr>
          </w:p>
        </w:tc>
      </w:tr>
    </w:tbl>
    <w:p w14:paraId="2516369D" w14:textId="77777777" w:rsidR="00BF7214" w:rsidRDefault="00BF7214" w:rsidP="00BF7214">
      <w:pPr>
        <w:widowControl w:val="0"/>
        <w:jc w:val="both"/>
        <w:rPr>
          <w:rFonts w:ascii="Calibri" w:hAnsi="Calibri" w:cs="Calibri"/>
          <w:sz w:val="22"/>
          <w:szCs w:val="22"/>
        </w:rPr>
      </w:pPr>
    </w:p>
    <w:p w14:paraId="283953FC" w14:textId="77777777" w:rsidR="00BF7214" w:rsidRDefault="00BF7214" w:rsidP="00BF7214">
      <w:pPr>
        <w:widowControl w:val="0"/>
        <w:rPr>
          <w:rFonts w:ascii="Calibri" w:hAnsi="Calibri" w:cs="Calibri"/>
          <w:sz w:val="22"/>
          <w:szCs w:val="22"/>
        </w:rPr>
      </w:pPr>
    </w:p>
    <w:p w14:paraId="3A57B70D" w14:textId="77777777" w:rsidR="00BF7214" w:rsidRDefault="00BF7214" w:rsidP="00BF7214">
      <w:pPr>
        <w:spacing w:line="260" w:lineRule="atLeast"/>
        <w:ind w:firstLine="5220"/>
        <w:jc w:val="center"/>
        <w:rPr>
          <w:rFonts w:ascii="Calibri" w:hAnsi="Calibri" w:cs="Calibri"/>
          <w:b/>
          <w:bCs/>
          <w:i/>
          <w:sz w:val="22"/>
          <w:szCs w:val="22"/>
        </w:rPr>
      </w:pPr>
    </w:p>
    <w:p w14:paraId="521632A8" w14:textId="77777777" w:rsidR="00BF7214" w:rsidRDefault="00BF7214" w:rsidP="00BF7214">
      <w:pPr>
        <w:spacing w:line="260" w:lineRule="atLeast"/>
        <w:ind w:firstLine="5220"/>
        <w:jc w:val="center"/>
      </w:pPr>
      <w:r>
        <w:rPr>
          <w:rFonts w:ascii="Calibri" w:hAnsi="Calibri" w:cs="Calibri"/>
          <w:i/>
          <w:sz w:val="22"/>
          <w:szCs w:val="22"/>
        </w:rPr>
        <w:t>……………………………………. dnia ………………………. roku</w:t>
      </w:r>
    </w:p>
    <w:p w14:paraId="38A23511" w14:textId="77777777" w:rsidR="00BF7214" w:rsidRDefault="00BF7214" w:rsidP="00BF7214">
      <w:pPr>
        <w:spacing w:line="260" w:lineRule="atLeast"/>
        <w:ind w:firstLine="3828"/>
        <w:jc w:val="center"/>
      </w:pPr>
      <w:r>
        <w:rPr>
          <w:rFonts w:ascii="Calibri" w:hAnsi="Calibri" w:cs="Calibri"/>
          <w:i/>
          <w:sz w:val="22"/>
          <w:szCs w:val="22"/>
        </w:rPr>
        <w:t>________________________________________________</w:t>
      </w:r>
    </w:p>
    <w:p w14:paraId="41DAA571" w14:textId="77777777" w:rsidR="00BF7214" w:rsidRDefault="00BF7214" w:rsidP="00BF7214">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r>
        <w:br w:type="page"/>
      </w:r>
    </w:p>
    <w:p w14:paraId="7C09B8D6" w14:textId="77777777" w:rsidR="00BF7214" w:rsidRDefault="00BF7214" w:rsidP="00BF7214">
      <w:pPr>
        <w:spacing w:line="260" w:lineRule="atLeast"/>
        <w:ind w:firstLine="3402"/>
        <w:jc w:val="center"/>
        <w:rPr>
          <w:rFonts w:ascii="Calibri" w:hAnsi="Calibri" w:cs="Calibri"/>
          <w:i/>
          <w:sz w:val="18"/>
          <w:szCs w:val="18"/>
        </w:rPr>
      </w:pPr>
    </w:p>
    <w:p w14:paraId="1C04F350" w14:textId="77777777" w:rsidR="00BF7214" w:rsidRDefault="00BF7214" w:rsidP="00BF7214">
      <w:pPr>
        <w:pBdr>
          <w:top w:val="single" w:sz="4" w:space="1" w:color="000000"/>
        </w:pBdr>
        <w:jc w:val="both"/>
        <w:rPr>
          <w:rFonts w:ascii="Calibri" w:hAnsi="Calibri" w:cs="Calibri"/>
          <w:i/>
          <w:iCs/>
          <w:sz w:val="22"/>
          <w:szCs w:val="22"/>
        </w:rPr>
      </w:pPr>
    </w:p>
    <w:p w14:paraId="04F70A6D" w14:textId="77777777" w:rsidR="00BF7214" w:rsidRDefault="00BF7214" w:rsidP="00BF7214">
      <w:pPr>
        <w:shd w:val="clear" w:color="auto" w:fill="BFBFBF"/>
        <w:jc w:val="center"/>
      </w:pPr>
      <w:r>
        <w:rPr>
          <w:rFonts w:ascii="Calibri" w:hAnsi="Calibri" w:cs="Calibri"/>
          <w:b/>
          <w:bCs/>
          <w:sz w:val="22"/>
          <w:szCs w:val="22"/>
        </w:rPr>
        <w:t>OŚWIADCZENIE DOTYCZĄCE PODANYCH INFORMACJI:</w:t>
      </w:r>
    </w:p>
    <w:p w14:paraId="14579A38" w14:textId="77777777" w:rsidR="00BF7214" w:rsidRDefault="00BF7214" w:rsidP="00BF7214">
      <w:pPr>
        <w:jc w:val="both"/>
        <w:rPr>
          <w:rFonts w:ascii="Calibri" w:hAnsi="Calibri" w:cs="Calibri"/>
          <w:b/>
          <w:bCs/>
          <w:sz w:val="22"/>
          <w:szCs w:val="22"/>
        </w:rPr>
      </w:pPr>
    </w:p>
    <w:p w14:paraId="7FC406AB" w14:textId="77777777" w:rsidR="00BF7214" w:rsidRDefault="00BF7214" w:rsidP="00BF7214">
      <w:pPr>
        <w:jc w:val="both"/>
        <w:rPr>
          <w:rFonts w:ascii="Calibri" w:hAnsi="Calibri" w:cs="Calibri"/>
          <w:sz w:val="22"/>
          <w:szCs w:val="22"/>
        </w:rPr>
      </w:pPr>
    </w:p>
    <w:p w14:paraId="1E40D465" w14:textId="77777777" w:rsidR="00BF7214" w:rsidRDefault="00BF7214" w:rsidP="00BF7214">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820ED59" w14:textId="77777777" w:rsidR="00BF7214" w:rsidRDefault="00BF7214" w:rsidP="00BF7214">
      <w:pPr>
        <w:rPr>
          <w:rFonts w:ascii="Calibri" w:hAnsi="Calibri" w:cs="Calibri"/>
          <w:sz w:val="22"/>
          <w:szCs w:val="22"/>
        </w:rPr>
      </w:pPr>
    </w:p>
    <w:p w14:paraId="623E542F" w14:textId="77777777" w:rsidR="00BF7214" w:rsidRDefault="00BF7214" w:rsidP="00BF7214">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0C307BA6" w14:textId="77777777" w:rsidR="00BF7214" w:rsidRDefault="00BF7214" w:rsidP="00BF7214">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3B044A59" w14:textId="77777777" w:rsidR="00BF7214" w:rsidRDefault="00BF7214" w:rsidP="00BF7214">
      <w:pPr>
        <w:jc w:val="both"/>
        <w:rPr>
          <w:rFonts w:ascii="Calibri" w:hAnsi="Calibri" w:cs="Calibri"/>
          <w:sz w:val="22"/>
          <w:szCs w:val="22"/>
        </w:rPr>
      </w:pPr>
    </w:p>
    <w:p w14:paraId="2EA51744" w14:textId="77777777" w:rsidR="00BF7214" w:rsidRDefault="00BF7214" w:rsidP="00BF7214">
      <w:pPr>
        <w:jc w:val="both"/>
        <w:rPr>
          <w:rFonts w:ascii="Calibri" w:hAnsi="Calibri" w:cs="Calibri"/>
          <w:sz w:val="22"/>
          <w:szCs w:val="22"/>
        </w:rPr>
      </w:pPr>
    </w:p>
    <w:p w14:paraId="0E7A6ADE" w14:textId="77777777" w:rsidR="00BF7214" w:rsidRDefault="00BF7214" w:rsidP="00BF7214">
      <w:pPr>
        <w:jc w:val="both"/>
        <w:rPr>
          <w:rFonts w:ascii="Calibri" w:hAnsi="Calibri" w:cs="Calibri"/>
          <w:sz w:val="22"/>
          <w:szCs w:val="22"/>
        </w:rPr>
      </w:pPr>
    </w:p>
    <w:p w14:paraId="09626DFD" w14:textId="77777777" w:rsidR="00BF7214" w:rsidRDefault="00BF7214" w:rsidP="00BF7214">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dnia ………………</w:t>
      </w:r>
      <w:proofErr w:type="gramStart"/>
      <w:r>
        <w:rPr>
          <w:rFonts w:ascii="Calibri" w:hAnsi="Calibri" w:cstheme="minorHAnsi"/>
          <w:sz w:val="22"/>
          <w:szCs w:val="22"/>
        </w:rPr>
        <w:t>…….</w:t>
      </w:r>
      <w:proofErr w:type="gramEnd"/>
      <w:r>
        <w:rPr>
          <w:rFonts w:ascii="Calibri" w:hAnsi="Calibri" w:cstheme="minorHAnsi"/>
          <w:sz w:val="22"/>
          <w:szCs w:val="22"/>
        </w:rPr>
        <w:t xml:space="preserve">……. r. </w:t>
      </w:r>
      <w:r>
        <w:rPr>
          <w:rFonts w:ascii="Calibri" w:hAnsi="Calibri" w:cstheme="minorHAnsi"/>
          <w:sz w:val="22"/>
          <w:szCs w:val="22"/>
        </w:rPr>
        <w:tab/>
      </w:r>
    </w:p>
    <w:p w14:paraId="20224440" w14:textId="77777777" w:rsidR="00BF7214" w:rsidRDefault="00BF7214" w:rsidP="00BF7214">
      <w:pPr>
        <w:rPr>
          <w:rFonts w:asciiTheme="minorHAnsi" w:hAnsiTheme="minorHAnsi" w:cstheme="minorHAnsi"/>
          <w:sz w:val="22"/>
          <w:szCs w:val="22"/>
        </w:rPr>
      </w:pPr>
    </w:p>
    <w:p w14:paraId="5DA10DB6" w14:textId="77777777" w:rsidR="00BF7214" w:rsidRDefault="00BF7214" w:rsidP="00BF7214">
      <w:pPr>
        <w:rPr>
          <w:rFonts w:asciiTheme="minorHAnsi" w:hAnsiTheme="minorHAnsi" w:cstheme="minorHAnsi"/>
          <w:color w:val="C00000"/>
          <w:sz w:val="22"/>
          <w:szCs w:val="22"/>
        </w:rPr>
      </w:pPr>
    </w:p>
    <w:p w14:paraId="0697DD61" w14:textId="77777777" w:rsidR="00BF7214" w:rsidRDefault="00BF7214" w:rsidP="00BF7214">
      <w:pPr>
        <w:rPr>
          <w:rFonts w:asciiTheme="minorHAnsi" w:hAnsiTheme="minorHAnsi" w:cstheme="minorHAnsi"/>
          <w:color w:val="C00000"/>
          <w:sz w:val="22"/>
          <w:szCs w:val="22"/>
        </w:rPr>
      </w:pPr>
    </w:p>
    <w:p w14:paraId="0B14990D" w14:textId="77777777" w:rsidR="00BF7214" w:rsidRDefault="00BF7214" w:rsidP="00BF7214">
      <w:pPr>
        <w:rPr>
          <w:rFonts w:asciiTheme="minorHAnsi" w:hAnsiTheme="minorHAnsi" w:cstheme="minorHAnsi"/>
          <w:color w:val="C00000"/>
          <w:sz w:val="22"/>
          <w:szCs w:val="22"/>
        </w:rPr>
      </w:pPr>
    </w:p>
    <w:p w14:paraId="30402DCA" w14:textId="77777777" w:rsidR="00BF7214" w:rsidRDefault="00BF7214" w:rsidP="00BF7214">
      <w:pPr>
        <w:rPr>
          <w:rFonts w:asciiTheme="minorHAnsi" w:hAnsiTheme="minorHAnsi" w:cstheme="minorHAnsi"/>
          <w:color w:val="C00000"/>
          <w:sz w:val="22"/>
          <w:szCs w:val="22"/>
        </w:rPr>
      </w:pPr>
    </w:p>
    <w:p w14:paraId="29295C5A" w14:textId="77777777" w:rsidR="00BF7214" w:rsidRDefault="00BF7214" w:rsidP="00BF7214">
      <w:pPr>
        <w:rPr>
          <w:rFonts w:asciiTheme="minorHAnsi" w:hAnsiTheme="minorHAnsi" w:cstheme="minorHAnsi"/>
          <w:color w:val="C00000"/>
          <w:sz w:val="22"/>
          <w:szCs w:val="22"/>
        </w:rPr>
      </w:pPr>
    </w:p>
    <w:p w14:paraId="32C8A47D" w14:textId="77777777" w:rsidR="00BF7214" w:rsidRDefault="00BF7214" w:rsidP="00BF7214">
      <w:pPr>
        <w:rPr>
          <w:rFonts w:asciiTheme="minorHAnsi" w:hAnsiTheme="minorHAnsi" w:cstheme="minorHAnsi"/>
          <w:color w:val="C00000"/>
          <w:sz w:val="22"/>
          <w:szCs w:val="22"/>
        </w:rPr>
      </w:pPr>
    </w:p>
    <w:p w14:paraId="565B274D" w14:textId="77777777" w:rsidR="00BF7214" w:rsidRDefault="00BF7214" w:rsidP="00BF7214">
      <w:pPr>
        <w:rPr>
          <w:rFonts w:asciiTheme="minorHAnsi" w:hAnsiTheme="minorHAnsi" w:cstheme="minorHAnsi"/>
          <w:color w:val="C00000"/>
          <w:sz w:val="22"/>
          <w:szCs w:val="22"/>
        </w:rPr>
      </w:pPr>
    </w:p>
    <w:p w14:paraId="01FF914A" w14:textId="77777777" w:rsidR="00BF7214" w:rsidRDefault="00BF7214" w:rsidP="00BF7214">
      <w:pPr>
        <w:rPr>
          <w:rFonts w:asciiTheme="minorHAnsi" w:hAnsiTheme="minorHAnsi" w:cstheme="minorHAnsi"/>
          <w:color w:val="C00000"/>
          <w:sz w:val="22"/>
          <w:szCs w:val="22"/>
        </w:rPr>
      </w:pPr>
    </w:p>
    <w:p w14:paraId="44756EF7" w14:textId="77777777" w:rsidR="00BF7214" w:rsidRDefault="00BF7214" w:rsidP="00BF7214">
      <w:pPr>
        <w:rPr>
          <w:rFonts w:asciiTheme="minorHAnsi" w:hAnsiTheme="minorHAnsi" w:cstheme="minorHAnsi"/>
          <w:color w:val="C00000"/>
          <w:sz w:val="22"/>
          <w:szCs w:val="22"/>
        </w:rPr>
      </w:pPr>
    </w:p>
    <w:p w14:paraId="682EE494" w14:textId="77777777" w:rsidR="00BF7214" w:rsidRDefault="00BF7214" w:rsidP="00BF7214">
      <w:pPr>
        <w:rPr>
          <w:rFonts w:asciiTheme="minorHAnsi" w:hAnsiTheme="minorHAnsi" w:cstheme="minorHAnsi"/>
          <w:color w:val="C00000"/>
          <w:sz w:val="22"/>
          <w:szCs w:val="22"/>
        </w:rPr>
      </w:pPr>
    </w:p>
    <w:p w14:paraId="6A03F35B" w14:textId="77777777" w:rsidR="00BF7214" w:rsidRDefault="00BF7214" w:rsidP="00BF7214">
      <w:pPr>
        <w:rPr>
          <w:rFonts w:asciiTheme="minorHAnsi" w:hAnsiTheme="minorHAnsi" w:cstheme="minorHAnsi"/>
          <w:color w:val="C00000"/>
          <w:sz w:val="22"/>
          <w:szCs w:val="22"/>
        </w:rPr>
      </w:pPr>
    </w:p>
    <w:p w14:paraId="349BD1FC" w14:textId="77777777" w:rsidR="00BF7214" w:rsidRDefault="00BF7214" w:rsidP="00BF7214">
      <w:pPr>
        <w:rPr>
          <w:rFonts w:asciiTheme="minorHAnsi" w:hAnsiTheme="minorHAnsi" w:cstheme="minorHAnsi"/>
          <w:color w:val="C00000"/>
          <w:sz w:val="22"/>
          <w:szCs w:val="22"/>
        </w:rPr>
      </w:pPr>
    </w:p>
    <w:p w14:paraId="58D387E9" w14:textId="77777777" w:rsidR="00BF7214" w:rsidRDefault="00BF7214" w:rsidP="00BF7214">
      <w:pPr>
        <w:rPr>
          <w:rFonts w:asciiTheme="minorHAnsi" w:hAnsiTheme="minorHAnsi" w:cstheme="minorHAnsi"/>
          <w:color w:val="C00000"/>
          <w:sz w:val="22"/>
          <w:szCs w:val="22"/>
        </w:rPr>
      </w:pPr>
    </w:p>
    <w:p w14:paraId="4611EDE8" w14:textId="77777777" w:rsidR="00BF7214" w:rsidRDefault="00BF7214" w:rsidP="00BF7214">
      <w:pPr>
        <w:rPr>
          <w:rFonts w:asciiTheme="minorHAnsi" w:hAnsiTheme="minorHAnsi" w:cstheme="minorHAnsi"/>
          <w:color w:val="C00000"/>
          <w:sz w:val="22"/>
          <w:szCs w:val="22"/>
        </w:rPr>
      </w:pPr>
    </w:p>
    <w:p w14:paraId="38E0A537" w14:textId="77777777" w:rsidR="00BF7214" w:rsidRDefault="00BF7214" w:rsidP="00BF7214">
      <w:pPr>
        <w:rPr>
          <w:rFonts w:asciiTheme="minorHAnsi" w:hAnsiTheme="minorHAnsi" w:cstheme="minorHAnsi"/>
          <w:color w:val="C00000"/>
          <w:sz w:val="22"/>
          <w:szCs w:val="22"/>
        </w:rPr>
      </w:pPr>
    </w:p>
    <w:p w14:paraId="1D2EF0D8" w14:textId="77777777" w:rsidR="00BF7214" w:rsidRDefault="00BF7214" w:rsidP="00BF7214">
      <w:pPr>
        <w:rPr>
          <w:rFonts w:asciiTheme="minorHAnsi" w:hAnsiTheme="minorHAnsi" w:cstheme="minorHAnsi"/>
          <w:color w:val="C00000"/>
          <w:sz w:val="22"/>
          <w:szCs w:val="22"/>
        </w:rPr>
      </w:pPr>
    </w:p>
    <w:p w14:paraId="2CDA5B59" w14:textId="77777777" w:rsidR="00BF7214" w:rsidRDefault="00BF7214" w:rsidP="00BF7214">
      <w:pPr>
        <w:rPr>
          <w:rFonts w:asciiTheme="minorHAnsi" w:hAnsiTheme="minorHAnsi" w:cstheme="minorHAnsi"/>
          <w:color w:val="C00000"/>
          <w:sz w:val="22"/>
          <w:szCs w:val="22"/>
        </w:rPr>
      </w:pPr>
    </w:p>
    <w:p w14:paraId="4FEF26BE" w14:textId="77777777" w:rsidR="00BF7214" w:rsidRDefault="00BF7214" w:rsidP="00BF7214">
      <w:pPr>
        <w:rPr>
          <w:rFonts w:asciiTheme="minorHAnsi" w:hAnsiTheme="minorHAnsi" w:cstheme="minorHAnsi"/>
          <w:color w:val="C00000"/>
          <w:sz w:val="22"/>
          <w:szCs w:val="22"/>
        </w:rPr>
      </w:pPr>
    </w:p>
    <w:p w14:paraId="24AE36D2" w14:textId="77777777" w:rsidR="00BF7214" w:rsidRDefault="00BF7214" w:rsidP="00BF7214">
      <w:pPr>
        <w:rPr>
          <w:rFonts w:asciiTheme="minorHAnsi" w:hAnsiTheme="minorHAnsi" w:cstheme="minorHAnsi"/>
          <w:color w:val="C00000"/>
          <w:sz w:val="22"/>
          <w:szCs w:val="22"/>
        </w:rPr>
      </w:pPr>
    </w:p>
    <w:p w14:paraId="4A79CA10" w14:textId="77777777" w:rsidR="00BF7214" w:rsidRDefault="00BF7214" w:rsidP="00BF7214">
      <w:pPr>
        <w:rPr>
          <w:rFonts w:asciiTheme="minorHAnsi" w:hAnsiTheme="minorHAnsi" w:cstheme="minorHAnsi"/>
          <w:color w:val="C00000"/>
          <w:sz w:val="22"/>
          <w:szCs w:val="22"/>
        </w:rPr>
      </w:pPr>
    </w:p>
    <w:p w14:paraId="3D49B55C" w14:textId="77777777" w:rsidR="00BF7214" w:rsidRDefault="00BF7214" w:rsidP="00BF7214">
      <w:pPr>
        <w:rPr>
          <w:rFonts w:asciiTheme="minorHAnsi" w:hAnsiTheme="minorHAnsi" w:cstheme="minorHAnsi"/>
          <w:color w:val="C00000"/>
          <w:sz w:val="22"/>
          <w:szCs w:val="22"/>
        </w:rPr>
      </w:pPr>
    </w:p>
    <w:p w14:paraId="4FBF5354" w14:textId="77777777" w:rsidR="00BF7214" w:rsidRDefault="00BF7214" w:rsidP="00BF7214">
      <w:pPr>
        <w:rPr>
          <w:rFonts w:asciiTheme="minorHAnsi" w:hAnsiTheme="minorHAnsi" w:cstheme="minorHAnsi"/>
          <w:color w:val="C00000"/>
          <w:sz w:val="22"/>
          <w:szCs w:val="22"/>
        </w:rPr>
      </w:pPr>
    </w:p>
    <w:p w14:paraId="609C1530" w14:textId="77777777" w:rsidR="001E57DE" w:rsidRDefault="001E57DE" w:rsidP="00BF7214">
      <w:pPr>
        <w:rPr>
          <w:rFonts w:asciiTheme="minorHAnsi" w:hAnsiTheme="minorHAnsi" w:cstheme="minorHAnsi"/>
          <w:color w:val="C00000"/>
          <w:sz w:val="22"/>
          <w:szCs w:val="22"/>
        </w:rPr>
      </w:pPr>
    </w:p>
    <w:p w14:paraId="2E2E3906" w14:textId="77777777" w:rsidR="001E57DE" w:rsidRDefault="001E57DE" w:rsidP="00BF7214">
      <w:pPr>
        <w:rPr>
          <w:rFonts w:asciiTheme="minorHAnsi" w:hAnsiTheme="minorHAnsi" w:cstheme="minorHAnsi"/>
          <w:color w:val="C00000"/>
          <w:sz w:val="22"/>
          <w:szCs w:val="22"/>
        </w:rPr>
      </w:pPr>
    </w:p>
    <w:p w14:paraId="611D474F" w14:textId="77777777" w:rsidR="001E57DE" w:rsidRDefault="001E57DE" w:rsidP="00BF7214">
      <w:pPr>
        <w:rPr>
          <w:rFonts w:asciiTheme="minorHAnsi" w:hAnsiTheme="minorHAnsi" w:cstheme="minorHAnsi"/>
          <w:color w:val="C00000"/>
          <w:sz w:val="22"/>
          <w:szCs w:val="22"/>
        </w:rPr>
      </w:pPr>
    </w:p>
    <w:p w14:paraId="7541FC0D" w14:textId="77777777" w:rsidR="001E57DE" w:rsidRDefault="001E57DE" w:rsidP="00BF7214">
      <w:pPr>
        <w:rPr>
          <w:rFonts w:asciiTheme="minorHAnsi" w:hAnsiTheme="minorHAnsi" w:cstheme="minorHAnsi"/>
          <w:color w:val="C00000"/>
          <w:sz w:val="22"/>
          <w:szCs w:val="22"/>
        </w:rPr>
      </w:pPr>
    </w:p>
    <w:p w14:paraId="7003E2D8" w14:textId="77777777" w:rsidR="001E57DE" w:rsidRDefault="001E57DE" w:rsidP="00BF7214">
      <w:pPr>
        <w:rPr>
          <w:rFonts w:asciiTheme="minorHAnsi" w:hAnsiTheme="minorHAnsi" w:cstheme="minorHAnsi"/>
          <w:color w:val="C00000"/>
          <w:sz w:val="22"/>
          <w:szCs w:val="22"/>
        </w:rPr>
      </w:pPr>
    </w:p>
    <w:p w14:paraId="79EC8D3C" w14:textId="77777777" w:rsidR="00BF7214" w:rsidRDefault="00BF7214" w:rsidP="00BF7214">
      <w:pPr>
        <w:rPr>
          <w:rFonts w:asciiTheme="minorHAnsi" w:hAnsiTheme="minorHAnsi" w:cstheme="minorHAnsi"/>
          <w:color w:val="C00000"/>
          <w:sz w:val="22"/>
          <w:szCs w:val="22"/>
        </w:rPr>
      </w:pPr>
    </w:p>
    <w:p w14:paraId="02F34132" w14:textId="77777777" w:rsidR="00BF7214" w:rsidRDefault="00BF7214" w:rsidP="00BF7214">
      <w:pPr>
        <w:rPr>
          <w:rFonts w:asciiTheme="minorHAnsi" w:hAnsiTheme="minorHAnsi" w:cstheme="minorHAnsi"/>
          <w:color w:val="C00000"/>
          <w:sz w:val="22"/>
          <w:szCs w:val="22"/>
        </w:rPr>
      </w:pPr>
    </w:p>
    <w:p w14:paraId="4918BB29" w14:textId="77777777" w:rsidR="00BF7214" w:rsidRDefault="00BF7214" w:rsidP="00BF7214">
      <w:pPr>
        <w:rPr>
          <w:rFonts w:asciiTheme="minorHAnsi" w:hAnsiTheme="minorHAnsi" w:cstheme="minorHAnsi"/>
          <w:color w:val="C00000"/>
          <w:sz w:val="22"/>
          <w:szCs w:val="22"/>
        </w:rPr>
      </w:pPr>
    </w:p>
    <w:p w14:paraId="5D0F9832" w14:textId="77777777" w:rsidR="00F304C3" w:rsidRDefault="00F304C3" w:rsidP="00491D12">
      <w:pPr>
        <w:suppressAutoHyphens w:val="0"/>
        <w:ind w:left="284" w:hanging="284"/>
        <w:rPr>
          <w:rFonts w:asciiTheme="minorHAnsi" w:hAnsiTheme="minorHAnsi" w:cstheme="minorHAnsi"/>
          <w:color w:val="C00000"/>
          <w:sz w:val="22"/>
          <w:szCs w:val="22"/>
        </w:rPr>
      </w:pPr>
    </w:p>
    <w:p w14:paraId="72986C4D" w14:textId="77777777" w:rsidR="00F304C3" w:rsidRDefault="00F304C3" w:rsidP="00491D12">
      <w:pPr>
        <w:suppressAutoHyphens w:val="0"/>
        <w:ind w:left="284" w:hanging="284"/>
        <w:rPr>
          <w:rFonts w:asciiTheme="minorHAnsi" w:hAnsiTheme="minorHAnsi" w:cstheme="minorHAnsi"/>
          <w:color w:val="C00000"/>
          <w:sz w:val="22"/>
          <w:szCs w:val="22"/>
        </w:rPr>
      </w:pPr>
    </w:p>
    <w:p w14:paraId="2A337CEE" w14:textId="77777777" w:rsidR="00F304C3" w:rsidRDefault="00F304C3" w:rsidP="00491D12">
      <w:pPr>
        <w:suppressAutoHyphens w:val="0"/>
        <w:ind w:left="284" w:hanging="284"/>
        <w:rPr>
          <w:rFonts w:asciiTheme="minorHAnsi" w:hAnsiTheme="minorHAnsi" w:cstheme="minorHAnsi"/>
          <w:color w:val="C00000"/>
          <w:sz w:val="22"/>
          <w:szCs w:val="22"/>
        </w:rPr>
      </w:pPr>
    </w:p>
    <w:p w14:paraId="5480744D" w14:textId="5C7FB444"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DA4304">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Wykonawca/</w:t>
      </w:r>
      <w:proofErr w:type="gramStart"/>
      <w:r w:rsidRPr="00491D12">
        <w:rPr>
          <w:rFonts w:ascii="Calibri" w:hAnsi="Calibri" w:cs="Calibri"/>
          <w:b/>
          <w:bCs/>
          <w:sz w:val="22"/>
          <w:szCs w:val="22"/>
        </w:rPr>
        <w:t>podwykonawca :</w:t>
      </w:r>
      <w:proofErr w:type="gramEnd"/>
      <w:r w:rsidRPr="00491D12">
        <w:rPr>
          <w:rFonts w:ascii="Calibri" w:hAnsi="Calibri" w:cs="Calibri"/>
          <w:b/>
          <w:bCs/>
          <w:sz w:val="22"/>
          <w:szCs w:val="22"/>
        </w:rPr>
        <w:t xml:space="preserve">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 xml:space="preserve">(imię, nazwisko, stanowisko/podstawa </w:t>
      </w:r>
      <w:proofErr w:type="gramStart"/>
      <w:r w:rsidRPr="00491D12">
        <w:rPr>
          <w:rFonts w:ascii="Calibri" w:hAnsi="Calibri" w:cs="Calibri"/>
          <w:i/>
          <w:iCs/>
          <w:sz w:val="16"/>
          <w:szCs w:val="16"/>
        </w:rPr>
        <w:t>do  reprezentacji</w:t>
      </w:r>
      <w:proofErr w:type="gramEnd"/>
      <w:r w:rsidRPr="00491D12">
        <w:rPr>
          <w:rFonts w:ascii="Calibri" w:hAnsi="Calibri" w:cs="Calibri"/>
          <w:i/>
          <w:iCs/>
          <w:sz w:val="16"/>
          <w:szCs w:val="16"/>
        </w:rPr>
        <w:t>)</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Nr </w:t>
      </w:r>
      <w:proofErr w:type="gramStart"/>
      <w:r w:rsidRPr="00491D12">
        <w:rPr>
          <w:rFonts w:ascii="Calibri" w:hAnsi="Calibri" w:cs="Calibri"/>
          <w:sz w:val="22"/>
          <w:szCs w:val="22"/>
        </w:rPr>
        <w:t>umowy:…</w:t>
      </w:r>
      <w:proofErr w:type="gramEnd"/>
      <w:r w:rsidRPr="00491D12">
        <w:rPr>
          <w:rFonts w:ascii="Calibri" w:hAnsi="Calibri" w:cs="Calibri"/>
          <w:sz w:val="22"/>
          <w:szCs w:val="22"/>
        </w:rPr>
        <w:t>………………….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w:t>
      </w:r>
      <w:proofErr w:type="gramStart"/>
      <w:r w:rsidRPr="00491D12">
        <w:rPr>
          <w:rFonts w:ascii="Calibri" w:hAnsi="Calibri" w:cs="Calibri"/>
          <w:sz w:val="22"/>
          <w:szCs w:val="22"/>
        </w:rPr>
        <w:t xml:space="preserve">podwykonawcy)   </w:t>
      </w:r>
      <w:proofErr w:type="gramEnd"/>
      <w:r w:rsidRPr="00491D12">
        <w:rPr>
          <w:rFonts w:ascii="Calibri" w:hAnsi="Calibri" w:cs="Calibri"/>
          <w:sz w:val="22"/>
          <w:szCs w:val="22"/>
        </w:rPr>
        <w:t xml:space="preserve">                                                          </w:t>
      </w:r>
      <w:proofErr w:type="gramStart"/>
      <w:r w:rsidRPr="00491D12">
        <w:rPr>
          <w:rFonts w:ascii="Calibri" w:hAnsi="Calibri" w:cs="Calibri"/>
          <w:sz w:val="22"/>
          <w:szCs w:val="22"/>
        </w:rPr>
        <w:t xml:space="preserve">   (</w:t>
      </w:r>
      <w:proofErr w:type="gramEnd"/>
      <w:r w:rsidRPr="00491D12">
        <w:rPr>
          <w:rFonts w:ascii="Calibri" w:hAnsi="Calibri" w:cs="Calibri"/>
          <w:sz w:val="22"/>
          <w:szCs w:val="22"/>
        </w:rPr>
        <w:t>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w:t>
      </w:r>
      <w:proofErr w:type="gramStart"/>
      <w:r w:rsidRPr="00491D12">
        <w:rPr>
          <w:rFonts w:ascii="Calibri" w:hAnsi="Calibri" w:cs="Calibri"/>
          <w:sz w:val="22"/>
          <w:szCs w:val="22"/>
        </w:rPr>
        <w:t>…….</w:t>
      </w:r>
      <w:proofErr w:type="gramEnd"/>
      <w:r w:rsidRPr="00491D12">
        <w:rPr>
          <w:rFonts w:ascii="Calibri" w:hAnsi="Calibri" w:cs="Calibri"/>
          <w:sz w:val="22"/>
          <w:szCs w:val="22"/>
        </w:rPr>
        <w:t>.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dnia ………………</w:t>
      </w:r>
      <w:proofErr w:type="gramStart"/>
      <w:r w:rsidRPr="00491D12">
        <w:rPr>
          <w:rFonts w:ascii="Calibri" w:hAnsi="Calibri" w:cs="Calibri"/>
          <w:sz w:val="22"/>
          <w:szCs w:val="22"/>
        </w:rPr>
        <w:t>…….</w:t>
      </w:r>
      <w:proofErr w:type="gramEnd"/>
      <w:r w:rsidRPr="00491D12">
        <w:rPr>
          <w:rFonts w:ascii="Calibri" w:hAnsi="Calibri" w:cs="Calibri"/>
          <w:sz w:val="22"/>
          <w:szCs w:val="22"/>
        </w:rPr>
        <w:t xml:space="preserve">…….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6"/>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5BC5EEB" w14:textId="77777777" w:rsidR="00A654F8" w:rsidRPr="00C82064" w:rsidRDefault="00A654F8" w:rsidP="00A654F8">
      <w:pPr>
        <w:pStyle w:val="Default"/>
        <w:ind w:left="360"/>
        <w:jc w:val="both"/>
        <w:rPr>
          <w:rStyle w:val="Znakiprzypiswdolnych"/>
        </w:rPr>
      </w:pPr>
      <w:r w:rsidRPr="00797EFF">
        <w:rPr>
          <w:rStyle w:val="Znakiprzypiswdolnych"/>
          <w:color w:val="auto"/>
        </w:rPr>
        <w:footnoteRef/>
      </w:r>
      <w:r w:rsidRPr="00797EFF">
        <w:rPr>
          <w:rStyle w:val="Znakiprzypiswdolnych"/>
          <w:color w:val="auto"/>
        </w:rPr>
        <w:t xml:space="preserve"> </w:t>
      </w:r>
      <w:r w:rsidRPr="00797EFF">
        <w:rPr>
          <w:i/>
          <w:iCs/>
          <w:color w:val="auto"/>
          <w:sz w:val="18"/>
          <w:szCs w:val="18"/>
        </w:rPr>
        <w:t xml:space="preserve">Budynkiem użyteczności publicznej </w:t>
      </w:r>
      <w:r w:rsidRPr="00C82064">
        <w:rPr>
          <w:i/>
          <w:iCs/>
          <w:color w:val="auto"/>
          <w:sz w:val="18"/>
          <w:szCs w:val="18"/>
        </w:rPr>
        <w:t>w rozumieniu § 3 pkt 6 rozporządzenia Ministra Infrastruktury z dnia 12 kwietnia 2002 r. w sprawie warunków technicznych, jakim powinny odpowiadać budynki i ich usytuowanie - jest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Pr="00C82064">
        <w:rPr>
          <w:rStyle w:val="Znakiprzypiswdolnych"/>
        </w:rPr>
        <w:t xml:space="preserve">  </w:t>
      </w:r>
    </w:p>
  </w:footnote>
  <w:footnote w:id="2">
    <w:p w14:paraId="10A354D0" w14:textId="77777777" w:rsidR="00A654F8" w:rsidRDefault="00A654F8" w:rsidP="00A654F8">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64F97A0A" w14:textId="77777777" w:rsidR="00A654F8" w:rsidRDefault="00A654F8" w:rsidP="00A654F8">
      <w:pPr>
        <w:pStyle w:val="Tekstprzypisudolnego"/>
      </w:pPr>
    </w:p>
  </w:footnote>
  <w:footnote w:id="3">
    <w:p w14:paraId="51CBC09A" w14:textId="77777777" w:rsidR="00A654F8" w:rsidRDefault="00A654F8" w:rsidP="00A654F8">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10A8AE2A" w14:textId="77777777" w:rsidR="00A654F8" w:rsidRDefault="00A654F8" w:rsidP="00A654F8">
      <w:pPr>
        <w:pStyle w:val="Tekstprzypisudolnego"/>
      </w:pPr>
    </w:p>
  </w:footnote>
  <w:footnote w:id="4">
    <w:p w14:paraId="322E290C" w14:textId="77777777" w:rsidR="00A654F8" w:rsidRDefault="00A654F8" w:rsidP="00A654F8">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2FE97625" w14:textId="77777777" w:rsidR="00A654F8" w:rsidRDefault="00A654F8" w:rsidP="00A654F8">
      <w:pPr>
        <w:pStyle w:val="Default"/>
        <w:jc w:val="both"/>
        <w:rPr>
          <w:i/>
          <w:iCs/>
          <w:color w:val="auto"/>
          <w:sz w:val="18"/>
          <w:szCs w:val="18"/>
        </w:rPr>
      </w:pPr>
    </w:p>
    <w:p w14:paraId="2A66398B" w14:textId="77777777" w:rsidR="00A654F8" w:rsidRDefault="00A654F8" w:rsidP="00A654F8">
      <w:pPr>
        <w:pStyle w:val="Tekstprzypisudolnego"/>
      </w:pPr>
    </w:p>
  </w:footnote>
  <w:footnote w:id="5">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7">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DE4F" w14:textId="44FC53D9" w:rsidR="0094270B" w:rsidRDefault="0094270B">
    <w:pPr>
      <w:pStyle w:val="Nagwek"/>
      <w:rPr>
        <w:rFonts w:hint="eastAsia"/>
      </w:rPr>
    </w:pPr>
    <w:r w:rsidRPr="008500E7">
      <w:rPr>
        <w:noProof/>
      </w:rPr>
      <w:drawing>
        <wp:inline distT="0" distB="0" distL="0" distR="0" wp14:anchorId="1F2985AC" wp14:editId="16F9E929">
          <wp:extent cx="5143500" cy="476250"/>
          <wp:effectExtent l="0" t="0" r="0" b="0"/>
          <wp:docPr id="131162790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43930C3"/>
    <w:multiLevelType w:val="multilevel"/>
    <w:tmpl w:val="CD40C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F4749"/>
    <w:multiLevelType w:val="multilevel"/>
    <w:tmpl w:val="99781446"/>
    <w:lvl w:ilvl="0">
      <w:start w:val="1"/>
      <w:numFmt w:val="decimal"/>
      <w:lvlText w:val="%1."/>
      <w:lvlJc w:val="left"/>
      <w:pPr>
        <w:tabs>
          <w:tab w:val="num" w:pos="-300"/>
        </w:tabs>
        <w:ind w:left="360" w:hanging="360"/>
      </w:pPr>
      <w:rPr>
        <w:color w:val="auto"/>
      </w:rPr>
    </w:lvl>
    <w:lvl w:ilvl="1">
      <w:start w:val="1"/>
      <w:numFmt w:val="lowerLetter"/>
      <w:lvlText w:val="%2."/>
      <w:lvlJc w:val="left"/>
      <w:pPr>
        <w:tabs>
          <w:tab w:val="num" w:pos="-300"/>
        </w:tabs>
        <w:ind w:left="1080" w:hanging="360"/>
      </w:pPr>
    </w:lvl>
    <w:lvl w:ilvl="2">
      <w:start w:val="1"/>
      <w:numFmt w:val="lowerRoman"/>
      <w:lvlText w:val="%3."/>
      <w:lvlJc w:val="right"/>
      <w:pPr>
        <w:tabs>
          <w:tab w:val="num" w:pos="-300"/>
        </w:tabs>
        <w:ind w:left="1800" w:hanging="180"/>
      </w:pPr>
    </w:lvl>
    <w:lvl w:ilvl="3">
      <w:start w:val="1"/>
      <w:numFmt w:val="decimal"/>
      <w:lvlText w:val="%4."/>
      <w:lvlJc w:val="left"/>
      <w:pPr>
        <w:tabs>
          <w:tab w:val="num" w:pos="-300"/>
        </w:tabs>
        <w:ind w:left="2520" w:hanging="360"/>
      </w:pPr>
    </w:lvl>
    <w:lvl w:ilvl="4">
      <w:start w:val="1"/>
      <w:numFmt w:val="lowerLetter"/>
      <w:lvlText w:val="%5."/>
      <w:lvlJc w:val="left"/>
      <w:pPr>
        <w:tabs>
          <w:tab w:val="num" w:pos="-300"/>
        </w:tabs>
        <w:ind w:left="3240" w:hanging="360"/>
      </w:pPr>
    </w:lvl>
    <w:lvl w:ilvl="5">
      <w:start w:val="1"/>
      <w:numFmt w:val="lowerRoman"/>
      <w:lvlText w:val="%6."/>
      <w:lvlJc w:val="right"/>
      <w:pPr>
        <w:tabs>
          <w:tab w:val="num" w:pos="-300"/>
        </w:tabs>
        <w:ind w:left="3960" w:hanging="180"/>
      </w:pPr>
    </w:lvl>
    <w:lvl w:ilvl="6">
      <w:start w:val="1"/>
      <w:numFmt w:val="decimal"/>
      <w:lvlText w:val="%7."/>
      <w:lvlJc w:val="left"/>
      <w:pPr>
        <w:tabs>
          <w:tab w:val="num" w:pos="-300"/>
        </w:tabs>
        <w:ind w:left="4680" w:hanging="360"/>
      </w:pPr>
    </w:lvl>
    <w:lvl w:ilvl="7">
      <w:start w:val="1"/>
      <w:numFmt w:val="lowerLetter"/>
      <w:lvlText w:val="%8."/>
      <w:lvlJc w:val="left"/>
      <w:pPr>
        <w:tabs>
          <w:tab w:val="num" w:pos="-300"/>
        </w:tabs>
        <w:ind w:left="5400" w:hanging="360"/>
      </w:pPr>
    </w:lvl>
    <w:lvl w:ilvl="8">
      <w:start w:val="1"/>
      <w:numFmt w:val="lowerRoman"/>
      <w:lvlText w:val="%9."/>
      <w:lvlJc w:val="right"/>
      <w:pPr>
        <w:tabs>
          <w:tab w:val="num" w:pos="-300"/>
        </w:tabs>
        <w:ind w:left="61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6411E4F"/>
    <w:multiLevelType w:val="hybridMultilevel"/>
    <w:tmpl w:val="E1F630BE"/>
    <w:lvl w:ilvl="0" w:tplc="DE88831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6DF5A39"/>
    <w:multiLevelType w:val="hybridMultilevel"/>
    <w:tmpl w:val="2C701BBC"/>
    <w:lvl w:ilvl="0" w:tplc="0415000D">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0A3D0874"/>
    <w:multiLevelType w:val="hybridMultilevel"/>
    <w:tmpl w:val="0BA62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87F74A3"/>
    <w:multiLevelType w:val="hybridMultilevel"/>
    <w:tmpl w:val="B24A68D8"/>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3"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B0E65C3"/>
    <w:multiLevelType w:val="multilevel"/>
    <w:tmpl w:val="7EFE7B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color w:val="000000" w:themeColor="text1"/>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2D252496"/>
    <w:multiLevelType w:val="hybridMultilevel"/>
    <w:tmpl w:val="87D80904"/>
    <w:lvl w:ilvl="0" w:tplc="0415000D">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1" w15:restartNumberingAfterBreak="0">
    <w:nsid w:val="2D4D224F"/>
    <w:multiLevelType w:val="hybridMultilevel"/>
    <w:tmpl w:val="F2A8CDB0"/>
    <w:lvl w:ilvl="0" w:tplc="0415000D">
      <w:start w:val="1"/>
      <w:numFmt w:val="bullet"/>
      <w:lvlText w:val=""/>
      <w:lvlJc w:val="left"/>
      <w:pPr>
        <w:ind w:left="1713" w:hanging="360"/>
      </w:pPr>
      <w:rPr>
        <w:rFonts w:ascii="Wingdings" w:hAnsi="Wingdings"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2"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50DD5"/>
    <w:multiLevelType w:val="hybridMultilevel"/>
    <w:tmpl w:val="65889A7E"/>
    <w:lvl w:ilvl="0" w:tplc="04150001">
      <w:start w:val="1"/>
      <w:numFmt w:val="bullet"/>
      <w:lvlText w:val=""/>
      <w:lvlJc w:val="left"/>
      <w:pPr>
        <w:ind w:left="2433" w:hanging="360"/>
      </w:pPr>
      <w:rPr>
        <w:rFonts w:ascii="Symbol" w:hAnsi="Symbol" w:hint="default"/>
      </w:rPr>
    </w:lvl>
    <w:lvl w:ilvl="1" w:tplc="04150003">
      <w:start w:val="1"/>
      <w:numFmt w:val="bullet"/>
      <w:lvlText w:val="o"/>
      <w:lvlJc w:val="left"/>
      <w:pPr>
        <w:ind w:left="3153" w:hanging="360"/>
      </w:pPr>
      <w:rPr>
        <w:rFonts w:ascii="Courier New" w:hAnsi="Courier New" w:cs="Courier New" w:hint="default"/>
      </w:rPr>
    </w:lvl>
    <w:lvl w:ilvl="2" w:tplc="04150005">
      <w:start w:val="1"/>
      <w:numFmt w:val="bullet"/>
      <w:lvlText w:val=""/>
      <w:lvlJc w:val="left"/>
      <w:pPr>
        <w:ind w:left="3873" w:hanging="360"/>
      </w:pPr>
      <w:rPr>
        <w:rFonts w:ascii="Wingdings" w:hAnsi="Wingdings" w:hint="default"/>
      </w:rPr>
    </w:lvl>
    <w:lvl w:ilvl="3" w:tplc="04150001">
      <w:start w:val="1"/>
      <w:numFmt w:val="bullet"/>
      <w:lvlText w:val=""/>
      <w:lvlJc w:val="left"/>
      <w:pPr>
        <w:ind w:left="4593" w:hanging="360"/>
      </w:pPr>
      <w:rPr>
        <w:rFonts w:ascii="Symbol" w:hAnsi="Symbol" w:hint="default"/>
      </w:rPr>
    </w:lvl>
    <w:lvl w:ilvl="4" w:tplc="04150003">
      <w:start w:val="1"/>
      <w:numFmt w:val="bullet"/>
      <w:lvlText w:val="o"/>
      <w:lvlJc w:val="left"/>
      <w:pPr>
        <w:ind w:left="5313" w:hanging="360"/>
      </w:pPr>
      <w:rPr>
        <w:rFonts w:ascii="Courier New" w:hAnsi="Courier New" w:cs="Courier New" w:hint="default"/>
      </w:rPr>
    </w:lvl>
    <w:lvl w:ilvl="5" w:tplc="04150005">
      <w:start w:val="1"/>
      <w:numFmt w:val="bullet"/>
      <w:lvlText w:val=""/>
      <w:lvlJc w:val="left"/>
      <w:pPr>
        <w:ind w:left="6033" w:hanging="360"/>
      </w:pPr>
      <w:rPr>
        <w:rFonts w:ascii="Wingdings" w:hAnsi="Wingdings" w:hint="default"/>
      </w:rPr>
    </w:lvl>
    <w:lvl w:ilvl="6" w:tplc="04150001">
      <w:start w:val="1"/>
      <w:numFmt w:val="bullet"/>
      <w:lvlText w:val=""/>
      <w:lvlJc w:val="left"/>
      <w:pPr>
        <w:ind w:left="6753" w:hanging="360"/>
      </w:pPr>
      <w:rPr>
        <w:rFonts w:ascii="Symbol" w:hAnsi="Symbol" w:hint="default"/>
      </w:rPr>
    </w:lvl>
    <w:lvl w:ilvl="7" w:tplc="04150003">
      <w:start w:val="1"/>
      <w:numFmt w:val="bullet"/>
      <w:lvlText w:val="o"/>
      <w:lvlJc w:val="left"/>
      <w:pPr>
        <w:ind w:left="7473" w:hanging="360"/>
      </w:pPr>
      <w:rPr>
        <w:rFonts w:ascii="Courier New" w:hAnsi="Courier New" w:cs="Courier New" w:hint="default"/>
      </w:rPr>
    </w:lvl>
    <w:lvl w:ilvl="8" w:tplc="04150005">
      <w:start w:val="1"/>
      <w:numFmt w:val="bullet"/>
      <w:lvlText w:val=""/>
      <w:lvlJc w:val="left"/>
      <w:pPr>
        <w:ind w:left="8193"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CA3D1A"/>
    <w:multiLevelType w:val="hybridMultilevel"/>
    <w:tmpl w:val="D08C434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8D144B5"/>
    <w:multiLevelType w:val="hybridMultilevel"/>
    <w:tmpl w:val="7ACC870C"/>
    <w:lvl w:ilvl="0" w:tplc="54329C70">
      <w:start w:val="1"/>
      <w:numFmt w:val="bullet"/>
      <w:lvlText w:val=""/>
      <w:lvlJc w:val="left"/>
      <w:pPr>
        <w:ind w:left="1625" w:hanging="360"/>
      </w:pPr>
      <w:rPr>
        <w:rFonts w:ascii="Wingdings" w:hAnsi="Wingdings" w:hint="default"/>
        <w:color w:val="auto"/>
      </w:rPr>
    </w:lvl>
    <w:lvl w:ilvl="1" w:tplc="04150003">
      <w:start w:val="1"/>
      <w:numFmt w:val="bullet"/>
      <w:lvlText w:val="o"/>
      <w:lvlJc w:val="left"/>
      <w:pPr>
        <w:ind w:left="2650" w:hanging="360"/>
      </w:pPr>
      <w:rPr>
        <w:rFonts w:ascii="Courier New" w:hAnsi="Courier New" w:cs="Courier New" w:hint="default"/>
      </w:rPr>
    </w:lvl>
    <w:lvl w:ilvl="2" w:tplc="04150005">
      <w:start w:val="1"/>
      <w:numFmt w:val="bullet"/>
      <w:lvlText w:val=""/>
      <w:lvlJc w:val="left"/>
      <w:pPr>
        <w:ind w:left="3370" w:hanging="360"/>
      </w:pPr>
      <w:rPr>
        <w:rFonts w:ascii="Wingdings" w:hAnsi="Wingdings" w:hint="default"/>
      </w:rPr>
    </w:lvl>
    <w:lvl w:ilvl="3" w:tplc="04150001">
      <w:start w:val="1"/>
      <w:numFmt w:val="bullet"/>
      <w:lvlText w:val=""/>
      <w:lvlJc w:val="left"/>
      <w:pPr>
        <w:ind w:left="4090" w:hanging="360"/>
      </w:pPr>
      <w:rPr>
        <w:rFonts w:ascii="Symbol" w:hAnsi="Symbol" w:hint="default"/>
      </w:rPr>
    </w:lvl>
    <w:lvl w:ilvl="4" w:tplc="04150003">
      <w:start w:val="1"/>
      <w:numFmt w:val="bullet"/>
      <w:lvlText w:val="o"/>
      <w:lvlJc w:val="left"/>
      <w:pPr>
        <w:ind w:left="4810" w:hanging="360"/>
      </w:pPr>
      <w:rPr>
        <w:rFonts w:ascii="Courier New" w:hAnsi="Courier New" w:cs="Courier New" w:hint="default"/>
      </w:rPr>
    </w:lvl>
    <w:lvl w:ilvl="5" w:tplc="04150005">
      <w:start w:val="1"/>
      <w:numFmt w:val="bullet"/>
      <w:lvlText w:val=""/>
      <w:lvlJc w:val="left"/>
      <w:pPr>
        <w:ind w:left="5530" w:hanging="360"/>
      </w:pPr>
      <w:rPr>
        <w:rFonts w:ascii="Wingdings" w:hAnsi="Wingdings" w:hint="default"/>
      </w:rPr>
    </w:lvl>
    <w:lvl w:ilvl="6" w:tplc="04150001">
      <w:start w:val="1"/>
      <w:numFmt w:val="bullet"/>
      <w:lvlText w:val=""/>
      <w:lvlJc w:val="left"/>
      <w:pPr>
        <w:ind w:left="6250" w:hanging="360"/>
      </w:pPr>
      <w:rPr>
        <w:rFonts w:ascii="Symbol" w:hAnsi="Symbol" w:hint="default"/>
      </w:rPr>
    </w:lvl>
    <w:lvl w:ilvl="7" w:tplc="04150003">
      <w:start w:val="1"/>
      <w:numFmt w:val="bullet"/>
      <w:lvlText w:val="o"/>
      <w:lvlJc w:val="left"/>
      <w:pPr>
        <w:ind w:left="6970" w:hanging="360"/>
      </w:pPr>
      <w:rPr>
        <w:rFonts w:ascii="Courier New" w:hAnsi="Courier New" w:cs="Courier New" w:hint="default"/>
      </w:rPr>
    </w:lvl>
    <w:lvl w:ilvl="8" w:tplc="04150005">
      <w:start w:val="1"/>
      <w:numFmt w:val="bullet"/>
      <w:lvlText w:val=""/>
      <w:lvlJc w:val="left"/>
      <w:pPr>
        <w:ind w:left="7690" w:hanging="360"/>
      </w:pPr>
      <w:rPr>
        <w:rFonts w:ascii="Wingdings" w:hAnsi="Wingdings" w:hint="default"/>
      </w:r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7"/>
  </w:num>
  <w:num w:numId="2" w16cid:durableId="1668167360">
    <w:abstractNumId w:val="46"/>
  </w:num>
  <w:num w:numId="3" w16cid:durableId="133984644">
    <w:abstractNumId w:val="31"/>
  </w:num>
  <w:num w:numId="4" w16cid:durableId="389961667">
    <w:abstractNumId w:val="13"/>
  </w:num>
  <w:num w:numId="5" w16cid:durableId="1670476290">
    <w:abstractNumId w:val="0"/>
  </w:num>
  <w:num w:numId="6" w16cid:durableId="1158381001">
    <w:abstractNumId w:val="40"/>
  </w:num>
  <w:num w:numId="7" w16cid:durableId="1797291109">
    <w:abstractNumId w:val="14"/>
  </w:num>
  <w:num w:numId="8" w16cid:durableId="233442587">
    <w:abstractNumId w:val="41"/>
  </w:num>
  <w:num w:numId="9" w16cid:durableId="525757094">
    <w:abstractNumId w:val="18"/>
  </w:num>
  <w:num w:numId="10" w16cid:durableId="585769176">
    <w:abstractNumId w:val="39"/>
  </w:num>
  <w:num w:numId="11" w16cid:durableId="920716083">
    <w:abstractNumId w:val="11"/>
  </w:num>
  <w:num w:numId="12" w16cid:durableId="6371529">
    <w:abstractNumId w:val="15"/>
  </w:num>
  <w:num w:numId="13" w16cid:durableId="1893299691">
    <w:abstractNumId w:val="30"/>
  </w:num>
  <w:num w:numId="14" w16cid:durableId="176773976">
    <w:abstractNumId w:val="38"/>
  </w:num>
  <w:num w:numId="15" w16cid:durableId="2087878294">
    <w:abstractNumId w:val="28"/>
  </w:num>
  <w:num w:numId="16" w16cid:durableId="1692954100">
    <w:abstractNumId w:val="17"/>
  </w:num>
  <w:num w:numId="17" w16cid:durableId="2067798577">
    <w:abstractNumId w:val="3"/>
  </w:num>
  <w:num w:numId="18" w16cid:durableId="495802725">
    <w:abstractNumId w:val="19"/>
  </w:num>
  <w:num w:numId="19" w16cid:durableId="1577399473">
    <w:abstractNumId w:val="24"/>
  </w:num>
  <w:num w:numId="20" w16cid:durableId="931282850">
    <w:abstractNumId w:val="42"/>
  </w:num>
  <w:num w:numId="21" w16cid:durableId="1127429533">
    <w:abstractNumId w:val="8"/>
  </w:num>
  <w:num w:numId="22" w16cid:durableId="163060375">
    <w:abstractNumId w:val="9"/>
  </w:num>
  <w:num w:numId="23" w16cid:durableId="1466192046">
    <w:abstractNumId w:val="32"/>
  </w:num>
  <w:num w:numId="24" w16cid:durableId="1001010287">
    <w:abstractNumId w:val="16"/>
  </w:num>
  <w:num w:numId="25" w16cid:durableId="1367440043">
    <w:abstractNumId w:val="25"/>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3"/>
  </w:num>
  <w:num w:numId="32" w16cid:durableId="1381636621">
    <w:abstractNumId w:val="10"/>
  </w:num>
  <w:num w:numId="33" w16cid:durableId="1240095859">
    <w:abstractNumId w:val="22"/>
  </w:num>
  <w:num w:numId="34" w16cid:durableId="1548375928">
    <w:abstractNumId w:val="45"/>
  </w:num>
  <w:num w:numId="35" w16cid:durableId="79639191">
    <w:abstractNumId w:val="36"/>
  </w:num>
  <w:num w:numId="36" w16cid:durableId="104809805">
    <w:abstractNumId w:val="29"/>
  </w:num>
  <w:num w:numId="37" w16cid:durableId="1366517230">
    <w:abstractNumId w:val="26"/>
  </w:num>
  <w:num w:numId="38" w16cid:durableId="1753429113">
    <w:abstractNumId w:val="34"/>
  </w:num>
  <w:num w:numId="39" w16cid:durableId="1991666311">
    <w:abstractNumId w:val="6"/>
  </w:num>
  <w:num w:numId="40" w16cid:durableId="1745645445">
    <w:abstractNumId w:val="1"/>
  </w:num>
  <w:num w:numId="41" w16cid:durableId="685986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6735617">
    <w:abstractNumId w:val="43"/>
  </w:num>
  <w:num w:numId="43" w16cid:durableId="1135752108">
    <w:abstractNumId w:val="21"/>
  </w:num>
  <w:num w:numId="44" w16cid:durableId="252593519">
    <w:abstractNumId w:val="27"/>
  </w:num>
  <w:num w:numId="45" w16cid:durableId="2093503163">
    <w:abstractNumId w:val="35"/>
  </w:num>
  <w:num w:numId="46" w16cid:durableId="447241293">
    <w:abstractNumId w:val="12"/>
  </w:num>
  <w:num w:numId="47" w16cid:durableId="1267888180">
    <w:abstractNumId w:val="5"/>
  </w:num>
  <w:num w:numId="48" w16cid:durableId="1175996086">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573"/>
    <w:rsid w:val="00010BC2"/>
    <w:rsid w:val="000125A9"/>
    <w:rsid w:val="00017A10"/>
    <w:rsid w:val="0002519F"/>
    <w:rsid w:val="000334CB"/>
    <w:rsid w:val="00036DC0"/>
    <w:rsid w:val="00037A93"/>
    <w:rsid w:val="00043C08"/>
    <w:rsid w:val="000445A8"/>
    <w:rsid w:val="00045F76"/>
    <w:rsid w:val="000471EC"/>
    <w:rsid w:val="00053333"/>
    <w:rsid w:val="00057204"/>
    <w:rsid w:val="000601D9"/>
    <w:rsid w:val="00062204"/>
    <w:rsid w:val="000625A5"/>
    <w:rsid w:val="000653B9"/>
    <w:rsid w:val="00066847"/>
    <w:rsid w:val="00072230"/>
    <w:rsid w:val="00086803"/>
    <w:rsid w:val="00086A5F"/>
    <w:rsid w:val="00090FC5"/>
    <w:rsid w:val="000969CC"/>
    <w:rsid w:val="00096C1C"/>
    <w:rsid w:val="00096C73"/>
    <w:rsid w:val="000A420F"/>
    <w:rsid w:val="000A6A26"/>
    <w:rsid w:val="000B451D"/>
    <w:rsid w:val="000B4A59"/>
    <w:rsid w:val="000C0E3D"/>
    <w:rsid w:val="000D0921"/>
    <w:rsid w:val="000D2954"/>
    <w:rsid w:val="000D3105"/>
    <w:rsid w:val="000D3609"/>
    <w:rsid w:val="000D4313"/>
    <w:rsid w:val="000D7BF3"/>
    <w:rsid w:val="000E1A13"/>
    <w:rsid w:val="000E46AA"/>
    <w:rsid w:val="000E48D4"/>
    <w:rsid w:val="000E4976"/>
    <w:rsid w:val="000E4C39"/>
    <w:rsid w:val="000E6892"/>
    <w:rsid w:val="000E7BAC"/>
    <w:rsid w:val="000F058C"/>
    <w:rsid w:val="000F3019"/>
    <w:rsid w:val="000F6A5A"/>
    <w:rsid w:val="00104ABB"/>
    <w:rsid w:val="00110B2E"/>
    <w:rsid w:val="001147F2"/>
    <w:rsid w:val="00115AC4"/>
    <w:rsid w:val="001220EA"/>
    <w:rsid w:val="00123AB3"/>
    <w:rsid w:val="00126A44"/>
    <w:rsid w:val="00127ADF"/>
    <w:rsid w:val="00130EE7"/>
    <w:rsid w:val="00133403"/>
    <w:rsid w:val="00136A45"/>
    <w:rsid w:val="0013748B"/>
    <w:rsid w:val="00137D93"/>
    <w:rsid w:val="00141A89"/>
    <w:rsid w:val="0014367E"/>
    <w:rsid w:val="001472C9"/>
    <w:rsid w:val="00150125"/>
    <w:rsid w:val="001504F3"/>
    <w:rsid w:val="00150757"/>
    <w:rsid w:val="00150CFA"/>
    <w:rsid w:val="0015249F"/>
    <w:rsid w:val="001527A2"/>
    <w:rsid w:val="001572C5"/>
    <w:rsid w:val="001611C5"/>
    <w:rsid w:val="00161283"/>
    <w:rsid w:val="00161B15"/>
    <w:rsid w:val="00164C16"/>
    <w:rsid w:val="00165860"/>
    <w:rsid w:val="0017382F"/>
    <w:rsid w:val="00174474"/>
    <w:rsid w:val="00181BD2"/>
    <w:rsid w:val="00184136"/>
    <w:rsid w:val="00184848"/>
    <w:rsid w:val="00195B41"/>
    <w:rsid w:val="001A0465"/>
    <w:rsid w:val="001A132F"/>
    <w:rsid w:val="001A1CDD"/>
    <w:rsid w:val="001A5AE6"/>
    <w:rsid w:val="001A5B5C"/>
    <w:rsid w:val="001A6791"/>
    <w:rsid w:val="001B1D70"/>
    <w:rsid w:val="001B2959"/>
    <w:rsid w:val="001B31B1"/>
    <w:rsid w:val="001B4AF9"/>
    <w:rsid w:val="001B50F4"/>
    <w:rsid w:val="001B653E"/>
    <w:rsid w:val="001B6671"/>
    <w:rsid w:val="001B7661"/>
    <w:rsid w:val="001C2267"/>
    <w:rsid w:val="001C306F"/>
    <w:rsid w:val="001C5376"/>
    <w:rsid w:val="001C5B6F"/>
    <w:rsid w:val="001C7844"/>
    <w:rsid w:val="001D0AFA"/>
    <w:rsid w:val="001D1873"/>
    <w:rsid w:val="001D215E"/>
    <w:rsid w:val="001D31F5"/>
    <w:rsid w:val="001D32B8"/>
    <w:rsid w:val="001D3652"/>
    <w:rsid w:val="001D5D22"/>
    <w:rsid w:val="001D6E3A"/>
    <w:rsid w:val="001E06A1"/>
    <w:rsid w:val="001E2AE8"/>
    <w:rsid w:val="001E447B"/>
    <w:rsid w:val="001E462F"/>
    <w:rsid w:val="001E4982"/>
    <w:rsid w:val="001E57DE"/>
    <w:rsid w:val="001E6D4B"/>
    <w:rsid w:val="001E7140"/>
    <w:rsid w:val="001F5323"/>
    <w:rsid w:val="001F5D05"/>
    <w:rsid w:val="00200D14"/>
    <w:rsid w:val="00203DAC"/>
    <w:rsid w:val="00205AE3"/>
    <w:rsid w:val="002060A2"/>
    <w:rsid w:val="00213AB9"/>
    <w:rsid w:val="0021480A"/>
    <w:rsid w:val="002167DB"/>
    <w:rsid w:val="00223AEB"/>
    <w:rsid w:val="00223E24"/>
    <w:rsid w:val="0022798F"/>
    <w:rsid w:val="0023643D"/>
    <w:rsid w:val="002414CD"/>
    <w:rsid w:val="0024695B"/>
    <w:rsid w:val="00247FE2"/>
    <w:rsid w:val="0025353F"/>
    <w:rsid w:val="00253BAA"/>
    <w:rsid w:val="002801BD"/>
    <w:rsid w:val="00281C1F"/>
    <w:rsid w:val="00281E3C"/>
    <w:rsid w:val="00281FE2"/>
    <w:rsid w:val="00286C26"/>
    <w:rsid w:val="002901D4"/>
    <w:rsid w:val="002907DD"/>
    <w:rsid w:val="00292AFF"/>
    <w:rsid w:val="00293F5A"/>
    <w:rsid w:val="00294BD3"/>
    <w:rsid w:val="002A1A90"/>
    <w:rsid w:val="002A3E7A"/>
    <w:rsid w:val="002A4B5F"/>
    <w:rsid w:val="002B1720"/>
    <w:rsid w:val="002B2B98"/>
    <w:rsid w:val="002B322D"/>
    <w:rsid w:val="002B5EB8"/>
    <w:rsid w:val="002D66B6"/>
    <w:rsid w:val="002E1712"/>
    <w:rsid w:val="002E1D14"/>
    <w:rsid w:val="002E3F5A"/>
    <w:rsid w:val="002E4709"/>
    <w:rsid w:val="002E5BC2"/>
    <w:rsid w:val="002E68A0"/>
    <w:rsid w:val="002E6D0E"/>
    <w:rsid w:val="002E788A"/>
    <w:rsid w:val="002F3B2B"/>
    <w:rsid w:val="002F41B3"/>
    <w:rsid w:val="002F5B36"/>
    <w:rsid w:val="002F7B59"/>
    <w:rsid w:val="00306AD5"/>
    <w:rsid w:val="003073CF"/>
    <w:rsid w:val="00310DA6"/>
    <w:rsid w:val="003116B5"/>
    <w:rsid w:val="003140BC"/>
    <w:rsid w:val="00315581"/>
    <w:rsid w:val="00317454"/>
    <w:rsid w:val="003175E4"/>
    <w:rsid w:val="00317EA4"/>
    <w:rsid w:val="00321EC0"/>
    <w:rsid w:val="00323097"/>
    <w:rsid w:val="00326154"/>
    <w:rsid w:val="0032652B"/>
    <w:rsid w:val="0032749A"/>
    <w:rsid w:val="00331F87"/>
    <w:rsid w:val="003323EF"/>
    <w:rsid w:val="0033618A"/>
    <w:rsid w:val="00340FFA"/>
    <w:rsid w:val="0034323B"/>
    <w:rsid w:val="003436C0"/>
    <w:rsid w:val="00355539"/>
    <w:rsid w:val="003564C2"/>
    <w:rsid w:val="00356F04"/>
    <w:rsid w:val="00357C33"/>
    <w:rsid w:val="003624D9"/>
    <w:rsid w:val="00363527"/>
    <w:rsid w:val="00363689"/>
    <w:rsid w:val="003640E7"/>
    <w:rsid w:val="00366C62"/>
    <w:rsid w:val="00370CB9"/>
    <w:rsid w:val="00373B3A"/>
    <w:rsid w:val="00373E91"/>
    <w:rsid w:val="003745F2"/>
    <w:rsid w:val="003768EB"/>
    <w:rsid w:val="00381AB1"/>
    <w:rsid w:val="003836EB"/>
    <w:rsid w:val="00386F40"/>
    <w:rsid w:val="00386FAC"/>
    <w:rsid w:val="00387B98"/>
    <w:rsid w:val="00391137"/>
    <w:rsid w:val="00393678"/>
    <w:rsid w:val="003B098E"/>
    <w:rsid w:val="003B3A98"/>
    <w:rsid w:val="003B578D"/>
    <w:rsid w:val="003B5E14"/>
    <w:rsid w:val="003C3472"/>
    <w:rsid w:val="003C47B7"/>
    <w:rsid w:val="003D24AA"/>
    <w:rsid w:val="003D5DBF"/>
    <w:rsid w:val="003D7210"/>
    <w:rsid w:val="003D7242"/>
    <w:rsid w:val="003E5438"/>
    <w:rsid w:val="003E5D1A"/>
    <w:rsid w:val="003E7490"/>
    <w:rsid w:val="003E75F7"/>
    <w:rsid w:val="003F0711"/>
    <w:rsid w:val="003F2A67"/>
    <w:rsid w:val="003F5753"/>
    <w:rsid w:val="003F625B"/>
    <w:rsid w:val="00401989"/>
    <w:rsid w:val="0041016A"/>
    <w:rsid w:val="00411477"/>
    <w:rsid w:val="0041474F"/>
    <w:rsid w:val="00417346"/>
    <w:rsid w:val="0042010C"/>
    <w:rsid w:val="00420152"/>
    <w:rsid w:val="00421057"/>
    <w:rsid w:val="00422599"/>
    <w:rsid w:val="00425B3F"/>
    <w:rsid w:val="00427EA0"/>
    <w:rsid w:val="00443B63"/>
    <w:rsid w:val="00443D9D"/>
    <w:rsid w:val="00444F41"/>
    <w:rsid w:val="00451F48"/>
    <w:rsid w:val="00452880"/>
    <w:rsid w:val="004546BD"/>
    <w:rsid w:val="00455175"/>
    <w:rsid w:val="004561CA"/>
    <w:rsid w:val="004568D5"/>
    <w:rsid w:val="00457533"/>
    <w:rsid w:val="00457710"/>
    <w:rsid w:val="0046071E"/>
    <w:rsid w:val="00462414"/>
    <w:rsid w:val="00462FB1"/>
    <w:rsid w:val="004707F6"/>
    <w:rsid w:val="00476FCA"/>
    <w:rsid w:val="004839EA"/>
    <w:rsid w:val="00486F0B"/>
    <w:rsid w:val="00491D12"/>
    <w:rsid w:val="00492498"/>
    <w:rsid w:val="00494272"/>
    <w:rsid w:val="00494CA0"/>
    <w:rsid w:val="00495429"/>
    <w:rsid w:val="004961BD"/>
    <w:rsid w:val="004A2A02"/>
    <w:rsid w:val="004A5D51"/>
    <w:rsid w:val="004A6A7F"/>
    <w:rsid w:val="004A7415"/>
    <w:rsid w:val="004B02C0"/>
    <w:rsid w:val="004B1374"/>
    <w:rsid w:val="004B2F84"/>
    <w:rsid w:val="004B682E"/>
    <w:rsid w:val="004B7C58"/>
    <w:rsid w:val="004C0A5F"/>
    <w:rsid w:val="004C1705"/>
    <w:rsid w:val="004C5BEF"/>
    <w:rsid w:val="004C6E52"/>
    <w:rsid w:val="004C75CE"/>
    <w:rsid w:val="004D18D1"/>
    <w:rsid w:val="004D24CC"/>
    <w:rsid w:val="004D6C1D"/>
    <w:rsid w:val="004E2484"/>
    <w:rsid w:val="004E6DED"/>
    <w:rsid w:val="004E79BC"/>
    <w:rsid w:val="004F1297"/>
    <w:rsid w:val="004F1A02"/>
    <w:rsid w:val="004F27DF"/>
    <w:rsid w:val="004F3865"/>
    <w:rsid w:val="00500EA1"/>
    <w:rsid w:val="0050205F"/>
    <w:rsid w:val="00502607"/>
    <w:rsid w:val="00503559"/>
    <w:rsid w:val="00503D5B"/>
    <w:rsid w:val="00504FC4"/>
    <w:rsid w:val="00505A1E"/>
    <w:rsid w:val="00506ABF"/>
    <w:rsid w:val="0050776E"/>
    <w:rsid w:val="00516183"/>
    <w:rsid w:val="00520F2E"/>
    <w:rsid w:val="0052225E"/>
    <w:rsid w:val="005226A2"/>
    <w:rsid w:val="005237E2"/>
    <w:rsid w:val="00525F11"/>
    <w:rsid w:val="00531360"/>
    <w:rsid w:val="005328A9"/>
    <w:rsid w:val="005349F3"/>
    <w:rsid w:val="00535113"/>
    <w:rsid w:val="00536988"/>
    <w:rsid w:val="00537455"/>
    <w:rsid w:val="00540F79"/>
    <w:rsid w:val="00543336"/>
    <w:rsid w:val="00551319"/>
    <w:rsid w:val="00555C5F"/>
    <w:rsid w:val="005579E5"/>
    <w:rsid w:val="0056248F"/>
    <w:rsid w:val="0056343F"/>
    <w:rsid w:val="00566E80"/>
    <w:rsid w:val="00573646"/>
    <w:rsid w:val="0057718B"/>
    <w:rsid w:val="005819BF"/>
    <w:rsid w:val="005838B3"/>
    <w:rsid w:val="00585EDF"/>
    <w:rsid w:val="00586FA8"/>
    <w:rsid w:val="0058719D"/>
    <w:rsid w:val="005916EE"/>
    <w:rsid w:val="00595260"/>
    <w:rsid w:val="00595F79"/>
    <w:rsid w:val="00596BE8"/>
    <w:rsid w:val="005A08D0"/>
    <w:rsid w:val="005B0A03"/>
    <w:rsid w:val="005B18B1"/>
    <w:rsid w:val="005B39CA"/>
    <w:rsid w:val="005B45E7"/>
    <w:rsid w:val="005B6310"/>
    <w:rsid w:val="005B67D4"/>
    <w:rsid w:val="005B7343"/>
    <w:rsid w:val="005B7E43"/>
    <w:rsid w:val="005C0992"/>
    <w:rsid w:val="005C24C7"/>
    <w:rsid w:val="005C2636"/>
    <w:rsid w:val="005C5762"/>
    <w:rsid w:val="005C645E"/>
    <w:rsid w:val="005D2F80"/>
    <w:rsid w:val="005D471A"/>
    <w:rsid w:val="005D60D7"/>
    <w:rsid w:val="005E282C"/>
    <w:rsid w:val="005E6090"/>
    <w:rsid w:val="005E68A4"/>
    <w:rsid w:val="005E6CAC"/>
    <w:rsid w:val="005E7A33"/>
    <w:rsid w:val="005F598F"/>
    <w:rsid w:val="005F7632"/>
    <w:rsid w:val="00600003"/>
    <w:rsid w:val="00600BC4"/>
    <w:rsid w:val="0060127E"/>
    <w:rsid w:val="006037B3"/>
    <w:rsid w:val="00606E75"/>
    <w:rsid w:val="00606EE8"/>
    <w:rsid w:val="006132DE"/>
    <w:rsid w:val="006154B0"/>
    <w:rsid w:val="00626601"/>
    <w:rsid w:val="00626A60"/>
    <w:rsid w:val="00634A8B"/>
    <w:rsid w:val="00635647"/>
    <w:rsid w:val="00635FED"/>
    <w:rsid w:val="00636009"/>
    <w:rsid w:val="00643C9C"/>
    <w:rsid w:val="00644CF3"/>
    <w:rsid w:val="006466B0"/>
    <w:rsid w:val="00656B3A"/>
    <w:rsid w:val="00657CCA"/>
    <w:rsid w:val="00671615"/>
    <w:rsid w:val="006725BD"/>
    <w:rsid w:val="00674D1D"/>
    <w:rsid w:val="00676A25"/>
    <w:rsid w:val="0068517F"/>
    <w:rsid w:val="00685414"/>
    <w:rsid w:val="006867C9"/>
    <w:rsid w:val="00687350"/>
    <w:rsid w:val="00690250"/>
    <w:rsid w:val="006910E3"/>
    <w:rsid w:val="00691443"/>
    <w:rsid w:val="0069425F"/>
    <w:rsid w:val="0069593D"/>
    <w:rsid w:val="00695E43"/>
    <w:rsid w:val="00697AC7"/>
    <w:rsid w:val="006A5281"/>
    <w:rsid w:val="006A53E3"/>
    <w:rsid w:val="006A5BC3"/>
    <w:rsid w:val="006B2448"/>
    <w:rsid w:val="006B2E1C"/>
    <w:rsid w:val="006B434B"/>
    <w:rsid w:val="006B57EA"/>
    <w:rsid w:val="006B5F83"/>
    <w:rsid w:val="006B6A13"/>
    <w:rsid w:val="006C0F78"/>
    <w:rsid w:val="006C593D"/>
    <w:rsid w:val="006C5A8E"/>
    <w:rsid w:val="006C7228"/>
    <w:rsid w:val="006D711F"/>
    <w:rsid w:val="006E1F01"/>
    <w:rsid w:val="006E2045"/>
    <w:rsid w:val="006E2853"/>
    <w:rsid w:val="006E372A"/>
    <w:rsid w:val="006E7F1B"/>
    <w:rsid w:val="006F128C"/>
    <w:rsid w:val="006F22FA"/>
    <w:rsid w:val="006F298F"/>
    <w:rsid w:val="00700850"/>
    <w:rsid w:val="00702610"/>
    <w:rsid w:val="00704EE1"/>
    <w:rsid w:val="00705FA5"/>
    <w:rsid w:val="00706623"/>
    <w:rsid w:val="00707F2A"/>
    <w:rsid w:val="00710811"/>
    <w:rsid w:val="00711605"/>
    <w:rsid w:val="00712354"/>
    <w:rsid w:val="0071314D"/>
    <w:rsid w:val="007139BF"/>
    <w:rsid w:val="0071549A"/>
    <w:rsid w:val="00717D3C"/>
    <w:rsid w:val="0072068D"/>
    <w:rsid w:val="00722EE4"/>
    <w:rsid w:val="00724E51"/>
    <w:rsid w:val="00725862"/>
    <w:rsid w:val="00727281"/>
    <w:rsid w:val="00727CE7"/>
    <w:rsid w:val="00732435"/>
    <w:rsid w:val="007330C7"/>
    <w:rsid w:val="007342C2"/>
    <w:rsid w:val="0074418D"/>
    <w:rsid w:val="00745BAA"/>
    <w:rsid w:val="00761DAB"/>
    <w:rsid w:val="007630B2"/>
    <w:rsid w:val="0076356D"/>
    <w:rsid w:val="0076492B"/>
    <w:rsid w:val="007663A4"/>
    <w:rsid w:val="007679FF"/>
    <w:rsid w:val="007704C5"/>
    <w:rsid w:val="007805E3"/>
    <w:rsid w:val="00780DBF"/>
    <w:rsid w:val="00780E54"/>
    <w:rsid w:val="007816B4"/>
    <w:rsid w:val="00782BBF"/>
    <w:rsid w:val="00782D65"/>
    <w:rsid w:val="007837CB"/>
    <w:rsid w:val="0078654A"/>
    <w:rsid w:val="0078673C"/>
    <w:rsid w:val="00791B2E"/>
    <w:rsid w:val="0079436F"/>
    <w:rsid w:val="00796742"/>
    <w:rsid w:val="00797EFF"/>
    <w:rsid w:val="007A0C56"/>
    <w:rsid w:val="007A76BC"/>
    <w:rsid w:val="007B0975"/>
    <w:rsid w:val="007B2768"/>
    <w:rsid w:val="007B4C0A"/>
    <w:rsid w:val="007B5ABF"/>
    <w:rsid w:val="007B646F"/>
    <w:rsid w:val="007C2BB9"/>
    <w:rsid w:val="007C2F22"/>
    <w:rsid w:val="007D411B"/>
    <w:rsid w:val="007E247F"/>
    <w:rsid w:val="007E2DA7"/>
    <w:rsid w:val="007E4D82"/>
    <w:rsid w:val="007E7BE4"/>
    <w:rsid w:val="007F5DA1"/>
    <w:rsid w:val="00801BA1"/>
    <w:rsid w:val="00806FC5"/>
    <w:rsid w:val="0081064B"/>
    <w:rsid w:val="00810C20"/>
    <w:rsid w:val="0081710C"/>
    <w:rsid w:val="00817369"/>
    <w:rsid w:val="00820072"/>
    <w:rsid w:val="00820AB3"/>
    <w:rsid w:val="0082291F"/>
    <w:rsid w:val="008328D0"/>
    <w:rsid w:val="00833650"/>
    <w:rsid w:val="0083738E"/>
    <w:rsid w:val="00841BA0"/>
    <w:rsid w:val="00846301"/>
    <w:rsid w:val="00846633"/>
    <w:rsid w:val="008503B8"/>
    <w:rsid w:val="00852F4D"/>
    <w:rsid w:val="00854539"/>
    <w:rsid w:val="00854892"/>
    <w:rsid w:val="00855554"/>
    <w:rsid w:val="0086420E"/>
    <w:rsid w:val="00864734"/>
    <w:rsid w:val="008679FF"/>
    <w:rsid w:val="00873F95"/>
    <w:rsid w:val="00874D23"/>
    <w:rsid w:val="008751D9"/>
    <w:rsid w:val="0087718A"/>
    <w:rsid w:val="00880A97"/>
    <w:rsid w:val="00880B67"/>
    <w:rsid w:val="00880C80"/>
    <w:rsid w:val="00884C61"/>
    <w:rsid w:val="00886755"/>
    <w:rsid w:val="008A1E09"/>
    <w:rsid w:val="008A2C26"/>
    <w:rsid w:val="008A389F"/>
    <w:rsid w:val="008A39D4"/>
    <w:rsid w:val="008A4279"/>
    <w:rsid w:val="008A73AA"/>
    <w:rsid w:val="008A78E1"/>
    <w:rsid w:val="008A7D60"/>
    <w:rsid w:val="008B3788"/>
    <w:rsid w:val="008B455E"/>
    <w:rsid w:val="008B59EF"/>
    <w:rsid w:val="008C1CD2"/>
    <w:rsid w:val="008C3623"/>
    <w:rsid w:val="008C5E93"/>
    <w:rsid w:val="008C6D3D"/>
    <w:rsid w:val="008C7BE5"/>
    <w:rsid w:val="008D1967"/>
    <w:rsid w:val="008D23B5"/>
    <w:rsid w:val="008D3A5A"/>
    <w:rsid w:val="008D6CC7"/>
    <w:rsid w:val="008E0E02"/>
    <w:rsid w:val="008E1A12"/>
    <w:rsid w:val="008E1A1E"/>
    <w:rsid w:val="008E510D"/>
    <w:rsid w:val="008F037D"/>
    <w:rsid w:val="008F565E"/>
    <w:rsid w:val="008F7D2E"/>
    <w:rsid w:val="0090059B"/>
    <w:rsid w:val="00902B16"/>
    <w:rsid w:val="00903928"/>
    <w:rsid w:val="00907F39"/>
    <w:rsid w:val="00912355"/>
    <w:rsid w:val="00913B18"/>
    <w:rsid w:val="00916821"/>
    <w:rsid w:val="009221A6"/>
    <w:rsid w:val="00926FDA"/>
    <w:rsid w:val="00927396"/>
    <w:rsid w:val="00933466"/>
    <w:rsid w:val="00937902"/>
    <w:rsid w:val="009416E7"/>
    <w:rsid w:val="009417F9"/>
    <w:rsid w:val="00942373"/>
    <w:rsid w:val="0094270B"/>
    <w:rsid w:val="00942989"/>
    <w:rsid w:val="00945AA5"/>
    <w:rsid w:val="00945E37"/>
    <w:rsid w:val="0094681A"/>
    <w:rsid w:val="0094698C"/>
    <w:rsid w:val="00946C09"/>
    <w:rsid w:val="009559A6"/>
    <w:rsid w:val="009608BD"/>
    <w:rsid w:val="00962C08"/>
    <w:rsid w:val="0096393F"/>
    <w:rsid w:val="00963A72"/>
    <w:rsid w:val="00966DBE"/>
    <w:rsid w:val="0096738A"/>
    <w:rsid w:val="00971EF5"/>
    <w:rsid w:val="0097205A"/>
    <w:rsid w:val="00975D93"/>
    <w:rsid w:val="00983EE5"/>
    <w:rsid w:val="00990DBC"/>
    <w:rsid w:val="00992FDB"/>
    <w:rsid w:val="0099400E"/>
    <w:rsid w:val="009949F8"/>
    <w:rsid w:val="009A1231"/>
    <w:rsid w:val="009A15BB"/>
    <w:rsid w:val="009A1C73"/>
    <w:rsid w:val="009A5EF7"/>
    <w:rsid w:val="009B1714"/>
    <w:rsid w:val="009B29DD"/>
    <w:rsid w:val="009B4831"/>
    <w:rsid w:val="009C25BF"/>
    <w:rsid w:val="009C6493"/>
    <w:rsid w:val="009C70BA"/>
    <w:rsid w:val="009C77AB"/>
    <w:rsid w:val="009C7A90"/>
    <w:rsid w:val="009D0434"/>
    <w:rsid w:val="009D1631"/>
    <w:rsid w:val="009D3684"/>
    <w:rsid w:val="009D4533"/>
    <w:rsid w:val="009E3348"/>
    <w:rsid w:val="009E372A"/>
    <w:rsid w:val="009E383D"/>
    <w:rsid w:val="009E564D"/>
    <w:rsid w:val="009E6F9D"/>
    <w:rsid w:val="009F23CE"/>
    <w:rsid w:val="009F392D"/>
    <w:rsid w:val="009F4EE2"/>
    <w:rsid w:val="009F6372"/>
    <w:rsid w:val="009F6D84"/>
    <w:rsid w:val="00A00430"/>
    <w:rsid w:val="00A02C79"/>
    <w:rsid w:val="00A11D1E"/>
    <w:rsid w:val="00A17DC3"/>
    <w:rsid w:val="00A203AE"/>
    <w:rsid w:val="00A316DE"/>
    <w:rsid w:val="00A31E6B"/>
    <w:rsid w:val="00A400F1"/>
    <w:rsid w:val="00A44C1C"/>
    <w:rsid w:val="00A50080"/>
    <w:rsid w:val="00A52232"/>
    <w:rsid w:val="00A546E5"/>
    <w:rsid w:val="00A548E0"/>
    <w:rsid w:val="00A55949"/>
    <w:rsid w:val="00A574BD"/>
    <w:rsid w:val="00A5761C"/>
    <w:rsid w:val="00A578FD"/>
    <w:rsid w:val="00A63ED4"/>
    <w:rsid w:val="00A654F8"/>
    <w:rsid w:val="00A65FB8"/>
    <w:rsid w:val="00A67B11"/>
    <w:rsid w:val="00A7258D"/>
    <w:rsid w:val="00A736E1"/>
    <w:rsid w:val="00A808C3"/>
    <w:rsid w:val="00A8308F"/>
    <w:rsid w:val="00A8577D"/>
    <w:rsid w:val="00A90516"/>
    <w:rsid w:val="00A9197E"/>
    <w:rsid w:val="00A935D8"/>
    <w:rsid w:val="00A94065"/>
    <w:rsid w:val="00A9422C"/>
    <w:rsid w:val="00A94459"/>
    <w:rsid w:val="00AA03B1"/>
    <w:rsid w:val="00AB1352"/>
    <w:rsid w:val="00AB2D8A"/>
    <w:rsid w:val="00AB53EA"/>
    <w:rsid w:val="00AB5741"/>
    <w:rsid w:val="00AB64A0"/>
    <w:rsid w:val="00AB7E08"/>
    <w:rsid w:val="00AC2752"/>
    <w:rsid w:val="00AD3F01"/>
    <w:rsid w:val="00AD460A"/>
    <w:rsid w:val="00AD54F5"/>
    <w:rsid w:val="00AD6B19"/>
    <w:rsid w:val="00AE407C"/>
    <w:rsid w:val="00AE73C0"/>
    <w:rsid w:val="00AE7DBD"/>
    <w:rsid w:val="00AF05A7"/>
    <w:rsid w:val="00AF2F21"/>
    <w:rsid w:val="00AF3A6B"/>
    <w:rsid w:val="00AF4103"/>
    <w:rsid w:val="00AF61B4"/>
    <w:rsid w:val="00AF6C3F"/>
    <w:rsid w:val="00AF6CBF"/>
    <w:rsid w:val="00B05ED2"/>
    <w:rsid w:val="00B13D85"/>
    <w:rsid w:val="00B206BE"/>
    <w:rsid w:val="00B23C54"/>
    <w:rsid w:val="00B23E8A"/>
    <w:rsid w:val="00B2769F"/>
    <w:rsid w:val="00B31BA1"/>
    <w:rsid w:val="00B328CA"/>
    <w:rsid w:val="00B43081"/>
    <w:rsid w:val="00B44213"/>
    <w:rsid w:val="00B5109C"/>
    <w:rsid w:val="00B52A12"/>
    <w:rsid w:val="00B536F7"/>
    <w:rsid w:val="00B61DD4"/>
    <w:rsid w:val="00B64535"/>
    <w:rsid w:val="00B64F23"/>
    <w:rsid w:val="00B66D95"/>
    <w:rsid w:val="00B708FD"/>
    <w:rsid w:val="00B70A53"/>
    <w:rsid w:val="00B713B1"/>
    <w:rsid w:val="00B754A3"/>
    <w:rsid w:val="00B8035C"/>
    <w:rsid w:val="00B8091E"/>
    <w:rsid w:val="00B80BAF"/>
    <w:rsid w:val="00B81B31"/>
    <w:rsid w:val="00B84554"/>
    <w:rsid w:val="00B84586"/>
    <w:rsid w:val="00B85934"/>
    <w:rsid w:val="00B9015F"/>
    <w:rsid w:val="00B902BF"/>
    <w:rsid w:val="00B905C5"/>
    <w:rsid w:val="00B93909"/>
    <w:rsid w:val="00B9610F"/>
    <w:rsid w:val="00BA456C"/>
    <w:rsid w:val="00BA6EFD"/>
    <w:rsid w:val="00BA79F1"/>
    <w:rsid w:val="00BB6122"/>
    <w:rsid w:val="00BB74AF"/>
    <w:rsid w:val="00BC077F"/>
    <w:rsid w:val="00BD6735"/>
    <w:rsid w:val="00BD7AFB"/>
    <w:rsid w:val="00BE118C"/>
    <w:rsid w:val="00BE7EBF"/>
    <w:rsid w:val="00BF0946"/>
    <w:rsid w:val="00BF0F65"/>
    <w:rsid w:val="00BF142D"/>
    <w:rsid w:val="00BF7214"/>
    <w:rsid w:val="00C00E85"/>
    <w:rsid w:val="00C036A0"/>
    <w:rsid w:val="00C040EE"/>
    <w:rsid w:val="00C04FDD"/>
    <w:rsid w:val="00C06CD0"/>
    <w:rsid w:val="00C07624"/>
    <w:rsid w:val="00C14156"/>
    <w:rsid w:val="00C16FFF"/>
    <w:rsid w:val="00C2511E"/>
    <w:rsid w:val="00C254BA"/>
    <w:rsid w:val="00C31A44"/>
    <w:rsid w:val="00C32EDE"/>
    <w:rsid w:val="00C34DB7"/>
    <w:rsid w:val="00C358C8"/>
    <w:rsid w:val="00C358FA"/>
    <w:rsid w:val="00C35DA3"/>
    <w:rsid w:val="00C43805"/>
    <w:rsid w:val="00C45A2A"/>
    <w:rsid w:val="00C4732B"/>
    <w:rsid w:val="00C50FB1"/>
    <w:rsid w:val="00C5148C"/>
    <w:rsid w:val="00C524FE"/>
    <w:rsid w:val="00C64D67"/>
    <w:rsid w:val="00C650F8"/>
    <w:rsid w:val="00C6539C"/>
    <w:rsid w:val="00C66A78"/>
    <w:rsid w:val="00C7026D"/>
    <w:rsid w:val="00C726C1"/>
    <w:rsid w:val="00C72A5E"/>
    <w:rsid w:val="00C7572E"/>
    <w:rsid w:val="00C80A4A"/>
    <w:rsid w:val="00C82064"/>
    <w:rsid w:val="00C9222F"/>
    <w:rsid w:val="00C92C7D"/>
    <w:rsid w:val="00C92C98"/>
    <w:rsid w:val="00C96FF8"/>
    <w:rsid w:val="00CA052D"/>
    <w:rsid w:val="00CA2E63"/>
    <w:rsid w:val="00CA3415"/>
    <w:rsid w:val="00CA7392"/>
    <w:rsid w:val="00CC0079"/>
    <w:rsid w:val="00CC4E98"/>
    <w:rsid w:val="00CD66C4"/>
    <w:rsid w:val="00CD6B39"/>
    <w:rsid w:val="00CE043D"/>
    <w:rsid w:val="00CE3969"/>
    <w:rsid w:val="00CE51AE"/>
    <w:rsid w:val="00CF1F4C"/>
    <w:rsid w:val="00CF3A49"/>
    <w:rsid w:val="00CF3D23"/>
    <w:rsid w:val="00D00170"/>
    <w:rsid w:val="00D01582"/>
    <w:rsid w:val="00D0714E"/>
    <w:rsid w:val="00D104C9"/>
    <w:rsid w:val="00D11674"/>
    <w:rsid w:val="00D11FED"/>
    <w:rsid w:val="00D16643"/>
    <w:rsid w:val="00D16CF9"/>
    <w:rsid w:val="00D17447"/>
    <w:rsid w:val="00D20386"/>
    <w:rsid w:val="00D203D9"/>
    <w:rsid w:val="00D24C29"/>
    <w:rsid w:val="00D27BC4"/>
    <w:rsid w:val="00D34062"/>
    <w:rsid w:val="00D3497C"/>
    <w:rsid w:val="00D349E2"/>
    <w:rsid w:val="00D41714"/>
    <w:rsid w:val="00D447A8"/>
    <w:rsid w:val="00D5135A"/>
    <w:rsid w:val="00D533A5"/>
    <w:rsid w:val="00D567D8"/>
    <w:rsid w:val="00D604D1"/>
    <w:rsid w:val="00D616C5"/>
    <w:rsid w:val="00D64DB3"/>
    <w:rsid w:val="00D658B7"/>
    <w:rsid w:val="00D65C0F"/>
    <w:rsid w:val="00D70C15"/>
    <w:rsid w:val="00D71049"/>
    <w:rsid w:val="00D75670"/>
    <w:rsid w:val="00D80E77"/>
    <w:rsid w:val="00D81F0B"/>
    <w:rsid w:val="00D839FC"/>
    <w:rsid w:val="00D83B22"/>
    <w:rsid w:val="00D83E76"/>
    <w:rsid w:val="00D849A9"/>
    <w:rsid w:val="00D8612B"/>
    <w:rsid w:val="00D91D6C"/>
    <w:rsid w:val="00D9613A"/>
    <w:rsid w:val="00D96C1F"/>
    <w:rsid w:val="00D97933"/>
    <w:rsid w:val="00DA3701"/>
    <w:rsid w:val="00DA4304"/>
    <w:rsid w:val="00DA5471"/>
    <w:rsid w:val="00DA5D39"/>
    <w:rsid w:val="00DA6477"/>
    <w:rsid w:val="00DB0E59"/>
    <w:rsid w:val="00DB1474"/>
    <w:rsid w:val="00DB24BD"/>
    <w:rsid w:val="00DB4027"/>
    <w:rsid w:val="00DC0B90"/>
    <w:rsid w:val="00DC1595"/>
    <w:rsid w:val="00DC1B69"/>
    <w:rsid w:val="00DC217D"/>
    <w:rsid w:val="00DC336D"/>
    <w:rsid w:val="00DD1D37"/>
    <w:rsid w:val="00DD1F65"/>
    <w:rsid w:val="00DD2B33"/>
    <w:rsid w:val="00DD64EF"/>
    <w:rsid w:val="00DD6777"/>
    <w:rsid w:val="00DD7950"/>
    <w:rsid w:val="00DE22D0"/>
    <w:rsid w:val="00DE2BF0"/>
    <w:rsid w:val="00DE3195"/>
    <w:rsid w:val="00DE5264"/>
    <w:rsid w:val="00DE5E5F"/>
    <w:rsid w:val="00DE781D"/>
    <w:rsid w:val="00DE7B00"/>
    <w:rsid w:val="00DF0E54"/>
    <w:rsid w:val="00DF1947"/>
    <w:rsid w:val="00DF3AA0"/>
    <w:rsid w:val="00E00F20"/>
    <w:rsid w:val="00E0370F"/>
    <w:rsid w:val="00E12318"/>
    <w:rsid w:val="00E12839"/>
    <w:rsid w:val="00E13320"/>
    <w:rsid w:val="00E13515"/>
    <w:rsid w:val="00E13951"/>
    <w:rsid w:val="00E148F8"/>
    <w:rsid w:val="00E15B83"/>
    <w:rsid w:val="00E2266B"/>
    <w:rsid w:val="00E23A5E"/>
    <w:rsid w:val="00E25870"/>
    <w:rsid w:val="00E259AC"/>
    <w:rsid w:val="00E26349"/>
    <w:rsid w:val="00E30CAF"/>
    <w:rsid w:val="00E31191"/>
    <w:rsid w:val="00E33F4B"/>
    <w:rsid w:val="00E3469C"/>
    <w:rsid w:val="00E37A60"/>
    <w:rsid w:val="00E40A6A"/>
    <w:rsid w:val="00E41C92"/>
    <w:rsid w:val="00E41FB8"/>
    <w:rsid w:val="00E42361"/>
    <w:rsid w:val="00E42C8F"/>
    <w:rsid w:val="00E44CBE"/>
    <w:rsid w:val="00E51498"/>
    <w:rsid w:val="00E54610"/>
    <w:rsid w:val="00E5519F"/>
    <w:rsid w:val="00E60488"/>
    <w:rsid w:val="00E63EDC"/>
    <w:rsid w:val="00E66269"/>
    <w:rsid w:val="00E67F1E"/>
    <w:rsid w:val="00E71B26"/>
    <w:rsid w:val="00E72877"/>
    <w:rsid w:val="00E7321F"/>
    <w:rsid w:val="00E75263"/>
    <w:rsid w:val="00E75423"/>
    <w:rsid w:val="00E76957"/>
    <w:rsid w:val="00E8637D"/>
    <w:rsid w:val="00E924CB"/>
    <w:rsid w:val="00E9434A"/>
    <w:rsid w:val="00E95A13"/>
    <w:rsid w:val="00EA0B10"/>
    <w:rsid w:val="00EA3004"/>
    <w:rsid w:val="00EA487B"/>
    <w:rsid w:val="00EA4DE7"/>
    <w:rsid w:val="00EA688A"/>
    <w:rsid w:val="00EA6D11"/>
    <w:rsid w:val="00EB166F"/>
    <w:rsid w:val="00EB2FE9"/>
    <w:rsid w:val="00EB309B"/>
    <w:rsid w:val="00EB3353"/>
    <w:rsid w:val="00EB6D67"/>
    <w:rsid w:val="00EB7BF1"/>
    <w:rsid w:val="00EC1DDD"/>
    <w:rsid w:val="00EC48C9"/>
    <w:rsid w:val="00EC61AA"/>
    <w:rsid w:val="00ED2172"/>
    <w:rsid w:val="00ED25AB"/>
    <w:rsid w:val="00ED354D"/>
    <w:rsid w:val="00ED3E4A"/>
    <w:rsid w:val="00ED4CDC"/>
    <w:rsid w:val="00ED5EEE"/>
    <w:rsid w:val="00ED7157"/>
    <w:rsid w:val="00EE1968"/>
    <w:rsid w:val="00EE1BFE"/>
    <w:rsid w:val="00EE2A8C"/>
    <w:rsid w:val="00EE40D9"/>
    <w:rsid w:val="00EE5EAA"/>
    <w:rsid w:val="00EE737E"/>
    <w:rsid w:val="00EF47E1"/>
    <w:rsid w:val="00F045F8"/>
    <w:rsid w:val="00F07BCC"/>
    <w:rsid w:val="00F07CB5"/>
    <w:rsid w:val="00F10E0E"/>
    <w:rsid w:val="00F10E27"/>
    <w:rsid w:val="00F13134"/>
    <w:rsid w:val="00F135D0"/>
    <w:rsid w:val="00F1624B"/>
    <w:rsid w:val="00F175DA"/>
    <w:rsid w:val="00F227F8"/>
    <w:rsid w:val="00F229C6"/>
    <w:rsid w:val="00F2337E"/>
    <w:rsid w:val="00F2358A"/>
    <w:rsid w:val="00F2433B"/>
    <w:rsid w:val="00F25087"/>
    <w:rsid w:val="00F253FD"/>
    <w:rsid w:val="00F304C3"/>
    <w:rsid w:val="00F31642"/>
    <w:rsid w:val="00F343CB"/>
    <w:rsid w:val="00F35955"/>
    <w:rsid w:val="00F37C88"/>
    <w:rsid w:val="00F458E9"/>
    <w:rsid w:val="00F47859"/>
    <w:rsid w:val="00F507A2"/>
    <w:rsid w:val="00F52110"/>
    <w:rsid w:val="00F54F6F"/>
    <w:rsid w:val="00F64605"/>
    <w:rsid w:val="00F66127"/>
    <w:rsid w:val="00F74544"/>
    <w:rsid w:val="00F74823"/>
    <w:rsid w:val="00F75069"/>
    <w:rsid w:val="00F769E1"/>
    <w:rsid w:val="00F77357"/>
    <w:rsid w:val="00F80776"/>
    <w:rsid w:val="00F80D1F"/>
    <w:rsid w:val="00F8149A"/>
    <w:rsid w:val="00F847B8"/>
    <w:rsid w:val="00F84812"/>
    <w:rsid w:val="00F85FC0"/>
    <w:rsid w:val="00F86AEF"/>
    <w:rsid w:val="00F86CA5"/>
    <w:rsid w:val="00F86D67"/>
    <w:rsid w:val="00F9038C"/>
    <w:rsid w:val="00F91C18"/>
    <w:rsid w:val="00F958CF"/>
    <w:rsid w:val="00F966DD"/>
    <w:rsid w:val="00FA353D"/>
    <w:rsid w:val="00FA721A"/>
    <w:rsid w:val="00FB2136"/>
    <w:rsid w:val="00FB244F"/>
    <w:rsid w:val="00FB289C"/>
    <w:rsid w:val="00FB519C"/>
    <w:rsid w:val="00FB55DE"/>
    <w:rsid w:val="00FB780D"/>
    <w:rsid w:val="00FC4419"/>
    <w:rsid w:val="00FC4864"/>
    <w:rsid w:val="00FC4CA7"/>
    <w:rsid w:val="00FC5347"/>
    <w:rsid w:val="00FC68A2"/>
    <w:rsid w:val="00FC6C23"/>
    <w:rsid w:val="00FD004B"/>
    <w:rsid w:val="00FD1B74"/>
    <w:rsid w:val="00FD4225"/>
    <w:rsid w:val="00FD6583"/>
    <w:rsid w:val="00FE360D"/>
    <w:rsid w:val="00FE3C43"/>
    <w:rsid w:val="00FE515D"/>
    <w:rsid w:val="00FF0A1B"/>
    <w:rsid w:val="00FF0E20"/>
    <w:rsid w:val="00FF26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E3195"/>
    <w:pPr>
      <w:spacing w:after="120"/>
    </w:pPr>
    <w:rPr>
      <w:sz w:val="16"/>
      <w:szCs w:val="16"/>
    </w:rPr>
  </w:style>
  <w:style w:type="character" w:customStyle="1" w:styleId="Tekstpodstawowy3Znak">
    <w:name w:val="Tekst podstawowy 3 Znak"/>
    <w:basedOn w:val="Domylnaczcionkaakapitu"/>
    <w:link w:val="Tekstpodstawowy3"/>
    <w:uiPriority w:val="99"/>
    <w:rsid w:val="00DE3195"/>
    <w:rPr>
      <w:rFonts w:ascii="Times New Roman" w:eastAsia="Times New Roman" w:hAnsi="Times New Roman" w:cs="Times New Roman"/>
      <w:sz w:val="16"/>
      <w:szCs w:val="16"/>
      <w:lang w:eastAsia="pl-PL"/>
    </w:rPr>
  </w:style>
  <w:style w:type="paragraph" w:customStyle="1" w:styleId="ydp1b612b5cmsonormal">
    <w:name w:val="ydp1b612b5cmsonormal"/>
    <w:basedOn w:val="Normalny"/>
    <w:rsid w:val="00B84554"/>
    <w:pPr>
      <w:suppressAutoHyphens w:val="0"/>
      <w:spacing w:before="100" w:beforeAutospacing="1" w:after="100" w:afterAutospacing="1"/>
    </w:pPr>
    <w:rPr>
      <w:rFonts w:ascii="Calibri" w:eastAsiaTheme="minorHAnsi" w:hAnsi="Calibri" w:cs="Calibri"/>
      <w:sz w:val="22"/>
      <w:szCs w:val="22"/>
    </w:rPr>
  </w:style>
  <w:style w:type="table" w:customStyle="1" w:styleId="Tabela-Siatka1">
    <w:name w:val="Tabela - Siatka1"/>
    <w:basedOn w:val="Standardowy"/>
    <w:next w:val="Tabela-Siatka"/>
    <w:uiPriority w:val="39"/>
    <w:rsid w:val="001D5D2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7718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F8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9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bpr.pomorskie.eu/" TargetMode="External"/><Relationship Id="rId13" Type="http://schemas.openxmlformats.org/officeDocument/2006/relationships/hyperlink" Target="https://sip.lex.pl/akty-prawne/dzu-dziennik-ustaw/kodeks-karny-16798683/art-250-a"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skutki-powierzania-wykonywania-pracy-cudzoziemcom-przebywajacym-wbrew-17896506/art-9" TargetMode="External"/><Relationship Id="rId25" Type="http://schemas.openxmlformats.org/officeDocument/2006/relationships/hyperlink" Target="mailto:inspektor25052018@gmail.com"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kodeks-karny-16798683/art-286" TargetMode="External"/><Relationship Id="rId4" Type="http://schemas.openxmlformats.org/officeDocument/2006/relationships/settings" Target="settings.xml"/><Relationship Id="rId9" Type="http://schemas.openxmlformats.org/officeDocument/2006/relationships/hyperlink" Target="https://platformazakupowa.pl/pn/ug_koscierzyn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38</Pages>
  <Words>12615</Words>
  <Characters>75691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94</cp:revision>
  <cp:lastPrinted>2025-04-17T09:28:00Z</cp:lastPrinted>
  <dcterms:created xsi:type="dcterms:W3CDTF">2025-04-08T13:12:00Z</dcterms:created>
  <dcterms:modified xsi:type="dcterms:W3CDTF">2025-04-17T13:34:00Z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