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89F0" w14:textId="77777777" w:rsidR="00A75C04" w:rsidRPr="00A75C04" w:rsidRDefault="0042284F" w:rsidP="00A75C04">
      <w:pPr>
        <w:spacing w:after="0" w:line="297" w:lineRule="auto"/>
        <w:ind w:right="39"/>
      </w:pPr>
      <w:r w:rsidRPr="00A75C04">
        <w:t>Przedmiotowe środki dowodowe</w:t>
      </w:r>
      <w:r w:rsidR="00A75C04" w:rsidRPr="00A75C04">
        <w:t xml:space="preserve"> dla:</w:t>
      </w:r>
    </w:p>
    <w:p w14:paraId="7D8788CC" w14:textId="61ECA6D4" w:rsidR="00CC5083" w:rsidRPr="00CC5083" w:rsidRDefault="00CC5083" w:rsidP="00CC5083">
      <w:pPr>
        <w:spacing w:after="0" w:line="297" w:lineRule="auto"/>
        <w:ind w:right="39"/>
        <w:rPr>
          <w:b/>
          <w:bCs/>
        </w:rPr>
      </w:pPr>
      <w:r w:rsidRPr="00CC5083">
        <w:rPr>
          <w:b/>
          <w:bCs/>
        </w:rPr>
        <w:t>Zakup i wdrożenie oprogramowania zwiększającego poziom</w:t>
      </w:r>
      <w:r>
        <w:rPr>
          <w:b/>
          <w:bCs/>
        </w:rPr>
        <w:t xml:space="preserve"> bezpieczeństwa Informatycznego, </w:t>
      </w:r>
    </w:p>
    <w:p w14:paraId="6E58B215" w14:textId="49CAA0CC" w:rsidR="00A75C04" w:rsidRPr="00A75C04" w:rsidRDefault="00A75C04" w:rsidP="00CC5083">
      <w:pPr>
        <w:spacing w:after="0" w:line="297" w:lineRule="auto"/>
        <w:ind w:right="39"/>
        <w:jc w:val="both"/>
      </w:pPr>
      <w:r w:rsidRPr="00A75C04">
        <w:rPr>
          <w:rFonts w:ascii="Times New Roman" w:hAnsi="Times New Roman"/>
        </w:rPr>
        <w:t xml:space="preserve">w ramach projektu grantowego „Cyberbezpieczny Samorząd” o numerze FERC.02.02-CS.01-001/23 w ramach Funduszy Europejskich na Rozwój Cyfrowy 2021-2027 (FERC) Priorytet II: Zaawansowane usługi cyfrowe Działanie 2.2. – Wzmocnienie krajowego systemu </w:t>
      </w:r>
      <w:proofErr w:type="spellStart"/>
      <w:r w:rsidRPr="00A75C04">
        <w:rPr>
          <w:rFonts w:ascii="Times New Roman" w:hAnsi="Times New Roman"/>
        </w:rPr>
        <w:t>cyberbezpieczeństwa</w:t>
      </w:r>
      <w:proofErr w:type="spellEnd"/>
      <w:r w:rsidRPr="00A75C04">
        <w:rPr>
          <w:rFonts w:ascii="Times New Roman" w:hAnsi="Times New Roman"/>
        </w:rPr>
        <w:t xml:space="preserve">. </w:t>
      </w:r>
    </w:p>
    <w:p w14:paraId="667F3E82" w14:textId="5BB4B561" w:rsidR="00892EEE" w:rsidRPr="00A75C04" w:rsidRDefault="00892EEE"/>
    <w:p w14:paraId="2C937577" w14:textId="38CECE86" w:rsidR="0042284F" w:rsidRPr="00A75C04" w:rsidRDefault="00C232A8" w:rsidP="0042284F">
      <w:pPr>
        <w:spacing w:after="0" w:line="240" w:lineRule="auto"/>
        <w:ind w:right="39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Część 1. </w:t>
      </w:r>
      <w:r w:rsidRPr="007C2C59">
        <w:rPr>
          <w:rFonts w:ascii="Times New Roman" w:hAnsi="Times New Roman"/>
          <w:b/>
          <w:bCs/>
        </w:rPr>
        <w:t>Oprogramowania EDR z konsolą do zarządzania w chmurze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42284F" w:rsidRPr="00A75C04" w14:paraId="5B19ACEE" w14:textId="77777777" w:rsidTr="00F51CD1">
        <w:tc>
          <w:tcPr>
            <w:tcW w:w="3539" w:type="dxa"/>
          </w:tcPr>
          <w:p w14:paraId="0D64D759" w14:textId="0C278B21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bookmarkStart w:id="0" w:name="_Hlk183162400"/>
            <w:r w:rsidRPr="00A75C04">
              <w:rPr>
                <w:rFonts w:ascii="Times New Roman" w:eastAsia="Calibri" w:hAnsi="Times New Roman"/>
                <w:color w:val="000000"/>
              </w:rPr>
              <w:t>Parametr</w:t>
            </w:r>
          </w:p>
        </w:tc>
        <w:tc>
          <w:tcPr>
            <w:tcW w:w="2502" w:type="dxa"/>
          </w:tcPr>
          <w:p w14:paraId="70A62B66" w14:textId="1FF27210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A75C04">
              <w:rPr>
                <w:rFonts w:ascii="Times New Roman" w:eastAsia="Calibri" w:hAnsi="Times New Roman"/>
                <w:color w:val="000000"/>
              </w:rPr>
              <w:t xml:space="preserve">Spełnia </w:t>
            </w:r>
          </w:p>
        </w:tc>
        <w:tc>
          <w:tcPr>
            <w:tcW w:w="3021" w:type="dxa"/>
          </w:tcPr>
          <w:p w14:paraId="31DBDF7E" w14:textId="5F86482D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A75C04">
              <w:rPr>
                <w:rFonts w:ascii="Times New Roman" w:eastAsia="Calibri" w:hAnsi="Times New Roman"/>
                <w:color w:val="000000"/>
              </w:rPr>
              <w:t>Nie</w:t>
            </w:r>
            <w:r w:rsidR="00A75C04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75C04">
              <w:rPr>
                <w:rFonts w:ascii="Times New Roman" w:eastAsia="Calibri" w:hAnsi="Times New Roman"/>
                <w:color w:val="000000"/>
              </w:rPr>
              <w:t>spełnia</w:t>
            </w:r>
          </w:p>
        </w:tc>
      </w:tr>
      <w:tr w:rsidR="0042284F" w:rsidRPr="00A75C04" w14:paraId="19E3A3DF" w14:textId="77777777" w:rsidTr="00F51CD1">
        <w:tc>
          <w:tcPr>
            <w:tcW w:w="3539" w:type="dxa"/>
          </w:tcPr>
          <w:p w14:paraId="030BFD3B" w14:textId="250BD433" w:rsidR="0042284F" w:rsidRPr="00A75C04" w:rsidRDefault="00C232A8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Konsola administratora w języku polskim</w:t>
            </w:r>
          </w:p>
        </w:tc>
        <w:tc>
          <w:tcPr>
            <w:tcW w:w="2502" w:type="dxa"/>
          </w:tcPr>
          <w:p w14:paraId="7DFE80F2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7A5ACD1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3187A" w:rsidRPr="00A75C04" w14:paraId="588620F9" w14:textId="77777777" w:rsidTr="00F51CD1">
        <w:tc>
          <w:tcPr>
            <w:tcW w:w="3539" w:type="dxa"/>
          </w:tcPr>
          <w:p w14:paraId="68C9A772" w14:textId="04868A31" w:rsidR="0063187A" w:rsidRPr="00A75C04" w:rsidRDefault="00EB2337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Konsola web pozwala na zdalne połączenie graficzne z graficznym pulpitem zdalnym bez tuneli VPN</w:t>
            </w:r>
          </w:p>
        </w:tc>
        <w:tc>
          <w:tcPr>
            <w:tcW w:w="2502" w:type="dxa"/>
          </w:tcPr>
          <w:p w14:paraId="1B29BDD9" w14:textId="77777777" w:rsidR="0063187A" w:rsidRPr="00A75C04" w:rsidRDefault="0063187A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B64E3DB" w14:textId="77777777" w:rsidR="0063187A" w:rsidRPr="00A75C04" w:rsidRDefault="0063187A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2284F" w:rsidRPr="00A75C04" w14:paraId="3D846287" w14:textId="77777777" w:rsidTr="00F51CD1">
        <w:tc>
          <w:tcPr>
            <w:tcW w:w="3539" w:type="dxa"/>
          </w:tcPr>
          <w:p w14:paraId="4D126299" w14:textId="7F7BABEE" w:rsidR="0042284F" w:rsidRPr="00A75C04" w:rsidRDefault="00EB2337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Program antywirusowy posiada możliwość skanowania zasobów sieciowych</w:t>
            </w:r>
          </w:p>
        </w:tc>
        <w:tc>
          <w:tcPr>
            <w:tcW w:w="2502" w:type="dxa"/>
          </w:tcPr>
          <w:p w14:paraId="555D7773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DBC57E2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2284F" w:rsidRPr="00A75C04" w14:paraId="6B564967" w14:textId="77777777" w:rsidTr="00F51CD1">
        <w:tc>
          <w:tcPr>
            <w:tcW w:w="3539" w:type="dxa"/>
          </w:tcPr>
          <w:p w14:paraId="1AC49E66" w14:textId="15961880" w:rsidR="0042284F" w:rsidRPr="00A75C04" w:rsidRDefault="00EB2337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Program antywirusowy posiada moduł automatycznej piaskownicy</w:t>
            </w:r>
          </w:p>
        </w:tc>
        <w:tc>
          <w:tcPr>
            <w:tcW w:w="2502" w:type="dxa"/>
          </w:tcPr>
          <w:p w14:paraId="03FD823B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F79B660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2284F" w:rsidRPr="00A75C04" w14:paraId="4DD812C1" w14:textId="77777777" w:rsidTr="00F51CD1">
        <w:tc>
          <w:tcPr>
            <w:tcW w:w="3539" w:type="dxa"/>
          </w:tcPr>
          <w:p w14:paraId="684AEE06" w14:textId="1C4E40F4" w:rsidR="0042284F" w:rsidRPr="00A75C04" w:rsidRDefault="00EB2337" w:rsidP="0042284F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Oprogramowanie umożliwia monitorowanie</w:t>
            </w:r>
            <w:r>
              <w:rPr>
                <w:rFonts w:ascii="Times New Roman" w:hAnsi="Times New Roman"/>
              </w:rPr>
              <w:t xml:space="preserve"> (monitorowanie wydajności, aktywnych procesów, zdarzeń aktualizacji systemu)</w:t>
            </w:r>
          </w:p>
        </w:tc>
        <w:tc>
          <w:tcPr>
            <w:tcW w:w="2502" w:type="dxa"/>
          </w:tcPr>
          <w:p w14:paraId="1D9A54E4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44B77A35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C4353" w:rsidRPr="00A75C04" w14:paraId="1334CF31" w14:textId="77777777" w:rsidTr="00F51CD1">
        <w:tc>
          <w:tcPr>
            <w:tcW w:w="3539" w:type="dxa"/>
          </w:tcPr>
          <w:p w14:paraId="2E7C7FD4" w14:textId="0FC66C7E" w:rsidR="006C4353" w:rsidRPr="00A75C04" w:rsidRDefault="00EB2337" w:rsidP="0042284F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EB2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Program antywirusowy posiada moduł antywirusowy chroniący w czasie rzeczywistym</w:t>
            </w:r>
          </w:p>
        </w:tc>
        <w:tc>
          <w:tcPr>
            <w:tcW w:w="2502" w:type="dxa"/>
          </w:tcPr>
          <w:p w14:paraId="7940B6B0" w14:textId="77777777" w:rsidR="006C4353" w:rsidRPr="00A75C04" w:rsidRDefault="006C4353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42AD7380" w14:textId="77777777" w:rsidR="006C4353" w:rsidRPr="00A75C04" w:rsidRDefault="006C4353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51CD1" w:rsidRPr="00A75C04" w14:paraId="7999C7FF" w14:textId="77777777" w:rsidTr="00F51CD1">
        <w:tc>
          <w:tcPr>
            <w:tcW w:w="3539" w:type="dxa"/>
          </w:tcPr>
          <w:p w14:paraId="63F6B021" w14:textId="1AD8B49A" w:rsidR="00F51CD1" w:rsidRPr="00A75C04" w:rsidRDefault="00EB2337" w:rsidP="0042284F">
            <w:pPr>
              <w:ind w:right="39"/>
              <w:rPr>
                <w:rFonts w:ascii="Times New Roman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Program antywirusowy m</w:t>
            </w:r>
            <w:r>
              <w:rPr>
                <w:rFonts w:ascii="Times New Roman" w:hAnsi="Times New Roman"/>
              </w:rPr>
              <w:t>a</w:t>
            </w:r>
            <w:r w:rsidRPr="007C2C59">
              <w:rPr>
                <w:rFonts w:ascii="Times New Roman" w:hAnsi="Times New Roman"/>
              </w:rPr>
              <w:t xml:space="preserve"> możliwość importowania oraz eksportowania ustawień</w:t>
            </w:r>
          </w:p>
        </w:tc>
        <w:tc>
          <w:tcPr>
            <w:tcW w:w="2502" w:type="dxa"/>
          </w:tcPr>
          <w:p w14:paraId="09CFBC0E" w14:textId="77777777" w:rsidR="00F51CD1" w:rsidRPr="00A75C04" w:rsidRDefault="00F51CD1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016E254E" w14:textId="77777777" w:rsidR="00F51CD1" w:rsidRPr="00A75C04" w:rsidRDefault="00F51CD1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51CD1" w:rsidRPr="00A75C04" w14:paraId="646573B3" w14:textId="77777777" w:rsidTr="00F51CD1">
        <w:tc>
          <w:tcPr>
            <w:tcW w:w="3539" w:type="dxa"/>
          </w:tcPr>
          <w:p w14:paraId="17A694CA" w14:textId="2B699D26" w:rsidR="00F51CD1" w:rsidRDefault="00C65350" w:rsidP="0042284F">
            <w:pPr>
              <w:ind w:right="39"/>
              <w:rPr>
                <w:rFonts w:ascii="Times New Roman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Moduł EDR ma funkcję śledzenia zdarzeń systemowych i sieciowych urządzeń na których jest wdrożony</w:t>
            </w:r>
          </w:p>
        </w:tc>
        <w:tc>
          <w:tcPr>
            <w:tcW w:w="2502" w:type="dxa"/>
          </w:tcPr>
          <w:p w14:paraId="6CA6C253" w14:textId="77777777" w:rsidR="00F51CD1" w:rsidRPr="00A75C04" w:rsidRDefault="00F51CD1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479EC27" w14:textId="77777777" w:rsidR="00F51CD1" w:rsidRPr="00A75C04" w:rsidRDefault="00F51CD1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17C0D" w:rsidRPr="00A75C04" w14:paraId="2D285F60" w14:textId="77777777" w:rsidTr="00F51CD1">
        <w:tc>
          <w:tcPr>
            <w:tcW w:w="3539" w:type="dxa"/>
          </w:tcPr>
          <w:p w14:paraId="2281A596" w14:textId="13C3E28E" w:rsidR="00217C0D" w:rsidRPr="00A75C04" w:rsidRDefault="00C65350" w:rsidP="0042284F">
            <w:pPr>
              <w:ind w:right="39"/>
              <w:rPr>
                <w:rFonts w:ascii="Times New Roman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Polityka bezpieczeństwa</w:t>
            </w:r>
            <w:r>
              <w:rPr>
                <w:rFonts w:ascii="Times New Roman" w:hAnsi="Times New Roman"/>
              </w:rPr>
              <w:t xml:space="preserve"> jest</w:t>
            </w:r>
            <w:r w:rsidRPr="007C2C59">
              <w:rPr>
                <w:rFonts w:ascii="Times New Roman" w:hAnsi="Times New Roman"/>
              </w:rPr>
              <w:t xml:space="preserve"> edytowalna i m</w:t>
            </w:r>
            <w:r>
              <w:rPr>
                <w:rFonts w:ascii="Times New Roman" w:hAnsi="Times New Roman"/>
              </w:rPr>
              <w:t>a</w:t>
            </w:r>
            <w:r w:rsidRPr="007C2C59">
              <w:rPr>
                <w:rFonts w:ascii="Times New Roman" w:hAnsi="Times New Roman"/>
              </w:rPr>
              <w:t xml:space="preserve"> możliwość wprowadzania samodzielnie zdefiniowanych reguł</w:t>
            </w:r>
          </w:p>
        </w:tc>
        <w:tc>
          <w:tcPr>
            <w:tcW w:w="2502" w:type="dxa"/>
          </w:tcPr>
          <w:p w14:paraId="62BA4002" w14:textId="77777777" w:rsidR="00217C0D" w:rsidRPr="00A75C04" w:rsidRDefault="00217C0D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1E3688BC" w14:textId="77777777" w:rsidR="00217C0D" w:rsidRPr="00A75C04" w:rsidRDefault="00217C0D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17C0D" w:rsidRPr="00A75C04" w14:paraId="0890CC26" w14:textId="77777777" w:rsidTr="00F51CD1">
        <w:tc>
          <w:tcPr>
            <w:tcW w:w="3539" w:type="dxa"/>
          </w:tcPr>
          <w:p w14:paraId="78D7F555" w14:textId="372085CE" w:rsidR="00217C0D" w:rsidRPr="00A75C04" w:rsidRDefault="00C65350" w:rsidP="0042284F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Dostawca zapewni wdrożenie rozwiązania u Zamawiającego</w:t>
            </w:r>
          </w:p>
        </w:tc>
        <w:tc>
          <w:tcPr>
            <w:tcW w:w="2502" w:type="dxa"/>
          </w:tcPr>
          <w:p w14:paraId="0FEBB1B9" w14:textId="77777777" w:rsidR="00217C0D" w:rsidRPr="00A75C04" w:rsidRDefault="00217C0D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600DB2CA" w14:textId="77777777" w:rsidR="00217C0D" w:rsidRPr="00A75C04" w:rsidRDefault="00217C0D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5372B" w:rsidRPr="00A75C04" w14:paraId="6BDE8DC7" w14:textId="77777777" w:rsidTr="00F51CD1">
        <w:tc>
          <w:tcPr>
            <w:tcW w:w="3539" w:type="dxa"/>
          </w:tcPr>
          <w:p w14:paraId="00F40278" w14:textId="566A45A3" w:rsidR="00A5372B" w:rsidRDefault="00C65350" w:rsidP="0042284F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 xml:space="preserve">Wsparcie techniczne dystrybutora rozwiązań w języku polskim świadczone przez Inżyniera z certyfikatem </w:t>
            </w:r>
            <w:proofErr w:type="spellStart"/>
            <w:r w:rsidRPr="007C2C59">
              <w:rPr>
                <w:rFonts w:ascii="Times New Roman" w:hAnsi="Times New Roman"/>
              </w:rPr>
              <w:t>Expert</w:t>
            </w:r>
            <w:proofErr w:type="spellEnd"/>
            <w:r w:rsidRPr="007C2C59">
              <w:rPr>
                <w:rFonts w:ascii="Times New Roman" w:hAnsi="Times New Roman"/>
              </w:rPr>
              <w:t xml:space="preserve"> zatrudnionego przez autoryzowanego partnera składającego ofertę</w:t>
            </w:r>
          </w:p>
        </w:tc>
        <w:tc>
          <w:tcPr>
            <w:tcW w:w="2502" w:type="dxa"/>
          </w:tcPr>
          <w:p w14:paraId="2C0F5870" w14:textId="77777777" w:rsidR="00A5372B" w:rsidRPr="00A75C04" w:rsidRDefault="00A5372B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63C085EC" w14:textId="77777777" w:rsidR="00A5372B" w:rsidRPr="00A75C04" w:rsidRDefault="00A5372B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2284F" w:rsidRPr="00A75C04" w14:paraId="078B9CDE" w14:textId="77777777" w:rsidTr="00F51CD1">
        <w:tc>
          <w:tcPr>
            <w:tcW w:w="3539" w:type="dxa"/>
          </w:tcPr>
          <w:p w14:paraId="65FEBA99" w14:textId="0CF9E609" w:rsidR="00C65350" w:rsidRPr="007C2C59" w:rsidRDefault="00C65350" w:rsidP="00C65350">
            <w:pPr>
              <w:suppressAutoHyphens/>
              <w:jc w:val="both"/>
              <w:rPr>
                <w:rFonts w:ascii="Times New Roman" w:hAnsi="Times New Roman"/>
              </w:rPr>
            </w:pPr>
            <w:r w:rsidRPr="007C2C59">
              <w:rPr>
                <w:rFonts w:ascii="Times New Roman" w:hAnsi="Times New Roman"/>
              </w:rPr>
              <w:t xml:space="preserve">Podmiot świadczący wsparcie techniczne </w:t>
            </w:r>
            <w:r>
              <w:rPr>
                <w:rFonts w:ascii="Times New Roman" w:hAnsi="Times New Roman"/>
              </w:rPr>
              <w:t>ma</w:t>
            </w:r>
            <w:r w:rsidRPr="007C2C59">
              <w:rPr>
                <w:rFonts w:ascii="Times New Roman" w:hAnsi="Times New Roman"/>
              </w:rPr>
              <w:t xml:space="preserve"> Certyfikat ISO27001</w:t>
            </w:r>
          </w:p>
          <w:p w14:paraId="46A47698" w14:textId="47356208" w:rsidR="0042284F" w:rsidRPr="00A75C04" w:rsidRDefault="00C65350" w:rsidP="00C65350">
            <w:pPr>
              <w:tabs>
                <w:tab w:val="left" w:pos="404"/>
              </w:tabs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ab/>
            </w:r>
          </w:p>
        </w:tc>
        <w:tc>
          <w:tcPr>
            <w:tcW w:w="2502" w:type="dxa"/>
          </w:tcPr>
          <w:p w14:paraId="2E667552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BAF84EF" w14:textId="77777777" w:rsidR="0042284F" w:rsidRPr="00A75C04" w:rsidRDefault="0042284F" w:rsidP="0042284F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bookmarkEnd w:id="0"/>
    </w:tbl>
    <w:p w14:paraId="22B5F401" w14:textId="77777777" w:rsidR="00E77955" w:rsidRDefault="00E77955" w:rsidP="0042284F">
      <w:pPr>
        <w:spacing w:after="0" w:line="240" w:lineRule="auto"/>
        <w:ind w:right="39"/>
        <w:jc w:val="both"/>
        <w:rPr>
          <w:rFonts w:ascii="Times New Roman" w:eastAsia="Calibri" w:hAnsi="Times New Roman"/>
          <w:color w:val="000000"/>
        </w:rPr>
      </w:pPr>
    </w:p>
    <w:p w14:paraId="580372E3" w14:textId="77777777" w:rsidR="0042284F" w:rsidRDefault="0042284F"/>
    <w:p w14:paraId="531BEB0F" w14:textId="77777777" w:rsidR="00C65350" w:rsidRDefault="00C65350"/>
    <w:p w14:paraId="61412EB5" w14:textId="77777777" w:rsidR="00C65350" w:rsidRPr="00A75C04" w:rsidRDefault="00C65350"/>
    <w:p w14:paraId="1D5F23A4" w14:textId="77777777" w:rsidR="00C232A8" w:rsidRPr="007C2C59" w:rsidRDefault="00C232A8" w:rsidP="00C232A8">
      <w:pPr>
        <w:spacing w:after="0" w:line="297" w:lineRule="auto"/>
        <w:ind w:right="3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Część 3. </w:t>
      </w:r>
      <w:r w:rsidRPr="007C2C59">
        <w:rPr>
          <w:rFonts w:ascii="Times New Roman" w:hAnsi="Times New Roman"/>
          <w:b/>
          <w:bCs/>
        </w:rPr>
        <w:t xml:space="preserve">Systemu do zarządzania infrastrukturą IT i zasobami ludzkimi  </w:t>
      </w:r>
    </w:p>
    <w:p w14:paraId="0AE96145" w14:textId="77777777" w:rsidR="0042284F" w:rsidRPr="00A75C04" w:rsidRDefault="0042284F" w:rsidP="0042284F">
      <w:pPr>
        <w:spacing w:after="0" w:line="240" w:lineRule="auto"/>
        <w:ind w:right="39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284F" w:rsidRPr="00A75C04" w14:paraId="687F4996" w14:textId="77777777" w:rsidTr="00BF6407">
        <w:tc>
          <w:tcPr>
            <w:tcW w:w="3020" w:type="dxa"/>
          </w:tcPr>
          <w:p w14:paraId="1EFB76CC" w14:textId="77777777" w:rsidR="0042284F" w:rsidRPr="00A75C04" w:rsidRDefault="0042284F" w:rsidP="00BF6407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A75C04">
              <w:rPr>
                <w:rFonts w:ascii="Times New Roman" w:eastAsia="Calibri" w:hAnsi="Times New Roman"/>
                <w:color w:val="000000"/>
              </w:rPr>
              <w:t>Parametr</w:t>
            </w:r>
          </w:p>
        </w:tc>
        <w:tc>
          <w:tcPr>
            <w:tcW w:w="3021" w:type="dxa"/>
          </w:tcPr>
          <w:p w14:paraId="30092A7B" w14:textId="77777777" w:rsidR="0042284F" w:rsidRPr="00A75C04" w:rsidRDefault="0042284F" w:rsidP="00BF6407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A75C04">
              <w:rPr>
                <w:rFonts w:ascii="Times New Roman" w:eastAsia="Calibri" w:hAnsi="Times New Roman"/>
                <w:color w:val="000000"/>
              </w:rPr>
              <w:t xml:space="preserve">Spełnia </w:t>
            </w:r>
          </w:p>
        </w:tc>
        <w:tc>
          <w:tcPr>
            <w:tcW w:w="3021" w:type="dxa"/>
          </w:tcPr>
          <w:p w14:paraId="6AAF7744" w14:textId="200BDE42" w:rsidR="0042284F" w:rsidRPr="00A75C04" w:rsidRDefault="0042284F" w:rsidP="00BF6407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A75C04">
              <w:rPr>
                <w:rFonts w:ascii="Times New Roman" w:eastAsia="Calibri" w:hAnsi="Times New Roman"/>
                <w:color w:val="000000"/>
              </w:rPr>
              <w:t>Nie</w:t>
            </w:r>
            <w:r w:rsidR="00A75C04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75C04">
              <w:rPr>
                <w:rFonts w:ascii="Times New Roman" w:eastAsia="Calibri" w:hAnsi="Times New Roman"/>
                <w:color w:val="000000"/>
              </w:rPr>
              <w:t>spełnia</w:t>
            </w:r>
          </w:p>
        </w:tc>
      </w:tr>
      <w:tr w:rsidR="00994AD2" w:rsidRPr="00A75C04" w14:paraId="0A074FFA" w14:textId="77777777" w:rsidTr="00BF6407">
        <w:tc>
          <w:tcPr>
            <w:tcW w:w="3020" w:type="dxa"/>
          </w:tcPr>
          <w:p w14:paraId="7636F02E" w14:textId="765153EA" w:rsidR="00994AD2" w:rsidRPr="00A75C04" w:rsidRDefault="00C65350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Centralne zarządzanie wynikami skanowania sprzętu i oprogramowania</w:t>
            </w:r>
          </w:p>
        </w:tc>
        <w:tc>
          <w:tcPr>
            <w:tcW w:w="3021" w:type="dxa"/>
          </w:tcPr>
          <w:p w14:paraId="34A91C1B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6A81A57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94AD2" w:rsidRPr="00A75C04" w14:paraId="771484D4" w14:textId="77777777" w:rsidTr="00BF6407">
        <w:tc>
          <w:tcPr>
            <w:tcW w:w="3020" w:type="dxa"/>
          </w:tcPr>
          <w:p w14:paraId="5593F187" w14:textId="21442E94" w:rsidR="00994AD2" w:rsidRPr="00A75C04" w:rsidRDefault="00C65350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Automatyczne wykrywanie adresów IP, MAC, DNS, Systemu Operacyjnego wraz z informacją o aktualizacji</w:t>
            </w:r>
          </w:p>
        </w:tc>
        <w:tc>
          <w:tcPr>
            <w:tcW w:w="3021" w:type="dxa"/>
          </w:tcPr>
          <w:p w14:paraId="27A59B5D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17461807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B7E16" w:rsidRPr="00A75C04" w14:paraId="6B2A93C4" w14:textId="77777777" w:rsidTr="00BF6407">
        <w:tc>
          <w:tcPr>
            <w:tcW w:w="3020" w:type="dxa"/>
          </w:tcPr>
          <w:p w14:paraId="6938B35F" w14:textId="7CE4E76F" w:rsidR="000B7E16" w:rsidRPr="00A75C04" w:rsidRDefault="00C65350" w:rsidP="008A4ABC">
            <w:pPr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Automatyczne wykrywanie, czy komputer jest członkiem domeny oraz do jakiej domeny lub grupy roboczej należy</w:t>
            </w:r>
          </w:p>
        </w:tc>
        <w:tc>
          <w:tcPr>
            <w:tcW w:w="3021" w:type="dxa"/>
          </w:tcPr>
          <w:p w14:paraId="3F46352E" w14:textId="77777777" w:rsidR="000B7E16" w:rsidRPr="00A75C04" w:rsidRDefault="000B7E16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0372EE3F" w14:textId="77777777" w:rsidR="000B7E16" w:rsidRPr="00A75C04" w:rsidRDefault="000B7E16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B7E16" w:rsidRPr="00A75C04" w14:paraId="099A8AF0" w14:textId="77777777" w:rsidTr="00BF6407">
        <w:tc>
          <w:tcPr>
            <w:tcW w:w="3020" w:type="dxa"/>
          </w:tcPr>
          <w:p w14:paraId="5B73BED6" w14:textId="41C3296B" w:rsidR="000B7E16" w:rsidRPr="00A75C04" w:rsidRDefault="008A4ABC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8A4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Przypisywanie sprzętu do wybranej firmy</w:t>
            </w:r>
          </w:p>
        </w:tc>
        <w:tc>
          <w:tcPr>
            <w:tcW w:w="3021" w:type="dxa"/>
          </w:tcPr>
          <w:p w14:paraId="026D02AB" w14:textId="77777777" w:rsidR="000B7E16" w:rsidRPr="00A75C04" w:rsidRDefault="000B7E16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B0C1551" w14:textId="77777777" w:rsidR="000B7E16" w:rsidRPr="00A75C04" w:rsidRDefault="000B7E16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46C25" w:rsidRPr="00A75C04" w14:paraId="051EC217" w14:textId="77777777" w:rsidTr="00BF6407">
        <w:tc>
          <w:tcPr>
            <w:tcW w:w="3020" w:type="dxa"/>
          </w:tcPr>
          <w:p w14:paraId="76134EE6" w14:textId="3E8C16EA" w:rsidR="00946C25" w:rsidRPr="00A75C04" w:rsidRDefault="008A4ABC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8A4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Odczytywanie indeksów wydajności poszczególnych komponentów komputera</w:t>
            </w:r>
          </w:p>
        </w:tc>
        <w:tc>
          <w:tcPr>
            <w:tcW w:w="3021" w:type="dxa"/>
          </w:tcPr>
          <w:p w14:paraId="5DC6BBEC" w14:textId="77777777" w:rsidR="00946C25" w:rsidRPr="00A75C04" w:rsidRDefault="00946C25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C243C01" w14:textId="77777777" w:rsidR="00946C25" w:rsidRPr="00A75C04" w:rsidRDefault="00946C25" w:rsidP="000B7E16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C4353" w:rsidRPr="00A75C04" w14:paraId="371EFD00" w14:textId="77777777" w:rsidTr="00BF6407">
        <w:tc>
          <w:tcPr>
            <w:tcW w:w="3020" w:type="dxa"/>
          </w:tcPr>
          <w:p w14:paraId="7CE3FFD8" w14:textId="46E52684" w:rsidR="006C4353" w:rsidRPr="00A75C04" w:rsidRDefault="008A4ABC" w:rsidP="008A4ABC">
            <w:pPr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Automatyczna aktualizacja nazwy komputera w przypadku jej zmiany</w:t>
            </w:r>
          </w:p>
        </w:tc>
        <w:tc>
          <w:tcPr>
            <w:tcW w:w="3021" w:type="dxa"/>
          </w:tcPr>
          <w:p w14:paraId="51DB003F" w14:textId="77777777" w:rsidR="006C4353" w:rsidRPr="00A75C04" w:rsidRDefault="006C4353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9A5579D" w14:textId="77777777" w:rsidR="006C4353" w:rsidRPr="00A75C04" w:rsidRDefault="006C4353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C4353" w:rsidRPr="00A75C04" w14:paraId="61C8BC48" w14:textId="77777777" w:rsidTr="00BF6407">
        <w:tc>
          <w:tcPr>
            <w:tcW w:w="3020" w:type="dxa"/>
          </w:tcPr>
          <w:p w14:paraId="2B36D368" w14:textId="60036274" w:rsidR="006C4353" w:rsidRPr="00A75C04" w:rsidRDefault="008A4ABC" w:rsidP="008A4ABC">
            <w:pPr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Odczyt informacji o module TPM</w:t>
            </w:r>
          </w:p>
        </w:tc>
        <w:tc>
          <w:tcPr>
            <w:tcW w:w="3021" w:type="dxa"/>
          </w:tcPr>
          <w:p w14:paraId="7158F4C0" w14:textId="77777777" w:rsidR="006C4353" w:rsidRPr="00A75C04" w:rsidRDefault="006C4353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CB25DE3" w14:textId="77777777" w:rsidR="006C4353" w:rsidRPr="00A75C04" w:rsidRDefault="006C4353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7D287517" w14:textId="77777777" w:rsidTr="00BF6407">
        <w:tc>
          <w:tcPr>
            <w:tcW w:w="3020" w:type="dxa"/>
          </w:tcPr>
          <w:p w14:paraId="5BEA7C03" w14:textId="42D63E8C" w:rsidR="00A75C04" w:rsidRPr="00A75C04" w:rsidRDefault="008A4ABC" w:rsidP="00A75C04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8A4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Automatyczna aktualizacja adresów IP komputerów bez zainstalowanego agenta</w:t>
            </w:r>
          </w:p>
        </w:tc>
        <w:tc>
          <w:tcPr>
            <w:tcW w:w="3021" w:type="dxa"/>
          </w:tcPr>
          <w:p w14:paraId="4DA46C8F" w14:textId="77777777" w:rsidR="00A75C04" w:rsidRPr="00A75C04" w:rsidRDefault="00A75C04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37E59240" w14:textId="77777777" w:rsidR="00A75C04" w:rsidRPr="00A75C04" w:rsidRDefault="00A75C04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46C25" w:rsidRPr="00A75C04" w14:paraId="3FC3B3A2" w14:textId="77777777" w:rsidTr="00BF6407">
        <w:tc>
          <w:tcPr>
            <w:tcW w:w="3020" w:type="dxa"/>
          </w:tcPr>
          <w:p w14:paraId="03766238" w14:textId="234C061A" w:rsidR="00946C25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Automatyczny monitoring i raportowanie zmian w podzespołach sprzętu</w:t>
            </w:r>
          </w:p>
        </w:tc>
        <w:tc>
          <w:tcPr>
            <w:tcW w:w="3021" w:type="dxa"/>
          </w:tcPr>
          <w:p w14:paraId="6FA2BC3B" w14:textId="77777777" w:rsidR="00946C25" w:rsidRPr="00A75C04" w:rsidRDefault="00946C25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11C24FC" w14:textId="77777777" w:rsidR="00946C25" w:rsidRPr="00A75C04" w:rsidRDefault="00946C25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94AD2" w:rsidRPr="00A75C04" w14:paraId="74877A81" w14:textId="77777777" w:rsidTr="00BF6407">
        <w:tc>
          <w:tcPr>
            <w:tcW w:w="3020" w:type="dxa"/>
          </w:tcPr>
          <w:p w14:paraId="594238C7" w14:textId="4A5E3A6D" w:rsidR="00994AD2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Zdalne włączanie i wyłączenie komputerów</w:t>
            </w:r>
          </w:p>
        </w:tc>
        <w:tc>
          <w:tcPr>
            <w:tcW w:w="3021" w:type="dxa"/>
          </w:tcPr>
          <w:p w14:paraId="5C89063B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0FC0DA68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94AD2" w:rsidRPr="00A75C04" w14:paraId="7C79E6A9" w14:textId="77777777" w:rsidTr="00BF6407">
        <w:tc>
          <w:tcPr>
            <w:tcW w:w="3020" w:type="dxa"/>
          </w:tcPr>
          <w:p w14:paraId="3C7F13E4" w14:textId="2BFDCDE7" w:rsidR="00994AD2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Wykonywanie zadań dla wszystkich komputerów</w:t>
            </w:r>
          </w:p>
        </w:tc>
        <w:tc>
          <w:tcPr>
            <w:tcW w:w="3021" w:type="dxa"/>
          </w:tcPr>
          <w:p w14:paraId="722AEC0A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3AE3025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69C493B9" w14:textId="77777777" w:rsidTr="00BF6407">
        <w:tc>
          <w:tcPr>
            <w:tcW w:w="3020" w:type="dxa"/>
          </w:tcPr>
          <w:p w14:paraId="2388DB84" w14:textId="2809B769" w:rsidR="00A75C04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Grupowa zmiana atrybutów</w:t>
            </w:r>
          </w:p>
        </w:tc>
        <w:tc>
          <w:tcPr>
            <w:tcW w:w="3021" w:type="dxa"/>
          </w:tcPr>
          <w:p w14:paraId="545A2840" w14:textId="77777777" w:rsidR="00A75C04" w:rsidRPr="00A75C04" w:rsidRDefault="00A75C04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21C6FC2A" w14:textId="77777777" w:rsidR="00A75C04" w:rsidRPr="00A75C04" w:rsidRDefault="00A75C04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94AD2" w:rsidRPr="00A75C04" w14:paraId="0889B4BD" w14:textId="77777777" w:rsidTr="00BF6407">
        <w:tc>
          <w:tcPr>
            <w:tcW w:w="3020" w:type="dxa"/>
          </w:tcPr>
          <w:p w14:paraId="3FC86069" w14:textId="1C54B435" w:rsidR="00994AD2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Inwentaryzacja licencji</w:t>
            </w:r>
          </w:p>
        </w:tc>
        <w:tc>
          <w:tcPr>
            <w:tcW w:w="3021" w:type="dxa"/>
          </w:tcPr>
          <w:p w14:paraId="05277AC8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69E0DF1" w14:textId="77777777" w:rsidR="00994AD2" w:rsidRPr="00A75C04" w:rsidRDefault="00994AD2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46C25" w:rsidRPr="00A75C04" w14:paraId="10B54CB1" w14:textId="77777777" w:rsidTr="00BF6407">
        <w:tc>
          <w:tcPr>
            <w:tcW w:w="3020" w:type="dxa"/>
          </w:tcPr>
          <w:p w14:paraId="7F80D42D" w14:textId="3F64285E" w:rsidR="00946C25" w:rsidRPr="00A75C04" w:rsidRDefault="00970EA9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Automatyczna kontrola zmian w stanie zainstalowanego oprogramowania bez zlecania skanów</w:t>
            </w:r>
          </w:p>
        </w:tc>
        <w:tc>
          <w:tcPr>
            <w:tcW w:w="3021" w:type="dxa"/>
          </w:tcPr>
          <w:p w14:paraId="0C58CD45" w14:textId="77777777" w:rsidR="00946C25" w:rsidRPr="00A75C04" w:rsidRDefault="00946C25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45C77A8D" w14:textId="77777777" w:rsidR="00946C25" w:rsidRPr="00A75C04" w:rsidRDefault="00946C25" w:rsidP="00994AD2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180047C0" w14:textId="77777777" w:rsidTr="00BF6407">
        <w:tc>
          <w:tcPr>
            <w:tcW w:w="3020" w:type="dxa"/>
          </w:tcPr>
          <w:p w14:paraId="0DE3B869" w14:textId="69BB2A0B" w:rsidR="00A75C04" w:rsidRPr="00A75C04" w:rsidRDefault="00970EA9" w:rsidP="00970EA9"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Śledzenie zmian w stanie zainstalowanego oprogramowania</w:t>
            </w:r>
          </w:p>
        </w:tc>
        <w:tc>
          <w:tcPr>
            <w:tcW w:w="3021" w:type="dxa"/>
          </w:tcPr>
          <w:p w14:paraId="74265567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DA758A2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5FEE0CB5" w14:textId="77777777" w:rsidTr="00BF6407">
        <w:tc>
          <w:tcPr>
            <w:tcW w:w="3020" w:type="dxa"/>
          </w:tcPr>
          <w:p w14:paraId="61B2924F" w14:textId="62B2951F" w:rsidR="00A75C04" w:rsidRPr="00A75C04" w:rsidRDefault="00970EA9" w:rsidP="00A75C04">
            <w:pPr>
              <w:ind w:right="39"/>
              <w:rPr>
                <w:rFonts w:ascii="Times New Roman" w:eastAsia="Calibri" w:hAnsi="Times New Roman"/>
                <w:color w:val="000000"/>
              </w:rPr>
            </w:pPr>
            <w:r w:rsidRPr="00970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Ewidencja zdarzeń przypisanych do użytkowników</w:t>
            </w:r>
          </w:p>
        </w:tc>
        <w:tc>
          <w:tcPr>
            <w:tcW w:w="3021" w:type="dxa"/>
          </w:tcPr>
          <w:p w14:paraId="1AA3D391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19F8269D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1027C" w:rsidRPr="00A75C04" w14:paraId="0E97C95D" w14:textId="77777777" w:rsidTr="00BF6407">
        <w:tc>
          <w:tcPr>
            <w:tcW w:w="3020" w:type="dxa"/>
          </w:tcPr>
          <w:p w14:paraId="56AC1155" w14:textId="4D91BECA" w:rsidR="0071027C" w:rsidRPr="00A75C04" w:rsidRDefault="00970EA9" w:rsidP="00970EA9">
            <w:pPr>
              <w:rPr>
                <w:rFonts w:ascii="Times New Roman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>Analiza aktywności użytkowników</w:t>
            </w:r>
          </w:p>
        </w:tc>
        <w:tc>
          <w:tcPr>
            <w:tcW w:w="3021" w:type="dxa"/>
          </w:tcPr>
          <w:p w14:paraId="2221C465" w14:textId="77777777" w:rsidR="0071027C" w:rsidRPr="00A75C04" w:rsidRDefault="0071027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04781A5B" w14:textId="77777777" w:rsidR="0071027C" w:rsidRPr="00A75C04" w:rsidRDefault="0071027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6D472396" w14:textId="77777777" w:rsidTr="00BF6407">
        <w:tc>
          <w:tcPr>
            <w:tcW w:w="3020" w:type="dxa"/>
          </w:tcPr>
          <w:p w14:paraId="1180DA29" w14:textId="2583510F" w:rsidR="00A75C04" w:rsidRPr="00A75C04" w:rsidRDefault="00970EA9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7C2C59">
              <w:rPr>
                <w:rFonts w:ascii="Times New Roman" w:hAnsi="Times New Roman"/>
              </w:rPr>
              <w:t xml:space="preserve">Blokada niepożądanych aplikacji. Programy mogą być </w:t>
            </w:r>
            <w:r w:rsidRPr="007C2C59">
              <w:rPr>
                <w:rFonts w:ascii="Times New Roman" w:hAnsi="Times New Roman"/>
              </w:rPr>
              <w:lastRenderedPageBreak/>
              <w:t>blokowane dla całej firmy lub tylko dla wybranych użytkowników</w:t>
            </w:r>
          </w:p>
        </w:tc>
        <w:tc>
          <w:tcPr>
            <w:tcW w:w="3021" w:type="dxa"/>
          </w:tcPr>
          <w:p w14:paraId="173E0AF9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4237AF26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70EA9" w:rsidRPr="00A75C04" w14:paraId="1F8C0C4B" w14:textId="77777777" w:rsidTr="00BF6407">
        <w:tc>
          <w:tcPr>
            <w:tcW w:w="3020" w:type="dxa"/>
          </w:tcPr>
          <w:p w14:paraId="0BCC3BCE" w14:textId="7AA42D79" w:rsidR="00970EA9" w:rsidRPr="007C2C59" w:rsidRDefault="00970EA9" w:rsidP="00970EA9">
            <w:pPr>
              <w:rPr>
                <w:rFonts w:ascii="Times New Roman" w:hAnsi="Times New Roman"/>
              </w:rPr>
            </w:pPr>
            <w:r w:rsidRPr="007C2C59">
              <w:rPr>
                <w:rFonts w:ascii="Times New Roman" w:hAnsi="Times New Roman"/>
              </w:rPr>
              <w:lastRenderedPageBreak/>
              <w:t>Blokada dostępu do napędów zewnętrznych (m.in. HDD, FDD, Pen Drive, etc.)</w:t>
            </w:r>
          </w:p>
        </w:tc>
        <w:tc>
          <w:tcPr>
            <w:tcW w:w="3021" w:type="dxa"/>
          </w:tcPr>
          <w:p w14:paraId="351EF540" w14:textId="77777777" w:rsidR="00970EA9" w:rsidRPr="00A75C04" w:rsidRDefault="00970EA9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FB3608D" w14:textId="77777777" w:rsidR="00970EA9" w:rsidRPr="00A75C04" w:rsidRDefault="00970EA9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75C04" w:rsidRPr="00A75C04" w14:paraId="13F080DB" w14:textId="77777777" w:rsidTr="00BF6407">
        <w:tc>
          <w:tcPr>
            <w:tcW w:w="3020" w:type="dxa"/>
          </w:tcPr>
          <w:p w14:paraId="2637BF96" w14:textId="58EE4529" w:rsidR="00A75C04" w:rsidRPr="00A75C04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Moduł sygnalista- </w:t>
            </w:r>
            <w:r w:rsidRPr="007C2C59">
              <w:rPr>
                <w:rFonts w:ascii="Times New Roman" w:hAnsi="Times New Roman"/>
              </w:rPr>
              <w:t>Tworzenie zgłoszeń w postaci anonimowej lub nieanonimowej</w:t>
            </w:r>
          </w:p>
        </w:tc>
        <w:tc>
          <w:tcPr>
            <w:tcW w:w="3021" w:type="dxa"/>
          </w:tcPr>
          <w:p w14:paraId="43BDA08E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CC530DD" w14:textId="77777777" w:rsidR="00A75C04" w:rsidRPr="00A75C04" w:rsidRDefault="00A75C04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A4ABC" w:rsidRPr="00A75C04" w14:paraId="6929D41C" w14:textId="77777777" w:rsidTr="00BF6407">
        <w:tc>
          <w:tcPr>
            <w:tcW w:w="3020" w:type="dxa"/>
          </w:tcPr>
          <w:p w14:paraId="6132C9D1" w14:textId="4DA2B626" w:rsidR="008A4ABC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Moduł sygnalista- </w:t>
            </w:r>
            <w:r w:rsidRPr="008A4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Usuwanie metadanych z załączników zgłoszeń</w:t>
            </w:r>
          </w:p>
        </w:tc>
        <w:tc>
          <w:tcPr>
            <w:tcW w:w="3021" w:type="dxa"/>
          </w:tcPr>
          <w:p w14:paraId="74753C3A" w14:textId="77777777" w:rsidR="008A4ABC" w:rsidRPr="00A75C04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0946D16" w14:textId="77777777" w:rsidR="008A4ABC" w:rsidRPr="00A75C04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A4ABC" w:rsidRPr="00A75C04" w14:paraId="33F056DD" w14:textId="77777777" w:rsidTr="00BF6407">
        <w:tc>
          <w:tcPr>
            <w:tcW w:w="3020" w:type="dxa"/>
          </w:tcPr>
          <w:p w14:paraId="2E55B1F2" w14:textId="46F02CFB" w:rsidR="008A4ABC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Moduł sygnalista- </w:t>
            </w:r>
            <w:r w:rsidRPr="007C2C59">
              <w:rPr>
                <w:rFonts w:ascii="Times New Roman" w:hAnsi="Times New Roman"/>
              </w:rPr>
              <w:t>Podział interfejsu na publiczny oraz dla wewnętrzny</w:t>
            </w:r>
          </w:p>
        </w:tc>
        <w:tc>
          <w:tcPr>
            <w:tcW w:w="3021" w:type="dxa"/>
          </w:tcPr>
          <w:p w14:paraId="28984A3C" w14:textId="77777777" w:rsidR="008A4ABC" w:rsidRPr="00A75C04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564B7E9" w14:textId="77777777" w:rsidR="008A4ABC" w:rsidRPr="00A75C04" w:rsidRDefault="008A4ABC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D7C3F" w:rsidRPr="00A75C04" w14:paraId="41AA0CED" w14:textId="77777777" w:rsidTr="00BF6407">
        <w:tc>
          <w:tcPr>
            <w:tcW w:w="3020" w:type="dxa"/>
          </w:tcPr>
          <w:p w14:paraId="22D7B67A" w14:textId="33BEB4FE" w:rsidR="00BD7C3F" w:rsidRDefault="00BD7C3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  <w:r w:rsidRPr="00BD7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Blokada trybu incognito w przeglądarce Google Chrome</w:t>
            </w:r>
          </w:p>
        </w:tc>
        <w:tc>
          <w:tcPr>
            <w:tcW w:w="3021" w:type="dxa"/>
          </w:tcPr>
          <w:p w14:paraId="488022CA" w14:textId="77777777" w:rsidR="00BD7C3F" w:rsidRPr="00A75C04" w:rsidRDefault="00BD7C3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76C36942" w14:textId="77777777" w:rsidR="00BD7C3F" w:rsidRPr="00A75C04" w:rsidRDefault="00BD7C3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D7C3F" w:rsidRPr="00A75C04" w14:paraId="14C1C31B" w14:textId="77777777" w:rsidTr="00BF6407">
        <w:tc>
          <w:tcPr>
            <w:tcW w:w="3020" w:type="dxa"/>
          </w:tcPr>
          <w:p w14:paraId="6DFAF468" w14:textId="01ABEED5" w:rsidR="00BD7C3F" w:rsidRPr="00BD7C3F" w:rsidRDefault="00BD7C3F" w:rsidP="00BD7C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7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Nawiązywanie połączeń zdalnych bezpośrednio z edytora incydentu</w:t>
            </w:r>
          </w:p>
        </w:tc>
        <w:tc>
          <w:tcPr>
            <w:tcW w:w="3021" w:type="dxa"/>
          </w:tcPr>
          <w:p w14:paraId="4F7F3796" w14:textId="77777777" w:rsidR="00BD7C3F" w:rsidRPr="00A75C04" w:rsidRDefault="00BD7C3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E844E6E" w14:textId="77777777" w:rsidR="00BD7C3F" w:rsidRPr="00A75C04" w:rsidRDefault="00BD7C3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36FEF" w:rsidRPr="00A75C04" w14:paraId="5D3BF2A4" w14:textId="77777777" w:rsidTr="00BF6407">
        <w:tc>
          <w:tcPr>
            <w:tcW w:w="3020" w:type="dxa"/>
          </w:tcPr>
          <w:p w14:paraId="6E8B9142" w14:textId="11C4F3EA" w:rsidR="00636FEF" w:rsidRPr="00BD7C3F" w:rsidRDefault="00636FEF" w:rsidP="00BD7C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Zdalne z</w:t>
            </w:r>
            <w:r w:rsidRPr="007C2C59">
              <w:rPr>
                <w:rFonts w:ascii="Times New Roman" w:hAnsi="Times New Roman"/>
              </w:rPr>
              <w:t>arządzanie procesami i rejestrem</w:t>
            </w:r>
          </w:p>
        </w:tc>
        <w:tc>
          <w:tcPr>
            <w:tcW w:w="3021" w:type="dxa"/>
          </w:tcPr>
          <w:p w14:paraId="7B5076A7" w14:textId="77777777" w:rsidR="00636FEF" w:rsidRPr="00A75C04" w:rsidRDefault="00636FE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21" w:type="dxa"/>
          </w:tcPr>
          <w:p w14:paraId="58E4D13D" w14:textId="77777777" w:rsidR="00636FEF" w:rsidRPr="00A75C04" w:rsidRDefault="00636FEF" w:rsidP="00A75C04">
            <w:pPr>
              <w:ind w:right="39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1BE1C525" w14:textId="77777777" w:rsidR="0042284F" w:rsidRPr="00A75C04" w:rsidRDefault="0042284F" w:rsidP="0042284F">
      <w:pPr>
        <w:spacing w:after="0" w:line="240" w:lineRule="auto"/>
        <w:ind w:right="39"/>
        <w:rPr>
          <w:rFonts w:ascii="Times New Roman" w:hAnsi="Times New Roman"/>
        </w:rPr>
      </w:pPr>
    </w:p>
    <w:p w14:paraId="33B65C2C" w14:textId="77777777" w:rsidR="0042284F" w:rsidRPr="00A75C04" w:rsidRDefault="0042284F" w:rsidP="0042284F">
      <w:pPr>
        <w:spacing w:after="0" w:line="240" w:lineRule="auto"/>
        <w:ind w:right="39"/>
        <w:rPr>
          <w:rFonts w:ascii="Times New Roman" w:hAnsi="Times New Roman"/>
        </w:rPr>
      </w:pPr>
    </w:p>
    <w:p w14:paraId="7E4806EC" w14:textId="77777777" w:rsidR="0042284F" w:rsidRPr="00A75C04" w:rsidRDefault="0042284F" w:rsidP="0042284F">
      <w:pPr>
        <w:spacing w:after="0" w:line="240" w:lineRule="auto"/>
        <w:ind w:right="39"/>
        <w:rPr>
          <w:rFonts w:ascii="Times New Roman" w:hAnsi="Times New Roman"/>
        </w:rPr>
      </w:pPr>
    </w:p>
    <w:p w14:paraId="548C43F0" w14:textId="77777777" w:rsidR="0042284F" w:rsidRPr="00A75C04" w:rsidRDefault="0042284F"/>
    <w:sectPr w:rsidR="0042284F" w:rsidRPr="00A75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5204D" w14:textId="77777777" w:rsidR="00B7165D" w:rsidRDefault="00B7165D" w:rsidP="00267174">
      <w:pPr>
        <w:spacing w:after="0" w:line="240" w:lineRule="auto"/>
      </w:pPr>
      <w:r>
        <w:separator/>
      </w:r>
    </w:p>
  </w:endnote>
  <w:endnote w:type="continuationSeparator" w:id="0">
    <w:p w14:paraId="0CB5C36D" w14:textId="77777777" w:rsidR="00B7165D" w:rsidRDefault="00B7165D" w:rsidP="002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65A6" w14:textId="77777777" w:rsidR="00902569" w:rsidRDefault="009025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0CA" w14:textId="77777777" w:rsidR="00F73DE3" w:rsidRPr="00C24F21" w:rsidRDefault="00F73DE3" w:rsidP="00F73DE3">
    <w:pPr>
      <w:pStyle w:val="Stopka"/>
      <w:tabs>
        <w:tab w:val="right" w:pos="9720"/>
      </w:tabs>
      <w:rPr>
        <w:rFonts w:cstheme="minorHAnsi"/>
        <w:color w:val="646464"/>
        <w:sz w:val="10"/>
        <w:szCs w:val="10"/>
      </w:rPr>
    </w:pPr>
    <w:r w:rsidRPr="00A25198">
      <w:rPr>
        <w:rFonts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743612B5" wp14:editId="597894FA">
          <wp:simplePos x="0" y="0"/>
          <wp:positionH relativeFrom="column">
            <wp:posOffset>2861310</wp:posOffset>
          </wp:positionH>
          <wp:positionV relativeFrom="paragraph">
            <wp:posOffset>215900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10"/>
        <w:szCs w:val="10"/>
      </w:rPr>
      <w:pict w14:anchorId="4C997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margin-left:-63.45pt;margin-top:478.05pt;width:599.6pt;height:262.45pt;z-index:-251656192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</w:p>
  <w:p w14:paraId="53357763" w14:textId="77777777" w:rsidR="00902569" w:rsidRDefault="009025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33DC" w14:textId="77777777" w:rsidR="00902569" w:rsidRDefault="00902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62EE" w14:textId="77777777" w:rsidR="00B7165D" w:rsidRDefault="00B7165D" w:rsidP="00267174">
      <w:pPr>
        <w:spacing w:after="0" w:line="240" w:lineRule="auto"/>
      </w:pPr>
      <w:r>
        <w:separator/>
      </w:r>
    </w:p>
  </w:footnote>
  <w:footnote w:type="continuationSeparator" w:id="0">
    <w:p w14:paraId="2AA4A727" w14:textId="77777777" w:rsidR="00B7165D" w:rsidRDefault="00B7165D" w:rsidP="0026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01F7C" w14:textId="77777777" w:rsidR="00902569" w:rsidRDefault="009025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BDBC" w14:textId="09B8A3CD" w:rsidR="00267174" w:rsidRDefault="00F73DE3" w:rsidP="00F73DE3">
    <w:pPr>
      <w:pStyle w:val="Nagwek"/>
    </w:pPr>
    <w:r>
      <w:rPr>
        <w:noProof/>
        <w:lang w:eastAsia="pl-PL"/>
      </w:rPr>
      <w:drawing>
        <wp:inline distT="0" distB="0" distL="0" distR="0" wp14:anchorId="648D9AFB" wp14:editId="5402C7D2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267174">
      <w:t>Załącznik nr 1</w:t>
    </w:r>
    <w:r w:rsidR="00902569">
      <w:t xml:space="preserve"> A</w:t>
    </w:r>
    <w:r w:rsidR="009C0E2C">
      <w:t xml:space="preserve"> 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5116" w14:textId="77777777" w:rsidR="00902569" w:rsidRDefault="009025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225B7"/>
    <w:multiLevelType w:val="multilevel"/>
    <w:tmpl w:val="32B4A5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743546"/>
    <w:multiLevelType w:val="multilevel"/>
    <w:tmpl w:val="E9727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4E62CE"/>
    <w:multiLevelType w:val="hybridMultilevel"/>
    <w:tmpl w:val="EC42568C"/>
    <w:lvl w:ilvl="0" w:tplc="2C96CD0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D6"/>
    <w:rsid w:val="00025378"/>
    <w:rsid w:val="00050986"/>
    <w:rsid w:val="00060041"/>
    <w:rsid w:val="000B7E16"/>
    <w:rsid w:val="0015365B"/>
    <w:rsid w:val="001640C4"/>
    <w:rsid w:val="001875AE"/>
    <w:rsid w:val="00217C0D"/>
    <w:rsid w:val="00267174"/>
    <w:rsid w:val="002F2557"/>
    <w:rsid w:val="00413B6F"/>
    <w:rsid w:val="0042284F"/>
    <w:rsid w:val="00451359"/>
    <w:rsid w:val="0045291D"/>
    <w:rsid w:val="005C618B"/>
    <w:rsid w:val="005E741C"/>
    <w:rsid w:val="00601FD5"/>
    <w:rsid w:val="0063187A"/>
    <w:rsid w:val="00636FEF"/>
    <w:rsid w:val="00654F43"/>
    <w:rsid w:val="006C4353"/>
    <w:rsid w:val="006F00C1"/>
    <w:rsid w:val="0071027C"/>
    <w:rsid w:val="00784D3B"/>
    <w:rsid w:val="007A3948"/>
    <w:rsid w:val="007A3D4F"/>
    <w:rsid w:val="007B6A3F"/>
    <w:rsid w:val="007B7EBD"/>
    <w:rsid w:val="007E623E"/>
    <w:rsid w:val="00860793"/>
    <w:rsid w:val="0089005F"/>
    <w:rsid w:val="00892EEE"/>
    <w:rsid w:val="008A47F4"/>
    <w:rsid w:val="008A4ABC"/>
    <w:rsid w:val="008D70D6"/>
    <w:rsid w:val="00902569"/>
    <w:rsid w:val="00946C25"/>
    <w:rsid w:val="00970EA9"/>
    <w:rsid w:val="00973E99"/>
    <w:rsid w:val="0099374F"/>
    <w:rsid w:val="00994AD2"/>
    <w:rsid w:val="009B1D60"/>
    <w:rsid w:val="009C0E2C"/>
    <w:rsid w:val="00A25884"/>
    <w:rsid w:val="00A5372B"/>
    <w:rsid w:val="00A647A7"/>
    <w:rsid w:val="00A75C04"/>
    <w:rsid w:val="00AD168C"/>
    <w:rsid w:val="00B7165D"/>
    <w:rsid w:val="00BD7C3F"/>
    <w:rsid w:val="00C0262C"/>
    <w:rsid w:val="00C232A8"/>
    <w:rsid w:val="00C46B94"/>
    <w:rsid w:val="00C65350"/>
    <w:rsid w:val="00CC5083"/>
    <w:rsid w:val="00CD1EB4"/>
    <w:rsid w:val="00CE4A5C"/>
    <w:rsid w:val="00E323F6"/>
    <w:rsid w:val="00E77955"/>
    <w:rsid w:val="00EB2337"/>
    <w:rsid w:val="00F51CD1"/>
    <w:rsid w:val="00F61B43"/>
    <w:rsid w:val="00F73DE3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BBCA"/>
  <w15:chartTrackingRefBased/>
  <w15:docId w15:val="{CE7E44DD-953D-4BB7-A289-8B8AAEEE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F2557"/>
    <w:pPr>
      <w:spacing w:after="0" w:line="240" w:lineRule="auto"/>
    </w:pPr>
    <w:rPr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74"/>
  </w:style>
  <w:style w:type="paragraph" w:styleId="Stopka">
    <w:name w:val="footer"/>
    <w:basedOn w:val="Normalny"/>
    <w:link w:val="StopkaZnak"/>
    <w:uiPriority w:val="99"/>
    <w:unhideWhenUsed/>
    <w:rsid w:val="002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P3411</dc:creator>
  <cp:keywords/>
  <dc:description/>
  <cp:lastModifiedBy>KD</cp:lastModifiedBy>
  <cp:revision>6</cp:revision>
  <dcterms:created xsi:type="dcterms:W3CDTF">2025-05-06T07:13:00Z</dcterms:created>
  <dcterms:modified xsi:type="dcterms:W3CDTF">2025-05-08T06:23:00Z</dcterms:modified>
</cp:coreProperties>
</file>