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92B4" w14:textId="4DDDFADC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17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5</w:t>
      </w:r>
    </w:p>
    <w:p w14:paraId="4D19C6FA" w14:textId="27A69DB5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 xml:space="preserve">Gorzów Wlkp., 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2025-02-19</w:t>
      </w:r>
    </w:p>
    <w:p w14:paraId="70F33883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549C9988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173B796A" w14:textId="6D914C24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19424F" w:rsidRPr="0019424F">
        <w:rPr>
          <w:rFonts w:ascii="Poppins" w:hAnsi="Poppins" w:cs="Poppins"/>
          <w:sz w:val="22"/>
          <w:szCs w:val="18"/>
        </w:rPr>
        <w:t>Wymiana stolarki okiennej drewnianej na nową drewnianą w zasobach gminnych administrowanych w rejonie ADM-1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08B51494" w14:textId="02EEF60A"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 </w:t>
      </w:r>
      <w:proofErr w:type="spellStart"/>
      <w:r w:rsidRPr="00F82721">
        <w:rPr>
          <w:rFonts w:ascii="Poppins" w:hAnsi="Poppins" w:cs="Poppins"/>
          <w:color w:val="auto"/>
          <w:sz w:val="20"/>
          <w:szCs w:val="18"/>
        </w:rPr>
        <w:t>swz</w:t>
      </w:r>
      <w:proofErr w:type="spellEnd"/>
      <w:r w:rsidRPr="00F82721">
        <w:rPr>
          <w:rFonts w:ascii="Poppins" w:hAnsi="Poppins" w:cs="Poppins"/>
          <w:color w:val="auto"/>
          <w:sz w:val="20"/>
          <w:szCs w:val="18"/>
        </w:rPr>
        <w:t xml:space="preserve"> poprzez zmian</w:t>
      </w:r>
      <w:r w:rsidR="0019424F">
        <w:rPr>
          <w:rFonts w:ascii="Poppins" w:hAnsi="Poppins" w:cs="Poppins"/>
          <w:color w:val="auto"/>
          <w:sz w:val="20"/>
          <w:szCs w:val="18"/>
        </w:rPr>
        <w:t>ę</w:t>
      </w:r>
      <w:r w:rsidRPr="00F82721">
        <w:rPr>
          <w:rFonts w:ascii="Poppins" w:hAnsi="Poppins" w:cs="Poppins"/>
          <w:color w:val="auto"/>
          <w:sz w:val="20"/>
          <w:szCs w:val="18"/>
        </w:rPr>
        <w:t xml:space="preserve"> t</w:t>
      </w:r>
      <w:r w:rsidR="0019424F">
        <w:rPr>
          <w:rFonts w:ascii="Poppins" w:hAnsi="Poppins" w:cs="Poppins"/>
          <w:color w:val="auto"/>
          <w:sz w:val="20"/>
          <w:szCs w:val="18"/>
        </w:rPr>
        <w:t>reści warunku udziału w postępowaniu, dotyczące zdolności technicznej i zawodowej</w:t>
      </w:r>
      <w:r w:rsidRPr="00F82721">
        <w:rPr>
          <w:rFonts w:ascii="Poppins" w:hAnsi="Poppins" w:cs="Poppins"/>
          <w:color w:val="auto"/>
          <w:sz w:val="20"/>
          <w:szCs w:val="18"/>
        </w:rPr>
        <w:t>:</w:t>
      </w:r>
    </w:p>
    <w:p w14:paraId="04B7CCA0" w14:textId="77777777" w:rsidR="0019424F" w:rsidRDefault="0019424F" w:rsidP="0019424F">
      <w:pPr>
        <w:pStyle w:val="Tekstpodstawowywcity3"/>
        <w:spacing w:after="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19424F">
        <w:rPr>
          <w:rFonts w:ascii="Poppins" w:hAnsi="Poppins" w:cs="Poppins"/>
          <w:b/>
          <w:color w:val="000000"/>
          <w:sz w:val="20"/>
          <w:szCs w:val="18"/>
        </w:rPr>
        <w:t>Było: „</w:t>
      </w:r>
      <w:r w:rsidRPr="0019424F">
        <w:rPr>
          <w:rFonts w:ascii="Poppins" w:hAnsi="Poppins" w:cs="Poppins"/>
          <w:bCs/>
          <w:color w:val="000000"/>
          <w:sz w:val="20"/>
          <w:szCs w:val="18"/>
        </w:rPr>
        <w:t>Warunek ten zostanie spełniony jeżeli Wykonawca wykaże, że:</w:t>
      </w:r>
    </w:p>
    <w:p w14:paraId="7867CCE4" w14:textId="0CB48750" w:rsidR="0019424F" w:rsidRPr="0019424F" w:rsidRDefault="0019424F" w:rsidP="0019424F">
      <w:pPr>
        <w:pStyle w:val="Tekstpodstawowywcity3"/>
        <w:spacing w:after="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19424F">
        <w:rPr>
          <w:rFonts w:ascii="Poppins" w:hAnsi="Poppins" w:cs="Poppins"/>
          <w:bCs/>
          <w:color w:val="000000"/>
          <w:sz w:val="20"/>
          <w:szCs w:val="18"/>
        </w:rPr>
        <w:t>a) w okresie ostatnich 5 lat przed upływem terminu składania ofert (a jeżeli okres prowadzenia działalności jest krótszy – to w tym okresie) wykonał należycie zgodnie z przepisami prawa budowlanego i prawidłowo ukończył:</w:t>
      </w:r>
    </w:p>
    <w:p w14:paraId="412C326D" w14:textId="39763260" w:rsidR="0019424F" w:rsidRPr="0019424F" w:rsidRDefault="0019424F" w:rsidP="0019424F">
      <w:pPr>
        <w:pStyle w:val="Tekstpodstawowywcity3"/>
        <w:spacing w:after="24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19424F">
        <w:rPr>
          <w:rFonts w:ascii="Poppins" w:hAnsi="Poppins" w:cs="Poppins"/>
          <w:bCs/>
          <w:color w:val="000000"/>
          <w:sz w:val="20"/>
          <w:szCs w:val="18"/>
        </w:rPr>
        <w:t>- co najmniej 2 roboty budowlane realizowane na podstawie jednej lub kilku umów/kontraktów, polegające na dostawie i wymianie stolarki okiennej PCV, lub dostawie i montażu stolarki okiennej PCV o łącznej wartości min.: 70 000pln</w:t>
      </w:r>
      <w:r>
        <w:rPr>
          <w:rFonts w:ascii="Poppins" w:hAnsi="Poppins" w:cs="Poppins"/>
          <w:bCs/>
          <w:color w:val="000000"/>
          <w:sz w:val="20"/>
          <w:szCs w:val="18"/>
        </w:rPr>
        <w:t>”</w:t>
      </w:r>
    </w:p>
    <w:p w14:paraId="375CF87C" w14:textId="77777777" w:rsidR="0019424F" w:rsidRDefault="0019424F" w:rsidP="0019424F">
      <w:pPr>
        <w:pStyle w:val="Tekstpodstawowywcity3"/>
        <w:spacing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>
        <w:rPr>
          <w:rFonts w:ascii="Poppins" w:hAnsi="Poppins" w:cs="Poppins"/>
          <w:b/>
          <w:color w:val="000000"/>
          <w:sz w:val="20"/>
          <w:szCs w:val="18"/>
        </w:rPr>
        <w:t>Jest</w:t>
      </w:r>
      <w:r w:rsidRPr="0019424F">
        <w:rPr>
          <w:rFonts w:ascii="Poppins" w:hAnsi="Poppins" w:cs="Poppins"/>
          <w:b/>
          <w:color w:val="000000"/>
          <w:sz w:val="20"/>
          <w:szCs w:val="18"/>
        </w:rPr>
        <w:t>: „</w:t>
      </w:r>
      <w:r w:rsidRPr="0019424F">
        <w:rPr>
          <w:rFonts w:ascii="Poppins" w:hAnsi="Poppins" w:cs="Poppins"/>
          <w:bCs/>
          <w:color w:val="000000"/>
          <w:sz w:val="20"/>
          <w:szCs w:val="18"/>
        </w:rPr>
        <w:t>Warunek ten zostanie spełniony jeżeli Wykonawca wykaże, że</w:t>
      </w:r>
      <w:r>
        <w:rPr>
          <w:rFonts w:ascii="Poppins" w:hAnsi="Poppins" w:cs="Poppins"/>
          <w:bCs/>
          <w:color w:val="000000"/>
          <w:sz w:val="20"/>
          <w:szCs w:val="18"/>
        </w:rPr>
        <w:t xml:space="preserve"> </w:t>
      </w:r>
      <w:r w:rsidRPr="0019424F">
        <w:rPr>
          <w:rFonts w:ascii="Poppins" w:hAnsi="Poppins" w:cs="Poppins"/>
          <w:bCs/>
          <w:color w:val="000000"/>
          <w:sz w:val="20"/>
          <w:szCs w:val="18"/>
        </w:rPr>
        <w:t>w okresie ostatnich 5 lat przed upływem terminu składania ofert (a jeżeli okres prowadzenia działalności jest krótszy – to w tym okresie) wykonał należycie zgodnie z przepisami prawa budowlanego i prawidłowo ukończył</w:t>
      </w:r>
      <w:r>
        <w:rPr>
          <w:rFonts w:ascii="Poppins" w:hAnsi="Poppins" w:cs="Poppins"/>
          <w:bCs/>
          <w:color w:val="000000"/>
          <w:sz w:val="20"/>
          <w:szCs w:val="18"/>
        </w:rPr>
        <w:t xml:space="preserve"> </w:t>
      </w:r>
      <w:r w:rsidRPr="0019424F">
        <w:rPr>
          <w:rFonts w:ascii="Poppins" w:hAnsi="Poppins" w:cs="Poppins"/>
          <w:bCs/>
          <w:color w:val="000000"/>
          <w:sz w:val="20"/>
          <w:szCs w:val="18"/>
        </w:rPr>
        <w:t xml:space="preserve">co najmniej 2 roboty budowlane realizowane na podstawie jednej lub kilku umów/kontraktów, polegające na dostawie i wymianie stolarki okiennej </w:t>
      </w:r>
      <w:r>
        <w:rPr>
          <w:rFonts w:ascii="Poppins" w:hAnsi="Poppins" w:cs="Poppins"/>
          <w:bCs/>
          <w:color w:val="000000"/>
          <w:sz w:val="20"/>
          <w:szCs w:val="18"/>
        </w:rPr>
        <w:t xml:space="preserve">na </w:t>
      </w:r>
      <w:r w:rsidRPr="0019424F">
        <w:rPr>
          <w:rFonts w:ascii="Poppins" w:hAnsi="Poppins" w:cs="Poppins"/>
          <w:b/>
          <w:color w:val="000000"/>
          <w:sz w:val="20"/>
          <w:szCs w:val="18"/>
        </w:rPr>
        <w:t>nową drewnianą</w:t>
      </w:r>
      <w:r w:rsidRPr="0019424F">
        <w:rPr>
          <w:rFonts w:ascii="Poppins" w:hAnsi="Poppins" w:cs="Poppins"/>
          <w:bCs/>
          <w:color w:val="000000"/>
          <w:sz w:val="20"/>
          <w:szCs w:val="18"/>
        </w:rPr>
        <w:t xml:space="preserve">, lub dostawie i montażu stolarki okiennej </w:t>
      </w:r>
      <w:r w:rsidRPr="0019424F">
        <w:rPr>
          <w:rFonts w:ascii="Poppins" w:hAnsi="Poppins" w:cs="Poppins"/>
          <w:b/>
          <w:color w:val="000000"/>
          <w:sz w:val="20"/>
          <w:szCs w:val="18"/>
        </w:rPr>
        <w:t>nowej drewnianej</w:t>
      </w:r>
      <w:r w:rsidRPr="0019424F">
        <w:rPr>
          <w:rFonts w:ascii="Poppins" w:hAnsi="Poppins" w:cs="Poppins"/>
          <w:bCs/>
          <w:color w:val="000000"/>
          <w:sz w:val="20"/>
          <w:szCs w:val="18"/>
        </w:rPr>
        <w:t xml:space="preserve"> o łącznej wartości min.: 70 000pln</w:t>
      </w:r>
      <w:r>
        <w:rPr>
          <w:rFonts w:ascii="Poppins" w:hAnsi="Poppins" w:cs="Poppins"/>
          <w:bCs/>
          <w:color w:val="000000"/>
          <w:sz w:val="20"/>
          <w:szCs w:val="18"/>
        </w:rPr>
        <w:t>”</w:t>
      </w:r>
      <w:r>
        <w:rPr>
          <w:rFonts w:ascii="Poppins" w:hAnsi="Poppins" w:cs="Poppins"/>
          <w:bCs/>
          <w:color w:val="000000"/>
          <w:sz w:val="20"/>
          <w:szCs w:val="18"/>
        </w:rPr>
        <w:t xml:space="preserve">. </w:t>
      </w:r>
    </w:p>
    <w:p w14:paraId="09C7E6A7" w14:textId="24965C3B" w:rsidR="00F82721" w:rsidRPr="0019424F" w:rsidRDefault="0019424F" w:rsidP="0019424F">
      <w:pPr>
        <w:pStyle w:val="Tekstpodstawowywcity3"/>
        <w:spacing w:line="360" w:lineRule="auto"/>
        <w:ind w:left="0"/>
        <w:rPr>
          <w:rFonts w:ascii="Poppins" w:hAnsi="Poppins" w:cs="Poppins"/>
          <w:b/>
          <w:color w:val="000000"/>
          <w:sz w:val="20"/>
          <w:szCs w:val="18"/>
        </w:rPr>
      </w:pPr>
      <w:r w:rsidRPr="0019424F">
        <w:rPr>
          <w:rFonts w:ascii="Poppins" w:hAnsi="Poppins" w:cs="Poppins"/>
          <w:b/>
          <w:color w:val="000000"/>
          <w:sz w:val="20"/>
          <w:szCs w:val="18"/>
        </w:rPr>
        <w:t xml:space="preserve">Konsekwencją niniejszej zmiany jest odpowiednie dostosowanie treści załącznika nr  5 do </w:t>
      </w:r>
      <w:proofErr w:type="spellStart"/>
      <w:r w:rsidRPr="0019424F">
        <w:rPr>
          <w:rFonts w:ascii="Poppins" w:hAnsi="Poppins" w:cs="Poppins"/>
          <w:b/>
          <w:color w:val="000000"/>
          <w:sz w:val="20"/>
          <w:szCs w:val="18"/>
        </w:rPr>
        <w:t>swz</w:t>
      </w:r>
      <w:proofErr w:type="spellEnd"/>
      <w:r w:rsidRPr="0019424F">
        <w:rPr>
          <w:rFonts w:ascii="Poppins" w:hAnsi="Poppins" w:cs="Poppins"/>
          <w:b/>
          <w:color w:val="000000"/>
          <w:sz w:val="20"/>
          <w:szCs w:val="18"/>
        </w:rPr>
        <w:t>, który przekazujemy w załączniku.</w:t>
      </w:r>
    </w:p>
    <w:p w14:paraId="54E850C2" w14:textId="77777777" w:rsidR="00F82721" w:rsidRPr="00F82721" w:rsidRDefault="00F82721" w:rsidP="0019424F">
      <w:pPr>
        <w:pStyle w:val="Tekstpodstawowywcity3"/>
        <w:spacing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14:paraId="6F6F163D" w14:textId="77777777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sz w:val="16"/>
          <w:szCs w:val="16"/>
        </w:rPr>
        <w:t>Podstawa prawna:</w:t>
      </w:r>
    </w:p>
    <w:p w14:paraId="13B5145B" w14:textId="3276F184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color w:val="000000"/>
          <w:sz w:val="16"/>
          <w:szCs w:val="16"/>
        </w:rPr>
        <w:t>art. 286 ust. 1 ustawy z dnia 11 września 2019 r. Prawo zamówień publicznych</w:t>
      </w:r>
    </w:p>
    <w:p w14:paraId="24DA93A5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0177F981" w14:textId="04B5779B" w:rsidR="00256158" w:rsidRPr="00F82721" w:rsidRDefault="00F82721" w:rsidP="0019424F">
      <w:pPr>
        <w:spacing w:line="276" w:lineRule="auto"/>
        <w:ind w:left="6372" w:firstLine="291"/>
        <w:jc w:val="right"/>
        <w:rPr>
          <w:rFonts w:ascii="Poppins" w:hAnsi="Poppins" w:cs="Poppins"/>
          <w:sz w:val="20"/>
          <w:szCs w:val="18"/>
        </w:rPr>
      </w:pPr>
      <w:r w:rsidRPr="0019424F">
        <w:rPr>
          <w:rFonts w:ascii="Poppins" w:hAnsi="Poppins" w:cs="Poppins"/>
          <w:i/>
          <w:color w:val="262626"/>
          <w:sz w:val="16"/>
          <w:szCs w:val="16"/>
        </w:rPr>
        <w:t>(podpisano na oryginale)</w:t>
      </w: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7951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6D7A67B7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07A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1F16065B" wp14:editId="2AFE8702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1178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217A5DB4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5E4E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6E44D48F" wp14:editId="619B54EE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3822">
    <w:abstractNumId w:val="3"/>
  </w:num>
  <w:num w:numId="2" w16cid:durableId="814369425">
    <w:abstractNumId w:val="2"/>
  </w:num>
  <w:num w:numId="3" w16cid:durableId="121466075">
    <w:abstractNumId w:val="0"/>
  </w:num>
  <w:num w:numId="4" w16cid:durableId="27591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9424F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27BE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7D5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2025-02-19T08:31:00Z</cp:lastPrinted>
  <dcterms:created xsi:type="dcterms:W3CDTF">2024-06-28T05:44:00Z</dcterms:created>
  <dcterms:modified xsi:type="dcterms:W3CDTF">2025-02-19T08:31:00Z</dcterms:modified>
</cp:coreProperties>
</file>