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1E" w:rsidRPr="00FE432A" w:rsidRDefault="00E238D4" w:rsidP="00E238D4">
      <w:pPr>
        <w:pStyle w:val="Tretekstu"/>
        <w:jc w:val="right"/>
        <w:rPr>
          <w:rFonts w:ascii="Calibri" w:hAnsi="Calibri" w:cs="Calibri"/>
          <w:i/>
          <w:sz w:val="22"/>
          <w:szCs w:val="22"/>
        </w:rPr>
      </w:pPr>
      <w:r w:rsidRPr="00FE432A">
        <w:rPr>
          <w:rFonts w:ascii="Calibri" w:hAnsi="Calibri" w:cs="Calibri"/>
          <w:i/>
          <w:sz w:val="22"/>
          <w:szCs w:val="22"/>
        </w:rPr>
        <w:t xml:space="preserve">Załącznik Nr </w:t>
      </w:r>
      <w:r w:rsidR="007B063E" w:rsidRPr="00FE432A">
        <w:rPr>
          <w:rFonts w:ascii="Calibri" w:hAnsi="Calibri" w:cs="Calibri"/>
          <w:i/>
          <w:sz w:val="22"/>
          <w:szCs w:val="22"/>
        </w:rPr>
        <w:t>2</w:t>
      </w:r>
    </w:p>
    <w:p w:rsidR="0069670C" w:rsidRPr="00FE432A" w:rsidRDefault="0069670C" w:rsidP="0069670C">
      <w:pPr>
        <w:rPr>
          <w:rFonts w:ascii="Calibri" w:hAnsi="Calibri" w:cs="Calibri"/>
          <w:sz w:val="22"/>
          <w:szCs w:val="22"/>
        </w:rPr>
      </w:pPr>
      <w:bookmarkStart w:id="0" w:name="__DdeLink__272_1595947681"/>
      <w:bookmarkEnd w:id="0"/>
    </w:p>
    <w:p w:rsidR="0069670C" w:rsidRPr="00FE432A" w:rsidRDefault="0069670C" w:rsidP="00E238D4">
      <w:pPr>
        <w:jc w:val="center"/>
        <w:rPr>
          <w:rFonts w:ascii="Calibri" w:hAnsi="Calibri" w:cs="Calibri"/>
          <w:sz w:val="22"/>
          <w:szCs w:val="22"/>
        </w:rPr>
      </w:pPr>
    </w:p>
    <w:p w:rsidR="00A7411E" w:rsidRPr="00FE432A" w:rsidRDefault="007B063E" w:rsidP="00E238D4">
      <w:pPr>
        <w:jc w:val="center"/>
        <w:rPr>
          <w:rFonts w:ascii="Calibri" w:hAnsi="Calibri" w:cs="Calibri"/>
          <w:b/>
          <w:sz w:val="22"/>
          <w:szCs w:val="22"/>
        </w:rPr>
      </w:pPr>
      <w:r w:rsidRPr="00FE432A">
        <w:rPr>
          <w:rFonts w:ascii="Calibri" w:hAnsi="Calibri" w:cs="Calibri"/>
          <w:b/>
          <w:sz w:val="22"/>
          <w:szCs w:val="22"/>
        </w:rPr>
        <w:t>Opis przedmiotu zamówienia</w:t>
      </w:r>
    </w:p>
    <w:p w:rsidR="00E238D4" w:rsidRPr="00FE432A" w:rsidRDefault="00E238D4" w:rsidP="00E238D4">
      <w:pPr>
        <w:jc w:val="center"/>
        <w:rPr>
          <w:rFonts w:ascii="Calibri" w:hAnsi="Calibri" w:cs="Calibri"/>
          <w:sz w:val="22"/>
          <w:szCs w:val="22"/>
        </w:rPr>
      </w:pPr>
    </w:p>
    <w:p w:rsidR="007B063E" w:rsidRPr="00FE432A" w:rsidRDefault="007B063E">
      <w:pPr>
        <w:rPr>
          <w:rFonts w:ascii="Calibri" w:hAnsi="Calibri" w:cs="Calibri"/>
          <w:sz w:val="22"/>
          <w:szCs w:val="22"/>
        </w:rPr>
      </w:pPr>
      <w:r w:rsidRPr="00FE432A">
        <w:rPr>
          <w:rFonts w:ascii="Calibri" w:hAnsi="Calibri" w:cs="Calibri"/>
          <w:sz w:val="22"/>
          <w:szCs w:val="22"/>
        </w:rPr>
        <w:t>Zamawiający dopuszcza sprzęt poleasingowy.</w:t>
      </w:r>
    </w:p>
    <w:p w:rsidR="007B063E" w:rsidRPr="00FE432A" w:rsidRDefault="007B063E">
      <w:pPr>
        <w:rPr>
          <w:rFonts w:ascii="Calibri" w:hAnsi="Calibri" w:cs="Calibri"/>
          <w:sz w:val="22"/>
          <w:szCs w:val="22"/>
        </w:rPr>
      </w:pPr>
      <w:r w:rsidRPr="00FE432A">
        <w:rPr>
          <w:rFonts w:ascii="Calibri" w:hAnsi="Calibri" w:cs="Calibri"/>
          <w:sz w:val="22"/>
          <w:szCs w:val="22"/>
        </w:rPr>
        <w:t xml:space="preserve">Sprzęt powinien być </w:t>
      </w:r>
      <w:r w:rsidR="00E20B1B">
        <w:rPr>
          <w:rFonts w:ascii="Calibri" w:hAnsi="Calibri" w:cs="Calibri"/>
          <w:sz w:val="22"/>
          <w:szCs w:val="22"/>
        </w:rPr>
        <w:t xml:space="preserve">nieuszkodzony i </w:t>
      </w:r>
      <w:r w:rsidRPr="00FE432A">
        <w:rPr>
          <w:rFonts w:ascii="Calibri" w:hAnsi="Calibri" w:cs="Calibri"/>
          <w:sz w:val="22"/>
          <w:szCs w:val="22"/>
        </w:rPr>
        <w:t>wolny od wad technicznych, uniemożliwiających użytkowanie.</w:t>
      </w:r>
    </w:p>
    <w:p w:rsidR="007B063E" w:rsidRPr="00FE432A" w:rsidRDefault="007B063E">
      <w:pPr>
        <w:rPr>
          <w:rFonts w:ascii="Calibri" w:hAnsi="Calibri" w:cs="Calibri"/>
          <w:sz w:val="22"/>
          <w:szCs w:val="22"/>
        </w:rPr>
      </w:pPr>
    </w:p>
    <w:p w:rsidR="007B063E" w:rsidRPr="00FE432A" w:rsidRDefault="007B063E">
      <w:pPr>
        <w:rPr>
          <w:rFonts w:ascii="Calibri" w:hAnsi="Calibri" w:cs="Calibri"/>
          <w:sz w:val="22"/>
          <w:szCs w:val="22"/>
        </w:rPr>
      </w:pPr>
      <w:r w:rsidRPr="00FE432A">
        <w:rPr>
          <w:rFonts w:ascii="Calibri" w:hAnsi="Calibri" w:cs="Calibri"/>
          <w:sz w:val="22"/>
          <w:szCs w:val="22"/>
        </w:rPr>
        <w:t>Specyfikacja:</w:t>
      </w: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8"/>
        <w:gridCol w:w="7254"/>
      </w:tblGrid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FE432A">
              <w:rPr>
                <w:rFonts w:ascii="Calibri" w:hAnsi="Calibri" w:cs="Calibri"/>
                <w:b/>
                <w:i/>
                <w:sz w:val="22"/>
                <w:szCs w:val="22"/>
              </w:rPr>
              <w:t>Atrybut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E20B1B" w:rsidP="006F6753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Wymagania minimalne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Obudowa: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E432A">
              <w:rPr>
                <w:rFonts w:ascii="Calibri" w:hAnsi="Calibri" w:cs="Calibri"/>
                <w:sz w:val="22"/>
                <w:szCs w:val="22"/>
              </w:rPr>
              <w:t>MiniTower</w:t>
            </w:r>
            <w:proofErr w:type="spellEnd"/>
            <w:r w:rsidRPr="00FE432A">
              <w:rPr>
                <w:rFonts w:ascii="Calibri" w:hAnsi="Calibri" w:cs="Calibri"/>
                <w:sz w:val="22"/>
                <w:szCs w:val="22"/>
              </w:rPr>
              <w:t>, Desktop, SFF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Procesor: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 xml:space="preserve">Zaoferowany procesor musi uzyskiwać w teście </w:t>
            </w:r>
            <w:proofErr w:type="spellStart"/>
            <w:r w:rsidRPr="00FE432A">
              <w:rPr>
                <w:rFonts w:ascii="Calibri" w:hAnsi="Calibri" w:cs="Calibri"/>
                <w:sz w:val="22"/>
                <w:szCs w:val="22"/>
              </w:rPr>
              <w:t>PassMark</w:t>
            </w:r>
            <w:proofErr w:type="spellEnd"/>
            <w:r w:rsidRPr="00FE432A">
              <w:rPr>
                <w:rFonts w:ascii="Calibri" w:hAnsi="Calibri" w:cs="Calibri"/>
                <w:sz w:val="22"/>
                <w:szCs w:val="22"/>
              </w:rPr>
              <w:t xml:space="preserve"> - CPU Mark wynik min.: 6500</w:t>
            </w:r>
          </w:p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(wynik zaproponowanego procesora musi znajdować się na stronie http://www.cpubenchmark.net</w:t>
            </w:r>
          </w:p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Architektura 64-bit x86</w:t>
            </w:r>
            <w:r w:rsidRPr="00FE432A">
              <w:rPr>
                <w:rFonts w:ascii="Calibri" w:hAnsi="Calibri" w:cs="Calibri"/>
                <w:sz w:val="22"/>
                <w:szCs w:val="22"/>
              </w:rPr>
              <w:br/>
              <w:t>Musi posiadać minimum 4 fizyczne rdzenie.</w:t>
            </w:r>
            <w:r w:rsidRPr="00FE432A">
              <w:rPr>
                <w:rFonts w:ascii="Calibri" w:hAnsi="Calibri" w:cs="Calibri"/>
                <w:sz w:val="22"/>
                <w:szCs w:val="22"/>
              </w:rPr>
              <w:br/>
              <w:t>Musi spełniać minimalne wymagania dla systemu Windows 11 podane na stronie:</w:t>
            </w:r>
            <w:r w:rsidRPr="00FE432A">
              <w:rPr>
                <w:rFonts w:ascii="Calibri" w:hAnsi="Calibri" w:cs="Calibri"/>
                <w:sz w:val="22"/>
                <w:szCs w:val="22"/>
              </w:rPr>
              <w:br/>
            </w:r>
            <w:hyperlink r:id="rId5" w:history="1">
              <w:r w:rsidRPr="00FE432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https://learn.microsoft.com/en-us/windows-hardware/design/minimum/supported/windows-11-supported-intel-processors</w:t>
              </w:r>
            </w:hyperlink>
            <w:r w:rsidRPr="00FE432A">
              <w:rPr>
                <w:rFonts w:ascii="Calibri" w:hAnsi="Calibri" w:cs="Calibri"/>
                <w:sz w:val="22"/>
                <w:szCs w:val="22"/>
              </w:rPr>
              <w:br/>
            </w:r>
          </w:p>
          <w:p w:rsidR="007B063E" w:rsidRPr="00FE432A" w:rsidRDefault="001207D4" w:rsidP="006F6753">
            <w:pPr>
              <w:rPr>
                <w:rFonts w:ascii="Calibri" w:hAnsi="Calibri" w:cs="Calibri"/>
                <w:sz w:val="22"/>
                <w:szCs w:val="22"/>
              </w:rPr>
            </w:pPr>
            <w:hyperlink r:id="rId6" w:history="1">
              <w:r w:rsidR="007B063E" w:rsidRPr="00FE432A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https://learn.microsoft.com/en-us/windows-hardware/design/minimum/supported/windows-11-supported-amd-processors</w:t>
              </w:r>
            </w:hyperlink>
            <w:r w:rsidR="007B063E" w:rsidRPr="00FE432A">
              <w:rPr>
                <w:rFonts w:ascii="Calibri" w:hAnsi="Calibri" w:cs="Calibri"/>
                <w:sz w:val="22"/>
                <w:szCs w:val="22"/>
              </w:rPr>
              <w:br/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TPM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Wersja 2.0 lub wyższa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BIOS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 xml:space="preserve">UEFI, </w:t>
            </w:r>
            <w:proofErr w:type="spellStart"/>
            <w:r w:rsidRPr="00FE432A">
              <w:rPr>
                <w:rFonts w:ascii="Calibri" w:hAnsi="Calibri" w:cs="Calibri"/>
                <w:sz w:val="22"/>
                <w:szCs w:val="22"/>
              </w:rPr>
              <w:t>Secure</w:t>
            </w:r>
            <w:proofErr w:type="spellEnd"/>
            <w:r w:rsidRPr="00FE43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E432A">
              <w:rPr>
                <w:rFonts w:ascii="Calibri" w:hAnsi="Calibri" w:cs="Calibri"/>
                <w:sz w:val="22"/>
                <w:szCs w:val="22"/>
              </w:rPr>
              <w:t>Boot</w:t>
            </w:r>
            <w:proofErr w:type="spellEnd"/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Pamięć: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 xml:space="preserve">Minimum 8GB (DDR4) 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Interface sieciowe: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E432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FE432A">
              <w:rPr>
                <w:rFonts w:ascii="Calibri" w:hAnsi="Calibri" w:cs="Calibri"/>
                <w:sz w:val="22"/>
                <w:szCs w:val="22"/>
                <w:lang w:val="en-US"/>
              </w:rPr>
              <w:t>Gbit</w:t>
            </w:r>
            <w:proofErr w:type="spellEnd"/>
            <w:r w:rsidRPr="00FE432A">
              <w:rPr>
                <w:rFonts w:ascii="Calibri" w:hAnsi="Calibri" w:cs="Calibri"/>
                <w:sz w:val="22"/>
                <w:szCs w:val="22"/>
                <w:lang w:val="en-US"/>
              </w:rPr>
              <w:t>/s RJ45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Złącza dodatkowe: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USB minimum 6 szt. (minimum 2 szt. USB 3.0)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Dysk1 (systemowy)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 xml:space="preserve">Minimum 240GB M2 </w:t>
            </w:r>
            <w:proofErr w:type="spellStart"/>
            <w:r w:rsidRPr="00FE432A">
              <w:rPr>
                <w:rFonts w:ascii="Calibri" w:hAnsi="Calibri" w:cs="Calibri"/>
                <w:sz w:val="22"/>
                <w:szCs w:val="22"/>
              </w:rPr>
              <w:t>NVMe</w:t>
            </w:r>
            <w:proofErr w:type="spellEnd"/>
            <w:r w:rsidRPr="00FE432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Dysk2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 xml:space="preserve">Dysk talerzowy HDD SATA III 6 </w:t>
            </w:r>
            <w:proofErr w:type="spellStart"/>
            <w:r w:rsidRPr="00FE432A">
              <w:rPr>
                <w:rFonts w:ascii="Calibri" w:hAnsi="Calibri" w:cs="Calibri"/>
                <w:sz w:val="22"/>
                <w:szCs w:val="22"/>
              </w:rPr>
              <w:t>Gb</w:t>
            </w:r>
            <w:proofErr w:type="spellEnd"/>
            <w:r w:rsidRPr="00FE432A">
              <w:rPr>
                <w:rFonts w:ascii="Calibri" w:hAnsi="Calibri" w:cs="Calibri"/>
                <w:sz w:val="22"/>
                <w:szCs w:val="22"/>
              </w:rPr>
              <w:t>/s, pojemność minimum 500 GB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Karta dźwiękowa: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E432A">
              <w:rPr>
                <w:rFonts w:ascii="Calibri" w:hAnsi="Calibri" w:cs="Calibri"/>
                <w:sz w:val="22"/>
                <w:szCs w:val="22"/>
                <w:lang w:val="en-US"/>
              </w:rPr>
              <w:t>Zintegrowana</w:t>
            </w:r>
            <w:proofErr w:type="spellEnd"/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Karta graficzna: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FE432A">
              <w:rPr>
                <w:rFonts w:ascii="Calibri" w:hAnsi="Calibri" w:cs="Calibri"/>
                <w:sz w:val="22"/>
                <w:szCs w:val="22"/>
                <w:lang w:val="en-US"/>
              </w:rPr>
              <w:t>Zintegrowana</w:t>
            </w:r>
            <w:proofErr w:type="spellEnd"/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System operacyjny: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Aktywowany Windows 11 Pro PL</w:t>
            </w:r>
          </w:p>
        </w:tc>
      </w:tr>
      <w:tr w:rsidR="007B063E" w:rsidRPr="00FE432A" w:rsidTr="00FE432A">
        <w:tc>
          <w:tcPr>
            <w:tcW w:w="2098" w:type="dxa"/>
            <w:shd w:val="clear" w:color="auto" w:fill="FFFFFF"/>
            <w:tcMar>
              <w:left w:w="39" w:type="dxa"/>
            </w:tcMar>
          </w:tcPr>
          <w:p w:rsidR="007B063E" w:rsidRPr="00FE432A" w:rsidRDefault="007B063E" w:rsidP="006F6753">
            <w:pPr>
              <w:rPr>
                <w:rFonts w:ascii="Calibri" w:hAnsi="Calibri" w:cs="Calibri"/>
                <w:sz w:val="22"/>
                <w:szCs w:val="22"/>
              </w:rPr>
            </w:pPr>
            <w:r w:rsidRPr="00FE432A">
              <w:rPr>
                <w:rFonts w:ascii="Calibri" w:hAnsi="Calibri" w:cs="Calibri"/>
                <w:sz w:val="22"/>
                <w:szCs w:val="22"/>
              </w:rPr>
              <w:t>Gwarancja:</w:t>
            </w:r>
          </w:p>
        </w:tc>
        <w:tc>
          <w:tcPr>
            <w:tcW w:w="7254" w:type="dxa"/>
            <w:shd w:val="clear" w:color="auto" w:fill="FFFFFF"/>
            <w:tcMar>
              <w:left w:w="39" w:type="dxa"/>
            </w:tcMar>
          </w:tcPr>
          <w:p w:rsidR="007B063E" w:rsidRPr="00FE432A" w:rsidRDefault="001207D4" w:rsidP="001207D4">
            <w:pPr>
              <w:rPr>
                <w:rFonts w:ascii="Calibri" w:hAnsi="Calibri" w:cs="Calibri"/>
                <w:sz w:val="22"/>
                <w:szCs w:val="22"/>
              </w:rPr>
            </w:pPr>
            <w:bookmarkStart w:id="1" w:name="_GoBack"/>
            <w:r>
              <w:rPr>
                <w:rFonts w:ascii="Calibri" w:hAnsi="Calibri" w:cs="Calibri"/>
                <w:sz w:val="22"/>
                <w:szCs w:val="22"/>
              </w:rPr>
              <w:t>24</w:t>
            </w:r>
            <w:r w:rsidR="007B063E" w:rsidRPr="00FE432A">
              <w:rPr>
                <w:rFonts w:ascii="Calibri" w:hAnsi="Calibri" w:cs="Calibri"/>
                <w:sz w:val="22"/>
                <w:szCs w:val="22"/>
              </w:rPr>
              <w:t xml:space="preserve"> miesi</w:t>
            </w:r>
            <w:r>
              <w:rPr>
                <w:rFonts w:ascii="Calibri" w:hAnsi="Calibri" w:cs="Calibri"/>
                <w:sz w:val="22"/>
                <w:szCs w:val="22"/>
              </w:rPr>
              <w:t>ące</w:t>
            </w:r>
            <w:r w:rsidR="007B063E" w:rsidRPr="00FE43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End w:id="1"/>
            <w:r w:rsidR="007B063E" w:rsidRPr="00FE432A">
              <w:rPr>
                <w:rFonts w:ascii="Calibri" w:hAnsi="Calibri" w:cs="Calibri"/>
                <w:sz w:val="22"/>
                <w:szCs w:val="22"/>
              </w:rPr>
              <w:t>od daty dostawy w miejscu lokalizacji urządzenia.</w:t>
            </w:r>
          </w:p>
        </w:tc>
      </w:tr>
    </w:tbl>
    <w:p w:rsidR="007B063E" w:rsidRPr="00FE432A" w:rsidRDefault="007B063E">
      <w:pPr>
        <w:rPr>
          <w:rFonts w:ascii="Calibri" w:hAnsi="Calibri" w:cs="Calibri"/>
          <w:sz w:val="22"/>
          <w:szCs w:val="22"/>
        </w:rPr>
      </w:pPr>
    </w:p>
    <w:p w:rsidR="00FE432A" w:rsidRPr="00FE432A" w:rsidRDefault="00FE432A">
      <w:pPr>
        <w:rPr>
          <w:rFonts w:ascii="Calibri" w:hAnsi="Calibri" w:cs="Calibri"/>
          <w:sz w:val="22"/>
          <w:szCs w:val="22"/>
        </w:rPr>
      </w:pPr>
    </w:p>
    <w:sectPr w:rsidR="00FE432A" w:rsidRPr="00FE432A" w:rsidSect="00CD6CDB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1E"/>
    <w:rsid w:val="00024B8B"/>
    <w:rsid w:val="00064014"/>
    <w:rsid w:val="001207D4"/>
    <w:rsid w:val="00427641"/>
    <w:rsid w:val="005732CC"/>
    <w:rsid w:val="0069670C"/>
    <w:rsid w:val="006A72AC"/>
    <w:rsid w:val="007B063E"/>
    <w:rsid w:val="007D250C"/>
    <w:rsid w:val="009A70EB"/>
    <w:rsid w:val="00A7411E"/>
    <w:rsid w:val="00C56F3C"/>
    <w:rsid w:val="00CD6CDB"/>
    <w:rsid w:val="00D806F3"/>
    <w:rsid w:val="00DD32F1"/>
    <w:rsid w:val="00E20B1B"/>
    <w:rsid w:val="00E238D4"/>
    <w:rsid w:val="00F944A5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6CDB"/>
    <w:pPr>
      <w:widowControl w:val="0"/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CD6CD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retekstu">
    <w:name w:val="Treść tekstu"/>
    <w:basedOn w:val="Normalny"/>
    <w:rsid w:val="00CD6CDB"/>
    <w:pPr>
      <w:spacing w:after="140" w:line="288" w:lineRule="auto"/>
    </w:pPr>
  </w:style>
  <w:style w:type="paragraph" w:styleId="Lista">
    <w:name w:val="List"/>
    <w:basedOn w:val="Tretekstu"/>
    <w:rsid w:val="00CD6CDB"/>
  </w:style>
  <w:style w:type="paragraph" w:styleId="Podpis">
    <w:name w:val="Signature"/>
    <w:basedOn w:val="Normalny"/>
    <w:rsid w:val="00CD6CD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D6CDB"/>
    <w:pPr>
      <w:suppressLineNumbers/>
    </w:pPr>
  </w:style>
  <w:style w:type="paragraph" w:customStyle="1" w:styleId="Zawartotabeli">
    <w:name w:val="Zawartość tabeli"/>
    <w:basedOn w:val="Normalny"/>
    <w:rsid w:val="00CD6CDB"/>
    <w:pPr>
      <w:suppressLineNumbers/>
    </w:pPr>
  </w:style>
  <w:style w:type="paragraph" w:customStyle="1" w:styleId="Nagwektabeli">
    <w:name w:val="Nagłówek tabeli"/>
    <w:basedOn w:val="Zawartotabeli"/>
    <w:rsid w:val="00CD6CDB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4276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E43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6CDB"/>
    <w:pPr>
      <w:widowControl w:val="0"/>
      <w:suppressAutoHyphens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CD6CD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retekstu">
    <w:name w:val="Treść tekstu"/>
    <w:basedOn w:val="Normalny"/>
    <w:rsid w:val="00CD6CDB"/>
    <w:pPr>
      <w:spacing w:after="140" w:line="288" w:lineRule="auto"/>
    </w:pPr>
  </w:style>
  <w:style w:type="paragraph" w:styleId="Lista">
    <w:name w:val="List"/>
    <w:basedOn w:val="Tretekstu"/>
    <w:rsid w:val="00CD6CDB"/>
  </w:style>
  <w:style w:type="paragraph" w:styleId="Podpis">
    <w:name w:val="Signature"/>
    <w:basedOn w:val="Normalny"/>
    <w:rsid w:val="00CD6CD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D6CDB"/>
    <w:pPr>
      <w:suppressLineNumbers/>
    </w:pPr>
  </w:style>
  <w:style w:type="paragraph" w:customStyle="1" w:styleId="Zawartotabeli">
    <w:name w:val="Zawartość tabeli"/>
    <w:basedOn w:val="Normalny"/>
    <w:rsid w:val="00CD6CDB"/>
    <w:pPr>
      <w:suppressLineNumbers/>
    </w:pPr>
  </w:style>
  <w:style w:type="paragraph" w:customStyle="1" w:styleId="Nagwektabeli">
    <w:name w:val="Nagłówek tabeli"/>
    <w:basedOn w:val="Zawartotabeli"/>
    <w:rsid w:val="00CD6CDB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4276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E4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.microsoft.com/en-us/windows-hardware/design/minimum/supported/windows-11-supported-amd-processors" TargetMode="External"/><Relationship Id="rId5" Type="http://schemas.openxmlformats.org/officeDocument/2006/relationships/hyperlink" Target="https://learn.microsoft.com/en-us/windows-hardware/design/minimum/supported/windows-11-supported-intel-process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Adam Pawlak</cp:lastModifiedBy>
  <cp:revision>2</cp:revision>
  <cp:lastPrinted>2024-05-09T13:00:00Z</cp:lastPrinted>
  <dcterms:created xsi:type="dcterms:W3CDTF">2025-03-05T13:24:00Z</dcterms:created>
  <dcterms:modified xsi:type="dcterms:W3CDTF">2025-03-05T13:24:00Z</dcterms:modified>
  <dc:language>pl-PL</dc:language>
</cp:coreProperties>
</file>