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03ABD3" w14:textId="77777777" w:rsidR="00C830F8" w:rsidRPr="0092287B" w:rsidRDefault="00C830F8" w:rsidP="00C830F8">
      <w:pPr>
        <w:pStyle w:val="Header"/>
        <w:jc w:val="right"/>
        <w:rPr>
          <w:rFonts w:eastAsia="Times New Roman" w:cs="Calibri"/>
          <w:b/>
          <w:i/>
          <w:lang w:eastAsia="ar-SA"/>
        </w:rPr>
      </w:pPr>
      <w:r w:rsidRPr="0092287B">
        <w:rPr>
          <w:rFonts w:eastAsia="Times New Roman" w:cs="Calibri"/>
          <w:b/>
          <w:i/>
          <w:lang w:eastAsia="ar-SA"/>
        </w:rPr>
        <w:t>Załącznik nr 1</w:t>
      </w:r>
      <w:r>
        <w:rPr>
          <w:rFonts w:eastAsia="Times New Roman" w:cs="Calibri"/>
          <w:b/>
          <w:i/>
          <w:lang w:eastAsia="ar-SA"/>
        </w:rPr>
        <w:t>0</w:t>
      </w:r>
      <w:r w:rsidRPr="0092287B">
        <w:rPr>
          <w:rFonts w:eastAsia="Times New Roman" w:cs="Calibri"/>
          <w:b/>
          <w:i/>
          <w:lang w:eastAsia="ar-SA"/>
        </w:rPr>
        <w:t xml:space="preserve"> do SWZ</w:t>
      </w:r>
    </w:p>
    <w:p w14:paraId="52E389DB" w14:textId="77777777" w:rsidR="00C830F8" w:rsidRDefault="00C830F8" w:rsidP="00C830F8">
      <w:pPr>
        <w:pStyle w:val="paragraph"/>
        <w:spacing w:before="0" w:beforeAutospacing="0" w:after="0" w:afterAutospacing="0"/>
        <w:jc w:val="right"/>
        <w:textAlignment w:val="baseline"/>
        <w:rPr>
          <w:rFonts w:ascii="Segoe UI" w:hAnsi="Segoe UI" w:cs="Segoe UI"/>
          <w:sz w:val="18"/>
          <w:szCs w:val="18"/>
        </w:rPr>
      </w:pPr>
      <w:r>
        <w:rPr>
          <w:rStyle w:val="normaltextrun"/>
          <w:rFonts w:ascii="Calibri" w:hAnsi="Calibri" w:cs="Calibri"/>
          <w:b/>
          <w:bCs/>
          <w:i/>
          <w:iCs/>
          <w:sz w:val="20"/>
          <w:szCs w:val="20"/>
        </w:rPr>
        <w:t>na usługę wdrożenia systemu informatycznego klasy ERP wraz z udzieleniem licencji,</w:t>
      </w:r>
    </w:p>
    <w:p w14:paraId="7E2C65FB" w14:textId="77777777" w:rsidR="00C830F8" w:rsidRDefault="00C830F8" w:rsidP="00C830F8">
      <w:pPr>
        <w:pStyle w:val="paragraph"/>
        <w:spacing w:before="0" w:beforeAutospacing="0" w:after="0" w:afterAutospacing="0"/>
        <w:jc w:val="right"/>
        <w:textAlignment w:val="baseline"/>
        <w:rPr>
          <w:rFonts w:ascii="Segoe UI" w:hAnsi="Segoe UI" w:cs="Segoe UI"/>
          <w:sz w:val="18"/>
          <w:szCs w:val="18"/>
        </w:rPr>
      </w:pPr>
      <w:r>
        <w:rPr>
          <w:rStyle w:val="normaltextrun"/>
          <w:rFonts w:ascii="Calibri" w:hAnsi="Calibri" w:cs="Calibri"/>
          <w:b/>
          <w:bCs/>
          <w:i/>
          <w:iCs/>
          <w:sz w:val="20"/>
          <w:szCs w:val="20"/>
        </w:rPr>
        <w:t>świadczeniem usługi nadzoru autorskiego i serwisu oraz szkoleniem użytkowników</w:t>
      </w:r>
    </w:p>
    <w:p w14:paraId="08513CB5" w14:textId="77777777" w:rsidR="00C830F8" w:rsidRDefault="00C830F8" w:rsidP="00C830F8">
      <w:pPr>
        <w:pStyle w:val="Header"/>
        <w:tabs>
          <w:tab w:val="left" w:pos="6432"/>
        </w:tabs>
        <w:jc w:val="right"/>
      </w:pPr>
      <w:r>
        <w:rPr>
          <w:rStyle w:val="normaltextrun"/>
          <w:rFonts w:cs="Calibri"/>
          <w:b/>
          <w:bCs/>
          <w:i/>
          <w:iCs/>
        </w:rPr>
        <w:t>Nr sprawy Szp-241/FZ-010/2025</w:t>
      </w:r>
    </w:p>
    <w:p w14:paraId="2F929C3C" w14:textId="77777777" w:rsidR="00C830F8" w:rsidRDefault="00C830F8" w:rsidP="00C830F8">
      <w:pPr>
        <w:spacing w:after="0"/>
        <w:jc w:val="both"/>
        <w:rPr>
          <w:rFonts w:cstheme="minorHAnsi"/>
          <w:b/>
          <w:sz w:val="20"/>
          <w:szCs w:val="20"/>
        </w:rPr>
      </w:pPr>
    </w:p>
    <w:p w14:paraId="26807148" w14:textId="77777777" w:rsidR="00C830F8" w:rsidRDefault="00C830F8" w:rsidP="00C830F8">
      <w:pPr>
        <w:spacing w:after="0"/>
        <w:jc w:val="both"/>
        <w:rPr>
          <w:rFonts w:cstheme="minorHAnsi"/>
          <w:b/>
          <w:sz w:val="20"/>
          <w:szCs w:val="20"/>
        </w:rPr>
      </w:pPr>
    </w:p>
    <w:p w14:paraId="28869593" w14:textId="77777777" w:rsidR="00C830F8" w:rsidRPr="00D753B6" w:rsidRDefault="00C830F8" w:rsidP="00C830F8">
      <w:pPr>
        <w:spacing w:after="0"/>
        <w:jc w:val="center"/>
        <w:rPr>
          <w:rFonts w:cstheme="minorHAnsi"/>
          <w:b/>
          <w:i/>
          <w:iCs/>
          <w:sz w:val="20"/>
          <w:szCs w:val="20"/>
          <w:u w:val="single"/>
        </w:rPr>
      </w:pPr>
      <w:r w:rsidRPr="00D753B6">
        <w:rPr>
          <w:rFonts w:cstheme="minorHAnsi"/>
          <w:b/>
          <w:i/>
          <w:iCs/>
          <w:sz w:val="20"/>
          <w:szCs w:val="20"/>
          <w:u w:val="single"/>
        </w:rPr>
        <w:t>Scenariusz prezentacji Systemu</w:t>
      </w:r>
    </w:p>
    <w:p w14:paraId="4E24E7A4" w14:textId="77777777" w:rsidR="00C830F8" w:rsidRDefault="00C830F8" w:rsidP="00C830F8">
      <w:pPr>
        <w:spacing w:after="0"/>
        <w:jc w:val="both"/>
        <w:rPr>
          <w:rFonts w:cstheme="minorHAnsi"/>
          <w:b/>
          <w:sz w:val="20"/>
          <w:szCs w:val="20"/>
        </w:rPr>
      </w:pPr>
    </w:p>
    <w:p w14:paraId="78D7641A" w14:textId="77777777" w:rsidR="00C830F8" w:rsidRDefault="00C830F8" w:rsidP="00C830F8">
      <w:pPr>
        <w:spacing w:after="0"/>
        <w:jc w:val="both"/>
        <w:rPr>
          <w:rFonts w:cstheme="minorHAnsi"/>
          <w:b/>
          <w:sz w:val="20"/>
          <w:szCs w:val="20"/>
        </w:rPr>
      </w:pPr>
      <w:r>
        <w:rPr>
          <w:rFonts w:cstheme="minorHAnsi"/>
          <w:b/>
          <w:sz w:val="20"/>
          <w:szCs w:val="20"/>
        </w:rPr>
        <w:t>Warunki przeprowadzenia prezentacji:</w:t>
      </w:r>
    </w:p>
    <w:p w14:paraId="7A283E5D" w14:textId="20B8A9D4" w:rsidR="00C830F8" w:rsidRDefault="00C830F8" w:rsidP="00C830F8">
      <w:pPr>
        <w:pStyle w:val="ListParagraph"/>
        <w:numPr>
          <w:ilvl w:val="0"/>
          <w:numId w:val="10"/>
        </w:numPr>
        <w:spacing w:after="0"/>
        <w:ind w:left="284" w:hanging="284"/>
        <w:jc w:val="both"/>
        <w:rPr>
          <w:sz w:val="20"/>
          <w:szCs w:val="20"/>
        </w:rPr>
      </w:pPr>
      <w:r w:rsidRPr="340DD04B">
        <w:rPr>
          <w:sz w:val="20"/>
          <w:szCs w:val="20"/>
        </w:rPr>
        <w:t>Wykonawca zobowiązany jest do prezentacji Systemu w wersji zgodnej z oświadczeniem stanowiącym próbkę przedmiotu zamówienia. Próbka musi być zaprezentowana jedynie z wykorzystaniem narzędzi programistycznych i ich mechanizmów zaproponowanych przez Wykonawcę</w:t>
      </w:r>
      <w:r w:rsidR="00687D77" w:rsidRPr="340DD04B">
        <w:rPr>
          <w:sz w:val="20"/>
          <w:szCs w:val="20"/>
        </w:rPr>
        <w:t>,</w:t>
      </w:r>
      <w:r w:rsidRPr="340DD04B">
        <w:rPr>
          <w:sz w:val="20"/>
          <w:szCs w:val="20"/>
        </w:rPr>
        <w:t xml:space="preserve"> stanowiących przedmiotowy środek dowodowy. W przypadku realizacji poszczególnych zadań określonych w prezentacji Systemu dla wybranej funkcjonalności</w:t>
      </w:r>
      <w:r w:rsidR="006E427B" w:rsidRPr="340DD04B">
        <w:rPr>
          <w:sz w:val="20"/>
          <w:szCs w:val="20"/>
        </w:rPr>
        <w:t>,</w:t>
      </w:r>
      <w:r w:rsidRPr="340DD04B">
        <w:rPr>
          <w:sz w:val="20"/>
          <w:szCs w:val="20"/>
        </w:rPr>
        <w:t xml:space="preserve"> próbki z użyciem narzędzi programistycznych i mechanizmów niebędących w ofercie Wykonawcy, próbka uznana zostanie za niezgodną z wymaganiami Zamawiającego. W związku z powyższym Zamawiający odrzuci ofertę takiego Wykonawcy jako niezgodną z SWZ. Wykonawca przed przeprowadzeniem prezentacji przedstawi narzędzia programistyczne i mechanizmy oraz numer wersji oprogramowania, z którego będzie korzystał przy prezentacji próbki, które to muszą być tożsame ze wskazanymi z przedmiotowym środkiem dowodowym dołączonym do oferty. </w:t>
      </w:r>
    </w:p>
    <w:p w14:paraId="74ED7EFA" w14:textId="567785A0" w:rsidR="00C830F8" w:rsidRPr="00CF2F93" w:rsidRDefault="00C830F8" w:rsidP="00C830F8">
      <w:pPr>
        <w:pStyle w:val="ListParagraph"/>
        <w:numPr>
          <w:ilvl w:val="0"/>
          <w:numId w:val="10"/>
        </w:numPr>
        <w:spacing w:after="0"/>
        <w:ind w:left="284" w:hanging="284"/>
        <w:jc w:val="both"/>
        <w:rPr>
          <w:sz w:val="20"/>
          <w:szCs w:val="20"/>
        </w:rPr>
      </w:pPr>
      <w:r w:rsidRPr="340DD04B">
        <w:rPr>
          <w:sz w:val="20"/>
          <w:szCs w:val="20"/>
        </w:rPr>
        <w:t>Wykonawca zobowiązany jest przygotować we własnym zakresie niezbędną infrastrukturę informatyczną do przeprowadzenia prezentacji według scenariusza określonego przez Zamawiającego. Oprogramowanie powinno być tak skonfigurowane, aby zapewnić możliwość prezentacji wymaganych funkcjonalności bez potrzeby instalacji dodatkowego oprogramowania i komponentów. Baza danych, na której przeprowadzana będzie prezentacja musi zawierać odpowiednią ilość danych (baza danych nie może być pusta) umożliwiających w pełni zaprezentowanie procesów wskazanych w scenariuszu prezentacji.</w:t>
      </w:r>
    </w:p>
    <w:p w14:paraId="562D2D23" w14:textId="51AE75E8" w:rsidR="00C830F8" w:rsidRDefault="00C830F8" w:rsidP="00C830F8">
      <w:pPr>
        <w:pStyle w:val="ListParagraph"/>
        <w:numPr>
          <w:ilvl w:val="0"/>
          <w:numId w:val="10"/>
        </w:numPr>
        <w:spacing w:after="0"/>
        <w:ind w:left="284" w:hanging="284"/>
        <w:jc w:val="both"/>
        <w:rPr>
          <w:sz w:val="20"/>
          <w:szCs w:val="20"/>
        </w:rPr>
      </w:pPr>
      <w:r w:rsidRPr="23350BF3">
        <w:rPr>
          <w:sz w:val="20"/>
          <w:szCs w:val="20"/>
        </w:rPr>
        <w:t xml:space="preserve">Prezentacja systemu </w:t>
      </w:r>
      <w:r w:rsidR="00867AB8">
        <w:rPr>
          <w:sz w:val="20"/>
          <w:szCs w:val="20"/>
        </w:rPr>
        <w:t>(wszystkie wskazane w scenariuszu funkcjonalności</w:t>
      </w:r>
      <w:r w:rsidR="009D3B71">
        <w:rPr>
          <w:sz w:val="20"/>
          <w:szCs w:val="20"/>
        </w:rPr>
        <w:t xml:space="preserve"> </w:t>
      </w:r>
      <w:r w:rsidR="00950839">
        <w:rPr>
          <w:sz w:val="20"/>
          <w:szCs w:val="20"/>
        </w:rPr>
        <w:t xml:space="preserve">prezentowane kolejno </w:t>
      </w:r>
      <w:r w:rsidR="00026991">
        <w:rPr>
          <w:sz w:val="20"/>
          <w:szCs w:val="20"/>
        </w:rPr>
        <w:t xml:space="preserve">od momentu logowania do </w:t>
      </w:r>
      <w:r w:rsidR="00A471F7">
        <w:rPr>
          <w:sz w:val="20"/>
          <w:szCs w:val="20"/>
        </w:rPr>
        <w:t xml:space="preserve">wygenerowania </w:t>
      </w:r>
      <w:r w:rsidR="00186A6F">
        <w:rPr>
          <w:sz w:val="20"/>
          <w:szCs w:val="20"/>
        </w:rPr>
        <w:t xml:space="preserve">oczekiwanego </w:t>
      </w:r>
      <w:r w:rsidR="00A471F7">
        <w:rPr>
          <w:sz w:val="20"/>
          <w:szCs w:val="20"/>
        </w:rPr>
        <w:t>efektu lub wykonania funkcjonalności</w:t>
      </w:r>
      <w:r w:rsidR="00455E86">
        <w:rPr>
          <w:sz w:val="20"/>
          <w:szCs w:val="20"/>
        </w:rPr>
        <w:t xml:space="preserve"> w jednoczesnym opisywaniem wykonanych kroków</w:t>
      </w:r>
      <w:r w:rsidR="00596899">
        <w:rPr>
          <w:sz w:val="20"/>
          <w:szCs w:val="20"/>
        </w:rPr>
        <w:t xml:space="preserve">) </w:t>
      </w:r>
      <w:r w:rsidR="00867AB8">
        <w:rPr>
          <w:sz w:val="20"/>
          <w:szCs w:val="20"/>
        </w:rPr>
        <w:t xml:space="preserve">ma zostać dostarczona </w:t>
      </w:r>
      <w:r w:rsidR="00B54424">
        <w:rPr>
          <w:sz w:val="20"/>
          <w:szCs w:val="20"/>
        </w:rPr>
        <w:t xml:space="preserve">w postaci </w:t>
      </w:r>
      <w:r w:rsidR="006268D3">
        <w:rPr>
          <w:sz w:val="20"/>
          <w:szCs w:val="20"/>
        </w:rPr>
        <w:t>linku z dostępem do nagrań</w:t>
      </w:r>
      <w:r w:rsidR="00596899">
        <w:rPr>
          <w:sz w:val="20"/>
          <w:szCs w:val="20"/>
        </w:rPr>
        <w:t xml:space="preserve"> (</w:t>
      </w:r>
      <w:r w:rsidR="00596899" w:rsidRPr="52052B96">
        <w:rPr>
          <w:sz w:val="20"/>
          <w:szCs w:val="20"/>
        </w:rPr>
        <w:t>nagranie musi mieć możliwość odtworzenia na standardowych programach dostępnych w systemach operacyjnych Windows/</w:t>
      </w:r>
      <w:proofErr w:type="spellStart"/>
      <w:r w:rsidR="00596899" w:rsidRPr="52052B96">
        <w:rPr>
          <w:sz w:val="20"/>
          <w:szCs w:val="20"/>
        </w:rPr>
        <w:t>Mac</w:t>
      </w:r>
      <w:r w:rsidR="005A35AC" w:rsidRPr="52052B96">
        <w:rPr>
          <w:sz w:val="20"/>
          <w:szCs w:val="20"/>
        </w:rPr>
        <w:t>OS</w:t>
      </w:r>
      <w:proofErr w:type="spellEnd"/>
      <w:r w:rsidR="00596899">
        <w:rPr>
          <w:sz w:val="20"/>
          <w:szCs w:val="20"/>
        </w:rPr>
        <w:t>)</w:t>
      </w:r>
      <w:r w:rsidR="00EF7DB9">
        <w:rPr>
          <w:sz w:val="20"/>
          <w:szCs w:val="20"/>
        </w:rPr>
        <w:t>.</w:t>
      </w:r>
      <w:r w:rsidR="006A13B3">
        <w:rPr>
          <w:sz w:val="20"/>
          <w:szCs w:val="20"/>
        </w:rPr>
        <w:t xml:space="preserve"> </w:t>
      </w:r>
      <w:r w:rsidR="006A13B3" w:rsidRPr="58AE2FDC">
        <w:rPr>
          <w:b/>
          <w:bCs/>
          <w:sz w:val="20"/>
          <w:szCs w:val="20"/>
          <w:u w:val="single"/>
        </w:rPr>
        <w:t>Wykonawca winien podać link do prezentacji w Oświadczeniu stanowiącym Załącznik nr 11 do SWZ</w:t>
      </w:r>
      <w:r w:rsidR="006A13B3" w:rsidRPr="20D08F2F">
        <w:rPr>
          <w:b/>
          <w:bCs/>
          <w:sz w:val="20"/>
          <w:szCs w:val="20"/>
          <w:u w:val="single"/>
        </w:rPr>
        <w:t>.</w:t>
      </w:r>
      <w:r w:rsidR="006A13B3" w:rsidRPr="4A5FB30A">
        <w:rPr>
          <w:b/>
          <w:bCs/>
          <w:sz w:val="20"/>
          <w:szCs w:val="20"/>
          <w:u w:val="single"/>
        </w:rPr>
        <w:t xml:space="preserve"> </w:t>
      </w:r>
      <w:r w:rsidR="006A13B3" w:rsidRPr="36A6A1DD">
        <w:rPr>
          <w:sz w:val="20"/>
          <w:szCs w:val="20"/>
        </w:rPr>
        <w:t xml:space="preserve">Jednocześnie </w:t>
      </w:r>
      <w:r w:rsidR="006A13B3" w:rsidRPr="699A76CE">
        <w:rPr>
          <w:sz w:val="20"/>
          <w:szCs w:val="20"/>
        </w:rPr>
        <w:t>Zamawiający</w:t>
      </w:r>
      <w:r w:rsidR="006A13B3" w:rsidRPr="20C066E7">
        <w:rPr>
          <w:sz w:val="20"/>
          <w:szCs w:val="20"/>
        </w:rPr>
        <w:t xml:space="preserve"> </w:t>
      </w:r>
      <w:r w:rsidR="006A13B3" w:rsidRPr="097506C7">
        <w:rPr>
          <w:sz w:val="20"/>
          <w:szCs w:val="20"/>
        </w:rPr>
        <w:t xml:space="preserve">zastrzega sobie </w:t>
      </w:r>
      <w:r w:rsidR="006A13B3" w:rsidRPr="1F7EAEAC">
        <w:rPr>
          <w:sz w:val="20"/>
          <w:szCs w:val="20"/>
        </w:rPr>
        <w:t xml:space="preserve">prawo do </w:t>
      </w:r>
      <w:r w:rsidR="006A13B3" w:rsidRPr="1C213F3E">
        <w:rPr>
          <w:sz w:val="20"/>
          <w:szCs w:val="20"/>
        </w:rPr>
        <w:t xml:space="preserve">pobrania </w:t>
      </w:r>
      <w:r w:rsidR="006A13B3" w:rsidRPr="20870226">
        <w:rPr>
          <w:sz w:val="20"/>
          <w:szCs w:val="20"/>
        </w:rPr>
        <w:t xml:space="preserve">prezentacji, a </w:t>
      </w:r>
      <w:r w:rsidR="006A13B3" w:rsidRPr="42700C14">
        <w:rPr>
          <w:sz w:val="20"/>
          <w:szCs w:val="20"/>
        </w:rPr>
        <w:t xml:space="preserve">Wykonawca </w:t>
      </w:r>
      <w:r w:rsidR="006A13B3" w:rsidRPr="348F1621">
        <w:rPr>
          <w:sz w:val="20"/>
          <w:szCs w:val="20"/>
        </w:rPr>
        <w:t xml:space="preserve">zobowiązuje się do </w:t>
      </w:r>
      <w:r w:rsidR="006A13B3" w:rsidRPr="47949DB9">
        <w:rPr>
          <w:sz w:val="20"/>
          <w:szCs w:val="20"/>
        </w:rPr>
        <w:t>udostępnienia prezentacji na</w:t>
      </w:r>
      <w:r w:rsidR="006A13B3" w:rsidRPr="5ED51311">
        <w:rPr>
          <w:sz w:val="20"/>
          <w:szCs w:val="20"/>
        </w:rPr>
        <w:t xml:space="preserve"> czas </w:t>
      </w:r>
      <w:r w:rsidR="006A13B3" w:rsidRPr="372B3D89">
        <w:rPr>
          <w:sz w:val="20"/>
          <w:szCs w:val="20"/>
        </w:rPr>
        <w:t>nieokreślony</w:t>
      </w:r>
      <w:r w:rsidR="350CB36B" w:rsidRPr="58AE2FDC">
        <w:rPr>
          <w:sz w:val="20"/>
          <w:szCs w:val="20"/>
        </w:rPr>
        <w:t>.</w:t>
      </w:r>
    </w:p>
    <w:p w14:paraId="794096AD" w14:textId="19584306" w:rsidR="005545BF" w:rsidRPr="00CF2F93" w:rsidRDefault="005545BF" w:rsidP="00C830F8">
      <w:pPr>
        <w:pStyle w:val="ListParagraph"/>
        <w:numPr>
          <w:ilvl w:val="0"/>
          <w:numId w:val="10"/>
        </w:numPr>
        <w:spacing w:after="0"/>
        <w:ind w:left="284" w:hanging="284"/>
        <w:jc w:val="both"/>
        <w:rPr>
          <w:sz w:val="20"/>
          <w:szCs w:val="20"/>
        </w:rPr>
      </w:pPr>
      <w:r>
        <w:rPr>
          <w:sz w:val="20"/>
          <w:szCs w:val="20"/>
        </w:rPr>
        <w:t xml:space="preserve">Pod wskazanym linkiem </w:t>
      </w:r>
      <w:r w:rsidR="008215E5">
        <w:rPr>
          <w:sz w:val="20"/>
          <w:szCs w:val="20"/>
        </w:rPr>
        <w:t xml:space="preserve">nagrania zostaną opisane jako: </w:t>
      </w:r>
      <w:r w:rsidR="00244436">
        <w:rPr>
          <w:sz w:val="20"/>
          <w:szCs w:val="20"/>
        </w:rPr>
        <w:t xml:space="preserve">Nazwa </w:t>
      </w:r>
      <w:proofErr w:type="spellStart"/>
      <w:r w:rsidR="00244436">
        <w:rPr>
          <w:sz w:val="20"/>
          <w:szCs w:val="20"/>
        </w:rPr>
        <w:t>modułu_Numer</w:t>
      </w:r>
      <w:proofErr w:type="spellEnd"/>
      <w:r w:rsidR="00244436">
        <w:rPr>
          <w:sz w:val="20"/>
          <w:szCs w:val="20"/>
        </w:rPr>
        <w:t xml:space="preserve"> </w:t>
      </w:r>
      <w:r w:rsidR="00710B25">
        <w:rPr>
          <w:sz w:val="20"/>
          <w:szCs w:val="20"/>
        </w:rPr>
        <w:t xml:space="preserve">opisywanej </w:t>
      </w:r>
      <w:proofErr w:type="spellStart"/>
      <w:r w:rsidR="00710B25">
        <w:rPr>
          <w:sz w:val="20"/>
          <w:szCs w:val="20"/>
        </w:rPr>
        <w:t>funkcjonalność</w:t>
      </w:r>
      <w:r w:rsidR="00F27906">
        <w:rPr>
          <w:sz w:val="20"/>
          <w:szCs w:val="20"/>
        </w:rPr>
        <w:t>_</w:t>
      </w:r>
      <w:r w:rsidR="00DC2D15">
        <w:rPr>
          <w:sz w:val="20"/>
          <w:szCs w:val="20"/>
        </w:rPr>
        <w:t>parametr</w:t>
      </w:r>
      <w:proofErr w:type="spellEnd"/>
      <w:r w:rsidR="00DC2D15">
        <w:rPr>
          <w:sz w:val="20"/>
          <w:szCs w:val="20"/>
        </w:rPr>
        <w:t xml:space="preserve"> </w:t>
      </w:r>
      <w:proofErr w:type="spellStart"/>
      <w:r w:rsidR="00DC2D15">
        <w:rPr>
          <w:sz w:val="20"/>
          <w:szCs w:val="20"/>
        </w:rPr>
        <w:t>doszczegóławiający</w:t>
      </w:r>
      <w:proofErr w:type="spellEnd"/>
      <w:r w:rsidR="12D7AED6" w:rsidRPr="5673009F">
        <w:rPr>
          <w:sz w:val="20"/>
          <w:szCs w:val="20"/>
        </w:rPr>
        <w:t xml:space="preserve">. </w:t>
      </w:r>
    </w:p>
    <w:p w14:paraId="696D8527" w14:textId="0416170D" w:rsidR="006352A9" w:rsidRDefault="00D60A3C" w:rsidP="00C830F8">
      <w:pPr>
        <w:pStyle w:val="ListParagraph"/>
        <w:numPr>
          <w:ilvl w:val="0"/>
          <w:numId w:val="10"/>
        </w:numPr>
        <w:spacing w:after="0"/>
        <w:ind w:left="284" w:hanging="284"/>
        <w:jc w:val="both"/>
        <w:rPr>
          <w:rFonts w:cstheme="minorHAnsi"/>
          <w:sz w:val="20"/>
          <w:szCs w:val="20"/>
        </w:rPr>
      </w:pPr>
      <w:r>
        <w:rPr>
          <w:rFonts w:cstheme="minorHAnsi"/>
          <w:sz w:val="20"/>
          <w:szCs w:val="20"/>
        </w:rPr>
        <w:t xml:space="preserve">Zamawiający wymaga, aby nagranie </w:t>
      </w:r>
      <w:r w:rsidR="007F5151">
        <w:rPr>
          <w:rFonts w:cstheme="minorHAnsi"/>
          <w:sz w:val="20"/>
          <w:szCs w:val="20"/>
        </w:rPr>
        <w:t xml:space="preserve">funkcjonalności </w:t>
      </w:r>
      <w:r w:rsidR="002661AA">
        <w:rPr>
          <w:rFonts w:cstheme="minorHAnsi"/>
          <w:sz w:val="20"/>
          <w:szCs w:val="20"/>
        </w:rPr>
        <w:t>wykonane było jako nagranie ekranu</w:t>
      </w:r>
      <w:r w:rsidR="00851836">
        <w:rPr>
          <w:rFonts w:cstheme="minorHAnsi"/>
          <w:sz w:val="20"/>
          <w:szCs w:val="20"/>
        </w:rPr>
        <w:t xml:space="preserve"> (z </w:t>
      </w:r>
      <w:r w:rsidR="00203416">
        <w:rPr>
          <w:rFonts w:cstheme="minorHAnsi"/>
          <w:sz w:val="20"/>
          <w:szCs w:val="20"/>
        </w:rPr>
        <w:t xml:space="preserve">widocznym kursorem </w:t>
      </w:r>
      <w:r w:rsidR="002E52F8">
        <w:rPr>
          <w:rFonts w:cstheme="minorHAnsi"/>
          <w:sz w:val="20"/>
          <w:szCs w:val="20"/>
        </w:rPr>
        <w:t>myszki</w:t>
      </w:r>
      <w:r w:rsidR="00EE07C7">
        <w:rPr>
          <w:rFonts w:cstheme="minorHAnsi"/>
          <w:sz w:val="20"/>
          <w:szCs w:val="20"/>
        </w:rPr>
        <w:t>)</w:t>
      </w:r>
      <w:r w:rsidR="00772488">
        <w:rPr>
          <w:rFonts w:cstheme="minorHAnsi"/>
          <w:sz w:val="20"/>
          <w:szCs w:val="20"/>
        </w:rPr>
        <w:t>,</w:t>
      </w:r>
      <w:r w:rsidR="002661AA">
        <w:rPr>
          <w:rFonts w:cstheme="minorHAnsi"/>
          <w:sz w:val="20"/>
          <w:szCs w:val="20"/>
        </w:rPr>
        <w:t xml:space="preserve"> </w:t>
      </w:r>
      <w:r w:rsidR="008529B5">
        <w:rPr>
          <w:rFonts w:cstheme="minorHAnsi"/>
          <w:sz w:val="20"/>
          <w:szCs w:val="20"/>
        </w:rPr>
        <w:t xml:space="preserve">na którym wykonywane są kolejne kroki procesu </w:t>
      </w:r>
      <w:r w:rsidR="002836C0">
        <w:rPr>
          <w:rFonts w:cstheme="minorHAnsi"/>
          <w:sz w:val="20"/>
          <w:szCs w:val="20"/>
        </w:rPr>
        <w:t xml:space="preserve">z jednoczesnym </w:t>
      </w:r>
      <w:r w:rsidR="00545D7E">
        <w:rPr>
          <w:rFonts w:cstheme="minorHAnsi"/>
          <w:sz w:val="20"/>
          <w:szCs w:val="20"/>
        </w:rPr>
        <w:t>o</w:t>
      </w:r>
      <w:r w:rsidR="009446A1">
        <w:rPr>
          <w:rFonts w:cstheme="minorHAnsi"/>
          <w:sz w:val="20"/>
          <w:szCs w:val="20"/>
        </w:rPr>
        <w:t xml:space="preserve">pisywaniem </w:t>
      </w:r>
      <w:r w:rsidR="005C28E0">
        <w:rPr>
          <w:rFonts w:cstheme="minorHAnsi"/>
          <w:sz w:val="20"/>
          <w:szCs w:val="20"/>
        </w:rPr>
        <w:t>wykonywanych kroków</w:t>
      </w:r>
      <w:r w:rsidR="00C76B20">
        <w:rPr>
          <w:rFonts w:cstheme="minorHAnsi"/>
          <w:sz w:val="20"/>
          <w:szCs w:val="20"/>
        </w:rPr>
        <w:t>.</w:t>
      </w:r>
      <w:r w:rsidR="00C801D7">
        <w:rPr>
          <w:rFonts w:cstheme="minorHAnsi"/>
          <w:sz w:val="20"/>
          <w:szCs w:val="20"/>
        </w:rPr>
        <w:t xml:space="preserve"> </w:t>
      </w:r>
    </w:p>
    <w:p w14:paraId="3679D6F2" w14:textId="515E7BB0" w:rsidR="00CE6782" w:rsidRDefault="00CE6782" w:rsidP="00C830F8">
      <w:pPr>
        <w:pStyle w:val="ListParagraph"/>
        <w:numPr>
          <w:ilvl w:val="0"/>
          <w:numId w:val="10"/>
        </w:numPr>
        <w:spacing w:after="0"/>
        <w:ind w:left="284" w:hanging="284"/>
        <w:jc w:val="both"/>
        <w:rPr>
          <w:rFonts w:cstheme="minorHAnsi"/>
          <w:sz w:val="20"/>
          <w:szCs w:val="20"/>
        </w:rPr>
      </w:pPr>
      <w:r>
        <w:rPr>
          <w:rFonts w:cstheme="minorHAnsi"/>
          <w:sz w:val="20"/>
          <w:szCs w:val="20"/>
        </w:rPr>
        <w:t xml:space="preserve">Jeżeli wykonanie </w:t>
      </w:r>
      <w:r w:rsidR="00847F4D">
        <w:rPr>
          <w:rFonts w:cstheme="minorHAnsi"/>
          <w:sz w:val="20"/>
          <w:szCs w:val="20"/>
        </w:rPr>
        <w:t xml:space="preserve">procesów </w:t>
      </w:r>
      <w:r w:rsidR="00795C40">
        <w:rPr>
          <w:rFonts w:cstheme="minorHAnsi"/>
          <w:sz w:val="20"/>
          <w:szCs w:val="20"/>
        </w:rPr>
        <w:t xml:space="preserve">wskazanych w scenariuszu wymaga </w:t>
      </w:r>
      <w:r w:rsidR="00E8229D">
        <w:rPr>
          <w:rFonts w:cstheme="minorHAnsi"/>
          <w:sz w:val="20"/>
          <w:szCs w:val="20"/>
        </w:rPr>
        <w:t xml:space="preserve">dodatkowych ustawień/ parametryzacji </w:t>
      </w:r>
      <w:r w:rsidR="00A6657C">
        <w:rPr>
          <w:rFonts w:cstheme="minorHAnsi"/>
          <w:sz w:val="20"/>
          <w:szCs w:val="20"/>
        </w:rPr>
        <w:t>zostaną one również uwzględnione w nagraniu.</w:t>
      </w:r>
    </w:p>
    <w:p w14:paraId="3C3B1D9F" w14:textId="77777777" w:rsidR="007A2E9F" w:rsidRDefault="00CB4418" w:rsidP="007A2E9F">
      <w:pPr>
        <w:pStyle w:val="ListParagraph"/>
        <w:numPr>
          <w:ilvl w:val="0"/>
          <w:numId w:val="10"/>
        </w:numPr>
        <w:spacing w:after="0"/>
        <w:ind w:left="284" w:hanging="284"/>
        <w:jc w:val="both"/>
        <w:rPr>
          <w:rFonts w:cstheme="minorHAnsi"/>
          <w:sz w:val="20"/>
          <w:szCs w:val="20"/>
        </w:rPr>
      </w:pPr>
      <w:r w:rsidRPr="000C0311">
        <w:rPr>
          <w:rFonts w:cstheme="minorHAnsi"/>
          <w:sz w:val="20"/>
          <w:szCs w:val="20"/>
        </w:rPr>
        <w:t xml:space="preserve">Zamawiający wymaga, aby prezentowane </w:t>
      </w:r>
      <w:r w:rsidR="00014966" w:rsidRPr="000C0311">
        <w:rPr>
          <w:rFonts w:cstheme="minorHAnsi"/>
          <w:sz w:val="20"/>
          <w:szCs w:val="20"/>
        </w:rPr>
        <w:t>funkcje realizowane były w systemie w jak najbardziej efektywny sposób</w:t>
      </w:r>
      <w:r w:rsidR="005B5E49">
        <w:rPr>
          <w:rFonts w:cstheme="minorHAnsi"/>
          <w:sz w:val="20"/>
          <w:szCs w:val="20"/>
        </w:rPr>
        <w:t xml:space="preserve"> (bez zbędnych czynności/ ruchów</w:t>
      </w:r>
      <w:r w:rsidR="005F4BE4">
        <w:rPr>
          <w:rFonts w:cstheme="minorHAnsi"/>
          <w:sz w:val="20"/>
          <w:szCs w:val="20"/>
        </w:rPr>
        <w:t>/</w:t>
      </w:r>
      <w:r w:rsidR="005B5E49">
        <w:rPr>
          <w:rFonts w:cstheme="minorHAnsi"/>
          <w:sz w:val="20"/>
          <w:szCs w:val="20"/>
        </w:rPr>
        <w:t xml:space="preserve"> kliknięć</w:t>
      </w:r>
      <w:r w:rsidR="00F311F9">
        <w:rPr>
          <w:rFonts w:cstheme="minorHAnsi"/>
          <w:sz w:val="20"/>
          <w:szCs w:val="20"/>
        </w:rPr>
        <w:t xml:space="preserve"> – najszybsza możliwą ścieżka dojścia do oczekiwanego efektu lub </w:t>
      </w:r>
      <w:r w:rsidR="005F4BE4">
        <w:rPr>
          <w:rFonts w:cstheme="minorHAnsi"/>
          <w:sz w:val="20"/>
          <w:szCs w:val="20"/>
        </w:rPr>
        <w:t>wykonania funkcjonalności)</w:t>
      </w:r>
      <w:r w:rsidR="000137B9">
        <w:rPr>
          <w:rFonts w:cstheme="minorHAnsi"/>
          <w:sz w:val="20"/>
          <w:szCs w:val="20"/>
        </w:rPr>
        <w:t>.</w:t>
      </w:r>
    </w:p>
    <w:p w14:paraId="63A20C8A" w14:textId="7DA84A66" w:rsidR="007A2E9F" w:rsidRPr="007A2E9F" w:rsidRDefault="007A2E9F" w:rsidP="007A2E9F">
      <w:pPr>
        <w:pStyle w:val="ListParagraph"/>
        <w:numPr>
          <w:ilvl w:val="0"/>
          <w:numId w:val="10"/>
        </w:numPr>
        <w:spacing w:after="0"/>
        <w:ind w:left="284" w:hanging="284"/>
        <w:jc w:val="both"/>
        <w:rPr>
          <w:rFonts w:cstheme="minorHAnsi"/>
          <w:sz w:val="20"/>
          <w:szCs w:val="20"/>
        </w:rPr>
      </w:pPr>
      <w:r w:rsidRPr="007A2E9F">
        <w:rPr>
          <w:rFonts w:cstheme="minorHAnsi"/>
          <w:sz w:val="20"/>
          <w:szCs w:val="20"/>
        </w:rPr>
        <w:t>Specyfikacja nagrania prezentującego funkcjonalność systemu ERP</w:t>
      </w:r>
    </w:p>
    <w:p w14:paraId="5AC7E7CB" w14:textId="668E64BE" w:rsidR="007A2E9F" w:rsidRPr="007A2E9F" w:rsidRDefault="007A2E9F" w:rsidP="007A2E9F">
      <w:pPr>
        <w:pStyle w:val="ListParagraph"/>
        <w:numPr>
          <w:ilvl w:val="0"/>
          <w:numId w:val="21"/>
        </w:numPr>
        <w:spacing w:after="0"/>
        <w:jc w:val="both"/>
        <w:rPr>
          <w:sz w:val="20"/>
          <w:szCs w:val="20"/>
        </w:rPr>
      </w:pPr>
      <w:r w:rsidRPr="007A2E9F">
        <w:rPr>
          <w:sz w:val="20"/>
          <w:szCs w:val="20"/>
        </w:rPr>
        <w:t>Parametry techniczne nagrania wideo</w:t>
      </w:r>
      <w:r w:rsidR="009A16E9">
        <w:rPr>
          <w:sz w:val="20"/>
          <w:szCs w:val="20"/>
        </w:rPr>
        <w:t>:</w:t>
      </w:r>
    </w:p>
    <w:p w14:paraId="1BE378CE" w14:textId="556AA8D2" w:rsidR="007A2E9F" w:rsidRPr="00C76B20" w:rsidRDefault="007A2E9F" w:rsidP="00C76B20">
      <w:pPr>
        <w:pStyle w:val="ListParagraph"/>
        <w:numPr>
          <w:ilvl w:val="1"/>
          <w:numId w:val="21"/>
        </w:numPr>
        <w:spacing w:after="0"/>
        <w:jc w:val="both"/>
        <w:rPr>
          <w:rFonts w:cstheme="minorHAnsi"/>
          <w:sz w:val="20"/>
          <w:szCs w:val="20"/>
        </w:rPr>
      </w:pPr>
      <w:r w:rsidRPr="00C76B20">
        <w:rPr>
          <w:rFonts w:cstheme="minorHAnsi"/>
          <w:sz w:val="20"/>
          <w:szCs w:val="20"/>
        </w:rPr>
        <w:t>Rozdzielczość</w:t>
      </w:r>
      <w:r w:rsidR="00EE035A" w:rsidRPr="00C76B20">
        <w:rPr>
          <w:rFonts w:cstheme="minorHAnsi"/>
          <w:sz w:val="20"/>
          <w:szCs w:val="20"/>
        </w:rPr>
        <w:t xml:space="preserve">: </w:t>
      </w:r>
      <w:r w:rsidRPr="00C76B20">
        <w:rPr>
          <w:rFonts w:cstheme="minorHAnsi"/>
          <w:sz w:val="20"/>
          <w:szCs w:val="20"/>
        </w:rPr>
        <w:t xml:space="preserve">Minimum 1920x1080 </w:t>
      </w:r>
      <w:proofErr w:type="spellStart"/>
      <w:r w:rsidRPr="00C76B20">
        <w:rPr>
          <w:rFonts w:cstheme="minorHAnsi"/>
          <w:sz w:val="20"/>
          <w:szCs w:val="20"/>
        </w:rPr>
        <w:t>px</w:t>
      </w:r>
      <w:proofErr w:type="spellEnd"/>
      <w:r w:rsidRPr="00C76B20">
        <w:rPr>
          <w:rFonts w:cstheme="minorHAnsi"/>
          <w:sz w:val="20"/>
          <w:szCs w:val="20"/>
        </w:rPr>
        <w:t xml:space="preserve"> (Full HD)</w:t>
      </w:r>
    </w:p>
    <w:p w14:paraId="009E31CF" w14:textId="34838738" w:rsidR="007A2E9F" w:rsidRPr="00C76B20" w:rsidRDefault="007A2E9F" w:rsidP="00C76B20">
      <w:pPr>
        <w:pStyle w:val="ListParagraph"/>
        <w:numPr>
          <w:ilvl w:val="1"/>
          <w:numId w:val="21"/>
        </w:numPr>
        <w:spacing w:after="0"/>
        <w:jc w:val="both"/>
        <w:rPr>
          <w:sz w:val="20"/>
          <w:szCs w:val="20"/>
        </w:rPr>
      </w:pPr>
      <w:r w:rsidRPr="00C76B20">
        <w:rPr>
          <w:sz w:val="20"/>
          <w:szCs w:val="20"/>
        </w:rPr>
        <w:t>Format pliku</w:t>
      </w:r>
      <w:r w:rsidR="00EE035A" w:rsidRPr="00C76B20">
        <w:rPr>
          <w:sz w:val="20"/>
          <w:szCs w:val="20"/>
        </w:rPr>
        <w:t xml:space="preserve">: </w:t>
      </w:r>
      <w:r w:rsidRPr="00C76B20">
        <w:rPr>
          <w:sz w:val="20"/>
          <w:szCs w:val="20"/>
        </w:rPr>
        <w:t>MP4 (kodek H.264), MOV lub AVI</w:t>
      </w:r>
    </w:p>
    <w:p w14:paraId="4FE983CD" w14:textId="51534A31" w:rsidR="007A2E9F" w:rsidRPr="00C76B20" w:rsidRDefault="007A2E9F" w:rsidP="00C76B20">
      <w:pPr>
        <w:pStyle w:val="ListParagraph"/>
        <w:numPr>
          <w:ilvl w:val="1"/>
          <w:numId w:val="21"/>
        </w:numPr>
        <w:spacing w:after="0"/>
        <w:jc w:val="both"/>
        <w:rPr>
          <w:rFonts w:cstheme="minorHAnsi"/>
          <w:sz w:val="20"/>
          <w:szCs w:val="20"/>
        </w:rPr>
      </w:pPr>
      <w:r w:rsidRPr="00C76B20">
        <w:rPr>
          <w:rFonts w:cstheme="minorHAnsi"/>
          <w:sz w:val="20"/>
          <w:szCs w:val="20"/>
        </w:rPr>
        <w:t>Częstotliwość klatek (FPS)</w:t>
      </w:r>
      <w:r w:rsidR="00EE035A" w:rsidRPr="00C76B20">
        <w:rPr>
          <w:rFonts w:cstheme="minorHAnsi"/>
          <w:sz w:val="20"/>
          <w:szCs w:val="20"/>
        </w:rPr>
        <w:t xml:space="preserve">: </w:t>
      </w:r>
      <w:r w:rsidRPr="00C76B20">
        <w:rPr>
          <w:rFonts w:cstheme="minorHAnsi"/>
          <w:sz w:val="20"/>
          <w:szCs w:val="20"/>
        </w:rPr>
        <w:t xml:space="preserve">Minimum 30 </w:t>
      </w:r>
      <w:proofErr w:type="spellStart"/>
      <w:r w:rsidRPr="00C76B20">
        <w:rPr>
          <w:rFonts w:cstheme="minorHAnsi"/>
          <w:sz w:val="20"/>
          <w:szCs w:val="20"/>
        </w:rPr>
        <w:t>fps</w:t>
      </w:r>
      <w:proofErr w:type="spellEnd"/>
      <w:r w:rsidRPr="00C76B20">
        <w:rPr>
          <w:rFonts w:cstheme="minorHAnsi"/>
          <w:sz w:val="20"/>
          <w:szCs w:val="20"/>
        </w:rPr>
        <w:t xml:space="preserve">, preferowane 60 </w:t>
      </w:r>
      <w:proofErr w:type="spellStart"/>
      <w:r w:rsidRPr="00C76B20">
        <w:rPr>
          <w:rFonts w:cstheme="minorHAnsi"/>
          <w:sz w:val="20"/>
          <w:szCs w:val="20"/>
        </w:rPr>
        <w:t>fps</w:t>
      </w:r>
      <w:proofErr w:type="spellEnd"/>
    </w:p>
    <w:p w14:paraId="4C7232C1" w14:textId="37F2740C" w:rsidR="007A2E9F" w:rsidRPr="00C76B20" w:rsidRDefault="007A2E9F" w:rsidP="00C76B20">
      <w:pPr>
        <w:pStyle w:val="ListParagraph"/>
        <w:numPr>
          <w:ilvl w:val="1"/>
          <w:numId w:val="21"/>
        </w:numPr>
        <w:spacing w:after="0"/>
        <w:jc w:val="both"/>
        <w:rPr>
          <w:sz w:val="20"/>
          <w:szCs w:val="20"/>
        </w:rPr>
      </w:pPr>
      <w:r w:rsidRPr="00C76B20">
        <w:rPr>
          <w:sz w:val="20"/>
          <w:szCs w:val="20"/>
        </w:rPr>
        <w:t>Czas trwania</w:t>
      </w:r>
      <w:r w:rsidR="00EE035A" w:rsidRPr="00C76B20">
        <w:rPr>
          <w:sz w:val="20"/>
          <w:szCs w:val="20"/>
        </w:rPr>
        <w:t xml:space="preserve">: </w:t>
      </w:r>
      <w:r w:rsidRPr="00C76B20">
        <w:rPr>
          <w:sz w:val="20"/>
          <w:szCs w:val="20"/>
        </w:rPr>
        <w:t>Maksymalnie 10–15 minut (lub krótsze segmenty tematyczne)</w:t>
      </w:r>
    </w:p>
    <w:p w14:paraId="5411EEE7" w14:textId="3A2A3F5D" w:rsidR="007A2E9F" w:rsidRPr="00C76B20" w:rsidRDefault="007A2E9F" w:rsidP="00C76B20">
      <w:pPr>
        <w:pStyle w:val="ListParagraph"/>
        <w:numPr>
          <w:ilvl w:val="1"/>
          <w:numId w:val="21"/>
        </w:numPr>
        <w:spacing w:after="0"/>
        <w:jc w:val="both"/>
        <w:rPr>
          <w:sz w:val="20"/>
          <w:szCs w:val="20"/>
        </w:rPr>
      </w:pPr>
      <w:r w:rsidRPr="00C76B20">
        <w:rPr>
          <w:sz w:val="20"/>
          <w:szCs w:val="20"/>
        </w:rPr>
        <w:t>Widoczność interfejsu</w:t>
      </w:r>
      <w:r w:rsidR="00EE035A" w:rsidRPr="00C76B20">
        <w:rPr>
          <w:sz w:val="20"/>
          <w:szCs w:val="20"/>
        </w:rPr>
        <w:t xml:space="preserve">: </w:t>
      </w:r>
      <w:r w:rsidRPr="00C76B20">
        <w:rPr>
          <w:sz w:val="20"/>
          <w:szCs w:val="20"/>
        </w:rPr>
        <w:t>Obraz interfejsu musi być wyraźny i czytelny</w:t>
      </w:r>
    </w:p>
    <w:p w14:paraId="59434CFB" w14:textId="3CB51458" w:rsidR="007A2E9F" w:rsidRPr="00C76B20" w:rsidRDefault="007A2E9F" w:rsidP="00C76B20">
      <w:pPr>
        <w:pStyle w:val="ListParagraph"/>
        <w:numPr>
          <w:ilvl w:val="1"/>
          <w:numId w:val="21"/>
        </w:numPr>
        <w:spacing w:after="0"/>
        <w:jc w:val="both"/>
        <w:rPr>
          <w:rFonts w:cstheme="minorHAnsi"/>
          <w:sz w:val="20"/>
          <w:szCs w:val="20"/>
        </w:rPr>
      </w:pPr>
      <w:r w:rsidRPr="00C76B20">
        <w:rPr>
          <w:rFonts w:cstheme="minorHAnsi"/>
          <w:sz w:val="20"/>
          <w:szCs w:val="20"/>
        </w:rPr>
        <w:t>Dodatki graficzne</w:t>
      </w:r>
      <w:r w:rsidR="00EE035A" w:rsidRPr="00C76B20">
        <w:rPr>
          <w:rFonts w:cstheme="minorHAnsi"/>
          <w:sz w:val="20"/>
          <w:szCs w:val="20"/>
        </w:rPr>
        <w:t xml:space="preserve">: </w:t>
      </w:r>
      <w:r w:rsidRPr="00C76B20">
        <w:rPr>
          <w:rFonts w:cstheme="minorHAnsi"/>
          <w:sz w:val="20"/>
          <w:szCs w:val="20"/>
        </w:rPr>
        <w:t>Slajd początkowy i końcowy z nazwą systemu i datą prezentacji</w:t>
      </w:r>
    </w:p>
    <w:p w14:paraId="05ED2888" w14:textId="5C37DFB7" w:rsidR="007A2E9F" w:rsidRPr="00C76B20" w:rsidRDefault="007A2E9F" w:rsidP="00C76B20">
      <w:pPr>
        <w:pStyle w:val="ListParagraph"/>
        <w:numPr>
          <w:ilvl w:val="0"/>
          <w:numId w:val="21"/>
        </w:numPr>
        <w:spacing w:after="0"/>
        <w:jc w:val="both"/>
        <w:rPr>
          <w:rFonts w:cstheme="minorHAnsi"/>
          <w:sz w:val="20"/>
          <w:szCs w:val="20"/>
        </w:rPr>
      </w:pPr>
      <w:r w:rsidRPr="00C76B20">
        <w:rPr>
          <w:rFonts w:cstheme="minorHAnsi"/>
          <w:sz w:val="20"/>
          <w:szCs w:val="20"/>
        </w:rPr>
        <w:t>Parametry techniczne nagrania audio</w:t>
      </w:r>
      <w:r w:rsidR="009A16E9">
        <w:rPr>
          <w:rFonts w:cstheme="minorHAnsi"/>
          <w:sz w:val="20"/>
          <w:szCs w:val="20"/>
        </w:rPr>
        <w:t>:</w:t>
      </w:r>
    </w:p>
    <w:p w14:paraId="746EA134" w14:textId="23D73D63" w:rsidR="007A2E9F" w:rsidRPr="00C76B20" w:rsidRDefault="007A2E9F" w:rsidP="00C76B20">
      <w:pPr>
        <w:pStyle w:val="ListParagraph"/>
        <w:numPr>
          <w:ilvl w:val="1"/>
          <w:numId w:val="21"/>
        </w:numPr>
        <w:spacing w:after="0"/>
        <w:jc w:val="both"/>
        <w:rPr>
          <w:rFonts w:cstheme="minorHAnsi"/>
          <w:sz w:val="20"/>
          <w:szCs w:val="20"/>
        </w:rPr>
      </w:pPr>
      <w:r w:rsidRPr="00C76B20">
        <w:rPr>
          <w:rFonts w:cstheme="minorHAnsi"/>
          <w:sz w:val="20"/>
          <w:szCs w:val="20"/>
        </w:rPr>
        <w:t>Jakość dźwięku</w:t>
      </w:r>
      <w:r w:rsidR="00C76B20">
        <w:rPr>
          <w:rFonts w:cstheme="minorHAnsi"/>
          <w:sz w:val="20"/>
          <w:szCs w:val="20"/>
        </w:rPr>
        <w:t xml:space="preserve">: </w:t>
      </w:r>
      <w:r w:rsidRPr="00C76B20">
        <w:rPr>
          <w:rFonts w:cstheme="minorHAnsi"/>
          <w:sz w:val="20"/>
          <w:szCs w:val="20"/>
        </w:rPr>
        <w:t>Czysty dźwięk, bez zakłóceń i szumów tła</w:t>
      </w:r>
    </w:p>
    <w:p w14:paraId="532B34E9" w14:textId="5A6E6977" w:rsidR="007A2E9F" w:rsidRPr="00C76B20" w:rsidRDefault="007A2E9F" w:rsidP="00C76B20">
      <w:pPr>
        <w:pStyle w:val="ListParagraph"/>
        <w:numPr>
          <w:ilvl w:val="1"/>
          <w:numId w:val="21"/>
        </w:numPr>
        <w:spacing w:after="0"/>
        <w:jc w:val="both"/>
        <w:rPr>
          <w:rFonts w:cstheme="minorHAnsi"/>
          <w:sz w:val="20"/>
          <w:szCs w:val="20"/>
        </w:rPr>
      </w:pPr>
      <w:r w:rsidRPr="00C76B20">
        <w:rPr>
          <w:rFonts w:cstheme="minorHAnsi"/>
          <w:sz w:val="20"/>
          <w:szCs w:val="20"/>
        </w:rPr>
        <w:t>Sprzęt</w:t>
      </w:r>
      <w:r w:rsidR="00C76B20">
        <w:rPr>
          <w:rFonts w:cstheme="minorHAnsi"/>
          <w:sz w:val="20"/>
          <w:szCs w:val="20"/>
        </w:rPr>
        <w:t xml:space="preserve">: </w:t>
      </w:r>
      <w:r w:rsidRPr="00C76B20">
        <w:rPr>
          <w:rFonts w:cstheme="minorHAnsi"/>
          <w:sz w:val="20"/>
          <w:szCs w:val="20"/>
        </w:rPr>
        <w:t>Zalecany mikrofon zewnętrzny dobrej jakości</w:t>
      </w:r>
    </w:p>
    <w:p w14:paraId="3B99B393" w14:textId="0E355446" w:rsidR="007A2E9F" w:rsidRPr="00C76B20" w:rsidRDefault="007A2E9F" w:rsidP="00C76B20">
      <w:pPr>
        <w:pStyle w:val="ListParagraph"/>
        <w:numPr>
          <w:ilvl w:val="1"/>
          <w:numId w:val="21"/>
        </w:numPr>
        <w:spacing w:after="0"/>
        <w:jc w:val="both"/>
        <w:rPr>
          <w:rFonts w:cstheme="minorHAnsi"/>
          <w:sz w:val="20"/>
          <w:szCs w:val="20"/>
        </w:rPr>
      </w:pPr>
      <w:r w:rsidRPr="00C76B20">
        <w:rPr>
          <w:rFonts w:cstheme="minorHAnsi"/>
          <w:sz w:val="20"/>
          <w:szCs w:val="20"/>
        </w:rPr>
        <w:t>Format dźwięku</w:t>
      </w:r>
      <w:r w:rsidR="00C76B20">
        <w:rPr>
          <w:rFonts w:cstheme="minorHAnsi"/>
          <w:sz w:val="20"/>
          <w:szCs w:val="20"/>
        </w:rPr>
        <w:t xml:space="preserve">: </w:t>
      </w:r>
      <w:r w:rsidRPr="00C76B20">
        <w:rPr>
          <w:rFonts w:cstheme="minorHAnsi"/>
          <w:sz w:val="20"/>
          <w:szCs w:val="20"/>
        </w:rPr>
        <w:t>Wbudowany w plik wideo</w:t>
      </w:r>
    </w:p>
    <w:p w14:paraId="74169A0C" w14:textId="70D991D1" w:rsidR="007A2E9F" w:rsidRPr="00C76B20" w:rsidRDefault="007A2E9F" w:rsidP="00C76B20">
      <w:pPr>
        <w:pStyle w:val="ListParagraph"/>
        <w:numPr>
          <w:ilvl w:val="1"/>
          <w:numId w:val="21"/>
        </w:numPr>
        <w:spacing w:after="0"/>
        <w:jc w:val="both"/>
        <w:rPr>
          <w:sz w:val="20"/>
          <w:szCs w:val="20"/>
        </w:rPr>
      </w:pPr>
      <w:r w:rsidRPr="00C76B20">
        <w:rPr>
          <w:rFonts w:cstheme="minorHAnsi"/>
          <w:sz w:val="20"/>
          <w:szCs w:val="20"/>
        </w:rPr>
        <w:t>Styl narracji</w:t>
      </w:r>
      <w:r w:rsidR="00C76B20">
        <w:rPr>
          <w:rFonts w:cstheme="minorHAnsi"/>
          <w:sz w:val="20"/>
          <w:szCs w:val="20"/>
        </w:rPr>
        <w:t xml:space="preserve">: </w:t>
      </w:r>
      <w:r w:rsidRPr="00C76B20">
        <w:rPr>
          <w:rFonts w:cstheme="minorHAnsi"/>
          <w:sz w:val="20"/>
          <w:szCs w:val="20"/>
        </w:rPr>
        <w:t>Merytoryczny, wyraźny głos, zrozumiały język</w:t>
      </w:r>
    </w:p>
    <w:p w14:paraId="2220C409" w14:textId="0AF10ACC" w:rsidR="007A2E9F" w:rsidRPr="00C76B20" w:rsidRDefault="007A2E9F" w:rsidP="00C76B20">
      <w:pPr>
        <w:pStyle w:val="ListParagraph"/>
        <w:numPr>
          <w:ilvl w:val="0"/>
          <w:numId w:val="21"/>
        </w:numPr>
        <w:spacing w:after="0"/>
        <w:jc w:val="both"/>
        <w:rPr>
          <w:rFonts w:cstheme="minorHAnsi"/>
          <w:sz w:val="20"/>
          <w:szCs w:val="20"/>
        </w:rPr>
      </w:pPr>
      <w:r w:rsidRPr="00C76B20">
        <w:rPr>
          <w:rFonts w:cstheme="minorHAnsi"/>
          <w:sz w:val="20"/>
          <w:szCs w:val="20"/>
        </w:rPr>
        <w:t>Zawartość merytoryczna</w:t>
      </w:r>
      <w:r w:rsidR="009A16E9">
        <w:rPr>
          <w:rFonts w:cstheme="minorHAnsi"/>
          <w:sz w:val="20"/>
          <w:szCs w:val="20"/>
        </w:rPr>
        <w:t>:</w:t>
      </w:r>
    </w:p>
    <w:p w14:paraId="3DBEADF5" w14:textId="1EAA662B" w:rsidR="007A2E9F" w:rsidRPr="007A2E9F" w:rsidRDefault="007A2E9F" w:rsidP="00C76B20">
      <w:pPr>
        <w:pStyle w:val="ListParagraph"/>
        <w:numPr>
          <w:ilvl w:val="0"/>
          <w:numId w:val="25"/>
        </w:numPr>
        <w:spacing w:after="0"/>
        <w:jc w:val="both"/>
        <w:rPr>
          <w:rFonts w:cstheme="minorHAnsi"/>
          <w:sz w:val="20"/>
          <w:szCs w:val="20"/>
        </w:rPr>
      </w:pPr>
      <w:r w:rsidRPr="007A2E9F">
        <w:rPr>
          <w:rFonts w:cstheme="minorHAnsi"/>
          <w:sz w:val="20"/>
          <w:szCs w:val="20"/>
        </w:rPr>
        <w:t>Zakres prezentacji</w:t>
      </w:r>
      <w:r w:rsidR="00C76B20">
        <w:rPr>
          <w:rFonts w:cstheme="minorHAnsi"/>
          <w:sz w:val="20"/>
          <w:szCs w:val="20"/>
        </w:rPr>
        <w:t xml:space="preserve">: </w:t>
      </w:r>
      <w:r w:rsidRPr="007A2E9F">
        <w:rPr>
          <w:rFonts w:cstheme="minorHAnsi"/>
          <w:sz w:val="20"/>
          <w:szCs w:val="20"/>
        </w:rPr>
        <w:t>Prezentacja wybranej funkcjonalności systemu ERP (np. moduł fakturowania, magazyn, raporty)</w:t>
      </w:r>
    </w:p>
    <w:p w14:paraId="57245337" w14:textId="2444FA84" w:rsidR="007A2E9F" w:rsidRPr="007A2E9F" w:rsidRDefault="007A2E9F" w:rsidP="00C76B20">
      <w:pPr>
        <w:pStyle w:val="ListParagraph"/>
        <w:numPr>
          <w:ilvl w:val="0"/>
          <w:numId w:val="25"/>
        </w:numPr>
        <w:spacing w:after="0"/>
        <w:jc w:val="both"/>
        <w:rPr>
          <w:rFonts w:cstheme="minorHAnsi"/>
          <w:sz w:val="20"/>
          <w:szCs w:val="20"/>
        </w:rPr>
      </w:pPr>
      <w:r w:rsidRPr="007A2E9F">
        <w:rPr>
          <w:rFonts w:cstheme="minorHAnsi"/>
          <w:sz w:val="20"/>
          <w:szCs w:val="20"/>
        </w:rPr>
        <w:t>Struktura nagrania</w:t>
      </w:r>
      <w:r w:rsidR="00642C2D">
        <w:rPr>
          <w:rFonts w:cstheme="minorHAnsi"/>
          <w:sz w:val="20"/>
          <w:szCs w:val="20"/>
        </w:rPr>
        <w:t xml:space="preserve">: </w:t>
      </w:r>
      <w:r w:rsidRPr="007A2E9F">
        <w:rPr>
          <w:rFonts w:cstheme="minorHAnsi"/>
          <w:sz w:val="20"/>
          <w:szCs w:val="20"/>
        </w:rPr>
        <w:t xml:space="preserve">1. Wprowadzenie (1 min) </w:t>
      </w:r>
      <w:r w:rsidR="00642C2D" w:rsidRPr="00642C2D">
        <w:rPr>
          <w:rFonts w:ascii="Wingdings" w:eastAsia="Wingdings" w:hAnsi="Wingdings" w:cstheme="minorHAnsi"/>
          <w:sz w:val="20"/>
          <w:szCs w:val="20"/>
        </w:rPr>
        <w:sym w:font="Wingdings" w:char="F0E0"/>
      </w:r>
      <w:r w:rsidR="00642C2D">
        <w:rPr>
          <w:rFonts w:cstheme="minorHAnsi"/>
          <w:sz w:val="20"/>
          <w:szCs w:val="20"/>
        </w:rPr>
        <w:t xml:space="preserve"> </w:t>
      </w:r>
      <w:r w:rsidRPr="007A2E9F">
        <w:rPr>
          <w:rFonts w:cstheme="minorHAnsi"/>
          <w:sz w:val="20"/>
          <w:szCs w:val="20"/>
        </w:rPr>
        <w:t xml:space="preserve">2. Prezentacja krok po kroku </w:t>
      </w:r>
      <w:r w:rsidR="00616FAD" w:rsidRPr="00616FAD">
        <w:rPr>
          <w:rFonts w:ascii="Wingdings" w:eastAsia="Wingdings" w:hAnsi="Wingdings" w:cstheme="minorHAnsi"/>
          <w:sz w:val="20"/>
          <w:szCs w:val="20"/>
        </w:rPr>
        <w:sym w:font="Wingdings" w:char="F0E0"/>
      </w:r>
      <w:r w:rsidR="00616FAD">
        <w:rPr>
          <w:rFonts w:cstheme="minorHAnsi"/>
          <w:sz w:val="20"/>
          <w:szCs w:val="20"/>
        </w:rPr>
        <w:t xml:space="preserve"> </w:t>
      </w:r>
      <w:r w:rsidRPr="007A2E9F">
        <w:rPr>
          <w:rFonts w:cstheme="minorHAnsi"/>
          <w:sz w:val="20"/>
          <w:szCs w:val="20"/>
        </w:rPr>
        <w:t>3. Podsumowanie</w:t>
      </w:r>
      <w:r w:rsidR="00616FAD">
        <w:rPr>
          <w:rFonts w:cstheme="minorHAnsi"/>
          <w:sz w:val="20"/>
          <w:szCs w:val="20"/>
        </w:rPr>
        <w:t xml:space="preserve"> (efekt)</w:t>
      </w:r>
    </w:p>
    <w:p w14:paraId="27993C33" w14:textId="4EF892CA" w:rsidR="007A2E9F" w:rsidRPr="007A2E9F" w:rsidRDefault="007A2E9F" w:rsidP="00C76B20">
      <w:pPr>
        <w:pStyle w:val="ListParagraph"/>
        <w:numPr>
          <w:ilvl w:val="0"/>
          <w:numId w:val="25"/>
        </w:numPr>
        <w:spacing w:after="0"/>
        <w:jc w:val="both"/>
        <w:rPr>
          <w:rFonts w:cstheme="minorHAnsi"/>
          <w:sz w:val="20"/>
          <w:szCs w:val="20"/>
        </w:rPr>
      </w:pPr>
      <w:r w:rsidRPr="007A2E9F">
        <w:rPr>
          <w:rFonts w:cstheme="minorHAnsi"/>
          <w:sz w:val="20"/>
          <w:szCs w:val="20"/>
        </w:rPr>
        <w:t>Sposób prezentac</w:t>
      </w:r>
      <w:r w:rsidR="00B54499">
        <w:rPr>
          <w:rFonts w:cstheme="minorHAnsi"/>
          <w:sz w:val="20"/>
          <w:szCs w:val="20"/>
        </w:rPr>
        <w:t xml:space="preserve">ji: </w:t>
      </w:r>
      <w:r w:rsidRPr="007A2E9F">
        <w:rPr>
          <w:rFonts w:cstheme="minorHAnsi"/>
          <w:sz w:val="20"/>
          <w:szCs w:val="20"/>
        </w:rPr>
        <w:t>Praktyczny pokaz działania z użyciem środowiska testowego lub demo</w:t>
      </w:r>
    </w:p>
    <w:p w14:paraId="58C7DFF2" w14:textId="77777777" w:rsidR="009A16E9" w:rsidRDefault="007A2E9F" w:rsidP="009A16E9">
      <w:pPr>
        <w:pStyle w:val="ListParagraph"/>
        <w:numPr>
          <w:ilvl w:val="0"/>
          <w:numId w:val="25"/>
        </w:numPr>
        <w:spacing w:after="0"/>
        <w:jc w:val="both"/>
        <w:rPr>
          <w:rFonts w:cstheme="minorHAnsi"/>
          <w:sz w:val="20"/>
          <w:szCs w:val="20"/>
        </w:rPr>
      </w:pPr>
      <w:r w:rsidRPr="007A2E9F">
        <w:rPr>
          <w:rFonts w:cstheme="minorHAnsi"/>
          <w:sz w:val="20"/>
          <w:szCs w:val="20"/>
        </w:rPr>
        <w:t>Język prezentacji</w:t>
      </w:r>
      <w:r w:rsidR="00B54499">
        <w:rPr>
          <w:rFonts w:cstheme="minorHAnsi"/>
          <w:sz w:val="20"/>
          <w:szCs w:val="20"/>
        </w:rPr>
        <w:t xml:space="preserve">: </w:t>
      </w:r>
      <w:r w:rsidRPr="007A2E9F">
        <w:rPr>
          <w:rFonts w:cstheme="minorHAnsi"/>
          <w:sz w:val="20"/>
          <w:szCs w:val="20"/>
        </w:rPr>
        <w:t>Polski</w:t>
      </w:r>
    </w:p>
    <w:p w14:paraId="00E68E9C" w14:textId="42C14140" w:rsidR="007A2E9F" w:rsidRPr="009A16E9" w:rsidRDefault="007A2E9F" w:rsidP="009A16E9">
      <w:pPr>
        <w:pStyle w:val="ListParagraph"/>
        <w:numPr>
          <w:ilvl w:val="0"/>
          <w:numId w:val="27"/>
        </w:numPr>
        <w:spacing w:after="0"/>
        <w:jc w:val="both"/>
        <w:rPr>
          <w:rFonts w:cstheme="minorHAnsi"/>
          <w:sz w:val="20"/>
          <w:szCs w:val="20"/>
        </w:rPr>
      </w:pPr>
      <w:r w:rsidRPr="009A16E9">
        <w:rPr>
          <w:rFonts w:cstheme="minorHAnsi"/>
          <w:sz w:val="20"/>
          <w:szCs w:val="20"/>
        </w:rPr>
        <w:t>Dodatkowe wymagania</w:t>
      </w:r>
      <w:r w:rsidR="009A16E9">
        <w:rPr>
          <w:rFonts w:cstheme="minorHAnsi"/>
          <w:sz w:val="20"/>
          <w:szCs w:val="20"/>
        </w:rPr>
        <w:t>:</w:t>
      </w:r>
    </w:p>
    <w:p w14:paraId="27F9A44E" w14:textId="77777777" w:rsidR="007A2E9F" w:rsidRPr="007A2E9F" w:rsidRDefault="007A2E9F" w:rsidP="00B54499">
      <w:pPr>
        <w:pStyle w:val="ListParagraph"/>
        <w:numPr>
          <w:ilvl w:val="0"/>
          <w:numId w:val="26"/>
        </w:numPr>
        <w:spacing w:after="0"/>
        <w:jc w:val="both"/>
        <w:rPr>
          <w:rFonts w:cstheme="minorHAnsi"/>
          <w:sz w:val="20"/>
          <w:szCs w:val="20"/>
        </w:rPr>
      </w:pPr>
      <w:r w:rsidRPr="007A2E9F">
        <w:rPr>
          <w:rFonts w:cstheme="minorHAnsi"/>
          <w:sz w:val="20"/>
          <w:szCs w:val="20"/>
        </w:rPr>
        <w:t>Brak ujawniania danych wrażliwych lub rzeczywistych danych klientów</w:t>
      </w:r>
    </w:p>
    <w:p w14:paraId="374C4339" w14:textId="09AA21BC" w:rsidR="00190F0E" w:rsidRPr="009A16E9" w:rsidRDefault="007A2E9F" w:rsidP="009A16E9">
      <w:pPr>
        <w:pStyle w:val="ListParagraph"/>
        <w:numPr>
          <w:ilvl w:val="0"/>
          <w:numId w:val="26"/>
        </w:numPr>
        <w:spacing w:after="0"/>
        <w:jc w:val="both"/>
        <w:rPr>
          <w:rFonts w:cstheme="minorHAnsi"/>
          <w:sz w:val="20"/>
          <w:szCs w:val="20"/>
        </w:rPr>
      </w:pPr>
      <w:r w:rsidRPr="007A2E9F">
        <w:rPr>
          <w:rFonts w:cstheme="minorHAnsi"/>
          <w:sz w:val="20"/>
          <w:szCs w:val="20"/>
        </w:rPr>
        <w:t>Materiał nie może zawierać błędów technicznych (np. zawieszający się interfejs)</w:t>
      </w:r>
    </w:p>
    <w:p w14:paraId="23C21BA0" w14:textId="368500C2" w:rsidR="00C830F8" w:rsidRPr="00CF2F93" w:rsidRDefault="00C830F8" w:rsidP="00C830F8">
      <w:pPr>
        <w:pStyle w:val="ListParagraph"/>
        <w:numPr>
          <w:ilvl w:val="0"/>
          <w:numId w:val="10"/>
        </w:numPr>
        <w:spacing w:after="0"/>
        <w:ind w:left="284" w:hanging="284"/>
        <w:jc w:val="both"/>
        <w:rPr>
          <w:rFonts w:cstheme="minorHAnsi"/>
          <w:sz w:val="20"/>
          <w:szCs w:val="20"/>
        </w:rPr>
      </w:pPr>
      <w:r w:rsidRPr="00CF2F93">
        <w:rPr>
          <w:rFonts w:cstheme="minorHAnsi"/>
          <w:sz w:val="20"/>
          <w:szCs w:val="20"/>
        </w:rPr>
        <w:t xml:space="preserve">Zamawiający dokona oceny spełniania przez próbkę oceny funkcjonalności </w:t>
      </w:r>
      <w:r>
        <w:rPr>
          <w:rFonts w:cstheme="minorHAnsi"/>
          <w:sz w:val="20"/>
          <w:szCs w:val="20"/>
        </w:rPr>
        <w:t>Systemu (</w:t>
      </w:r>
      <w:r w:rsidRPr="00CF2F93">
        <w:rPr>
          <w:rFonts w:cstheme="minorHAnsi"/>
          <w:sz w:val="20"/>
          <w:szCs w:val="20"/>
        </w:rPr>
        <w:t>oprogramowania aplikacyjnego</w:t>
      </w:r>
      <w:r>
        <w:rPr>
          <w:rFonts w:cstheme="minorHAnsi"/>
          <w:sz w:val="20"/>
          <w:szCs w:val="20"/>
        </w:rPr>
        <w:t>)</w:t>
      </w:r>
      <w:r w:rsidRPr="00CF2F93">
        <w:rPr>
          <w:rFonts w:cstheme="minorHAnsi"/>
          <w:sz w:val="20"/>
          <w:szCs w:val="20"/>
        </w:rPr>
        <w:t xml:space="preserve"> na zasadzie JEST/BRAK</w:t>
      </w:r>
      <w:r w:rsidR="0002152F">
        <w:rPr>
          <w:rFonts w:cstheme="minorHAnsi"/>
          <w:sz w:val="20"/>
          <w:szCs w:val="20"/>
        </w:rPr>
        <w:t>.</w:t>
      </w:r>
    </w:p>
    <w:p w14:paraId="1B171566" w14:textId="2E992F47" w:rsidR="00C830F8" w:rsidRPr="00CF2F93" w:rsidRDefault="00C830F8" w:rsidP="00C830F8">
      <w:pPr>
        <w:pStyle w:val="ListParagraph"/>
        <w:numPr>
          <w:ilvl w:val="0"/>
          <w:numId w:val="10"/>
        </w:numPr>
        <w:spacing w:after="0"/>
        <w:ind w:left="284" w:hanging="284"/>
        <w:jc w:val="both"/>
        <w:rPr>
          <w:sz w:val="20"/>
          <w:szCs w:val="20"/>
        </w:rPr>
      </w:pPr>
      <w:r w:rsidRPr="2D9E74E1">
        <w:rPr>
          <w:sz w:val="20"/>
          <w:szCs w:val="20"/>
        </w:rPr>
        <w:t xml:space="preserve">W przypadku </w:t>
      </w:r>
      <w:r w:rsidR="03193212" w:rsidRPr="2D9E74E1">
        <w:rPr>
          <w:sz w:val="20"/>
          <w:szCs w:val="20"/>
        </w:rPr>
        <w:t>przekazania uszkodzonego linku</w:t>
      </w:r>
      <w:r w:rsidR="005B370B" w:rsidRPr="2D9E74E1">
        <w:rPr>
          <w:sz w:val="20"/>
          <w:szCs w:val="20"/>
        </w:rPr>
        <w:t>,</w:t>
      </w:r>
      <w:r w:rsidR="00132FF8" w:rsidRPr="2D9E74E1">
        <w:rPr>
          <w:sz w:val="20"/>
          <w:szCs w:val="20"/>
        </w:rPr>
        <w:t xml:space="preserve"> </w:t>
      </w:r>
      <w:r w:rsidRPr="2D9E74E1">
        <w:rPr>
          <w:sz w:val="20"/>
          <w:szCs w:val="20"/>
        </w:rPr>
        <w:t xml:space="preserve">Zamawiający </w:t>
      </w:r>
      <w:r w:rsidR="30193C01" w:rsidRPr="2D9E74E1">
        <w:rPr>
          <w:sz w:val="20"/>
          <w:szCs w:val="20"/>
        </w:rPr>
        <w:t>uzna to</w:t>
      </w:r>
      <w:r w:rsidRPr="2D9E74E1">
        <w:rPr>
          <w:sz w:val="20"/>
          <w:szCs w:val="20"/>
        </w:rPr>
        <w:t xml:space="preserve"> jako brak próbki, z konsekwencjami wynikającymi z przepisów PZP. </w:t>
      </w:r>
    </w:p>
    <w:p w14:paraId="5F9CBBE0" w14:textId="4CAB22F5" w:rsidR="00C830F8" w:rsidRPr="00CF2F93" w:rsidRDefault="00C830F8" w:rsidP="00C830F8">
      <w:pPr>
        <w:pStyle w:val="ListParagraph"/>
        <w:numPr>
          <w:ilvl w:val="0"/>
          <w:numId w:val="10"/>
        </w:numPr>
        <w:spacing w:after="0"/>
        <w:ind w:left="284" w:hanging="284"/>
        <w:jc w:val="both"/>
        <w:rPr>
          <w:rFonts w:cstheme="minorHAnsi"/>
          <w:sz w:val="20"/>
          <w:szCs w:val="20"/>
        </w:rPr>
      </w:pPr>
      <w:r w:rsidRPr="00CF2F93">
        <w:rPr>
          <w:rFonts w:cstheme="minorHAnsi"/>
          <w:sz w:val="20"/>
          <w:szCs w:val="20"/>
        </w:rPr>
        <w:t xml:space="preserve">Zamawiający sporządzi protokół z </w:t>
      </w:r>
      <w:r w:rsidR="009253D2">
        <w:rPr>
          <w:rFonts w:cstheme="minorHAnsi"/>
          <w:sz w:val="20"/>
          <w:szCs w:val="20"/>
        </w:rPr>
        <w:t>oględzin</w:t>
      </w:r>
      <w:r w:rsidRPr="00CF2F93">
        <w:rPr>
          <w:rFonts w:cstheme="minorHAnsi"/>
          <w:sz w:val="20"/>
          <w:szCs w:val="20"/>
        </w:rPr>
        <w:t xml:space="preserve"> próbki</w:t>
      </w:r>
      <w:r w:rsidR="00C42046">
        <w:rPr>
          <w:rFonts w:cstheme="minorHAnsi"/>
          <w:sz w:val="20"/>
          <w:szCs w:val="20"/>
        </w:rPr>
        <w:t xml:space="preserve">. </w:t>
      </w:r>
      <w:r w:rsidRPr="00CF2F93">
        <w:rPr>
          <w:rFonts w:cstheme="minorHAnsi"/>
          <w:sz w:val="20"/>
          <w:szCs w:val="20"/>
        </w:rPr>
        <w:t>Protokół stanowić będzie załącznik do protokołu postępowania. Wykonawca ma prawo oczekiwać zamieszcz</w:t>
      </w:r>
      <w:r>
        <w:rPr>
          <w:rFonts w:cstheme="minorHAnsi"/>
          <w:sz w:val="20"/>
          <w:szCs w:val="20"/>
        </w:rPr>
        <w:t>e</w:t>
      </w:r>
      <w:r w:rsidRPr="00CF2F93">
        <w:rPr>
          <w:rFonts w:cstheme="minorHAnsi"/>
          <w:sz w:val="20"/>
          <w:szCs w:val="20"/>
        </w:rPr>
        <w:t>nia w protokole złożonych przez siebie oświadczeń lub zastrzeżeń</w:t>
      </w:r>
      <w:r>
        <w:rPr>
          <w:rFonts w:cstheme="minorHAnsi"/>
          <w:sz w:val="20"/>
          <w:szCs w:val="20"/>
        </w:rPr>
        <w:t xml:space="preserve">, </w:t>
      </w:r>
      <w:r w:rsidRPr="00CF2F93">
        <w:rPr>
          <w:rFonts w:cstheme="minorHAnsi"/>
          <w:sz w:val="20"/>
          <w:szCs w:val="20"/>
        </w:rPr>
        <w:t xml:space="preserve">które zostaną zgłoszone </w:t>
      </w:r>
      <w:r>
        <w:rPr>
          <w:rFonts w:cstheme="minorHAnsi"/>
          <w:sz w:val="20"/>
          <w:szCs w:val="20"/>
        </w:rPr>
        <w:t xml:space="preserve">najpóźniej </w:t>
      </w:r>
      <w:r w:rsidRPr="00CF2F93">
        <w:rPr>
          <w:rFonts w:cstheme="minorHAnsi"/>
          <w:sz w:val="20"/>
          <w:szCs w:val="20"/>
        </w:rPr>
        <w:t>w dniu prezentacji</w:t>
      </w:r>
      <w:r>
        <w:rPr>
          <w:rFonts w:cstheme="minorHAnsi"/>
          <w:sz w:val="20"/>
          <w:szCs w:val="20"/>
        </w:rPr>
        <w:t xml:space="preserve"> Systemu.</w:t>
      </w:r>
    </w:p>
    <w:p w14:paraId="1AE067B4" w14:textId="77777777" w:rsidR="00C830F8" w:rsidRDefault="00C830F8" w:rsidP="00C830F8">
      <w:pPr>
        <w:pStyle w:val="ListParagraph"/>
        <w:numPr>
          <w:ilvl w:val="0"/>
          <w:numId w:val="10"/>
        </w:numPr>
        <w:spacing w:after="0"/>
        <w:ind w:left="284" w:hanging="284"/>
        <w:jc w:val="both"/>
        <w:rPr>
          <w:rFonts w:cstheme="minorHAnsi"/>
          <w:sz w:val="20"/>
          <w:szCs w:val="20"/>
        </w:rPr>
      </w:pPr>
      <w:r w:rsidRPr="00CF2F93">
        <w:rPr>
          <w:rFonts w:cstheme="minorHAnsi"/>
          <w:sz w:val="20"/>
          <w:szCs w:val="20"/>
        </w:rPr>
        <w:t>W przypadku przedstawienia przez Wykonawcę informacji wprowadzających w błąd Zamawiającego, mający</w:t>
      </w:r>
      <w:r>
        <w:rPr>
          <w:rFonts w:cstheme="minorHAnsi"/>
          <w:sz w:val="20"/>
          <w:szCs w:val="20"/>
        </w:rPr>
        <w:t>ch</w:t>
      </w:r>
      <w:r w:rsidRPr="00CF2F93">
        <w:rPr>
          <w:rFonts w:cstheme="minorHAnsi"/>
          <w:sz w:val="20"/>
          <w:szCs w:val="20"/>
        </w:rPr>
        <w:t xml:space="preserve"> wpływ na wynik postępowania o udzielenie zamówienia, w szczególności na potwierdzenie w trakcie demonstracji scenariusza próbki, oświadczeń złożonych w ofercie Wykonawcy co do właściwości (funkcjonalności) zaoferowanego oprogramowania aplikacyjnego</w:t>
      </w:r>
      <w:r>
        <w:rPr>
          <w:rFonts w:cstheme="minorHAnsi"/>
          <w:sz w:val="20"/>
          <w:szCs w:val="20"/>
        </w:rPr>
        <w:t>,</w:t>
      </w:r>
      <w:r w:rsidRPr="00CF2F93">
        <w:rPr>
          <w:rFonts w:cstheme="minorHAnsi"/>
          <w:sz w:val="20"/>
          <w:szCs w:val="20"/>
        </w:rPr>
        <w:t xml:space="preserve"> skutkować </w:t>
      </w:r>
      <w:r>
        <w:rPr>
          <w:rFonts w:cstheme="minorHAnsi"/>
          <w:sz w:val="20"/>
          <w:szCs w:val="20"/>
        </w:rPr>
        <w:t xml:space="preserve">to </w:t>
      </w:r>
      <w:r w:rsidRPr="00CF2F93">
        <w:rPr>
          <w:rFonts w:cstheme="minorHAnsi"/>
          <w:sz w:val="20"/>
          <w:szCs w:val="20"/>
        </w:rPr>
        <w:t xml:space="preserve">będzie </w:t>
      </w:r>
      <w:r>
        <w:rPr>
          <w:rFonts w:cstheme="minorHAnsi"/>
          <w:sz w:val="20"/>
          <w:szCs w:val="20"/>
        </w:rPr>
        <w:t>odrzuceniem oferty</w:t>
      </w:r>
      <w:r w:rsidRPr="00CF2F93">
        <w:rPr>
          <w:rFonts w:cstheme="minorHAnsi"/>
          <w:sz w:val="20"/>
          <w:szCs w:val="20"/>
        </w:rPr>
        <w:t xml:space="preserve"> Wykonawcy z prowadzonego postępowania. </w:t>
      </w:r>
    </w:p>
    <w:p w14:paraId="1ED8D961" w14:textId="77777777" w:rsidR="00222BF1" w:rsidRDefault="00222BF1" w:rsidP="00222BF1">
      <w:pPr>
        <w:spacing w:after="0"/>
        <w:jc w:val="both"/>
        <w:rPr>
          <w:rFonts w:cstheme="minorHAnsi"/>
          <w:sz w:val="20"/>
          <w:szCs w:val="20"/>
        </w:rPr>
      </w:pPr>
    </w:p>
    <w:p w14:paraId="6D630178" w14:textId="4DF26AA8" w:rsidR="00222BF1" w:rsidRPr="00DE6DA7" w:rsidRDefault="00222BF1" w:rsidP="00222BF1">
      <w:pPr>
        <w:shd w:val="clear" w:color="auto" w:fill="F7CAAC" w:themeFill="accent2" w:themeFillTint="66"/>
        <w:spacing w:after="0"/>
        <w:jc w:val="both"/>
        <w:rPr>
          <w:rFonts w:cstheme="minorHAnsi"/>
          <w:sz w:val="20"/>
          <w:szCs w:val="20"/>
        </w:rPr>
      </w:pPr>
      <w:r w:rsidRPr="00DE6DA7">
        <w:rPr>
          <w:rFonts w:cstheme="minorHAnsi"/>
          <w:sz w:val="20"/>
          <w:szCs w:val="20"/>
        </w:rPr>
        <w:t xml:space="preserve">Moduł: </w:t>
      </w:r>
      <w:r>
        <w:rPr>
          <w:rFonts w:cstheme="minorHAnsi"/>
          <w:sz w:val="20"/>
          <w:szCs w:val="20"/>
        </w:rPr>
        <w:t>Kadrowo-Płacowy</w:t>
      </w:r>
    </w:p>
    <w:p w14:paraId="5565AC7E" w14:textId="60AF7F42" w:rsidR="008F0E1C" w:rsidRPr="00222BF1" w:rsidRDefault="00637335" w:rsidP="00222BF1">
      <w:pPr>
        <w:pStyle w:val="ListParagraph"/>
        <w:numPr>
          <w:ilvl w:val="0"/>
          <w:numId w:val="9"/>
        </w:numPr>
        <w:spacing w:after="0"/>
        <w:jc w:val="both"/>
        <w:rPr>
          <w:rFonts w:cstheme="minorHAnsi"/>
          <w:sz w:val="20"/>
          <w:szCs w:val="20"/>
        </w:rPr>
      </w:pPr>
      <w:r w:rsidRPr="00222BF1">
        <w:rPr>
          <w:rFonts w:cstheme="minorHAnsi"/>
          <w:sz w:val="20"/>
          <w:szCs w:val="20"/>
        </w:rPr>
        <w:t>System umożliwia przygotowanie wszystkich wymaganych do wystawienia papierowych deklaracji (w tym PIT 11, PIT 8C, IFT-1R, PIT 4R, PIT 8AR) i elektronicznych e-deklaracji oraz ich elektroniczną wysyłkę zgodne z obowiązującymi przepisami; system do przygotowania deklaracji zbiera wszystkie dane o przychodach podatnika - osoby fizycznej ze wszystkich możliwych tytułów, w tym np. umów o pracę, umów cywilno-prawnych, nieodpłatnych świadczeń,  świadczeń z ZFŚS.</w:t>
      </w:r>
    </w:p>
    <w:p w14:paraId="76FA163D" w14:textId="3B4D02A7" w:rsidR="00637335" w:rsidRPr="00637335" w:rsidRDefault="00637335" w:rsidP="00637335">
      <w:pPr>
        <w:pStyle w:val="ListParagraph"/>
        <w:numPr>
          <w:ilvl w:val="1"/>
          <w:numId w:val="9"/>
        </w:numPr>
        <w:spacing w:after="0"/>
        <w:jc w:val="both"/>
        <w:rPr>
          <w:sz w:val="20"/>
          <w:szCs w:val="20"/>
        </w:rPr>
      </w:pPr>
      <w:r w:rsidRPr="340DD04B">
        <w:rPr>
          <w:b/>
          <w:sz w:val="20"/>
          <w:szCs w:val="20"/>
        </w:rPr>
        <w:t>Oczekiwany efekt:</w:t>
      </w:r>
      <w:r w:rsidRPr="340DD04B">
        <w:rPr>
          <w:sz w:val="20"/>
          <w:szCs w:val="20"/>
        </w:rPr>
        <w:t xml:space="preserve"> prawidłowe sporządzenie rocznej deklaracji PIT11 na przykładowych rocznych danych uwzględniające różne dane o przychodach podatnika</w:t>
      </w:r>
      <w:r w:rsidR="00C04F33" w:rsidRPr="340DD04B">
        <w:rPr>
          <w:sz w:val="20"/>
          <w:szCs w:val="20"/>
        </w:rPr>
        <w:t xml:space="preserve"> (widok różnych danych wejściowych i rozliczonych </w:t>
      </w:r>
      <w:proofErr w:type="spellStart"/>
      <w:r w:rsidR="00C04F33" w:rsidRPr="340DD04B">
        <w:rPr>
          <w:sz w:val="20"/>
          <w:szCs w:val="20"/>
        </w:rPr>
        <w:t>pitów</w:t>
      </w:r>
      <w:proofErr w:type="spellEnd"/>
      <w:r w:rsidR="00C04F33" w:rsidRPr="340DD04B">
        <w:rPr>
          <w:sz w:val="20"/>
          <w:szCs w:val="20"/>
        </w:rPr>
        <w:t xml:space="preserve"> dla minimum</w:t>
      </w:r>
      <w:r w:rsidR="00C95E6A" w:rsidRPr="340DD04B">
        <w:rPr>
          <w:sz w:val="20"/>
          <w:szCs w:val="20"/>
        </w:rPr>
        <w:t xml:space="preserve"> </w:t>
      </w:r>
      <w:r w:rsidR="00C04F33" w:rsidRPr="340DD04B">
        <w:rPr>
          <w:sz w:val="20"/>
          <w:szCs w:val="20"/>
        </w:rPr>
        <w:t>5 pracowników</w:t>
      </w:r>
      <w:r w:rsidR="2DC67C18" w:rsidRPr="340DD04B">
        <w:rPr>
          <w:sz w:val="20"/>
          <w:szCs w:val="20"/>
        </w:rPr>
        <w:t xml:space="preserve"> z każdej grupy zawodowej z uwzględnieniem tytułów</w:t>
      </w:r>
      <w:r w:rsidR="00C04F33" w:rsidRPr="340DD04B">
        <w:rPr>
          <w:sz w:val="20"/>
          <w:szCs w:val="20"/>
        </w:rPr>
        <w:t>)</w:t>
      </w:r>
      <w:r w:rsidR="00FC4322" w:rsidRPr="340DD04B">
        <w:rPr>
          <w:sz w:val="20"/>
          <w:szCs w:val="20"/>
        </w:rPr>
        <w:t>.</w:t>
      </w:r>
    </w:p>
    <w:p w14:paraId="15C148CF" w14:textId="3ACCE4C3" w:rsidR="00637335" w:rsidRDefault="00637335" w:rsidP="00637335">
      <w:pPr>
        <w:pStyle w:val="ListParagraph"/>
        <w:numPr>
          <w:ilvl w:val="0"/>
          <w:numId w:val="9"/>
        </w:numPr>
        <w:spacing w:after="0"/>
        <w:ind w:left="284" w:hanging="284"/>
        <w:jc w:val="both"/>
        <w:rPr>
          <w:sz w:val="20"/>
          <w:szCs w:val="20"/>
        </w:rPr>
      </w:pPr>
      <w:r w:rsidRPr="340DD04B">
        <w:rPr>
          <w:sz w:val="20"/>
          <w:szCs w:val="20"/>
        </w:rPr>
        <w:t xml:space="preserve">Osoby tworzące grafiki mają możliwość delegowania pracowników </w:t>
      </w:r>
      <w:r w:rsidR="00345D8F" w:rsidRPr="340DD04B">
        <w:rPr>
          <w:sz w:val="20"/>
          <w:szCs w:val="20"/>
        </w:rPr>
        <w:t xml:space="preserve">zatrudnionych w ramach różnych tytułów </w:t>
      </w:r>
      <w:r w:rsidRPr="340DD04B">
        <w:rPr>
          <w:sz w:val="20"/>
          <w:szCs w:val="20"/>
        </w:rPr>
        <w:t xml:space="preserve">za pośrednictwem systemu. Obszar do którego pracownik został wydelegowany widzi pracownika w swoim grafiku lub otrzymują w dyspozycję pracownika do wpisania do swojego grafiku. Automatycznie po </w:t>
      </w:r>
      <w:r w:rsidR="62B0EAED" w:rsidRPr="340DD04B">
        <w:rPr>
          <w:sz w:val="20"/>
          <w:szCs w:val="20"/>
        </w:rPr>
        <w:t>wpisani</w:t>
      </w:r>
      <w:r w:rsidR="0A81E89E" w:rsidRPr="340DD04B">
        <w:rPr>
          <w:sz w:val="20"/>
          <w:szCs w:val="20"/>
        </w:rPr>
        <w:t>u</w:t>
      </w:r>
      <w:r w:rsidRPr="340DD04B">
        <w:rPr>
          <w:sz w:val="20"/>
          <w:szCs w:val="20"/>
        </w:rPr>
        <w:t xml:space="preserve"> delegacji grafik nie uwzględnia pracownika w grafiku obszaru </w:t>
      </w:r>
      <w:r w:rsidR="632728F4" w:rsidRPr="340DD04B">
        <w:rPr>
          <w:sz w:val="20"/>
          <w:szCs w:val="20"/>
        </w:rPr>
        <w:t xml:space="preserve">podstawowego </w:t>
      </w:r>
      <w:r w:rsidRPr="340DD04B">
        <w:rPr>
          <w:sz w:val="20"/>
          <w:szCs w:val="20"/>
        </w:rPr>
        <w:t>w terminach wydelegowania.</w:t>
      </w:r>
    </w:p>
    <w:p w14:paraId="6229091D" w14:textId="6DC30F71" w:rsidR="00637335" w:rsidRDefault="00637335" w:rsidP="00637335">
      <w:pPr>
        <w:pStyle w:val="ListParagraph"/>
        <w:numPr>
          <w:ilvl w:val="1"/>
          <w:numId w:val="9"/>
        </w:numPr>
        <w:spacing w:after="0"/>
        <w:jc w:val="both"/>
        <w:rPr>
          <w:sz w:val="20"/>
          <w:szCs w:val="20"/>
        </w:rPr>
      </w:pPr>
      <w:r w:rsidRPr="340DD04B">
        <w:rPr>
          <w:b/>
          <w:sz w:val="20"/>
          <w:szCs w:val="20"/>
        </w:rPr>
        <w:t>Oczekiwany efekt:</w:t>
      </w:r>
      <w:r w:rsidRPr="340DD04B">
        <w:rPr>
          <w:sz w:val="20"/>
          <w:szCs w:val="20"/>
        </w:rPr>
        <w:t xml:space="preserve"> Możliwość delegowania Pracowników do innej komórki organizacyjnej niż macierzysta na określony czas (np. godziny, dni) na przestrzeni miesiąca (widok minimum 2 grafików – bazowego i w wydelegowanym dla jednego pracownika).</w:t>
      </w:r>
      <w:r w:rsidR="0043C224" w:rsidRPr="340DD04B">
        <w:rPr>
          <w:sz w:val="20"/>
          <w:szCs w:val="20"/>
        </w:rPr>
        <w:t xml:space="preserve"> W systemie możliwość generowania grafików wg komórek z uwzględnieniem planowanych i rzeczywistych godzin pracy. </w:t>
      </w:r>
      <w:r w:rsidR="5E4E05F3" w:rsidRPr="340DD04B">
        <w:rPr>
          <w:sz w:val="20"/>
          <w:szCs w:val="20"/>
        </w:rPr>
        <w:t>System pracy uwzględniający pracę w grafikach automatycznie pozwala na kalkulację i przypisanie kosztów do komórki, w której pracownik wykonywał pracę</w:t>
      </w:r>
      <w:r w:rsidR="000F2243">
        <w:rPr>
          <w:sz w:val="20"/>
          <w:szCs w:val="20"/>
        </w:rPr>
        <w:t xml:space="preserve"> (</w:t>
      </w:r>
      <w:r w:rsidR="00BF5BDB">
        <w:rPr>
          <w:sz w:val="20"/>
          <w:szCs w:val="20"/>
        </w:rPr>
        <w:t>prawidłowe przypo</w:t>
      </w:r>
      <w:r w:rsidR="00576693">
        <w:rPr>
          <w:sz w:val="20"/>
          <w:szCs w:val="20"/>
        </w:rPr>
        <w:t xml:space="preserve">rządkowanie miejsca </w:t>
      </w:r>
      <w:r w:rsidR="00740BB8">
        <w:rPr>
          <w:sz w:val="20"/>
          <w:szCs w:val="20"/>
        </w:rPr>
        <w:t>powstawania kosztów)</w:t>
      </w:r>
      <w:r w:rsidR="62B0EAED" w:rsidRPr="340DD04B">
        <w:rPr>
          <w:sz w:val="20"/>
          <w:szCs w:val="20"/>
        </w:rPr>
        <w:t>.</w:t>
      </w:r>
    </w:p>
    <w:p w14:paraId="0F00B35A" w14:textId="787569B8" w:rsidR="00637335" w:rsidRDefault="00C04F33" w:rsidP="00637335">
      <w:pPr>
        <w:pStyle w:val="ListParagraph"/>
        <w:numPr>
          <w:ilvl w:val="0"/>
          <w:numId w:val="9"/>
        </w:numPr>
        <w:spacing w:after="0"/>
        <w:ind w:left="284" w:hanging="284"/>
        <w:jc w:val="both"/>
        <w:rPr>
          <w:rFonts w:cstheme="minorHAnsi"/>
          <w:sz w:val="20"/>
          <w:szCs w:val="20"/>
        </w:rPr>
      </w:pPr>
      <w:r w:rsidRPr="00C04F33">
        <w:rPr>
          <w:rFonts w:cstheme="minorHAnsi"/>
          <w:sz w:val="20"/>
          <w:szCs w:val="20"/>
        </w:rPr>
        <w:t>System po zmianie harmonogramu automatycznie aktualizuje stan urlopu (np. odwołanie z urlopu, zwolnienia lekarskie itp. anulujące urlop). System generuje alert w postaci wiadomości e-mail o konieczności zaplanowania anulowanego urlopu.</w:t>
      </w:r>
    </w:p>
    <w:p w14:paraId="2F329414" w14:textId="257E396B" w:rsidR="00C04F33" w:rsidRDefault="00C04F33" w:rsidP="00C04F33">
      <w:pPr>
        <w:pStyle w:val="ListParagraph"/>
        <w:numPr>
          <w:ilvl w:val="1"/>
          <w:numId w:val="9"/>
        </w:numPr>
        <w:spacing w:after="0"/>
        <w:jc w:val="both"/>
        <w:rPr>
          <w:rFonts w:cstheme="minorHAnsi"/>
          <w:sz w:val="20"/>
          <w:szCs w:val="20"/>
        </w:rPr>
      </w:pPr>
      <w:r w:rsidRPr="00C04F33">
        <w:rPr>
          <w:rFonts w:cstheme="minorHAnsi"/>
          <w:b/>
          <w:bCs/>
          <w:sz w:val="20"/>
          <w:szCs w:val="20"/>
        </w:rPr>
        <w:t>Oczekiwany efekt:</w:t>
      </w:r>
      <w:r>
        <w:rPr>
          <w:rFonts w:cstheme="minorHAnsi"/>
          <w:sz w:val="20"/>
          <w:szCs w:val="20"/>
        </w:rPr>
        <w:t xml:space="preserve"> </w:t>
      </w:r>
      <w:r w:rsidR="00123B7B">
        <w:rPr>
          <w:rFonts w:cstheme="minorHAnsi"/>
          <w:sz w:val="20"/>
          <w:szCs w:val="20"/>
        </w:rPr>
        <w:t xml:space="preserve">Zwolnienie lekarskie ma automatycznie wycofać urlop pracownika </w:t>
      </w:r>
      <w:r w:rsidR="0054061B">
        <w:rPr>
          <w:rFonts w:cstheme="minorHAnsi"/>
          <w:sz w:val="20"/>
          <w:szCs w:val="20"/>
        </w:rPr>
        <w:t xml:space="preserve">i zamienić na zwolnienie. System wygeneruje informacje </w:t>
      </w:r>
      <w:r w:rsidR="006D4C72">
        <w:rPr>
          <w:rFonts w:cstheme="minorHAnsi"/>
          <w:sz w:val="20"/>
          <w:szCs w:val="20"/>
        </w:rPr>
        <w:t>do pracownika (mailem lub portalem o dokonanej zmianie)</w:t>
      </w:r>
      <w:r w:rsidR="00FC4322">
        <w:rPr>
          <w:rFonts w:cstheme="minorHAnsi"/>
          <w:sz w:val="20"/>
          <w:szCs w:val="20"/>
        </w:rPr>
        <w:t>.</w:t>
      </w:r>
    </w:p>
    <w:p w14:paraId="1977A8EB" w14:textId="7F73AFC6" w:rsidR="00C04F33" w:rsidRDefault="00C04F33" w:rsidP="00637335">
      <w:pPr>
        <w:pStyle w:val="ListParagraph"/>
        <w:numPr>
          <w:ilvl w:val="0"/>
          <w:numId w:val="9"/>
        </w:numPr>
        <w:spacing w:after="0"/>
        <w:ind w:left="284" w:hanging="284"/>
        <w:jc w:val="both"/>
        <w:rPr>
          <w:rFonts w:cstheme="minorHAnsi"/>
          <w:sz w:val="20"/>
          <w:szCs w:val="20"/>
        </w:rPr>
      </w:pPr>
      <w:r w:rsidRPr="00C04F33">
        <w:rPr>
          <w:rFonts w:cstheme="minorHAnsi"/>
          <w:sz w:val="20"/>
          <w:szCs w:val="20"/>
        </w:rPr>
        <w:t>System umożliwią stworzenie dla jednego pracownika kilku grafików w zależności od rodzaju zatrudnienia (1 kartoteka pracownika ale różne formy zatrudnienia np. na umowę o pracę i umowę zlecenie i wtedy pra</w:t>
      </w:r>
      <w:r>
        <w:rPr>
          <w:rFonts w:cstheme="minorHAnsi"/>
          <w:sz w:val="20"/>
          <w:szCs w:val="20"/>
        </w:rPr>
        <w:t>cownik</w:t>
      </w:r>
      <w:r w:rsidRPr="00C04F33">
        <w:rPr>
          <w:rFonts w:cstheme="minorHAnsi"/>
          <w:sz w:val="20"/>
          <w:szCs w:val="20"/>
        </w:rPr>
        <w:t xml:space="preserve"> w grafiku widoczny 2 razy - 1 raz jako umowa o pracę 2 jako umowa zlecenie). W grafiku jasne jest, która pozycja odpowiada, której formie zatrudnienia. Dodatkowo, pracownik może w zależności od roli/ umowy być widoczny w różnych grafikach.</w:t>
      </w:r>
    </w:p>
    <w:p w14:paraId="69EFB71D" w14:textId="01492188" w:rsidR="00C04F33" w:rsidRDefault="00C04F33" w:rsidP="00C04F33">
      <w:pPr>
        <w:pStyle w:val="ListParagraph"/>
        <w:numPr>
          <w:ilvl w:val="1"/>
          <w:numId w:val="9"/>
        </w:numPr>
        <w:spacing w:after="0"/>
        <w:jc w:val="both"/>
        <w:rPr>
          <w:rFonts w:cstheme="minorHAnsi"/>
          <w:sz w:val="20"/>
          <w:szCs w:val="20"/>
        </w:rPr>
      </w:pPr>
      <w:r w:rsidRPr="00C04F33">
        <w:rPr>
          <w:rFonts w:cstheme="minorHAnsi"/>
          <w:b/>
          <w:bCs/>
          <w:sz w:val="20"/>
          <w:szCs w:val="20"/>
        </w:rPr>
        <w:t>Oczekiwany efekt:</w:t>
      </w:r>
      <w:r>
        <w:rPr>
          <w:rFonts w:cstheme="minorHAnsi"/>
          <w:sz w:val="20"/>
          <w:szCs w:val="20"/>
        </w:rPr>
        <w:t xml:space="preserve"> 1 kartoteka pracownika w systemie, różne formy zatrudnienia przypisane i dla różnych form zatrudnienia różne grafiki w tej samej </w:t>
      </w:r>
      <w:r w:rsidR="00A614CF">
        <w:rPr>
          <w:rFonts w:cstheme="minorHAnsi"/>
          <w:sz w:val="20"/>
          <w:szCs w:val="20"/>
        </w:rPr>
        <w:t>i</w:t>
      </w:r>
      <w:r>
        <w:rPr>
          <w:rFonts w:cstheme="minorHAnsi"/>
          <w:sz w:val="20"/>
          <w:szCs w:val="20"/>
        </w:rPr>
        <w:t xml:space="preserve"> w różnych grupach</w:t>
      </w:r>
      <w:r w:rsidR="00A614CF">
        <w:rPr>
          <w:rFonts w:cstheme="minorHAnsi"/>
          <w:sz w:val="20"/>
          <w:szCs w:val="20"/>
        </w:rPr>
        <w:t xml:space="preserve"> grafikowych</w:t>
      </w:r>
    </w:p>
    <w:p w14:paraId="5C5DD370" w14:textId="557AEBE9" w:rsidR="00C04F33" w:rsidRDefault="0082775C" w:rsidP="00637335">
      <w:pPr>
        <w:pStyle w:val="ListParagraph"/>
        <w:numPr>
          <w:ilvl w:val="0"/>
          <w:numId w:val="9"/>
        </w:numPr>
        <w:spacing w:after="0"/>
        <w:ind w:left="284" w:hanging="284"/>
        <w:jc w:val="both"/>
        <w:rPr>
          <w:rFonts w:cstheme="minorHAnsi"/>
          <w:sz w:val="20"/>
          <w:szCs w:val="20"/>
        </w:rPr>
      </w:pPr>
      <w:r w:rsidRPr="0082775C">
        <w:rPr>
          <w:rFonts w:cstheme="minorHAnsi"/>
          <w:sz w:val="20"/>
          <w:szCs w:val="20"/>
        </w:rPr>
        <w:t>System generuje cyklicznie zestawienie o kończących się terminach badań lekarskich/ BHP. Na podstawie tej listy system umożliwia wygenerowanie skierowań/ kart szkoleń BHP i przesłać do pracownika za pomocą portalu pracownika. Zestawienie wraz z kopią skierowań na badania można przesłać do pielęgniarki medycyny pracy.</w:t>
      </w:r>
    </w:p>
    <w:p w14:paraId="764A8883" w14:textId="3A5662E1" w:rsidR="00FE0DD8" w:rsidRPr="00637335" w:rsidRDefault="00FE0DD8" w:rsidP="00FE0DD8">
      <w:pPr>
        <w:pStyle w:val="ListParagraph"/>
        <w:numPr>
          <w:ilvl w:val="1"/>
          <w:numId w:val="9"/>
        </w:numPr>
        <w:spacing w:after="0"/>
        <w:jc w:val="both"/>
        <w:rPr>
          <w:rFonts w:cstheme="minorHAnsi"/>
          <w:sz w:val="20"/>
          <w:szCs w:val="20"/>
        </w:rPr>
      </w:pPr>
      <w:r w:rsidRPr="00DB24B1">
        <w:rPr>
          <w:rFonts w:cstheme="minorHAnsi"/>
          <w:b/>
          <w:bCs/>
          <w:sz w:val="20"/>
          <w:szCs w:val="20"/>
        </w:rPr>
        <w:t>Oczekiwany efekt:</w:t>
      </w:r>
      <w:r>
        <w:rPr>
          <w:rFonts w:cstheme="minorHAnsi"/>
          <w:sz w:val="20"/>
          <w:szCs w:val="20"/>
        </w:rPr>
        <w:t xml:space="preserve"> </w:t>
      </w:r>
      <w:r w:rsidR="00DB24B1">
        <w:rPr>
          <w:rFonts w:cstheme="minorHAnsi"/>
          <w:sz w:val="20"/>
          <w:szCs w:val="20"/>
        </w:rPr>
        <w:t>L</w:t>
      </w:r>
      <w:r>
        <w:rPr>
          <w:rFonts w:cstheme="minorHAnsi"/>
          <w:sz w:val="20"/>
          <w:szCs w:val="20"/>
        </w:rPr>
        <w:t>ista osób z kończącymi się badaniami (i termin)</w:t>
      </w:r>
      <w:r w:rsidR="003965F6">
        <w:rPr>
          <w:rFonts w:cstheme="minorHAnsi"/>
          <w:sz w:val="20"/>
          <w:szCs w:val="20"/>
        </w:rPr>
        <w:t xml:space="preserve">. </w:t>
      </w:r>
      <w:r w:rsidR="00DB24B1">
        <w:rPr>
          <w:rFonts w:cstheme="minorHAnsi"/>
          <w:sz w:val="20"/>
          <w:szCs w:val="20"/>
        </w:rPr>
        <w:t>Na tej podstawie jest możliwość wygenerowania skierowań.</w:t>
      </w:r>
    </w:p>
    <w:p w14:paraId="648B9F53" w14:textId="1972FADA" w:rsidR="00AA551E" w:rsidRPr="00DE6DA7" w:rsidRDefault="009F3D05" w:rsidP="00DE6DA7">
      <w:pPr>
        <w:shd w:val="clear" w:color="auto" w:fill="F7CAAC" w:themeFill="accent2" w:themeFillTint="66"/>
        <w:spacing w:after="0"/>
        <w:jc w:val="both"/>
        <w:rPr>
          <w:rFonts w:cstheme="minorHAnsi"/>
          <w:sz w:val="20"/>
          <w:szCs w:val="20"/>
        </w:rPr>
      </w:pPr>
      <w:r w:rsidRPr="00DE6DA7">
        <w:rPr>
          <w:rFonts w:cstheme="minorHAnsi"/>
          <w:sz w:val="20"/>
          <w:szCs w:val="20"/>
        </w:rPr>
        <w:t xml:space="preserve">Moduł: </w:t>
      </w:r>
      <w:r w:rsidR="00AA551E" w:rsidRPr="00DE6DA7">
        <w:rPr>
          <w:rFonts w:cstheme="minorHAnsi"/>
          <w:sz w:val="20"/>
          <w:szCs w:val="20"/>
        </w:rPr>
        <w:t>Finansowo-Księgowy</w:t>
      </w:r>
    </w:p>
    <w:p w14:paraId="35815592" w14:textId="77777777" w:rsidR="00695E47" w:rsidRDefault="00322699" w:rsidP="00DE6DA7">
      <w:pPr>
        <w:pStyle w:val="ListParagraph"/>
        <w:numPr>
          <w:ilvl w:val="0"/>
          <w:numId w:val="6"/>
        </w:numPr>
        <w:spacing w:after="0"/>
        <w:ind w:left="284" w:hanging="284"/>
        <w:jc w:val="both"/>
        <w:rPr>
          <w:rFonts w:cstheme="minorHAnsi"/>
          <w:sz w:val="20"/>
          <w:szCs w:val="20"/>
        </w:rPr>
      </w:pPr>
      <w:r w:rsidRPr="00322699">
        <w:rPr>
          <w:rFonts w:cstheme="minorHAnsi"/>
          <w:sz w:val="20"/>
          <w:szCs w:val="20"/>
        </w:rPr>
        <w:t>System daje możliwość rozszerzyć specyfikację w szablonie wezwań do zapłaty i przedsądowych, tak aby automatycznie zaciągała się informacja z treść faktury (treść czego dotyczy wezwanie). Możliwość edycji szablonu wezwań tak aby w każdym momencie móc poprawić np. numer konta bądź prowadzącego sprawę czy nr telefonu. Umożliwić tworzenie kopii szablonu pod pracownika prowadzącego daną sprawę, aby za każdym razem nie zmieniać prowadzącego sprawę, przy potrzebie drukowania wezwań przez kliku pracowników.</w:t>
      </w:r>
    </w:p>
    <w:p w14:paraId="1BBF90C6" w14:textId="2E869C9A" w:rsidR="00322699" w:rsidRDefault="00A87ADF" w:rsidP="00695E47">
      <w:pPr>
        <w:pStyle w:val="ListParagraph"/>
        <w:numPr>
          <w:ilvl w:val="1"/>
          <w:numId w:val="6"/>
        </w:numPr>
        <w:spacing w:after="0"/>
        <w:jc w:val="both"/>
        <w:rPr>
          <w:rFonts w:cstheme="minorHAnsi"/>
          <w:sz w:val="20"/>
          <w:szCs w:val="20"/>
        </w:rPr>
      </w:pPr>
      <w:r>
        <w:rPr>
          <w:rFonts w:cstheme="minorHAnsi"/>
          <w:b/>
          <w:bCs/>
          <w:sz w:val="20"/>
          <w:szCs w:val="20"/>
        </w:rPr>
        <w:t>O</w:t>
      </w:r>
      <w:r w:rsidR="00747C17" w:rsidRPr="00BC0614">
        <w:rPr>
          <w:rFonts w:cstheme="minorHAnsi"/>
          <w:b/>
          <w:bCs/>
          <w:sz w:val="20"/>
          <w:szCs w:val="20"/>
        </w:rPr>
        <w:t>czekiwany efekt:</w:t>
      </w:r>
      <w:r w:rsidR="00747C17">
        <w:rPr>
          <w:rFonts w:cstheme="minorHAnsi"/>
          <w:sz w:val="20"/>
          <w:szCs w:val="20"/>
        </w:rPr>
        <w:t xml:space="preserve"> </w:t>
      </w:r>
      <w:r w:rsidR="0082777A" w:rsidRPr="0082777A">
        <w:rPr>
          <w:rFonts w:cstheme="minorHAnsi"/>
          <w:sz w:val="20"/>
          <w:szCs w:val="20"/>
        </w:rPr>
        <w:t>Wzór wezwania do zapłaty oprócz standardowych elementów zaciąga z systemu informację z oryginalnie wystawionej faktury (</w:t>
      </w:r>
      <w:r w:rsidR="002D5E48">
        <w:rPr>
          <w:rFonts w:cstheme="minorHAnsi"/>
          <w:sz w:val="20"/>
          <w:szCs w:val="20"/>
        </w:rPr>
        <w:t>pozycje</w:t>
      </w:r>
      <w:r w:rsidR="0082777A" w:rsidRPr="0082777A">
        <w:rPr>
          <w:rFonts w:cstheme="minorHAnsi"/>
          <w:sz w:val="20"/>
          <w:szCs w:val="20"/>
        </w:rPr>
        <w:t xml:space="preserve"> z faktury). </w:t>
      </w:r>
      <w:r w:rsidR="002D5E48">
        <w:rPr>
          <w:rFonts w:cstheme="minorHAnsi"/>
          <w:sz w:val="20"/>
          <w:szCs w:val="20"/>
        </w:rPr>
        <w:t>Pozycje</w:t>
      </w:r>
      <w:r w:rsidR="0082777A" w:rsidRPr="0082777A">
        <w:rPr>
          <w:rFonts w:cstheme="minorHAnsi"/>
          <w:sz w:val="20"/>
          <w:szCs w:val="20"/>
        </w:rPr>
        <w:t xml:space="preserve"> z faktury jest w obrębie jednego dokumentu (nie jako osobna strona). Po wygenerowaniu wzór jest możliwy do edycji przed wydrukiem.</w:t>
      </w:r>
      <w:r w:rsidR="006E7D5E">
        <w:rPr>
          <w:rFonts w:cstheme="minorHAnsi"/>
          <w:sz w:val="20"/>
          <w:szCs w:val="20"/>
        </w:rPr>
        <w:t xml:space="preserve"> </w:t>
      </w:r>
      <w:r w:rsidR="008343A5">
        <w:rPr>
          <w:rFonts w:cstheme="minorHAnsi"/>
          <w:sz w:val="20"/>
          <w:szCs w:val="20"/>
        </w:rPr>
        <w:t xml:space="preserve">W systemie zapisuje się pracownik prowadzący daną sprawę i </w:t>
      </w:r>
      <w:r w:rsidR="00695E47">
        <w:rPr>
          <w:rFonts w:cstheme="minorHAnsi"/>
          <w:sz w:val="20"/>
          <w:szCs w:val="20"/>
        </w:rPr>
        <w:t>w kolejnych wzorach dokumentów przy generowaniu (np. wezwanie przedsądowe) zaciąga się pracownik prowadzący sprawę a nie ten, który akurat drukuje dokumenty.</w:t>
      </w:r>
    </w:p>
    <w:p w14:paraId="1DE35B61" w14:textId="4F7A4C79" w:rsidR="009F1A78" w:rsidRDefault="0019775F" w:rsidP="00DE6DA7">
      <w:pPr>
        <w:pStyle w:val="ListParagraph"/>
        <w:numPr>
          <w:ilvl w:val="0"/>
          <w:numId w:val="6"/>
        </w:numPr>
        <w:spacing w:after="0"/>
        <w:ind w:left="284" w:hanging="284"/>
        <w:jc w:val="both"/>
        <w:rPr>
          <w:rFonts w:cstheme="minorHAnsi"/>
          <w:sz w:val="20"/>
          <w:szCs w:val="20"/>
        </w:rPr>
      </w:pPr>
      <w:r>
        <w:rPr>
          <w:rFonts w:cstheme="minorHAnsi"/>
          <w:sz w:val="20"/>
          <w:szCs w:val="20"/>
        </w:rPr>
        <w:t>Wybrane funkcjonalności:</w:t>
      </w:r>
    </w:p>
    <w:p w14:paraId="4FAE1149" w14:textId="77777777" w:rsidR="0019775F" w:rsidRPr="0019775F" w:rsidRDefault="0019775F" w:rsidP="0019775F">
      <w:pPr>
        <w:pStyle w:val="ListParagraph"/>
        <w:numPr>
          <w:ilvl w:val="0"/>
          <w:numId w:val="13"/>
        </w:numPr>
        <w:spacing w:after="0"/>
        <w:jc w:val="both"/>
        <w:rPr>
          <w:rFonts w:cstheme="minorHAnsi"/>
          <w:sz w:val="20"/>
          <w:szCs w:val="20"/>
        </w:rPr>
      </w:pPr>
      <w:r w:rsidRPr="0019775F">
        <w:rPr>
          <w:rFonts w:cstheme="minorHAnsi"/>
          <w:sz w:val="20"/>
          <w:szCs w:val="20"/>
        </w:rPr>
        <w:t>Wyodrębnianie Ośrodków Powstawania Kosztów zgodnie ze Standardem Rachunku Kosztów z możliwością wersjonowania struktury OPK w przedziałach czasowych. Możliwość zmiany nazwy OPK w trakcie roku, zachowując historię OPK w okresach</w:t>
      </w:r>
    </w:p>
    <w:p w14:paraId="63DA09F0" w14:textId="553B7EC9" w:rsidR="0019775F" w:rsidRPr="0019775F" w:rsidRDefault="0019775F" w:rsidP="0019775F">
      <w:pPr>
        <w:pStyle w:val="ListParagraph"/>
        <w:numPr>
          <w:ilvl w:val="0"/>
          <w:numId w:val="13"/>
        </w:numPr>
        <w:spacing w:after="0"/>
        <w:jc w:val="both"/>
        <w:rPr>
          <w:rFonts w:cstheme="minorHAnsi"/>
          <w:sz w:val="20"/>
          <w:szCs w:val="20"/>
        </w:rPr>
      </w:pPr>
      <w:r w:rsidRPr="0019775F">
        <w:rPr>
          <w:rFonts w:cstheme="minorHAnsi"/>
          <w:sz w:val="20"/>
          <w:szCs w:val="20"/>
        </w:rPr>
        <w:t>System powinien rejestrować zmianę na kontrahencie (np. zmianę nazwy od momentu dokonania zmiany w systemie, bez zmiany historii konta</w:t>
      </w:r>
      <w:r w:rsidR="00C41D65">
        <w:rPr>
          <w:rFonts w:cstheme="minorHAnsi"/>
          <w:sz w:val="20"/>
          <w:szCs w:val="20"/>
        </w:rPr>
        <w:t xml:space="preserve"> kontrahenta</w:t>
      </w:r>
      <w:r w:rsidRPr="0019775F">
        <w:rPr>
          <w:rFonts w:cstheme="minorHAnsi"/>
          <w:sz w:val="20"/>
          <w:szCs w:val="20"/>
        </w:rPr>
        <w:t>).</w:t>
      </w:r>
    </w:p>
    <w:p w14:paraId="3EBC3605" w14:textId="77777777" w:rsidR="0019775F" w:rsidRPr="0019775F" w:rsidRDefault="0019775F" w:rsidP="0019775F">
      <w:pPr>
        <w:pStyle w:val="ListParagraph"/>
        <w:numPr>
          <w:ilvl w:val="0"/>
          <w:numId w:val="13"/>
        </w:numPr>
        <w:spacing w:after="0"/>
        <w:jc w:val="both"/>
        <w:rPr>
          <w:rFonts w:cstheme="minorHAnsi"/>
          <w:sz w:val="20"/>
          <w:szCs w:val="20"/>
        </w:rPr>
      </w:pPr>
      <w:r w:rsidRPr="0019775F">
        <w:rPr>
          <w:rFonts w:cstheme="minorHAnsi"/>
          <w:sz w:val="20"/>
          <w:szCs w:val="20"/>
        </w:rPr>
        <w:t>Możliwość zmiany struktury konta w ciągu roku z zachowaniem historii</w:t>
      </w:r>
    </w:p>
    <w:p w14:paraId="767C6000" w14:textId="557144FE" w:rsidR="0019775F" w:rsidRDefault="0019775F" w:rsidP="0019775F">
      <w:pPr>
        <w:pStyle w:val="ListParagraph"/>
        <w:numPr>
          <w:ilvl w:val="0"/>
          <w:numId w:val="13"/>
        </w:numPr>
        <w:spacing w:after="0"/>
        <w:jc w:val="both"/>
        <w:rPr>
          <w:rFonts w:cstheme="minorHAnsi"/>
          <w:sz w:val="20"/>
          <w:szCs w:val="20"/>
        </w:rPr>
      </w:pPr>
      <w:r w:rsidRPr="0019775F">
        <w:rPr>
          <w:rFonts w:cstheme="minorHAnsi"/>
          <w:sz w:val="20"/>
          <w:szCs w:val="20"/>
        </w:rPr>
        <w:t>System powinien umożliwiać aktualizację opisów kont wraz z zachowaniem pełnej historii zmian</w:t>
      </w:r>
    </w:p>
    <w:p w14:paraId="5470D368" w14:textId="7B0951F1" w:rsidR="0019775F" w:rsidRPr="0019775F" w:rsidRDefault="0019775F" w:rsidP="0019775F">
      <w:pPr>
        <w:pStyle w:val="ListParagraph"/>
        <w:numPr>
          <w:ilvl w:val="1"/>
          <w:numId w:val="6"/>
        </w:numPr>
        <w:spacing w:after="0"/>
        <w:jc w:val="both"/>
        <w:rPr>
          <w:rFonts w:cstheme="minorHAnsi"/>
          <w:sz w:val="20"/>
          <w:szCs w:val="20"/>
        </w:rPr>
      </w:pPr>
      <w:r w:rsidRPr="00D75E3F">
        <w:rPr>
          <w:rFonts w:cstheme="minorHAnsi"/>
          <w:b/>
          <w:bCs/>
          <w:sz w:val="20"/>
          <w:szCs w:val="20"/>
        </w:rPr>
        <w:t>Oczekiwany efekt:</w:t>
      </w:r>
      <w:r>
        <w:rPr>
          <w:rFonts w:cstheme="minorHAnsi"/>
          <w:sz w:val="20"/>
          <w:szCs w:val="20"/>
        </w:rPr>
        <w:t xml:space="preserve"> </w:t>
      </w:r>
      <w:r w:rsidRPr="0019775F">
        <w:rPr>
          <w:rFonts w:cstheme="minorHAnsi"/>
          <w:sz w:val="20"/>
          <w:szCs w:val="20"/>
        </w:rPr>
        <w:t>System powinien trzymać historię i zmiany nazwy:</w:t>
      </w:r>
    </w:p>
    <w:p w14:paraId="076B2ADB" w14:textId="384571D3" w:rsidR="0019775F" w:rsidRPr="0019775F" w:rsidRDefault="0019775F" w:rsidP="0019775F">
      <w:pPr>
        <w:pStyle w:val="ListParagraph"/>
        <w:numPr>
          <w:ilvl w:val="2"/>
          <w:numId w:val="6"/>
        </w:numPr>
        <w:spacing w:after="0"/>
        <w:jc w:val="both"/>
        <w:rPr>
          <w:rFonts w:cstheme="minorHAnsi"/>
          <w:sz w:val="20"/>
          <w:szCs w:val="20"/>
        </w:rPr>
      </w:pPr>
      <w:r w:rsidRPr="0019775F">
        <w:rPr>
          <w:rFonts w:cstheme="minorHAnsi"/>
          <w:sz w:val="20"/>
          <w:szCs w:val="20"/>
        </w:rPr>
        <w:t xml:space="preserve">kont  przy zmianie nazwy kont system powinien trzymać historycznie poprzednią nazwę aby była możliwość analizy kont  </w:t>
      </w:r>
    </w:p>
    <w:p w14:paraId="3557C084" w14:textId="3C0E3541" w:rsidR="0019775F" w:rsidRPr="0019775F" w:rsidRDefault="0019775F" w:rsidP="0019775F">
      <w:pPr>
        <w:pStyle w:val="ListParagraph"/>
        <w:numPr>
          <w:ilvl w:val="2"/>
          <w:numId w:val="6"/>
        </w:numPr>
        <w:spacing w:after="0"/>
        <w:jc w:val="both"/>
        <w:rPr>
          <w:rFonts w:cstheme="minorHAnsi"/>
          <w:sz w:val="20"/>
          <w:szCs w:val="20"/>
        </w:rPr>
      </w:pPr>
      <w:r w:rsidRPr="0019775F">
        <w:rPr>
          <w:rFonts w:cstheme="minorHAnsi"/>
          <w:sz w:val="20"/>
          <w:szCs w:val="20"/>
        </w:rPr>
        <w:t>kontrahentów przy zmianie nazwy lub adresu kontrahenta powinien trzymać dane historyczne  ( tak aby w przypadku zmiany nazwy lub adresu kontrahenta nie było konieczności zakładania nowego konta kontrahenta),</w:t>
      </w:r>
    </w:p>
    <w:p w14:paraId="02816132" w14:textId="009A5727" w:rsidR="0019775F" w:rsidRPr="0019775F" w:rsidRDefault="0019775F" w:rsidP="0019775F">
      <w:pPr>
        <w:pStyle w:val="ListParagraph"/>
        <w:numPr>
          <w:ilvl w:val="2"/>
          <w:numId w:val="6"/>
        </w:numPr>
        <w:spacing w:after="0"/>
        <w:jc w:val="both"/>
        <w:rPr>
          <w:rFonts w:cstheme="minorHAnsi"/>
          <w:sz w:val="20"/>
          <w:szCs w:val="20"/>
        </w:rPr>
      </w:pPr>
      <w:r w:rsidRPr="0019775F">
        <w:rPr>
          <w:rFonts w:cstheme="minorHAnsi"/>
          <w:sz w:val="20"/>
          <w:szCs w:val="20"/>
        </w:rPr>
        <w:t xml:space="preserve">nazwy OPK (tak aby w przypadku zmiany nazwy nie było konieczności zakładania nowego OPK w systemie). </w:t>
      </w:r>
    </w:p>
    <w:p w14:paraId="70DA0417" w14:textId="78F4E46A" w:rsidR="0019775F" w:rsidRPr="00D75E3F" w:rsidRDefault="0019775F" w:rsidP="00D75E3F">
      <w:pPr>
        <w:spacing w:after="0"/>
        <w:ind w:left="1080"/>
        <w:jc w:val="both"/>
        <w:rPr>
          <w:rFonts w:cstheme="minorHAnsi"/>
          <w:sz w:val="20"/>
          <w:szCs w:val="20"/>
        </w:rPr>
      </w:pPr>
      <w:r w:rsidRPr="00D75E3F">
        <w:rPr>
          <w:rFonts w:cstheme="minorHAnsi"/>
          <w:sz w:val="20"/>
          <w:szCs w:val="20"/>
        </w:rPr>
        <w:t>W systemie powinna być widoczna</w:t>
      </w:r>
      <w:r w:rsidR="00FE437B">
        <w:rPr>
          <w:rFonts w:cstheme="minorHAnsi"/>
          <w:sz w:val="20"/>
          <w:szCs w:val="20"/>
        </w:rPr>
        <w:t>:</w:t>
      </w:r>
      <w:r w:rsidRPr="00D75E3F">
        <w:rPr>
          <w:rFonts w:cstheme="minorHAnsi"/>
          <w:sz w:val="20"/>
          <w:szCs w:val="20"/>
        </w:rPr>
        <w:t xml:space="preserve"> data zmiany</w:t>
      </w:r>
      <w:r w:rsidR="00FE437B">
        <w:rPr>
          <w:rFonts w:cstheme="minorHAnsi"/>
          <w:sz w:val="20"/>
          <w:szCs w:val="20"/>
        </w:rPr>
        <w:t>,</w:t>
      </w:r>
      <w:r w:rsidRPr="00D75E3F">
        <w:rPr>
          <w:rFonts w:cstheme="minorHAnsi"/>
          <w:sz w:val="20"/>
          <w:szCs w:val="20"/>
        </w:rPr>
        <w:t xml:space="preserve"> nazwy konta, OPK czy danych kontrahenta wraz z całą historia zmian. Po aktualizacji systemu dane nie powinny ulec zmianie.</w:t>
      </w:r>
    </w:p>
    <w:p w14:paraId="20D22171" w14:textId="77777777" w:rsidR="00D75E3F" w:rsidRDefault="00D75E3F" w:rsidP="00D75E3F">
      <w:pPr>
        <w:pStyle w:val="ListParagraph"/>
        <w:numPr>
          <w:ilvl w:val="0"/>
          <w:numId w:val="6"/>
        </w:numPr>
        <w:spacing w:after="0"/>
        <w:jc w:val="both"/>
        <w:rPr>
          <w:rFonts w:cstheme="minorHAnsi"/>
          <w:sz w:val="20"/>
          <w:szCs w:val="20"/>
        </w:rPr>
      </w:pPr>
      <w:r>
        <w:rPr>
          <w:rFonts w:cstheme="minorHAnsi"/>
          <w:sz w:val="20"/>
          <w:szCs w:val="20"/>
        </w:rPr>
        <w:t>Wybrane funkcjonalności:</w:t>
      </w:r>
    </w:p>
    <w:p w14:paraId="7920B4FA" w14:textId="2731185C" w:rsidR="00D75E3F" w:rsidRPr="00D75E3F" w:rsidRDefault="00D75E3F" w:rsidP="00D75E3F">
      <w:pPr>
        <w:pStyle w:val="ListParagraph"/>
        <w:numPr>
          <w:ilvl w:val="0"/>
          <w:numId w:val="14"/>
        </w:numPr>
        <w:spacing w:after="0"/>
        <w:jc w:val="both"/>
        <w:rPr>
          <w:rFonts w:cstheme="minorHAnsi"/>
          <w:sz w:val="20"/>
          <w:szCs w:val="20"/>
        </w:rPr>
      </w:pPr>
      <w:r w:rsidRPr="00D75E3F">
        <w:rPr>
          <w:rFonts w:cstheme="minorHAnsi"/>
          <w:sz w:val="20"/>
          <w:szCs w:val="20"/>
        </w:rPr>
        <w:t xml:space="preserve">"RMK: Mechanizm umożliwiający zaksięgowanie faktury zakupu w danym miesiącu </w:t>
      </w:r>
      <w:r w:rsidR="002B0FB0">
        <w:rPr>
          <w:rFonts w:cstheme="minorHAnsi"/>
          <w:sz w:val="20"/>
          <w:szCs w:val="20"/>
        </w:rPr>
        <w:t>(</w:t>
      </w:r>
      <w:r w:rsidRPr="00D75E3F">
        <w:rPr>
          <w:rFonts w:cstheme="minorHAnsi"/>
          <w:sz w:val="20"/>
          <w:szCs w:val="20"/>
        </w:rPr>
        <w:t>której koszt dotyczy więcej niż jednego miesiąca</w:t>
      </w:r>
      <w:r w:rsidR="002B0FB0">
        <w:rPr>
          <w:rFonts w:cstheme="minorHAnsi"/>
          <w:sz w:val="20"/>
          <w:szCs w:val="20"/>
        </w:rPr>
        <w:t>)</w:t>
      </w:r>
      <w:r w:rsidRPr="00D75E3F">
        <w:rPr>
          <w:rFonts w:cstheme="minorHAnsi"/>
          <w:sz w:val="20"/>
          <w:szCs w:val="20"/>
        </w:rPr>
        <w:t xml:space="preserve">  rozliczanego w ten sposób, że podczas jednego wprowadzenia faktury można wskazać, czas rozliczania i  faktura powinna zostać rozpoznana w miesiącach których koszt dotyczy  , w wyniku czego po zaksięgowaniu faktury automatycznie następuje księgowanie w miesiącu rozliczanym: konto kosztów- RMK, a w miesiącu kolejnym następuje automatyczne zdjęcie kwot z RMK na odpowiednia ""4"" i ""5"" .</w:t>
      </w:r>
    </w:p>
    <w:p w14:paraId="76CBC0A5" w14:textId="652AEF7C" w:rsidR="00D75E3F" w:rsidRPr="00E730EC" w:rsidRDefault="00D75E3F" w:rsidP="00E730EC">
      <w:pPr>
        <w:pStyle w:val="ListParagraph"/>
        <w:numPr>
          <w:ilvl w:val="0"/>
          <w:numId w:val="14"/>
        </w:numPr>
        <w:spacing w:after="0"/>
        <w:jc w:val="both"/>
        <w:rPr>
          <w:rFonts w:cstheme="minorHAnsi"/>
          <w:sz w:val="20"/>
          <w:szCs w:val="20"/>
        </w:rPr>
      </w:pPr>
      <w:r w:rsidRPr="00D75E3F">
        <w:rPr>
          <w:rFonts w:cstheme="minorHAnsi"/>
          <w:sz w:val="20"/>
          <w:szCs w:val="20"/>
        </w:rPr>
        <w:t>RMP (</w:t>
      </w:r>
      <w:r w:rsidRPr="00E730EC">
        <w:rPr>
          <w:rFonts w:cstheme="minorHAnsi"/>
          <w:sz w:val="20"/>
          <w:szCs w:val="20"/>
        </w:rPr>
        <w:t xml:space="preserve">przychód przyszłych okresów):Mechanizm umożliwiający zaksięgowanie faktury sprzedaży dotyczącej usług wykonanych w następnych miesiącach, rozliczanego w ten sposób, że podczas jednego wprowadzenia faktury można wskazać, czas rozliczania i  faktura powinna zostać rozpoznana w miesiącach których przychód powstaje  , w wyniku czego po zaksięgowaniu faktury automatycznie następuje księgowanie w miesiącu rozliczanym konto przychodów- RMP, a w miesiącu kolejnym następuje automatyczne zdjęcie kwot z RMP na odpowiednia ""7""  </w:t>
      </w:r>
    </w:p>
    <w:p w14:paraId="01AA7474" w14:textId="3B3264A7" w:rsidR="00D75E3F" w:rsidRPr="00D75E3F" w:rsidRDefault="00D75E3F" w:rsidP="00D75E3F">
      <w:pPr>
        <w:pStyle w:val="ListParagraph"/>
        <w:numPr>
          <w:ilvl w:val="0"/>
          <w:numId w:val="14"/>
        </w:numPr>
        <w:spacing w:after="0"/>
        <w:jc w:val="both"/>
        <w:rPr>
          <w:rFonts w:cstheme="minorHAnsi"/>
          <w:sz w:val="20"/>
          <w:szCs w:val="20"/>
        </w:rPr>
      </w:pPr>
      <w:r w:rsidRPr="00D75E3F">
        <w:rPr>
          <w:rFonts w:cstheme="minorHAnsi"/>
          <w:sz w:val="20"/>
          <w:szCs w:val="20"/>
        </w:rPr>
        <w:t xml:space="preserve"> RMP (zakup ŚT ze środków obcych i darowizny  środków trwałych):Mechanizm umożliwiający zaksięgowanie kwoty darowizny </w:t>
      </w:r>
      <w:proofErr w:type="spellStart"/>
      <w:r w:rsidRPr="00D75E3F">
        <w:rPr>
          <w:rFonts w:cstheme="minorHAnsi"/>
          <w:sz w:val="20"/>
          <w:szCs w:val="20"/>
        </w:rPr>
        <w:t>śt</w:t>
      </w:r>
      <w:proofErr w:type="spellEnd"/>
      <w:r w:rsidRPr="00D75E3F">
        <w:rPr>
          <w:rFonts w:cstheme="minorHAnsi"/>
          <w:sz w:val="20"/>
          <w:szCs w:val="20"/>
        </w:rPr>
        <w:t xml:space="preserve"> lub kwoty dotacji na ŚT ,w wyniku czego po zaksięgowaniu automatycznie następuje księgowanie w miesiącu rozliczanym na konto przychodów- RMP, a w miesiącu kolejnym następuje automatyczne zdjęcie kwot z RMP na odpowiednia ""7""   w wysokości odpisów amortyzacyjnych "</w:t>
      </w:r>
    </w:p>
    <w:p w14:paraId="03423905" w14:textId="3499491F" w:rsidR="00D75E3F" w:rsidRPr="00D75E3F" w:rsidRDefault="00D75E3F" w:rsidP="00D75E3F">
      <w:pPr>
        <w:pStyle w:val="ListParagraph"/>
        <w:numPr>
          <w:ilvl w:val="0"/>
          <w:numId w:val="14"/>
        </w:numPr>
        <w:spacing w:after="0"/>
        <w:jc w:val="both"/>
        <w:rPr>
          <w:rFonts w:cstheme="minorHAnsi"/>
          <w:sz w:val="20"/>
          <w:szCs w:val="20"/>
        </w:rPr>
      </w:pPr>
      <w:r w:rsidRPr="00D75E3F">
        <w:rPr>
          <w:rFonts w:cstheme="minorHAnsi"/>
          <w:sz w:val="20"/>
          <w:szCs w:val="20"/>
        </w:rPr>
        <w:t>Funkcja która umożliwi wprowadzenie danych (rodzaj, okres, kwotę, itp.) na podstawie których system samodzielnie będzie generował odpisy w odpowiednim miesiącu  i rozksięgowywał automatem z "6" na odpowiednie "4" i "5"</w:t>
      </w:r>
    </w:p>
    <w:p w14:paraId="3F9AECCF" w14:textId="3D1CF4EF" w:rsidR="0019775F" w:rsidRDefault="00D75E3F" w:rsidP="00D75E3F">
      <w:pPr>
        <w:pStyle w:val="ListParagraph"/>
        <w:numPr>
          <w:ilvl w:val="0"/>
          <w:numId w:val="14"/>
        </w:numPr>
        <w:spacing w:after="0"/>
        <w:jc w:val="both"/>
        <w:rPr>
          <w:rFonts w:cstheme="minorHAnsi"/>
          <w:sz w:val="20"/>
          <w:szCs w:val="20"/>
        </w:rPr>
      </w:pPr>
      <w:r w:rsidRPr="00D75E3F">
        <w:rPr>
          <w:rFonts w:cstheme="minorHAnsi"/>
          <w:sz w:val="20"/>
          <w:szCs w:val="20"/>
        </w:rPr>
        <w:t>Raport pokazujący tabelę wszystkich RMK z podziałem na poszczególne rodzaje kosztów z podsumowaniem zawierającą dane takie jak:</w:t>
      </w:r>
      <w:r>
        <w:rPr>
          <w:rFonts w:cstheme="minorHAnsi"/>
          <w:sz w:val="20"/>
          <w:szCs w:val="20"/>
        </w:rPr>
        <w:t xml:space="preserve"> </w:t>
      </w:r>
      <w:r w:rsidRPr="00D75E3F">
        <w:rPr>
          <w:rFonts w:cstheme="minorHAnsi"/>
          <w:sz w:val="20"/>
          <w:szCs w:val="20"/>
        </w:rPr>
        <w:t>BO,  do kiedy odpisuje daną pozycję, odpisy miesięczne za bieżący rok ile zostało do odpisu(BZ), na jakie konta księgowe poszło, ile i w jakich okresach odpisano i raport pokazujący tabelę wszystkich RMP z podziałem na poszczególne rodzaje przychodów z podsumowaniem zawierającą dane takie jak:</w:t>
      </w:r>
      <w:r>
        <w:rPr>
          <w:rFonts w:cstheme="minorHAnsi"/>
          <w:sz w:val="20"/>
          <w:szCs w:val="20"/>
        </w:rPr>
        <w:t xml:space="preserve"> </w:t>
      </w:r>
      <w:r w:rsidRPr="00D75E3F">
        <w:rPr>
          <w:rFonts w:cstheme="minorHAnsi"/>
          <w:sz w:val="20"/>
          <w:szCs w:val="20"/>
        </w:rPr>
        <w:t>BO,  do kiedy odpisuje daną pozycję, odpisy miesięczne za bieżący rok ile zostało do odpisu(BZ), na jakie konta księgowe poszło, ile i w jakich okresach odpisano</w:t>
      </w:r>
      <w:r>
        <w:rPr>
          <w:rFonts w:cstheme="minorHAnsi"/>
          <w:sz w:val="20"/>
          <w:szCs w:val="20"/>
        </w:rPr>
        <w:t>.</w:t>
      </w:r>
    </w:p>
    <w:p w14:paraId="4504C923" w14:textId="4CE43433" w:rsidR="00D75E3F" w:rsidRDefault="00D75E3F" w:rsidP="00D75E3F">
      <w:pPr>
        <w:pStyle w:val="ListParagraph"/>
        <w:numPr>
          <w:ilvl w:val="1"/>
          <w:numId w:val="14"/>
        </w:numPr>
        <w:spacing w:after="0"/>
        <w:jc w:val="both"/>
        <w:rPr>
          <w:rFonts w:cstheme="minorHAnsi"/>
          <w:sz w:val="20"/>
          <w:szCs w:val="20"/>
        </w:rPr>
      </w:pPr>
      <w:r w:rsidRPr="00D75E3F">
        <w:rPr>
          <w:rFonts w:cstheme="minorHAnsi"/>
          <w:b/>
          <w:bCs/>
          <w:sz w:val="20"/>
          <w:szCs w:val="20"/>
        </w:rPr>
        <w:t>Oczekiwany efekt:</w:t>
      </w:r>
      <w:r>
        <w:rPr>
          <w:rFonts w:cstheme="minorHAnsi"/>
          <w:sz w:val="20"/>
          <w:szCs w:val="20"/>
        </w:rPr>
        <w:t xml:space="preserve"> </w:t>
      </w:r>
      <w:r w:rsidRPr="00D75E3F">
        <w:rPr>
          <w:rFonts w:cstheme="minorHAnsi"/>
          <w:sz w:val="20"/>
          <w:szCs w:val="20"/>
        </w:rPr>
        <w:t>Muszą być dostępne wyżej opisane mechanizmy dotyczące RMP i RMK oraz raporty zgodnie z opisanymi wytycznymi.</w:t>
      </w:r>
    </w:p>
    <w:p w14:paraId="7E8EFF89" w14:textId="3F88450F" w:rsidR="00D75E3F" w:rsidRDefault="00D75E3F" w:rsidP="0019775F">
      <w:pPr>
        <w:pStyle w:val="ListParagraph"/>
        <w:numPr>
          <w:ilvl w:val="0"/>
          <w:numId w:val="6"/>
        </w:numPr>
        <w:spacing w:after="0"/>
        <w:jc w:val="both"/>
        <w:rPr>
          <w:rFonts w:cstheme="minorHAnsi"/>
          <w:sz w:val="20"/>
          <w:szCs w:val="20"/>
        </w:rPr>
      </w:pPr>
      <w:r>
        <w:rPr>
          <w:rFonts w:cstheme="minorHAnsi"/>
          <w:sz w:val="20"/>
          <w:szCs w:val="20"/>
        </w:rPr>
        <w:t>Wybrane funkcjonalności:</w:t>
      </w:r>
    </w:p>
    <w:p w14:paraId="1B54506C" w14:textId="77777777" w:rsidR="00D75E3F" w:rsidRPr="00D75E3F" w:rsidRDefault="00D75E3F" w:rsidP="00D75E3F">
      <w:pPr>
        <w:pStyle w:val="ListParagraph"/>
        <w:numPr>
          <w:ilvl w:val="0"/>
          <w:numId w:val="15"/>
        </w:numPr>
        <w:spacing w:after="0"/>
        <w:jc w:val="both"/>
        <w:rPr>
          <w:rFonts w:cstheme="minorHAnsi"/>
          <w:sz w:val="20"/>
          <w:szCs w:val="20"/>
        </w:rPr>
      </w:pPr>
      <w:r w:rsidRPr="00D75E3F">
        <w:rPr>
          <w:rFonts w:cstheme="minorHAnsi"/>
          <w:sz w:val="20"/>
          <w:szCs w:val="20"/>
        </w:rPr>
        <w:t>Rachunek zysków i start w wersji kalkulacyjnej</w:t>
      </w:r>
    </w:p>
    <w:p w14:paraId="0C9DF3D6" w14:textId="77777777" w:rsidR="00D75E3F" w:rsidRPr="00D75E3F" w:rsidRDefault="00D75E3F" w:rsidP="00D75E3F">
      <w:pPr>
        <w:pStyle w:val="ListParagraph"/>
        <w:numPr>
          <w:ilvl w:val="0"/>
          <w:numId w:val="15"/>
        </w:numPr>
        <w:spacing w:after="0"/>
        <w:jc w:val="both"/>
        <w:rPr>
          <w:rFonts w:cstheme="minorHAnsi"/>
          <w:sz w:val="20"/>
          <w:szCs w:val="20"/>
        </w:rPr>
      </w:pPr>
      <w:r w:rsidRPr="00D75E3F">
        <w:rPr>
          <w:rFonts w:cstheme="minorHAnsi"/>
          <w:sz w:val="20"/>
          <w:szCs w:val="20"/>
        </w:rPr>
        <w:t>Rachunek zysków i start w wersji porównawczej</w:t>
      </w:r>
    </w:p>
    <w:p w14:paraId="22A01FDA" w14:textId="77777777" w:rsidR="00D75E3F" w:rsidRPr="00D75E3F" w:rsidRDefault="00D75E3F" w:rsidP="00D75E3F">
      <w:pPr>
        <w:pStyle w:val="ListParagraph"/>
        <w:numPr>
          <w:ilvl w:val="0"/>
          <w:numId w:val="15"/>
        </w:numPr>
        <w:spacing w:after="0"/>
        <w:jc w:val="both"/>
        <w:rPr>
          <w:rFonts w:cstheme="minorHAnsi"/>
          <w:sz w:val="20"/>
          <w:szCs w:val="20"/>
        </w:rPr>
      </w:pPr>
      <w:r w:rsidRPr="00D75E3F">
        <w:rPr>
          <w:rFonts w:cstheme="minorHAnsi"/>
          <w:sz w:val="20"/>
          <w:szCs w:val="20"/>
        </w:rPr>
        <w:t>Możliwość sporządzania bilansu na dowolną datę</w:t>
      </w:r>
    </w:p>
    <w:p w14:paraId="25B7A4DE" w14:textId="73F2B021" w:rsidR="00D75E3F" w:rsidRDefault="00D75E3F" w:rsidP="00D75E3F">
      <w:pPr>
        <w:pStyle w:val="ListParagraph"/>
        <w:numPr>
          <w:ilvl w:val="0"/>
          <w:numId w:val="15"/>
        </w:numPr>
        <w:spacing w:after="0"/>
        <w:jc w:val="both"/>
        <w:rPr>
          <w:rFonts w:cstheme="minorHAnsi"/>
          <w:sz w:val="20"/>
          <w:szCs w:val="20"/>
        </w:rPr>
      </w:pPr>
      <w:r w:rsidRPr="00D75E3F">
        <w:rPr>
          <w:rFonts w:cstheme="minorHAnsi"/>
          <w:sz w:val="20"/>
          <w:szCs w:val="20"/>
        </w:rPr>
        <w:t>Sprawozdania z przepływu środków pieniężnych</w:t>
      </w:r>
    </w:p>
    <w:p w14:paraId="579C1E59" w14:textId="45C8F004" w:rsidR="00D75E3F" w:rsidRDefault="00D75E3F" w:rsidP="00D75E3F">
      <w:pPr>
        <w:pStyle w:val="ListParagraph"/>
        <w:numPr>
          <w:ilvl w:val="1"/>
          <w:numId w:val="15"/>
        </w:numPr>
        <w:spacing w:after="0"/>
        <w:jc w:val="both"/>
        <w:rPr>
          <w:rFonts w:cstheme="minorHAnsi"/>
          <w:sz w:val="20"/>
          <w:szCs w:val="20"/>
        </w:rPr>
      </w:pPr>
      <w:r w:rsidRPr="00D75E3F">
        <w:rPr>
          <w:rFonts w:cstheme="minorHAnsi"/>
          <w:b/>
          <w:bCs/>
          <w:sz w:val="20"/>
          <w:szCs w:val="20"/>
        </w:rPr>
        <w:t>Oczekiwany efekt:</w:t>
      </w:r>
      <w:r>
        <w:rPr>
          <w:rFonts w:cstheme="minorHAnsi"/>
          <w:sz w:val="20"/>
          <w:szCs w:val="20"/>
        </w:rPr>
        <w:t xml:space="preserve"> </w:t>
      </w:r>
      <w:r w:rsidRPr="00D75E3F">
        <w:rPr>
          <w:rFonts w:cstheme="minorHAnsi"/>
          <w:sz w:val="20"/>
          <w:szCs w:val="20"/>
        </w:rPr>
        <w:t xml:space="preserve">System powinien umożliwić automatyczne generowanie sprawozdań finansowych, w tym w/w na </w:t>
      </w:r>
      <w:r w:rsidR="00D418A6">
        <w:rPr>
          <w:rFonts w:cstheme="minorHAnsi"/>
          <w:sz w:val="20"/>
          <w:szCs w:val="20"/>
        </w:rPr>
        <w:t xml:space="preserve">dowolna datę </w:t>
      </w:r>
      <w:r w:rsidRPr="00D75E3F">
        <w:rPr>
          <w:rFonts w:cstheme="minorHAnsi"/>
          <w:sz w:val="20"/>
          <w:szCs w:val="20"/>
        </w:rPr>
        <w:t>w oparciu o zaksięgowane dokumenty jak i wstępnie zaksięgowane.</w:t>
      </w:r>
    </w:p>
    <w:p w14:paraId="42B46CCB" w14:textId="7B77995A" w:rsidR="00032FC6" w:rsidRPr="00DE6DA7" w:rsidRDefault="00032FC6" w:rsidP="00032FC6">
      <w:pPr>
        <w:shd w:val="clear" w:color="auto" w:fill="F7CAAC" w:themeFill="accent2" w:themeFillTint="66"/>
        <w:spacing w:after="0"/>
        <w:jc w:val="both"/>
        <w:rPr>
          <w:rFonts w:cstheme="minorHAnsi"/>
          <w:sz w:val="20"/>
          <w:szCs w:val="20"/>
        </w:rPr>
      </w:pPr>
      <w:r w:rsidRPr="00DE6DA7">
        <w:rPr>
          <w:rFonts w:cstheme="minorHAnsi"/>
          <w:sz w:val="20"/>
          <w:szCs w:val="20"/>
        </w:rPr>
        <w:t xml:space="preserve">Moduł: </w:t>
      </w:r>
      <w:r>
        <w:rPr>
          <w:rFonts w:cstheme="minorHAnsi"/>
          <w:sz w:val="20"/>
          <w:szCs w:val="20"/>
        </w:rPr>
        <w:t>Finansowo</w:t>
      </w:r>
      <w:r w:rsidR="00B36E83">
        <w:rPr>
          <w:rFonts w:cstheme="minorHAnsi"/>
          <w:sz w:val="20"/>
          <w:szCs w:val="20"/>
        </w:rPr>
        <w:t>- Księgowy – obsługa kasowa</w:t>
      </w:r>
    </w:p>
    <w:p w14:paraId="1EBE7E11" w14:textId="4EF74228" w:rsidR="00032FC6" w:rsidRPr="00DE6DA7" w:rsidRDefault="00C376EB" w:rsidP="00032FC6">
      <w:pPr>
        <w:pStyle w:val="ListParagraph"/>
        <w:numPr>
          <w:ilvl w:val="0"/>
          <w:numId w:val="1"/>
        </w:numPr>
        <w:spacing w:after="0"/>
        <w:ind w:left="284" w:hanging="284"/>
        <w:jc w:val="both"/>
        <w:rPr>
          <w:rFonts w:cstheme="minorHAnsi"/>
          <w:sz w:val="20"/>
          <w:szCs w:val="20"/>
        </w:rPr>
      </w:pPr>
      <w:r w:rsidRPr="00C376EB">
        <w:rPr>
          <w:rFonts w:cstheme="minorHAnsi"/>
          <w:sz w:val="20"/>
          <w:szCs w:val="20"/>
        </w:rPr>
        <w:t>Możliwość wyszukiwania wystawionej faktury po numerze pesel pacjenta</w:t>
      </w:r>
      <w:r w:rsidR="00032FC6" w:rsidRPr="00DE6DA7">
        <w:rPr>
          <w:rFonts w:cstheme="minorHAnsi"/>
          <w:sz w:val="20"/>
          <w:szCs w:val="20"/>
        </w:rPr>
        <w:t>.</w:t>
      </w:r>
    </w:p>
    <w:p w14:paraId="0CF70F3F" w14:textId="13A4FB88" w:rsidR="00032FC6" w:rsidRDefault="00E24D27" w:rsidP="00032FC6">
      <w:pPr>
        <w:pStyle w:val="ListParagraph"/>
        <w:numPr>
          <w:ilvl w:val="0"/>
          <w:numId w:val="1"/>
        </w:numPr>
        <w:spacing w:after="0"/>
        <w:ind w:left="284" w:hanging="284"/>
        <w:jc w:val="both"/>
        <w:rPr>
          <w:rFonts w:cstheme="minorHAnsi"/>
          <w:sz w:val="20"/>
          <w:szCs w:val="20"/>
        </w:rPr>
      </w:pPr>
      <w:r w:rsidRPr="00E24D27">
        <w:rPr>
          <w:rFonts w:cstheme="minorHAnsi"/>
          <w:sz w:val="20"/>
          <w:szCs w:val="20"/>
        </w:rPr>
        <w:t>Możliwość zafiskalizowania paragonu po korekcie faktury w systemie. W przypadku zmiany faktury do wykonanej usługi, wprowadzona korekta przesyła informacje do kasy fiskalnej aby zafiskalizować korektę.</w:t>
      </w:r>
    </w:p>
    <w:p w14:paraId="71D162EC" w14:textId="7AF0BF49" w:rsidR="00A11C0A" w:rsidRPr="00DE6DA7" w:rsidRDefault="00A11C0A" w:rsidP="00A11C0A">
      <w:pPr>
        <w:pStyle w:val="ListParagraph"/>
        <w:numPr>
          <w:ilvl w:val="1"/>
          <w:numId w:val="1"/>
        </w:numPr>
        <w:spacing w:after="0"/>
        <w:jc w:val="both"/>
        <w:rPr>
          <w:rFonts w:cstheme="minorHAnsi"/>
          <w:sz w:val="20"/>
          <w:szCs w:val="20"/>
        </w:rPr>
      </w:pPr>
      <w:r w:rsidRPr="001A1AEE">
        <w:rPr>
          <w:rFonts w:cstheme="minorHAnsi"/>
          <w:b/>
          <w:bCs/>
          <w:sz w:val="20"/>
          <w:szCs w:val="20"/>
        </w:rPr>
        <w:t>Oczekiwany efekt:</w:t>
      </w:r>
      <w:r>
        <w:rPr>
          <w:rFonts w:cstheme="minorHAnsi"/>
          <w:sz w:val="20"/>
          <w:szCs w:val="20"/>
        </w:rPr>
        <w:t xml:space="preserve"> Korekta faktury </w:t>
      </w:r>
      <w:r w:rsidR="001A1AEE">
        <w:rPr>
          <w:rFonts w:cstheme="minorHAnsi"/>
          <w:sz w:val="20"/>
          <w:szCs w:val="20"/>
        </w:rPr>
        <w:t xml:space="preserve">generuje dokument fiskalny do kasy. </w:t>
      </w:r>
    </w:p>
    <w:p w14:paraId="6890D934" w14:textId="29EAD735" w:rsidR="00032FC6" w:rsidRDefault="00114787" w:rsidP="00A179EA">
      <w:pPr>
        <w:pStyle w:val="ListParagraph"/>
        <w:numPr>
          <w:ilvl w:val="0"/>
          <w:numId w:val="1"/>
        </w:numPr>
        <w:spacing w:after="0"/>
        <w:ind w:left="284" w:hanging="284"/>
        <w:jc w:val="both"/>
        <w:rPr>
          <w:rFonts w:cstheme="minorHAnsi"/>
          <w:sz w:val="20"/>
          <w:szCs w:val="20"/>
        </w:rPr>
      </w:pPr>
      <w:r w:rsidRPr="00114787">
        <w:rPr>
          <w:rFonts w:cstheme="minorHAnsi"/>
          <w:sz w:val="20"/>
          <w:szCs w:val="20"/>
        </w:rPr>
        <w:t>Możliwość generowania zestawień w celu analiz wg towarów, usług, kontrahentów</w:t>
      </w:r>
      <w:r w:rsidR="000D56D4">
        <w:rPr>
          <w:rFonts w:cstheme="minorHAnsi"/>
          <w:sz w:val="20"/>
          <w:szCs w:val="20"/>
        </w:rPr>
        <w:t xml:space="preserve"> globalnie i w danym okresie</w:t>
      </w:r>
      <w:r w:rsidR="003B3B00">
        <w:rPr>
          <w:rFonts w:cstheme="minorHAnsi"/>
          <w:sz w:val="20"/>
          <w:szCs w:val="20"/>
        </w:rPr>
        <w:t xml:space="preserve"> rozliczeniowym.</w:t>
      </w:r>
    </w:p>
    <w:p w14:paraId="7EBB0963" w14:textId="751C62D6" w:rsidR="0030647C" w:rsidRPr="00DE6DA7" w:rsidRDefault="0030647C" w:rsidP="0030647C">
      <w:pPr>
        <w:shd w:val="clear" w:color="auto" w:fill="F7CAAC" w:themeFill="accent2" w:themeFillTint="66"/>
        <w:spacing w:after="0"/>
        <w:jc w:val="both"/>
        <w:rPr>
          <w:rFonts w:cstheme="minorHAnsi"/>
          <w:sz w:val="20"/>
          <w:szCs w:val="20"/>
        </w:rPr>
      </w:pPr>
      <w:r w:rsidRPr="00DE6DA7">
        <w:rPr>
          <w:rFonts w:cstheme="minorHAnsi"/>
          <w:sz w:val="20"/>
          <w:szCs w:val="20"/>
        </w:rPr>
        <w:t xml:space="preserve">Moduł: </w:t>
      </w:r>
      <w:r>
        <w:rPr>
          <w:rFonts w:cstheme="minorHAnsi"/>
          <w:sz w:val="20"/>
          <w:szCs w:val="20"/>
        </w:rPr>
        <w:t>Finansowo- Księgowy – środki trwałe</w:t>
      </w:r>
    </w:p>
    <w:p w14:paraId="48C4DEDA" w14:textId="77777777" w:rsidR="00445AF4" w:rsidRDefault="00445AF4" w:rsidP="00445AF4">
      <w:pPr>
        <w:pStyle w:val="ListParagraph"/>
        <w:numPr>
          <w:ilvl w:val="0"/>
          <w:numId w:val="18"/>
        </w:numPr>
        <w:spacing w:after="0"/>
        <w:jc w:val="both"/>
        <w:rPr>
          <w:rFonts w:cstheme="minorHAnsi"/>
          <w:sz w:val="20"/>
          <w:szCs w:val="20"/>
        </w:rPr>
      </w:pPr>
      <w:r>
        <w:rPr>
          <w:rFonts w:cstheme="minorHAnsi"/>
          <w:sz w:val="20"/>
          <w:szCs w:val="20"/>
        </w:rPr>
        <w:t>Wybrane funkcjonalności:</w:t>
      </w:r>
    </w:p>
    <w:p w14:paraId="43A6354D" w14:textId="46381AD3" w:rsidR="00445AF4" w:rsidRPr="00D75E3F" w:rsidRDefault="00445AF4" w:rsidP="00445AF4">
      <w:pPr>
        <w:pStyle w:val="ListParagraph"/>
        <w:numPr>
          <w:ilvl w:val="0"/>
          <w:numId w:val="16"/>
        </w:numPr>
        <w:spacing w:after="0"/>
        <w:ind w:left="708"/>
        <w:jc w:val="both"/>
        <w:rPr>
          <w:rFonts w:cstheme="minorHAnsi"/>
          <w:sz w:val="20"/>
          <w:szCs w:val="20"/>
        </w:rPr>
      </w:pPr>
      <w:r w:rsidRPr="00D75E3F">
        <w:rPr>
          <w:rFonts w:cstheme="minorHAnsi"/>
          <w:sz w:val="20"/>
          <w:szCs w:val="20"/>
        </w:rPr>
        <w:t xml:space="preserve">Definiowanie nazwy i opisu źródła finansowania. Raport BO, wprowadzone, RMP </w:t>
      </w:r>
      <w:r w:rsidR="00962B54">
        <w:rPr>
          <w:rFonts w:cstheme="minorHAnsi"/>
          <w:sz w:val="20"/>
          <w:szCs w:val="20"/>
        </w:rPr>
        <w:t>odpisy miesiącami,</w:t>
      </w:r>
      <w:r w:rsidRPr="00D75E3F">
        <w:rPr>
          <w:rFonts w:cstheme="minorHAnsi"/>
          <w:sz w:val="20"/>
          <w:szCs w:val="20"/>
        </w:rPr>
        <w:t xml:space="preserve"> BZ</w:t>
      </w:r>
    </w:p>
    <w:p w14:paraId="5A579839" w14:textId="77777777" w:rsidR="00445AF4" w:rsidRDefault="00445AF4" w:rsidP="00445AF4">
      <w:pPr>
        <w:pStyle w:val="ListParagraph"/>
        <w:numPr>
          <w:ilvl w:val="0"/>
          <w:numId w:val="16"/>
        </w:numPr>
        <w:spacing w:after="0"/>
        <w:ind w:left="708"/>
        <w:jc w:val="both"/>
        <w:rPr>
          <w:rFonts w:cstheme="minorHAnsi"/>
          <w:sz w:val="20"/>
          <w:szCs w:val="20"/>
        </w:rPr>
      </w:pPr>
      <w:r w:rsidRPr="00D75E3F">
        <w:rPr>
          <w:rFonts w:cstheme="minorHAnsi"/>
          <w:sz w:val="20"/>
          <w:szCs w:val="20"/>
        </w:rPr>
        <w:t>Amortyzacja powinna się naliczać po numerach inwentarzowych, dla każdego środka oddzielnie z możliwością generowania amortyzacji na poszczególne środki trwałe  wg źródeł finansowania  . Środki, które mają różne obce źródła finansowania powinny się automatycznie zapisywać na odpowiednich kontach RMP (rozliczenia międzyokresowego przychodów) i "7", celem możliwości sprawdzenia i monitorowania rozliczania dotacji. Raport z naliczonych amortyzacji wg źródeł musi być dostępny w Excelu</w:t>
      </w:r>
    </w:p>
    <w:p w14:paraId="6D77A6F5" w14:textId="77777777" w:rsidR="00445AF4" w:rsidRPr="000B151C" w:rsidRDefault="00445AF4" w:rsidP="00445AF4">
      <w:pPr>
        <w:pStyle w:val="ListParagraph"/>
        <w:numPr>
          <w:ilvl w:val="1"/>
          <w:numId w:val="16"/>
        </w:numPr>
        <w:spacing w:after="0"/>
        <w:ind w:left="1428"/>
        <w:jc w:val="both"/>
        <w:rPr>
          <w:rFonts w:cstheme="minorHAnsi"/>
          <w:sz w:val="20"/>
          <w:szCs w:val="20"/>
        </w:rPr>
      </w:pPr>
      <w:r w:rsidRPr="00D75E3F">
        <w:rPr>
          <w:rFonts w:cstheme="minorHAnsi"/>
          <w:b/>
          <w:bCs/>
          <w:sz w:val="20"/>
          <w:szCs w:val="20"/>
        </w:rPr>
        <w:t>Oczekiwany efekt:</w:t>
      </w:r>
      <w:r>
        <w:rPr>
          <w:rFonts w:cstheme="minorHAnsi"/>
          <w:sz w:val="20"/>
          <w:szCs w:val="20"/>
        </w:rPr>
        <w:t xml:space="preserve"> </w:t>
      </w:r>
      <w:r w:rsidRPr="00D75E3F">
        <w:rPr>
          <w:rFonts w:cstheme="minorHAnsi"/>
          <w:sz w:val="20"/>
          <w:szCs w:val="20"/>
        </w:rPr>
        <w:t>amortyzacja powinna być możliwa do naliczenia wg źródeł finansowania dla każdego środka i raport wg w/w wymagań</w:t>
      </w:r>
    </w:p>
    <w:p w14:paraId="331400A1" w14:textId="5B8F47A9" w:rsidR="000B151C" w:rsidRPr="00DE6DA7" w:rsidRDefault="000B151C" w:rsidP="000B151C">
      <w:pPr>
        <w:shd w:val="clear" w:color="auto" w:fill="F7CAAC" w:themeFill="accent2" w:themeFillTint="66"/>
        <w:spacing w:after="0"/>
        <w:jc w:val="both"/>
        <w:rPr>
          <w:rFonts w:cstheme="minorHAnsi"/>
          <w:sz w:val="20"/>
          <w:szCs w:val="20"/>
        </w:rPr>
      </w:pPr>
      <w:r w:rsidRPr="00DE6DA7">
        <w:rPr>
          <w:rFonts w:cstheme="minorHAnsi"/>
          <w:sz w:val="20"/>
          <w:szCs w:val="20"/>
        </w:rPr>
        <w:t xml:space="preserve">Moduł: </w:t>
      </w:r>
      <w:r>
        <w:rPr>
          <w:rFonts w:cstheme="minorHAnsi"/>
          <w:sz w:val="20"/>
          <w:szCs w:val="20"/>
        </w:rPr>
        <w:t>Finansowo- Księgowy – obieg dokumentów finansowo- księgowych</w:t>
      </w:r>
    </w:p>
    <w:p w14:paraId="0BD4A24B" w14:textId="4F6A8A80" w:rsidR="00723E36" w:rsidRDefault="00723E36" w:rsidP="000B151C">
      <w:pPr>
        <w:pStyle w:val="ListParagraph"/>
        <w:numPr>
          <w:ilvl w:val="0"/>
          <w:numId w:val="7"/>
        </w:numPr>
        <w:spacing w:after="0"/>
        <w:ind w:left="284" w:hanging="284"/>
        <w:jc w:val="both"/>
        <w:rPr>
          <w:rFonts w:cstheme="minorHAnsi"/>
          <w:sz w:val="20"/>
          <w:szCs w:val="20"/>
        </w:rPr>
      </w:pPr>
      <w:r>
        <w:rPr>
          <w:rFonts w:cstheme="minorHAnsi"/>
          <w:sz w:val="20"/>
          <w:szCs w:val="20"/>
        </w:rPr>
        <w:t xml:space="preserve">Wybrane </w:t>
      </w:r>
      <w:r w:rsidR="000621F6">
        <w:rPr>
          <w:rFonts w:cstheme="minorHAnsi"/>
          <w:sz w:val="20"/>
          <w:szCs w:val="20"/>
        </w:rPr>
        <w:t>funkcjonalności:</w:t>
      </w:r>
    </w:p>
    <w:p w14:paraId="377356A8" w14:textId="32207A5B" w:rsidR="00FC69E1" w:rsidRDefault="00FC69E1" w:rsidP="000621F6">
      <w:pPr>
        <w:pStyle w:val="ListParagraph"/>
        <w:numPr>
          <w:ilvl w:val="0"/>
          <w:numId w:val="19"/>
        </w:numPr>
        <w:spacing w:after="0"/>
        <w:jc w:val="both"/>
        <w:rPr>
          <w:rFonts w:cstheme="minorHAnsi"/>
          <w:sz w:val="20"/>
          <w:szCs w:val="20"/>
        </w:rPr>
      </w:pPr>
      <w:r w:rsidRPr="00FC69E1">
        <w:rPr>
          <w:rFonts w:cstheme="minorHAnsi"/>
          <w:sz w:val="20"/>
          <w:szCs w:val="20"/>
        </w:rPr>
        <w:t>Znaczniki na dokumencie księgowy, że: data wpły</w:t>
      </w:r>
      <w:r w:rsidR="00222F93">
        <w:rPr>
          <w:rFonts w:cstheme="minorHAnsi"/>
          <w:sz w:val="20"/>
          <w:szCs w:val="20"/>
        </w:rPr>
        <w:t>wu</w:t>
      </w:r>
      <w:r w:rsidRPr="00FC69E1">
        <w:rPr>
          <w:rFonts w:cstheme="minorHAnsi"/>
          <w:sz w:val="20"/>
          <w:szCs w:val="20"/>
        </w:rPr>
        <w:t>, dokument przeszedł kontrolę merytoryczną, dokument przeszedł kontrolę formalno-rachunkową, została zaakceptowana zapłata, dokument został zaakceptowany. Po zakończeniu ścieżki tworz</w:t>
      </w:r>
      <w:r>
        <w:rPr>
          <w:rFonts w:cstheme="minorHAnsi"/>
          <w:sz w:val="20"/>
          <w:szCs w:val="20"/>
        </w:rPr>
        <w:t>y</w:t>
      </w:r>
      <w:r w:rsidRPr="00FC69E1">
        <w:rPr>
          <w:rFonts w:cstheme="minorHAnsi"/>
          <w:sz w:val="20"/>
          <w:szCs w:val="20"/>
        </w:rPr>
        <w:t xml:space="preserve"> się metryczka i zapisuje się w systemie na potrzeby kontroli.</w:t>
      </w:r>
    </w:p>
    <w:p w14:paraId="2168F5D5" w14:textId="17912CE0" w:rsidR="000B151C" w:rsidRDefault="00B14ECB" w:rsidP="000621F6">
      <w:pPr>
        <w:pStyle w:val="ListParagraph"/>
        <w:numPr>
          <w:ilvl w:val="0"/>
          <w:numId w:val="19"/>
        </w:numPr>
        <w:spacing w:after="0"/>
        <w:jc w:val="both"/>
        <w:rPr>
          <w:rFonts w:cstheme="minorHAnsi"/>
          <w:sz w:val="20"/>
          <w:szCs w:val="20"/>
        </w:rPr>
      </w:pPr>
      <w:r w:rsidRPr="00B14ECB">
        <w:rPr>
          <w:rFonts w:cstheme="minorHAnsi"/>
          <w:sz w:val="20"/>
          <w:szCs w:val="20"/>
        </w:rPr>
        <w:t>System powinien generować metryczkę akceptacji. Metryczka jest zapisywana w systemie i jest możliwość jej wydruku oraz wygenerowania do pliku typu pdf.</w:t>
      </w:r>
    </w:p>
    <w:p w14:paraId="3224252E" w14:textId="7F74ABF2" w:rsidR="000621F6" w:rsidRPr="00B14ECB" w:rsidRDefault="000621F6" w:rsidP="000621F6">
      <w:pPr>
        <w:pStyle w:val="ListParagraph"/>
        <w:numPr>
          <w:ilvl w:val="1"/>
          <w:numId w:val="19"/>
        </w:numPr>
        <w:spacing w:after="0"/>
        <w:jc w:val="both"/>
        <w:rPr>
          <w:rFonts w:cstheme="minorHAnsi"/>
          <w:sz w:val="20"/>
          <w:szCs w:val="20"/>
        </w:rPr>
      </w:pPr>
      <w:r w:rsidRPr="009E5DFC">
        <w:rPr>
          <w:rFonts w:cstheme="minorHAnsi"/>
          <w:b/>
          <w:bCs/>
          <w:sz w:val="20"/>
          <w:szCs w:val="20"/>
        </w:rPr>
        <w:t>Oczekiwany efekt:</w:t>
      </w:r>
      <w:r>
        <w:rPr>
          <w:rFonts w:cstheme="minorHAnsi"/>
          <w:sz w:val="20"/>
          <w:szCs w:val="20"/>
        </w:rPr>
        <w:t xml:space="preserve"> </w:t>
      </w:r>
      <w:r w:rsidR="006E2CD6">
        <w:rPr>
          <w:rFonts w:cstheme="minorHAnsi"/>
          <w:sz w:val="20"/>
          <w:szCs w:val="20"/>
        </w:rPr>
        <w:t>dokument ze znacznikami etapów</w:t>
      </w:r>
      <w:r w:rsidR="003D58D3">
        <w:rPr>
          <w:rFonts w:cstheme="minorHAnsi"/>
          <w:sz w:val="20"/>
          <w:szCs w:val="20"/>
        </w:rPr>
        <w:t xml:space="preserve"> i metryczka</w:t>
      </w:r>
      <w:r w:rsidR="006E2CD6">
        <w:rPr>
          <w:rFonts w:cstheme="minorHAnsi"/>
          <w:sz w:val="20"/>
          <w:szCs w:val="20"/>
        </w:rPr>
        <w:t xml:space="preserve"> z opcją generowania do pdf</w:t>
      </w:r>
      <w:r w:rsidR="003D58D3">
        <w:rPr>
          <w:rFonts w:cstheme="minorHAnsi"/>
          <w:sz w:val="20"/>
          <w:szCs w:val="20"/>
        </w:rPr>
        <w:t xml:space="preserve"> (oraz </w:t>
      </w:r>
      <w:r w:rsidR="00683A3B">
        <w:rPr>
          <w:rFonts w:cstheme="minorHAnsi"/>
          <w:sz w:val="20"/>
          <w:szCs w:val="20"/>
        </w:rPr>
        <w:t>zapisana w systemie)</w:t>
      </w:r>
    </w:p>
    <w:p w14:paraId="42C499BF" w14:textId="491C52DA" w:rsidR="000B151C" w:rsidRDefault="00AE4F43" w:rsidP="00B14ECB">
      <w:pPr>
        <w:pStyle w:val="ListParagraph"/>
        <w:numPr>
          <w:ilvl w:val="0"/>
          <w:numId w:val="7"/>
        </w:numPr>
        <w:spacing w:after="0"/>
        <w:ind w:left="284" w:hanging="284"/>
        <w:jc w:val="both"/>
        <w:rPr>
          <w:rFonts w:cstheme="minorHAnsi"/>
          <w:sz w:val="20"/>
          <w:szCs w:val="20"/>
        </w:rPr>
      </w:pPr>
      <w:r w:rsidRPr="00AE4F43">
        <w:rPr>
          <w:rFonts w:cstheme="minorHAnsi"/>
          <w:sz w:val="20"/>
          <w:szCs w:val="20"/>
        </w:rPr>
        <w:t>System posiada liczniki faktur dla każdego etapu weryfikacji (ile faktur do zatwierdzenia u danej osoby, ile faktur w obiegu i na każdym punkcie weryfikacji) - licznik widoczny w zależności od hierarchii w całości lub tylko dla danego obszaru</w:t>
      </w:r>
    </w:p>
    <w:p w14:paraId="505B1381" w14:textId="61BBD616" w:rsidR="00FD197C" w:rsidRDefault="00FD197C" w:rsidP="00FD197C">
      <w:pPr>
        <w:pStyle w:val="ListParagraph"/>
        <w:numPr>
          <w:ilvl w:val="1"/>
          <w:numId w:val="7"/>
        </w:numPr>
        <w:spacing w:after="0"/>
        <w:jc w:val="both"/>
        <w:rPr>
          <w:rFonts w:cstheme="minorHAnsi"/>
          <w:sz w:val="20"/>
          <w:szCs w:val="20"/>
        </w:rPr>
      </w:pPr>
      <w:r w:rsidRPr="009E5DFC">
        <w:rPr>
          <w:rFonts w:cstheme="minorHAnsi"/>
          <w:b/>
          <w:bCs/>
          <w:sz w:val="20"/>
          <w:szCs w:val="20"/>
        </w:rPr>
        <w:t>Oczekiwany efekt:</w:t>
      </w:r>
      <w:r>
        <w:rPr>
          <w:rFonts w:cstheme="minorHAnsi"/>
          <w:sz w:val="20"/>
          <w:szCs w:val="20"/>
        </w:rPr>
        <w:t xml:space="preserve"> licznik </w:t>
      </w:r>
      <w:r w:rsidR="00DE27C2">
        <w:rPr>
          <w:rFonts w:cstheme="minorHAnsi"/>
          <w:sz w:val="20"/>
          <w:szCs w:val="20"/>
        </w:rPr>
        <w:t>dokumentów w obiegu</w:t>
      </w:r>
      <w:r w:rsidR="009E5DFC">
        <w:rPr>
          <w:rFonts w:cstheme="minorHAnsi"/>
          <w:sz w:val="20"/>
          <w:szCs w:val="20"/>
        </w:rPr>
        <w:t xml:space="preserve">: na którym etapie ile dokumentów </w:t>
      </w:r>
    </w:p>
    <w:p w14:paraId="55029874" w14:textId="77777777" w:rsidR="005635BC" w:rsidRDefault="005635BC" w:rsidP="00B14ECB">
      <w:pPr>
        <w:pStyle w:val="ListParagraph"/>
        <w:numPr>
          <w:ilvl w:val="0"/>
          <w:numId w:val="7"/>
        </w:numPr>
        <w:spacing w:after="0"/>
        <w:ind w:left="284" w:hanging="284"/>
        <w:jc w:val="both"/>
        <w:rPr>
          <w:rFonts w:cstheme="minorHAnsi"/>
          <w:sz w:val="20"/>
          <w:szCs w:val="20"/>
        </w:rPr>
      </w:pPr>
      <w:r w:rsidRPr="005635BC">
        <w:rPr>
          <w:rFonts w:cstheme="minorHAnsi"/>
          <w:sz w:val="20"/>
          <w:szCs w:val="20"/>
        </w:rPr>
        <w:t>System posiada mechanizm OCR dla skanowanych faktur (poziom "czułości " OCR  do zdefiniowania). W wyniku wykonania procesu podstawowe dane z faktury zostaną zaczytane do pól formularza związanego z rejestracją faktury. Informacje zaczytywane z faktur (OCR) zaczytują się w całości i bez błędów. System nie może mieć ograniczenia na ilość skanowanych i OCR-</w:t>
      </w:r>
      <w:proofErr w:type="spellStart"/>
      <w:r w:rsidRPr="005635BC">
        <w:rPr>
          <w:rFonts w:cstheme="minorHAnsi"/>
          <w:sz w:val="20"/>
          <w:szCs w:val="20"/>
        </w:rPr>
        <w:t>owanych</w:t>
      </w:r>
      <w:proofErr w:type="spellEnd"/>
      <w:r w:rsidRPr="005635BC">
        <w:rPr>
          <w:rFonts w:cstheme="minorHAnsi"/>
          <w:sz w:val="20"/>
          <w:szCs w:val="20"/>
        </w:rPr>
        <w:t xml:space="preserve"> faktur.</w:t>
      </w:r>
    </w:p>
    <w:p w14:paraId="0724B193" w14:textId="494B6B0B" w:rsidR="004E062C" w:rsidRDefault="00C70EAD" w:rsidP="00B14ECB">
      <w:pPr>
        <w:pStyle w:val="ListParagraph"/>
        <w:numPr>
          <w:ilvl w:val="0"/>
          <w:numId w:val="7"/>
        </w:numPr>
        <w:spacing w:after="0"/>
        <w:ind w:left="284" w:hanging="284"/>
        <w:jc w:val="both"/>
        <w:rPr>
          <w:rFonts w:cstheme="minorHAnsi"/>
          <w:sz w:val="20"/>
          <w:szCs w:val="20"/>
        </w:rPr>
      </w:pPr>
      <w:r>
        <w:rPr>
          <w:rFonts w:cstheme="minorHAnsi"/>
          <w:sz w:val="20"/>
          <w:szCs w:val="20"/>
        </w:rPr>
        <w:t>Wybrane funkcjonalno</w:t>
      </w:r>
      <w:r w:rsidR="00C62DF8">
        <w:rPr>
          <w:rFonts w:cstheme="minorHAnsi"/>
          <w:sz w:val="20"/>
          <w:szCs w:val="20"/>
        </w:rPr>
        <w:t>ści:</w:t>
      </w:r>
    </w:p>
    <w:p w14:paraId="48D7300F" w14:textId="217E0244" w:rsidR="00491002" w:rsidRPr="00491002" w:rsidRDefault="00491002" w:rsidP="00491002">
      <w:pPr>
        <w:pStyle w:val="ListParagraph"/>
        <w:numPr>
          <w:ilvl w:val="0"/>
          <w:numId w:val="20"/>
        </w:numPr>
        <w:spacing w:after="0"/>
        <w:jc w:val="both"/>
        <w:rPr>
          <w:rFonts w:cstheme="minorHAnsi"/>
          <w:sz w:val="20"/>
          <w:szCs w:val="20"/>
        </w:rPr>
      </w:pPr>
      <w:r w:rsidRPr="00491002">
        <w:rPr>
          <w:rFonts w:cstheme="minorHAnsi"/>
          <w:sz w:val="20"/>
          <w:szCs w:val="20"/>
        </w:rPr>
        <w:t xml:space="preserve">System posiada możliwość opisania stałych ścieżek przepływu dokumentów finansowych zgodnie z procesami Zamawiającego (które zostaną zdefiniowane podczas analizy przedwdrożeniowej) ale istnieją również możliwości zmiany tych ścieżek, dodania nowych lub usunięcia starych. </w:t>
      </w:r>
    </w:p>
    <w:p w14:paraId="025B8432" w14:textId="40BC3C9E" w:rsidR="00491002" w:rsidRPr="00491002" w:rsidRDefault="00491002" w:rsidP="00491002">
      <w:pPr>
        <w:pStyle w:val="ListParagraph"/>
        <w:numPr>
          <w:ilvl w:val="0"/>
          <w:numId w:val="20"/>
        </w:numPr>
        <w:spacing w:after="0"/>
        <w:jc w:val="both"/>
        <w:rPr>
          <w:rFonts w:cstheme="minorHAnsi"/>
          <w:sz w:val="20"/>
          <w:szCs w:val="20"/>
        </w:rPr>
      </w:pPr>
      <w:r w:rsidRPr="00491002">
        <w:rPr>
          <w:rFonts w:cstheme="minorHAnsi"/>
          <w:sz w:val="20"/>
          <w:szCs w:val="20"/>
        </w:rPr>
        <w:t xml:space="preserve">System posiada możliwość ustalenia ścieżek zwrotu dokumentów (np. do ponownej kontroli z możliwością zadania czy dany dokument wraca do danego punktu czy po kontroli ma wrócić na ścieżkę)  </w:t>
      </w:r>
    </w:p>
    <w:p w14:paraId="48A3B949" w14:textId="27D1989C" w:rsidR="00C62DF8" w:rsidRDefault="00491002" w:rsidP="00491002">
      <w:pPr>
        <w:pStyle w:val="ListParagraph"/>
        <w:numPr>
          <w:ilvl w:val="0"/>
          <w:numId w:val="20"/>
        </w:numPr>
        <w:spacing w:after="0"/>
        <w:jc w:val="both"/>
        <w:rPr>
          <w:rFonts w:cstheme="minorHAnsi"/>
          <w:sz w:val="20"/>
          <w:szCs w:val="20"/>
        </w:rPr>
      </w:pPr>
      <w:r w:rsidRPr="00491002">
        <w:rPr>
          <w:rFonts w:cstheme="minorHAnsi"/>
          <w:sz w:val="20"/>
          <w:szCs w:val="20"/>
        </w:rPr>
        <w:t>Zdefiniowane ścieżki obiegu dokumentów mają opcje zatwierdzania na każdym etapie weryfikacji (merytoryczna, formalno-rachunkową itp.)</w:t>
      </w:r>
    </w:p>
    <w:p w14:paraId="0DEC7A4B" w14:textId="54EDF271" w:rsidR="0092271B" w:rsidRPr="0031069F" w:rsidRDefault="0092271B" w:rsidP="0092271B">
      <w:pPr>
        <w:pStyle w:val="ListParagraph"/>
        <w:numPr>
          <w:ilvl w:val="1"/>
          <w:numId w:val="20"/>
        </w:numPr>
        <w:spacing w:after="0"/>
        <w:jc w:val="both"/>
        <w:rPr>
          <w:rFonts w:cstheme="minorHAnsi"/>
          <w:b/>
          <w:bCs/>
          <w:sz w:val="20"/>
          <w:szCs w:val="20"/>
        </w:rPr>
      </w:pPr>
      <w:r w:rsidRPr="0031069F">
        <w:rPr>
          <w:rFonts w:cstheme="minorHAnsi"/>
          <w:b/>
          <w:bCs/>
          <w:sz w:val="20"/>
          <w:szCs w:val="20"/>
        </w:rPr>
        <w:t xml:space="preserve">Oczekiwany efekt: </w:t>
      </w:r>
      <w:r w:rsidR="0000729E" w:rsidRPr="00BE3594">
        <w:rPr>
          <w:rFonts w:cstheme="minorHAnsi"/>
          <w:sz w:val="20"/>
          <w:szCs w:val="20"/>
        </w:rPr>
        <w:t>prezentacja przykładowych ścieżek obiegu dokumentów w systemie</w:t>
      </w:r>
      <w:r w:rsidR="00BE3594" w:rsidRPr="00BE3594">
        <w:rPr>
          <w:rFonts w:cstheme="minorHAnsi"/>
          <w:sz w:val="20"/>
          <w:szCs w:val="20"/>
        </w:rPr>
        <w:t>, wskazana możliwość zwrotu do ponownej kontroli, wskazana możliwość zatwierdzania</w:t>
      </w:r>
    </w:p>
    <w:p w14:paraId="60FCC955" w14:textId="02F58F3E" w:rsidR="003B043D" w:rsidRPr="00DE6DA7" w:rsidRDefault="009F3D05" w:rsidP="00DE6DA7">
      <w:pPr>
        <w:shd w:val="clear" w:color="auto" w:fill="F7CAAC" w:themeFill="accent2" w:themeFillTint="66"/>
        <w:spacing w:after="0"/>
        <w:jc w:val="both"/>
        <w:rPr>
          <w:rFonts w:cstheme="minorHAnsi"/>
          <w:sz w:val="20"/>
          <w:szCs w:val="20"/>
        </w:rPr>
      </w:pPr>
      <w:r w:rsidRPr="00DE6DA7">
        <w:rPr>
          <w:rFonts w:cstheme="minorHAnsi"/>
          <w:sz w:val="20"/>
          <w:szCs w:val="20"/>
        </w:rPr>
        <w:t xml:space="preserve">Moduł: </w:t>
      </w:r>
      <w:r w:rsidR="003B043D" w:rsidRPr="00DE6DA7">
        <w:rPr>
          <w:rFonts w:cstheme="minorHAnsi"/>
          <w:sz w:val="20"/>
          <w:szCs w:val="20"/>
        </w:rPr>
        <w:t>Budżet</w:t>
      </w:r>
      <w:r w:rsidR="00A614CF">
        <w:rPr>
          <w:rFonts w:cstheme="minorHAnsi"/>
          <w:sz w:val="20"/>
          <w:szCs w:val="20"/>
        </w:rPr>
        <w:t xml:space="preserve"> i rachunek kosztów</w:t>
      </w:r>
    </w:p>
    <w:p w14:paraId="19C1E294" w14:textId="77777777" w:rsidR="000B151C" w:rsidRPr="000B151C" w:rsidRDefault="000B151C" w:rsidP="000B151C">
      <w:pPr>
        <w:pStyle w:val="ListParagraph"/>
        <w:numPr>
          <w:ilvl w:val="0"/>
          <w:numId w:val="11"/>
        </w:numPr>
        <w:spacing w:after="0"/>
        <w:jc w:val="both"/>
        <w:rPr>
          <w:rFonts w:cstheme="minorHAnsi"/>
          <w:sz w:val="20"/>
          <w:szCs w:val="20"/>
        </w:rPr>
      </w:pPr>
      <w:r w:rsidRPr="000B151C">
        <w:rPr>
          <w:rFonts w:cstheme="minorHAnsi"/>
          <w:sz w:val="20"/>
          <w:szCs w:val="20"/>
        </w:rPr>
        <w:t>System ma możliwość zmian struktury budżetu w ciągu roku budżetowego - dostosowania struktury budżetu do zachodzących zmian prawnych (m.in. układu rodzajowego oraz zmian wewnątrz szpitala)</w:t>
      </w:r>
    </w:p>
    <w:p w14:paraId="3E1DFF4A" w14:textId="77777777" w:rsidR="000B151C" w:rsidRPr="000B151C" w:rsidRDefault="000B151C" w:rsidP="000B151C">
      <w:pPr>
        <w:pStyle w:val="ListParagraph"/>
        <w:numPr>
          <w:ilvl w:val="0"/>
          <w:numId w:val="11"/>
        </w:numPr>
        <w:spacing w:after="0"/>
        <w:jc w:val="both"/>
        <w:rPr>
          <w:rFonts w:cstheme="minorHAnsi"/>
          <w:sz w:val="20"/>
          <w:szCs w:val="20"/>
        </w:rPr>
      </w:pPr>
      <w:r w:rsidRPr="000B151C">
        <w:rPr>
          <w:rFonts w:cstheme="minorHAnsi"/>
          <w:sz w:val="20"/>
          <w:szCs w:val="20"/>
        </w:rPr>
        <w:t>System ma możliwość wprowadzania kolejnych wersji budżetów</w:t>
      </w:r>
    </w:p>
    <w:p w14:paraId="1FD78437" w14:textId="77777777" w:rsidR="000B151C" w:rsidRPr="000B151C" w:rsidRDefault="000B151C" w:rsidP="000B151C">
      <w:pPr>
        <w:pStyle w:val="ListParagraph"/>
        <w:numPr>
          <w:ilvl w:val="0"/>
          <w:numId w:val="11"/>
        </w:numPr>
        <w:spacing w:after="0"/>
        <w:jc w:val="both"/>
        <w:rPr>
          <w:rFonts w:cstheme="minorHAnsi"/>
          <w:sz w:val="20"/>
          <w:szCs w:val="20"/>
        </w:rPr>
      </w:pPr>
      <w:r w:rsidRPr="000B151C">
        <w:rPr>
          <w:rFonts w:cstheme="minorHAnsi"/>
          <w:sz w:val="20"/>
          <w:szCs w:val="20"/>
        </w:rPr>
        <w:t>System ma możliwość eksportu budżetu do pliku Excel o określonej strukturze oraz możliwość importu skorygowanej wersji budżetu z pliku o takiej  strukturze</w:t>
      </w:r>
    </w:p>
    <w:p w14:paraId="72B69E49" w14:textId="1FC19435" w:rsidR="000B151C" w:rsidRPr="000B151C" w:rsidRDefault="000B151C" w:rsidP="000B151C">
      <w:pPr>
        <w:pStyle w:val="ListParagraph"/>
        <w:numPr>
          <w:ilvl w:val="0"/>
          <w:numId w:val="11"/>
        </w:numPr>
        <w:spacing w:after="0"/>
        <w:jc w:val="both"/>
        <w:rPr>
          <w:rFonts w:cstheme="minorHAnsi"/>
          <w:sz w:val="20"/>
          <w:szCs w:val="20"/>
        </w:rPr>
      </w:pPr>
      <w:r w:rsidRPr="000B151C">
        <w:rPr>
          <w:rFonts w:cstheme="minorHAnsi"/>
          <w:sz w:val="20"/>
          <w:szCs w:val="20"/>
        </w:rPr>
        <w:t>System pozwala na dostęp do planów budżetów lub wybranych pozycji planów dla osób uprawnionych</w:t>
      </w:r>
      <w:r>
        <w:rPr>
          <w:rFonts w:cstheme="minorHAnsi"/>
          <w:sz w:val="20"/>
          <w:szCs w:val="20"/>
        </w:rPr>
        <w:t xml:space="preserve">. </w:t>
      </w:r>
      <w:r w:rsidRPr="000B151C">
        <w:rPr>
          <w:rFonts w:cstheme="minorHAnsi"/>
          <w:sz w:val="20"/>
          <w:szCs w:val="20"/>
        </w:rPr>
        <w:t>System ma możliwość definiowania rodzaju uprawnień np. odczyt, modyfikacja dla poszczególnych budżetów cząstkowych</w:t>
      </w:r>
      <w:r>
        <w:rPr>
          <w:rFonts w:cstheme="minorHAnsi"/>
          <w:sz w:val="20"/>
          <w:szCs w:val="20"/>
        </w:rPr>
        <w:t xml:space="preserve">. </w:t>
      </w:r>
      <w:r w:rsidRPr="000B151C">
        <w:rPr>
          <w:rFonts w:cstheme="minorHAnsi"/>
          <w:sz w:val="20"/>
          <w:szCs w:val="20"/>
        </w:rPr>
        <w:t>System ma możliwość zdefiniowania użytkowników/grup użytkowników uprawnionych do poszczególnych budżetów/grup budżetów (np. monitorowanie budżetów, edycja budżetów)</w:t>
      </w:r>
    </w:p>
    <w:p w14:paraId="0573D05A" w14:textId="7FACF6A0" w:rsidR="00763DB1" w:rsidRPr="00DE6DA7" w:rsidRDefault="009F3D05" w:rsidP="00DE6DA7">
      <w:pPr>
        <w:shd w:val="clear" w:color="auto" w:fill="F7CAAC" w:themeFill="accent2" w:themeFillTint="66"/>
        <w:spacing w:after="0"/>
        <w:jc w:val="both"/>
        <w:rPr>
          <w:rFonts w:cstheme="minorHAnsi"/>
          <w:sz w:val="20"/>
          <w:szCs w:val="20"/>
        </w:rPr>
      </w:pPr>
      <w:r w:rsidRPr="00DE6DA7">
        <w:rPr>
          <w:rFonts w:cstheme="minorHAnsi"/>
          <w:sz w:val="20"/>
          <w:szCs w:val="20"/>
        </w:rPr>
        <w:t xml:space="preserve">Moduł: </w:t>
      </w:r>
      <w:r w:rsidR="00763DB1" w:rsidRPr="00DE6DA7">
        <w:rPr>
          <w:rFonts w:cstheme="minorHAnsi"/>
          <w:sz w:val="20"/>
          <w:szCs w:val="20"/>
        </w:rPr>
        <w:t>Gospodarka magazynowa, Zakupy</w:t>
      </w:r>
    </w:p>
    <w:p w14:paraId="0B3271D4" w14:textId="6151A5C2" w:rsidR="003444C6" w:rsidRDefault="003444C6" w:rsidP="003444C6">
      <w:pPr>
        <w:pStyle w:val="ListParagraph"/>
        <w:numPr>
          <w:ilvl w:val="0"/>
          <w:numId w:val="12"/>
        </w:numPr>
        <w:spacing w:after="0"/>
        <w:jc w:val="both"/>
        <w:rPr>
          <w:rFonts w:cstheme="minorHAnsi"/>
          <w:sz w:val="20"/>
          <w:szCs w:val="20"/>
        </w:rPr>
      </w:pPr>
      <w:r w:rsidRPr="003444C6">
        <w:rPr>
          <w:rFonts w:cstheme="minorHAnsi"/>
          <w:sz w:val="20"/>
          <w:szCs w:val="20"/>
        </w:rPr>
        <w:t>System umożliwi wiązanie kosztowych dekretów księgowych z faktur z umową. Przypisanie kosztu do umowy obciąża limit umowy globalnie i w danym okresie rozliczeniowym</w:t>
      </w:r>
      <w:r w:rsidR="00F55194">
        <w:rPr>
          <w:rFonts w:cstheme="minorHAnsi"/>
          <w:sz w:val="20"/>
          <w:szCs w:val="20"/>
        </w:rPr>
        <w:t>.</w:t>
      </w:r>
    </w:p>
    <w:p w14:paraId="000A5E4A" w14:textId="01C9311B" w:rsidR="00F55194" w:rsidRPr="00621921" w:rsidRDefault="00F55194" w:rsidP="00F55194">
      <w:pPr>
        <w:pStyle w:val="ListParagraph"/>
        <w:numPr>
          <w:ilvl w:val="1"/>
          <w:numId w:val="12"/>
        </w:numPr>
        <w:spacing w:after="0"/>
        <w:jc w:val="both"/>
        <w:rPr>
          <w:rFonts w:cstheme="minorHAnsi"/>
          <w:sz w:val="20"/>
          <w:szCs w:val="20"/>
        </w:rPr>
      </w:pPr>
      <w:r w:rsidRPr="00A87ADF">
        <w:rPr>
          <w:rFonts w:cstheme="minorHAnsi"/>
          <w:b/>
          <w:bCs/>
          <w:sz w:val="20"/>
          <w:szCs w:val="20"/>
        </w:rPr>
        <w:t xml:space="preserve">Oczekiwany efekt: </w:t>
      </w:r>
      <w:r w:rsidR="002800CF" w:rsidRPr="00621921">
        <w:rPr>
          <w:rFonts w:cstheme="minorHAnsi"/>
          <w:sz w:val="20"/>
          <w:szCs w:val="20"/>
        </w:rPr>
        <w:t xml:space="preserve">Zaksięgowana </w:t>
      </w:r>
      <w:r w:rsidR="00621921" w:rsidRPr="00621921">
        <w:rPr>
          <w:rFonts w:cstheme="minorHAnsi"/>
          <w:sz w:val="20"/>
          <w:szCs w:val="20"/>
        </w:rPr>
        <w:t>faktura ściąga limity z umowy globalnie i w danym okresie rozliczeniowym.</w:t>
      </w:r>
    </w:p>
    <w:p w14:paraId="294588F1" w14:textId="77777777" w:rsidR="003444C6" w:rsidRDefault="003444C6" w:rsidP="003444C6">
      <w:pPr>
        <w:pStyle w:val="ListParagraph"/>
        <w:numPr>
          <w:ilvl w:val="0"/>
          <w:numId w:val="12"/>
        </w:numPr>
        <w:spacing w:after="0"/>
        <w:jc w:val="both"/>
        <w:rPr>
          <w:rFonts w:cstheme="minorHAnsi"/>
          <w:sz w:val="20"/>
          <w:szCs w:val="20"/>
        </w:rPr>
      </w:pPr>
      <w:r w:rsidRPr="003444C6">
        <w:rPr>
          <w:rFonts w:cstheme="minorHAnsi"/>
          <w:sz w:val="20"/>
          <w:szCs w:val="20"/>
        </w:rPr>
        <w:t>System umożliwi raportowanie stanu wykorzystania limitów umów globalnie i w danym okresie rozliczeniowym ze szczególnym wskazaniem przekroczeń (funkcjonalność wymaga równoległego wdrożenia modułu zamówień i zleceń).</w:t>
      </w:r>
    </w:p>
    <w:p w14:paraId="3463B451" w14:textId="5708A292" w:rsidR="00621921" w:rsidRPr="003444C6" w:rsidRDefault="00621921" w:rsidP="00621921">
      <w:pPr>
        <w:pStyle w:val="ListParagraph"/>
        <w:numPr>
          <w:ilvl w:val="1"/>
          <w:numId w:val="12"/>
        </w:numPr>
        <w:spacing w:after="0"/>
        <w:jc w:val="both"/>
        <w:rPr>
          <w:rFonts w:cstheme="minorHAnsi"/>
          <w:sz w:val="20"/>
          <w:szCs w:val="20"/>
        </w:rPr>
      </w:pPr>
      <w:r w:rsidRPr="00B02414">
        <w:rPr>
          <w:rFonts w:cstheme="minorHAnsi"/>
          <w:b/>
          <w:bCs/>
          <w:sz w:val="20"/>
          <w:szCs w:val="20"/>
        </w:rPr>
        <w:t>Oczekiwany efekt:</w:t>
      </w:r>
      <w:r>
        <w:rPr>
          <w:rFonts w:cstheme="minorHAnsi"/>
          <w:sz w:val="20"/>
          <w:szCs w:val="20"/>
        </w:rPr>
        <w:t xml:space="preserve"> </w:t>
      </w:r>
      <w:r w:rsidR="00925608">
        <w:rPr>
          <w:rFonts w:cstheme="minorHAnsi"/>
          <w:sz w:val="20"/>
          <w:szCs w:val="20"/>
        </w:rPr>
        <w:t xml:space="preserve">Raport </w:t>
      </w:r>
      <w:r w:rsidR="00515B0E">
        <w:rPr>
          <w:rFonts w:cstheme="minorHAnsi"/>
          <w:sz w:val="20"/>
          <w:szCs w:val="20"/>
        </w:rPr>
        <w:t>wykorzystanych limitów umów globalnie i w danym okresie rozliczeniowym</w:t>
      </w:r>
      <w:r w:rsidR="00B02414">
        <w:rPr>
          <w:rFonts w:cstheme="minorHAnsi"/>
          <w:sz w:val="20"/>
          <w:szCs w:val="20"/>
        </w:rPr>
        <w:t xml:space="preserve"> (</w:t>
      </w:r>
      <w:r w:rsidR="00F27C4F">
        <w:rPr>
          <w:rFonts w:cstheme="minorHAnsi"/>
          <w:sz w:val="20"/>
          <w:szCs w:val="20"/>
        </w:rPr>
        <w:t xml:space="preserve">Wprowadzenie faktury </w:t>
      </w:r>
      <w:r w:rsidR="00B02414">
        <w:rPr>
          <w:rFonts w:cstheme="minorHAnsi"/>
          <w:sz w:val="20"/>
          <w:szCs w:val="20"/>
        </w:rPr>
        <w:t>zakupy ma wpływać na limity).</w:t>
      </w:r>
    </w:p>
    <w:p w14:paraId="15456A35" w14:textId="6BA33E7E" w:rsidR="00B75096" w:rsidRDefault="003444C6" w:rsidP="003444C6">
      <w:pPr>
        <w:pStyle w:val="ListParagraph"/>
        <w:numPr>
          <w:ilvl w:val="0"/>
          <w:numId w:val="12"/>
        </w:numPr>
        <w:spacing w:after="0"/>
        <w:jc w:val="both"/>
        <w:rPr>
          <w:rFonts w:cstheme="minorHAnsi"/>
          <w:sz w:val="20"/>
          <w:szCs w:val="20"/>
        </w:rPr>
      </w:pPr>
      <w:r w:rsidRPr="003444C6">
        <w:rPr>
          <w:rFonts w:cstheme="minorHAnsi"/>
          <w:sz w:val="20"/>
          <w:szCs w:val="20"/>
        </w:rPr>
        <w:t>Rozliczenie różnic inwentaryzacyjnych i automatycznej generacji dokumentu niedoborów i nadwyżek.</w:t>
      </w:r>
    </w:p>
    <w:p w14:paraId="35066195" w14:textId="53BDE89B" w:rsidR="008C577A" w:rsidRDefault="008C577A" w:rsidP="008C577A">
      <w:pPr>
        <w:pStyle w:val="ListParagraph"/>
        <w:numPr>
          <w:ilvl w:val="1"/>
          <w:numId w:val="12"/>
        </w:numPr>
        <w:spacing w:after="0"/>
        <w:jc w:val="both"/>
        <w:rPr>
          <w:rFonts w:cstheme="minorHAnsi"/>
          <w:sz w:val="20"/>
          <w:szCs w:val="20"/>
        </w:rPr>
      </w:pPr>
      <w:r w:rsidRPr="009D3971">
        <w:rPr>
          <w:rFonts w:cstheme="minorHAnsi"/>
          <w:b/>
          <w:bCs/>
          <w:sz w:val="20"/>
          <w:szCs w:val="20"/>
        </w:rPr>
        <w:t>Oczekiwany efekt:</w:t>
      </w:r>
      <w:r>
        <w:rPr>
          <w:rFonts w:cstheme="minorHAnsi"/>
          <w:sz w:val="20"/>
          <w:szCs w:val="20"/>
        </w:rPr>
        <w:t xml:space="preserve"> </w:t>
      </w:r>
      <w:r w:rsidR="00B35771">
        <w:rPr>
          <w:rFonts w:cstheme="minorHAnsi"/>
          <w:sz w:val="20"/>
          <w:szCs w:val="20"/>
        </w:rPr>
        <w:t xml:space="preserve">Zatwierdzenie inwentaryzacji (spis z </w:t>
      </w:r>
      <w:r w:rsidR="00CF75FF">
        <w:rPr>
          <w:rFonts w:cstheme="minorHAnsi"/>
          <w:sz w:val="20"/>
          <w:szCs w:val="20"/>
        </w:rPr>
        <w:t xml:space="preserve">natury lub skanery) porówna wyniki z dostępnymi stanami i wygeneruje </w:t>
      </w:r>
      <w:r w:rsidR="009D3971">
        <w:rPr>
          <w:rFonts w:cstheme="minorHAnsi"/>
          <w:sz w:val="20"/>
          <w:szCs w:val="20"/>
        </w:rPr>
        <w:t>dokument niedoboru lub nadwyżki dla różnic.</w:t>
      </w:r>
    </w:p>
    <w:p w14:paraId="5F8937D6" w14:textId="30C86D8C" w:rsidR="00CE1341" w:rsidRDefault="00EC4DF2" w:rsidP="00CE1341">
      <w:pPr>
        <w:pStyle w:val="ListParagraph"/>
        <w:numPr>
          <w:ilvl w:val="0"/>
          <w:numId w:val="12"/>
        </w:numPr>
        <w:spacing w:after="0"/>
        <w:jc w:val="both"/>
        <w:rPr>
          <w:rFonts w:cstheme="minorHAnsi"/>
          <w:sz w:val="20"/>
          <w:szCs w:val="20"/>
        </w:rPr>
      </w:pPr>
      <w:r w:rsidRPr="00EC4DF2">
        <w:rPr>
          <w:rFonts w:cstheme="minorHAnsi"/>
          <w:sz w:val="20"/>
          <w:szCs w:val="20"/>
        </w:rPr>
        <w:t>Możliwość łączenia wielu zapotrzebowani z obszarów w jedno RW (klucz łączenia ustalony odgórnie lub opcja wyboru ręcznego)</w:t>
      </w:r>
    </w:p>
    <w:p w14:paraId="12FA1DA3" w14:textId="5F2D5D59" w:rsidR="00EC4DF2" w:rsidRPr="003444C6" w:rsidRDefault="00EC4DF2" w:rsidP="00EC4DF2">
      <w:pPr>
        <w:pStyle w:val="ListParagraph"/>
        <w:numPr>
          <w:ilvl w:val="1"/>
          <w:numId w:val="12"/>
        </w:numPr>
        <w:spacing w:after="0"/>
        <w:jc w:val="both"/>
        <w:rPr>
          <w:rFonts w:cstheme="minorHAnsi"/>
          <w:sz w:val="20"/>
          <w:szCs w:val="20"/>
        </w:rPr>
      </w:pPr>
      <w:r w:rsidRPr="00014565">
        <w:rPr>
          <w:rFonts w:cstheme="minorHAnsi"/>
          <w:b/>
          <w:bCs/>
          <w:sz w:val="20"/>
          <w:szCs w:val="20"/>
        </w:rPr>
        <w:t>Oczekiwany efekt:</w:t>
      </w:r>
      <w:r>
        <w:rPr>
          <w:rFonts w:cstheme="minorHAnsi"/>
          <w:sz w:val="20"/>
          <w:szCs w:val="20"/>
        </w:rPr>
        <w:t xml:space="preserve"> </w:t>
      </w:r>
      <w:r w:rsidR="00866FA0">
        <w:rPr>
          <w:rFonts w:cstheme="minorHAnsi"/>
          <w:sz w:val="20"/>
          <w:szCs w:val="20"/>
        </w:rPr>
        <w:t xml:space="preserve">Wiele zamówień przesyłanych z jednego obszaru łączy się w jedno </w:t>
      </w:r>
      <w:r w:rsidR="00014565">
        <w:rPr>
          <w:rFonts w:cstheme="minorHAnsi"/>
          <w:sz w:val="20"/>
          <w:szCs w:val="20"/>
        </w:rPr>
        <w:t>(jeden dokument do wydania RW)</w:t>
      </w:r>
    </w:p>
    <w:p w14:paraId="4A279D6B" w14:textId="77777777" w:rsidR="00DB0087" w:rsidRDefault="00DB0087" w:rsidP="00DB0087">
      <w:pPr>
        <w:spacing w:after="0"/>
        <w:jc w:val="both"/>
        <w:rPr>
          <w:rFonts w:cstheme="minorHAnsi"/>
          <w:sz w:val="20"/>
          <w:szCs w:val="20"/>
          <w:highlight w:val="yellow"/>
        </w:rPr>
      </w:pPr>
    </w:p>
    <w:p w14:paraId="1AC4D757" w14:textId="77777777" w:rsidR="00DB0087" w:rsidRDefault="00DB0087" w:rsidP="00DB0087">
      <w:pPr>
        <w:spacing w:after="0"/>
        <w:jc w:val="both"/>
        <w:rPr>
          <w:rFonts w:cstheme="minorHAnsi"/>
          <w:sz w:val="20"/>
          <w:szCs w:val="20"/>
          <w:highlight w:val="yellow"/>
        </w:rPr>
      </w:pPr>
    </w:p>
    <w:p w14:paraId="04DC5985" w14:textId="77777777" w:rsidR="00DB0087" w:rsidRDefault="00DB0087" w:rsidP="00DB0087">
      <w:pPr>
        <w:spacing w:after="0"/>
        <w:jc w:val="both"/>
        <w:rPr>
          <w:rFonts w:cstheme="minorHAnsi"/>
          <w:sz w:val="20"/>
          <w:szCs w:val="20"/>
          <w:highlight w:val="yellow"/>
        </w:rPr>
      </w:pPr>
    </w:p>
    <w:p w14:paraId="365D1BFE" w14:textId="77777777" w:rsidR="00DB0087" w:rsidRDefault="00DB0087" w:rsidP="00DB0087">
      <w:pPr>
        <w:spacing w:after="0"/>
        <w:jc w:val="both"/>
        <w:rPr>
          <w:rFonts w:cstheme="minorHAnsi"/>
          <w:sz w:val="20"/>
          <w:szCs w:val="20"/>
          <w:highlight w:val="yellow"/>
        </w:rPr>
      </w:pPr>
    </w:p>
    <w:p w14:paraId="1BABC6D7" w14:textId="77777777" w:rsidR="00DB0087" w:rsidRDefault="00DB0087" w:rsidP="00DB0087">
      <w:pPr>
        <w:spacing w:after="0"/>
        <w:jc w:val="both"/>
        <w:rPr>
          <w:rFonts w:cstheme="minorHAnsi"/>
          <w:sz w:val="20"/>
          <w:szCs w:val="20"/>
          <w:highlight w:val="yellow"/>
        </w:rPr>
      </w:pPr>
    </w:p>
    <w:p w14:paraId="6C430533" w14:textId="77777777" w:rsidR="00DB0087" w:rsidRDefault="00DB0087" w:rsidP="00DB0087">
      <w:pPr>
        <w:spacing w:after="0"/>
        <w:jc w:val="both"/>
        <w:rPr>
          <w:rFonts w:cstheme="minorHAnsi"/>
          <w:sz w:val="20"/>
          <w:szCs w:val="20"/>
          <w:highlight w:val="yellow"/>
        </w:rPr>
      </w:pPr>
    </w:p>
    <w:p w14:paraId="38983560" w14:textId="77777777" w:rsidR="00DB0087" w:rsidRPr="00DB0087" w:rsidRDefault="00DB0087" w:rsidP="00DB0087">
      <w:pPr>
        <w:spacing w:after="0"/>
        <w:jc w:val="both"/>
        <w:rPr>
          <w:rFonts w:cstheme="minorHAnsi"/>
          <w:sz w:val="20"/>
          <w:szCs w:val="20"/>
          <w:highlight w:val="yellow"/>
        </w:rPr>
      </w:pPr>
    </w:p>
    <w:p w14:paraId="3A108252" w14:textId="77777777" w:rsidR="005B7C4E" w:rsidRPr="00DE6DA7" w:rsidRDefault="005B7C4E" w:rsidP="00144679">
      <w:pPr>
        <w:pStyle w:val="ListParagraph"/>
        <w:spacing w:after="0"/>
        <w:jc w:val="both"/>
        <w:rPr>
          <w:rFonts w:cstheme="minorHAnsi"/>
          <w:sz w:val="20"/>
          <w:szCs w:val="20"/>
        </w:rPr>
      </w:pPr>
    </w:p>
    <w:sectPr w:rsidR="005B7C4E" w:rsidRPr="00DE6DA7" w:rsidSect="009F3D05">
      <w:footerReference w:type="even" r:id="rId11"/>
      <w:footerReference w:type="defaul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CEAC0A" w14:textId="77777777" w:rsidR="00962C6F" w:rsidRDefault="00962C6F" w:rsidP="0054762E">
      <w:pPr>
        <w:spacing w:after="0" w:line="240" w:lineRule="auto"/>
      </w:pPr>
      <w:r>
        <w:separator/>
      </w:r>
    </w:p>
  </w:endnote>
  <w:endnote w:type="continuationSeparator" w:id="0">
    <w:p w14:paraId="1FEBC7C6" w14:textId="77777777" w:rsidR="00962C6F" w:rsidRDefault="00962C6F" w:rsidP="0054762E">
      <w:pPr>
        <w:spacing w:after="0" w:line="240" w:lineRule="auto"/>
      </w:pPr>
      <w:r>
        <w:continuationSeparator/>
      </w:r>
    </w:p>
  </w:endnote>
  <w:endnote w:type="continuationNotice" w:id="1">
    <w:p w14:paraId="611D8D00" w14:textId="77777777" w:rsidR="00962C6F" w:rsidRDefault="00962C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83661434"/>
      <w:docPartObj>
        <w:docPartGallery w:val="Page Numbers (Bottom of Page)"/>
        <w:docPartUnique/>
      </w:docPartObj>
    </w:sdtPr>
    <w:sdtContent>
      <w:p w14:paraId="34BD1A64" w14:textId="7E0A4909" w:rsidR="0054762E" w:rsidRDefault="0054762E" w:rsidP="00A179E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1819EFD" w14:textId="77777777" w:rsidR="0054762E" w:rsidRDefault="0054762E" w:rsidP="0054762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328364783"/>
      <w:docPartObj>
        <w:docPartGallery w:val="Page Numbers (Bottom of Page)"/>
        <w:docPartUnique/>
      </w:docPartObj>
    </w:sdtPr>
    <w:sdtContent>
      <w:p w14:paraId="035C1B04" w14:textId="7B3406C0" w:rsidR="0054762E" w:rsidRDefault="0054762E" w:rsidP="00A179E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3E0573">
          <w:rPr>
            <w:rStyle w:val="PageNumber"/>
            <w:noProof/>
          </w:rPr>
          <w:t>2</w:t>
        </w:r>
        <w:r>
          <w:rPr>
            <w:rStyle w:val="PageNumber"/>
          </w:rPr>
          <w:fldChar w:fldCharType="end"/>
        </w:r>
      </w:p>
    </w:sdtContent>
  </w:sdt>
  <w:p w14:paraId="13A38619" w14:textId="77777777" w:rsidR="0054762E" w:rsidRDefault="0054762E" w:rsidP="0054762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85453" w14:textId="77777777" w:rsidR="00962C6F" w:rsidRDefault="00962C6F" w:rsidP="0054762E">
      <w:pPr>
        <w:spacing w:after="0" w:line="240" w:lineRule="auto"/>
      </w:pPr>
      <w:r>
        <w:separator/>
      </w:r>
    </w:p>
  </w:footnote>
  <w:footnote w:type="continuationSeparator" w:id="0">
    <w:p w14:paraId="6409BD58" w14:textId="77777777" w:rsidR="00962C6F" w:rsidRDefault="00962C6F" w:rsidP="0054762E">
      <w:pPr>
        <w:spacing w:after="0" w:line="240" w:lineRule="auto"/>
      </w:pPr>
      <w:r>
        <w:continuationSeparator/>
      </w:r>
    </w:p>
  </w:footnote>
  <w:footnote w:type="continuationNotice" w:id="1">
    <w:p w14:paraId="13615BA1" w14:textId="77777777" w:rsidR="00962C6F" w:rsidRDefault="00962C6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624F7"/>
    <w:multiLevelType w:val="hybridMultilevel"/>
    <w:tmpl w:val="93FCC03C"/>
    <w:lvl w:ilvl="0" w:tplc="0415000F">
      <w:start w:val="1"/>
      <w:numFmt w:val="decimal"/>
      <w:lvlText w:val="%1."/>
      <w:lvlJc w:val="left"/>
      <w:pPr>
        <w:ind w:left="720" w:hanging="360"/>
      </w:pPr>
      <w:rPr>
        <w:rFonts w:hint="default"/>
      </w:r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9D44BE"/>
    <w:multiLevelType w:val="hybridMultilevel"/>
    <w:tmpl w:val="F600E914"/>
    <w:lvl w:ilvl="0" w:tplc="FFFFFFFF">
      <w:start w:val="1"/>
      <w:numFmt w:val="bullet"/>
      <w:lvlText w:val=""/>
      <w:lvlJc w:val="left"/>
      <w:pPr>
        <w:ind w:left="1068" w:hanging="360"/>
      </w:pPr>
      <w:rPr>
        <w:rFonts w:ascii="Symbol" w:hAnsi="Symbol" w:hint="default"/>
      </w:rPr>
    </w:lvl>
    <w:lvl w:ilvl="1" w:tplc="04150001">
      <w:start w:val="1"/>
      <w:numFmt w:val="bullet"/>
      <w:lvlText w:val=""/>
      <w:lvlJc w:val="left"/>
      <w:pPr>
        <w:ind w:left="1788" w:hanging="360"/>
      </w:pPr>
      <w:rPr>
        <w:rFonts w:ascii="Symbol" w:hAnsi="Symbol" w:hint="default"/>
      </w:r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 w15:restartNumberingAfterBreak="0">
    <w:nsid w:val="0AC44126"/>
    <w:multiLevelType w:val="hybridMultilevel"/>
    <w:tmpl w:val="DAF8DE74"/>
    <w:lvl w:ilvl="0" w:tplc="C890BA36">
      <w:start w:val="1"/>
      <w:numFmt w:val="decimal"/>
      <w:lvlText w:val="%1."/>
      <w:lvlJc w:val="left"/>
      <w:pPr>
        <w:ind w:left="360" w:hanging="360"/>
      </w:pPr>
      <w:rPr>
        <w:rFonts w:asciiTheme="minorHAnsi" w:eastAsiaTheme="minorHAnsi" w:hAnsiTheme="minorHAnsi" w:cstheme="minorHAnsi"/>
      </w:r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EE4055C"/>
    <w:multiLevelType w:val="hybridMultilevel"/>
    <w:tmpl w:val="844860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480111"/>
    <w:multiLevelType w:val="hybridMultilevel"/>
    <w:tmpl w:val="3D10130A"/>
    <w:lvl w:ilvl="0" w:tplc="63EEFE5C">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6950F16"/>
    <w:multiLevelType w:val="hybridMultilevel"/>
    <w:tmpl w:val="7DD4BC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4D04A6"/>
    <w:multiLevelType w:val="hybridMultilevel"/>
    <w:tmpl w:val="387C44B8"/>
    <w:lvl w:ilvl="0" w:tplc="04150003">
      <w:start w:val="1"/>
      <w:numFmt w:val="bullet"/>
      <w:lvlText w:val="o"/>
      <w:lvlJc w:val="left"/>
      <w:pPr>
        <w:ind w:left="1800" w:hanging="360"/>
      </w:pPr>
      <w:rPr>
        <w:rFonts w:ascii="Courier New" w:hAnsi="Courier New" w:cs="Courier New" w:hint="default"/>
      </w:rPr>
    </w:lvl>
    <w:lvl w:ilvl="1" w:tplc="FFFFFFFF">
      <w:start w:val="1"/>
      <w:numFmt w:val="lowerLetter"/>
      <w:lvlText w:val="%2."/>
      <w:lvlJc w:val="left"/>
      <w:pPr>
        <w:ind w:left="2520" w:hanging="360"/>
      </w:pPr>
    </w:lvl>
    <w:lvl w:ilvl="2" w:tplc="FFFFFFFF">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7" w15:restartNumberingAfterBreak="0">
    <w:nsid w:val="1E9C7823"/>
    <w:multiLevelType w:val="hybridMultilevel"/>
    <w:tmpl w:val="7DD4BC2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BF1805"/>
    <w:multiLevelType w:val="hybridMultilevel"/>
    <w:tmpl w:val="AA562B72"/>
    <w:lvl w:ilvl="0" w:tplc="0415000F">
      <w:start w:val="1"/>
      <w:numFmt w:val="decimal"/>
      <w:lvlText w:val="%1."/>
      <w:lvlJc w:val="left"/>
      <w:pPr>
        <w:ind w:left="720" w:hanging="360"/>
      </w:pPr>
      <w:rPr>
        <w:rFonts w:hint="default"/>
      </w:r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A04011"/>
    <w:multiLevelType w:val="hybridMultilevel"/>
    <w:tmpl w:val="08CA7B14"/>
    <w:lvl w:ilvl="0" w:tplc="22987B2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3E550F5"/>
    <w:multiLevelType w:val="hybridMultilevel"/>
    <w:tmpl w:val="9CD2B7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6E4FD6"/>
    <w:multiLevelType w:val="hybridMultilevel"/>
    <w:tmpl w:val="CC543DCC"/>
    <w:lvl w:ilvl="0" w:tplc="0415001B">
      <w:start w:val="1"/>
      <w:numFmt w:val="lowerRoman"/>
      <w:lvlText w:val="%1."/>
      <w:lvlJc w:val="right"/>
      <w:pPr>
        <w:ind w:left="720" w:hanging="360"/>
      </w:pPr>
      <w:rPr>
        <w:rFonts w:hint="default"/>
      </w:r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9CF3750"/>
    <w:multiLevelType w:val="hybridMultilevel"/>
    <w:tmpl w:val="CC103E38"/>
    <w:lvl w:ilvl="0" w:tplc="0415001B">
      <w:start w:val="1"/>
      <w:numFmt w:val="lowerRoman"/>
      <w:lvlText w:val="%1."/>
      <w:lvlJc w:val="right"/>
      <w:pPr>
        <w:ind w:left="1068" w:hanging="360"/>
      </w:pPr>
      <w:rPr>
        <w:rFonts w:hint="default"/>
      </w:rPr>
    </w:lvl>
    <w:lvl w:ilvl="1" w:tplc="FFFFFFFF">
      <w:start w:val="1"/>
      <w:numFmt w:val="bullet"/>
      <w:lvlText w:val=""/>
      <w:lvlJc w:val="left"/>
      <w:pPr>
        <w:ind w:left="1788" w:hanging="360"/>
      </w:pPr>
      <w:rPr>
        <w:rFonts w:ascii="Symbol" w:hAnsi="Symbol" w:hint="default"/>
      </w:r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3" w15:restartNumberingAfterBreak="0">
    <w:nsid w:val="2C5E4690"/>
    <w:multiLevelType w:val="hybridMultilevel"/>
    <w:tmpl w:val="E708D22A"/>
    <w:lvl w:ilvl="0" w:tplc="0415001B">
      <w:start w:val="1"/>
      <w:numFmt w:val="lowerRoman"/>
      <w:lvlText w:val="%1."/>
      <w:lvlJc w:val="right"/>
      <w:pPr>
        <w:ind w:left="1068" w:hanging="360"/>
      </w:pPr>
      <w:rPr>
        <w:rFonts w:hint="default"/>
      </w:rPr>
    </w:lvl>
    <w:lvl w:ilvl="1" w:tplc="FFFFFFFF">
      <w:start w:val="1"/>
      <w:numFmt w:val="bullet"/>
      <w:lvlText w:val=""/>
      <w:lvlJc w:val="left"/>
      <w:pPr>
        <w:ind w:left="1788" w:hanging="360"/>
      </w:pPr>
      <w:rPr>
        <w:rFonts w:ascii="Symbol" w:hAnsi="Symbol" w:hint="default"/>
      </w:r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4" w15:restartNumberingAfterBreak="0">
    <w:nsid w:val="44CD3E7C"/>
    <w:multiLevelType w:val="hybridMultilevel"/>
    <w:tmpl w:val="F60A83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882692F"/>
    <w:multiLevelType w:val="hybridMultilevel"/>
    <w:tmpl w:val="24CE4F2E"/>
    <w:lvl w:ilvl="0" w:tplc="04150003">
      <w:start w:val="1"/>
      <w:numFmt w:val="bullet"/>
      <w:lvlText w:val="o"/>
      <w:lvlJc w:val="left"/>
      <w:pPr>
        <w:ind w:left="1800" w:hanging="360"/>
      </w:pPr>
      <w:rPr>
        <w:rFonts w:ascii="Courier New" w:hAnsi="Courier New" w:cs="Courier New"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6" w15:restartNumberingAfterBreak="0">
    <w:nsid w:val="4C01108A"/>
    <w:multiLevelType w:val="hybridMultilevel"/>
    <w:tmpl w:val="732CB9DA"/>
    <w:lvl w:ilvl="0" w:tplc="866444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DE0470F"/>
    <w:multiLevelType w:val="hybridMultilevel"/>
    <w:tmpl w:val="8576942C"/>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8" w15:restartNumberingAfterBreak="0">
    <w:nsid w:val="4EDA404B"/>
    <w:multiLevelType w:val="hybridMultilevel"/>
    <w:tmpl w:val="FAF64448"/>
    <w:lvl w:ilvl="0" w:tplc="0415001B">
      <w:start w:val="1"/>
      <w:numFmt w:val="lowerRoman"/>
      <w:lvlText w:val="%1."/>
      <w:lvlJc w:val="right"/>
      <w:pPr>
        <w:ind w:left="720" w:hanging="360"/>
      </w:pPr>
      <w:rPr>
        <w:rFonts w:hint="default"/>
      </w:r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20E1D45"/>
    <w:multiLevelType w:val="hybridMultilevel"/>
    <w:tmpl w:val="0E983B1E"/>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55E912C8"/>
    <w:multiLevelType w:val="hybridMultilevel"/>
    <w:tmpl w:val="44C8FD04"/>
    <w:lvl w:ilvl="0" w:tplc="04150001">
      <w:start w:val="1"/>
      <w:numFmt w:val="bullet"/>
      <w:lvlText w:val=""/>
      <w:lvlJc w:val="left"/>
      <w:pPr>
        <w:ind w:left="1068" w:hanging="360"/>
      </w:pPr>
      <w:rPr>
        <w:rFonts w:ascii="Symbol" w:hAnsi="Symbol" w:hint="default"/>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1" w15:restartNumberingAfterBreak="0">
    <w:nsid w:val="5C76708E"/>
    <w:multiLevelType w:val="hybridMultilevel"/>
    <w:tmpl w:val="F416A506"/>
    <w:lvl w:ilvl="0" w:tplc="0415001B">
      <w:start w:val="1"/>
      <w:numFmt w:val="lowerRoman"/>
      <w:lvlText w:val="%1."/>
      <w:lvlJc w:val="right"/>
      <w:pPr>
        <w:ind w:left="1068" w:hanging="360"/>
      </w:pPr>
      <w:rPr>
        <w:rFonts w:hint="default"/>
      </w:rPr>
    </w:lvl>
    <w:lvl w:ilvl="1" w:tplc="FFFFFFFF">
      <w:start w:val="1"/>
      <w:numFmt w:val="bullet"/>
      <w:lvlText w:val=""/>
      <w:lvlJc w:val="left"/>
      <w:pPr>
        <w:ind w:left="1788" w:hanging="360"/>
      </w:pPr>
      <w:rPr>
        <w:rFonts w:ascii="Symbol" w:hAnsi="Symbol" w:hint="default"/>
      </w:r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2" w15:restartNumberingAfterBreak="0">
    <w:nsid w:val="63685140"/>
    <w:multiLevelType w:val="hybridMultilevel"/>
    <w:tmpl w:val="676066B4"/>
    <w:lvl w:ilvl="0" w:tplc="0415000F">
      <w:start w:val="1"/>
      <w:numFmt w:val="decimal"/>
      <w:lvlText w:val="%1."/>
      <w:lvlJc w:val="left"/>
      <w:pPr>
        <w:ind w:left="720" w:hanging="360"/>
      </w:pPr>
      <w:rPr>
        <w:rFonts w:hint="default"/>
      </w:r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4A94FB8"/>
    <w:multiLevelType w:val="hybridMultilevel"/>
    <w:tmpl w:val="38080D02"/>
    <w:lvl w:ilvl="0" w:tplc="0E7E42C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76DC24CE"/>
    <w:multiLevelType w:val="hybridMultilevel"/>
    <w:tmpl w:val="E47C1210"/>
    <w:lvl w:ilvl="0" w:tplc="0415001B">
      <w:start w:val="1"/>
      <w:numFmt w:val="lowerRoman"/>
      <w:lvlText w:val="%1."/>
      <w:lvlJc w:val="right"/>
      <w:pPr>
        <w:ind w:left="720" w:hanging="360"/>
      </w:pPr>
      <w:rPr>
        <w:rFonts w:hint="default"/>
      </w:rPr>
    </w:lvl>
    <w:lvl w:ilvl="1" w:tplc="0415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8DA02B8"/>
    <w:multiLevelType w:val="hybridMultilevel"/>
    <w:tmpl w:val="36F003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FD559EB"/>
    <w:multiLevelType w:val="hybridMultilevel"/>
    <w:tmpl w:val="11C03CDA"/>
    <w:lvl w:ilvl="0" w:tplc="0E7E42CC">
      <w:start w:val="1"/>
      <w:numFmt w:val="decimal"/>
      <w:lvlText w:val="%1."/>
      <w:lvlJc w:val="left"/>
      <w:pPr>
        <w:ind w:left="360" w:hanging="360"/>
      </w:pPr>
      <w:rPr>
        <w:rFonts w:hint="default"/>
      </w:r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441918622">
    <w:abstractNumId w:val="22"/>
  </w:num>
  <w:num w:numId="2" w16cid:durableId="48647837">
    <w:abstractNumId w:val="5"/>
  </w:num>
  <w:num w:numId="3" w16cid:durableId="751244671">
    <w:abstractNumId w:val="25"/>
  </w:num>
  <w:num w:numId="4" w16cid:durableId="1458450122">
    <w:abstractNumId w:val="7"/>
  </w:num>
  <w:num w:numId="5" w16cid:durableId="1075124808">
    <w:abstractNumId w:val="3"/>
  </w:num>
  <w:num w:numId="6" w16cid:durableId="742798406">
    <w:abstractNumId w:val="8"/>
  </w:num>
  <w:num w:numId="7" w16cid:durableId="1929382873">
    <w:abstractNumId w:val="0"/>
  </w:num>
  <w:num w:numId="8" w16cid:durableId="1328091201">
    <w:abstractNumId w:val="10"/>
  </w:num>
  <w:num w:numId="9" w16cid:durableId="1288512047">
    <w:abstractNumId w:val="2"/>
  </w:num>
  <w:num w:numId="10" w16cid:durableId="1898781418">
    <w:abstractNumId w:val="14"/>
  </w:num>
  <w:num w:numId="11" w16cid:durableId="63184440">
    <w:abstractNumId w:val="23"/>
  </w:num>
  <w:num w:numId="12" w16cid:durableId="91316690">
    <w:abstractNumId w:val="26"/>
  </w:num>
  <w:num w:numId="13" w16cid:durableId="1267882646">
    <w:abstractNumId w:val="18"/>
  </w:num>
  <w:num w:numId="14" w16cid:durableId="1415586687">
    <w:abstractNumId w:val="13"/>
  </w:num>
  <w:num w:numId="15" w16cid:durableId="603533524">
    <w:abstractNumId w:val="12"/>
  </w:num>
  <w:num w:numId="16" w16cid:durableId="1455100941">
    <w:abstractNumId w:val="21"/>
  </w:num>
  <w:num w:numId="17" w16cid:durableId="885416012">
    <w:abstractNumId w:val="4"/>
  </w:num>
  <w:num w:numId="18" w16cid:durableId="1629779909">
    <w:abstractNumId w:val="9"/>
  </w:num>
  <w:num w:numId="19" w16cid:durableId="568737489">
    <w:abstractNumId w:val="24"/>
  </w:num>
  <w:num w:numId="20" w16cid:durableId="419064614">
    <w:abstractNumId w:val="11"/>
  </w:num>
  <w:num w:numId="21" w16cid:durableId="1048918291">
    <w:abstractNumId w:val="19"/>
  </w:num>
  <w:num w:numId="22" w16cid:durableId="1905793900">
    <w:abstractNumId w:val="16"/>
  </w:num>
  <w:num w:numId="23" w16cid:durableId="1010569522">
    <w:abstractNumId w:val="20"/>
  </w:num>
  <w:num w:numId="24" w16cid:durableId="1922980819">
    <w:abstractNumId w:val="1"/>
  </w:num>
  <w:num w:numId="25" w16cid:durableId="136455437">
    <w:abstractNumId w:val="6"/>
  </w:num>
  <w:num w:numId="26" w16cid:durableId="218369228">
    <w:abstractNumId w:val="15"/>
  </w:num>
  <w:num w:numId="27" w16cid:durableId="18097326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0632"/>
    <w:rsid w:val="000009EA"/>
    <w:rsid w:val="0000729E"/>
    <w:rsid w:val="0001301B"/>
    <w:rsid w:val="000137B9"/>
    <w:rsid w:val="00014565"/>
    <w:rsid w:val="00014966"/>
    <w:rsid w:val="000153B6"/>
    <w:rsid w:val="0002152F"/>
    <w:rsid w:val="000226DF"/>
    <w:rsid w:val="00026991"/>
    <w:rsid w:val="0002740E"/>
    <w:rsid w:val="00032FC6"/>
    <w:rsid w:val="000405EE"/>
    <w:rsid w:val="0004086F"/>
    <w:rsid w:val="00051D80"/>
    <w:rsid w:val="00054FE4"/>
    <w:rsid w:val="000621F6"/>
    <w:rsid w:val="0007439B"/>
    <w:rsid w:val="00086D9F"/>
    <w:rsid w:val="00090BB6"/>
    <w:rsid w:val="00092473"/>
    <w:rsid w:val="000B04F9"/>
    <w:rsid w:val="000B151C"/>
    <w:rsid w:val="000B496E"/>
    <w:rsid w:val="000C0311"/>
    <w:rsid w:val="000C1E5B"/>
    <w:rsid w:val="000CB344"/>
    <w:rsid w:val="000D56D4"/>
    <w:rsid w:val="000F2243"/>
    <w:rsid w:val="00104570"/>
    <w:rsid w:val="0010578A"/>
    <w:rsid w:val="00105E2D"/>
    <w:rsid w:val="00114787"/>
    <w:rsid w:val="00123B7B"/>
    <w:rsid w:val="00132FF8"/>
    <w:rsid w:val="00135854"/>
    <w:rsid w:val="00135A94"/>
    <w:rsid w:val="00137DFC"/>
    <w:rsid w:val="00144507"/>
    <w:rsid w:val="00144679"/>
    <w:rsid w:val="00151AEA"/>
    <w:rsid w:val="0016644C"/>
    <w:rsid w:val="00186A6F"/>
    <w:rsid w:val="00190F0E"/>
    <w:rsid w:val="0019775F"/>
    <w:rsid w:val="001A1AEE"/>
    <w:rsid w:val="001A3FE9"/>
    <w:rsid w:val="001A4CEB"/>
    <w:rsid w:val="001A54DD"/>
    <w:rsid w:val="001A6A9F"/>
    <w:rsid w:val="001B11AE"/>
    <w:rsid w:val="001B2754"/>
    <w:rsid w:val="001D1BA7"/>
    <w:rsid w:val="001D5254"/>
    <w:rsid w:val="001D6AB2"/>
    <w:rsid w:val="001E22E8"/>
    <w:rsid w:val="001E5AD1"/>
    <w:rsid w:val="00203416"/>
    <w:rsid w:val="002044D9"/>
    <w:rsid w:val="00204AF9"/>
    <w:rsid w:val="00222BF1"/>
    <w:rsid w:val="00222F93"/>
    <w:rsid w:val="002262CA"/>
    <w:rsid w:val="002308FE"/>
    <w:rsid w:val="002430B6"/>
    <w:rsid w:val="00244436"/>
    <w:rsid w:val="00246829"/>
    <w:rsid w:val="00250DD9"/>
    <w:rsid w:val="00251148"/>
    <w:rsid w:val="00251CBB"/>
    <w:rsid w:val="0026063A"/>
    <w:rsid w:val="002661AA"/>
    <w:rsid w:val="00276BA3"/>
    <w:rsid w:val="002800CF"/>
    <w:rsid w:val="00282813"/>
    <w:rsid w:val="002836C0"/>
    <w:rsid w:val="0028477B"/>
    <w:rsid w:val="00285900"/>
    <w:rsid w:val="00286E18"/>
    <w:rsid w:val="002A0DC8"/>
    <w:rsid w:val="002B0FB0"/>
    <w:rsid w:val="002C47C1"/>
    <w:rsid w:val="002D5E48"/>
    <w:rsid w:val="002E52F8"/>
    <w:rsid w:val="002E66CD"/>
    <w:rsid w:val="0030647C"/>
    <w:rsid w:val="0031069F"/>
    <w:rsid w:val="003117D3"/>
    <w:rsid w:val="0031694D"/>
    <w:rsid w:val="00322699"/>
    <w:rsid w:val="003235B2"/>
    <w:rsid w:val="00331342"/>
    <w:rsid w:val="00332AB9"/>
    <w:rsid w:val="00333EDB"/>
    <w:rsid w:val="003444C6"/>
    <w:rsid w:val="00345D8F"/>
    <w:rsid w:val="003524BA"/>
    <w:rsid w:val="00353527"/>
    <w:rsid w:val="00353AA2"/>
    <w:rsid w:val="00383C99"/>
    <w:rsid w:val="00394539"/>
    <w:rsid w:val="003965F6"/>
    <w:rsid w:val="003A0FA1"/>
    <w:rsid w:val="003A1438"/>
    <w:rsid w:val="003B043D"/>
    <w:rsid w:val="003B25B4"/>
    <w:rsid w:val="003B3B00"/>
    <w:rsid w:val="003B4165"/>
    <w:rsid w:val="003C00B2"/>
    <w:rsid w:val="003D58D3"/>
    <w:rsid w:val="003E0573"/>
    <w:rsid w:val="003E7ED7"/>
    <w:rsid w:val="004031C6"/>
    <w:rsid w:val="00412BEE"/>
    <w:rsid w:val="0041623D"/>
    <w:rsid w:val="00426272"/>
    <w:rsid w:val="00432902"/>
    <w:rsid w:val="0043C224"/>
    <w:rsid w:val="00442192"/>
    <w:rsid w:val="00444047"/>
    <w:rsid w:val="00444AEF"/>
    <w:rsid w:val="00445AF4"/>
    <w:rsid w:val="00446914"/>
    <w:rsid w:val="00450D8B"/>
    <w:rsid w:val="00455E86"/>
    <w:rsid w:val="00486803"/>
    <w:rsid w:val="00491002"/>
    <w:rsid w:val="004B081B"/>
    <w:rsid w:val="004B0B27"/>
    <w:rsid w:val="004D074C"/>
    <w:rsid w:val="004E062C"/>
    <w:rsid w:val="004E6054"/>
    <w:rsid w:val="004F255C"/>
    <w:rsid w:val="004F3852"/>
    <w:rsid w:val="004F5277"/>
    <w:rsid w:val="00503CEF"/>
    <w:rsid w:val="00504A3A"/>
    <w:rsid w:val="00515B0E"/>
    <w:rsid w:val="00540092"/>
    <w:rsid w:val="0054061B"/>
    <w:rsid w:val="00542BC7"/>
    <w:rsid w:val="00545D7E"/>
    <w:rsid w:val="0054762E"/>
    <w:rsid w:val="00550973"/>
    <w:rsid w:val="005545BF"/>
    <w:rsid w:val="005635BC"/>
    <w:rsid w:val="00576693"/>
    <w:rsid w:val="00576F95"/>
    <w:rsid w:val="00584CAD"/>
    <w:rsid w:val="00594C03"/>
    <w:rsid w:val="00595D0D"/>
    <w:rsid w:val="00596899"/>
    <w:rsid w:val="005A0F6D"/>
    <w:rsid w:val="005A35AC"/>
    <w:rsid w:val="005B370B"/>
    <w:rsid w:val="005B5E49"/>
    <w:rsid w:val="005B6440"/>
    <w:rsid w:val="005B7C4E"/>
    <w:rsid w:val="005B7E93"/>
    <w:rsid w:val="005C1139"/>
    <w:rsid w:val="005C28E0"/>
    <w:rsid w:val="005D6633"/>
    <w:rsid w:val="005E0668"/>
    <w:rsid w:val="005F4BE4"/>
    <w:rsid w:val="005F6CCC"/>
    <w:rsid w:val="00615EAA"/>
    <w:rsid w:val="00616FAD"/>
    <w:rsid w:val="00621921"/>
    <w:rsid w:val="0062206A"/>
    <w:rsid w:val="006268D3"/>
    <w:rsid w:val="006352A9"/>
    <w:rsid w:val="00637335"/>
    <w:rsid w:val="006429EB"/>
    <w:rsid w:val="00642C2D"/>
    <w:rsid w:val="00645DDD"/>
    <w:rsid w:val="00652D14"/>
    <w:rsid w:val="00664570"/>
    <w:rsid w:val="00671C78"/>
    <w:rsid w:val="006815C4"/>
    <w:rsid w:val="00682EA0"/>
    <w:rsid w:val="00683A3B"/>
    <w:rsid w:val="00687D77"/>
    <w:rsid w:val="00695E47"/>
    <w:rsid w:val="006A13B3"/>
    <w:rsid w:val="006C63C1"/>
    <w:rsid w:val="006C7B93"/>
    <w:rsid w:val="006C7CBC"/>
    <w:rsid w:val="006D0A04"/>
    <w:rsid w:val="006D372F"/>
    <w:rsid w:val="006D4C72"/>
    <w:rsid w:val="006D7A7F"/>
    <w:rsid w:val="006E1949"/>
    <w:rsid w:val="006E2CD6"/>
    <w:rsid w:val="006E427B"/>
    <w:rsid w:val="006E5B75"/>
    <w:rsid w:val="006E713E"/>
    <w:rsid w:val="006E7D5E"/>
    <w:rsid w:val="006F1D1C"/>
    <w:rsid w:val="006F2991"/>
    <w:rsid w:val="00702208"/>
    <w:rsid w:val="00710B25"/>
    <w:rsid w:val="007118A1"/>
    <w:rsid w:val="00723E36"/>
    <w:rsid w:val="00734003"/>
    <w:rsid w:val="00740BB8"/>
    <w:rsid w:val="0074317E"/>
    <w:rsid w:val="00747C17"/>
    <w:rsid w:val="007556A8"/>
    <w:rsid w:val="00763DB1"/>
    <w:rsid w:val="00764810"/>
    <w:rsid w:val="00772488"/>
    <w:rsid w:val="00793B19"/>
    <w:rsid w:val="00795C40"/>
    <w:rsid w:val="007969E2"/>
    <w:rsid w:val="007974F6"/>
    <w:rsid w:val="007A1802"/>
    <w:rsid w:val="007A2E9F"/>
    <w:rsid w:val="007A4A5B"/>
    <w:rsid w:val="007B2CD1"/>
    <w:rsid w:val="007B5574"/>
    <w:rsid w:val="007B596D"/>
    <w:rsid w:val="007C16E3"/>
    <w:rsid w:val="007D3A1B"/>
    <w:rsid w:val="007D6CA4"/>
    <w:rsid w:val="007F5151"/>
    <w:rsid w:val="00805680"/>
    <w:rsid w:val="008215E5"/>
    <w:rsid w:val="0082775C"/>
    <w:rsid w:val="0082777A"/>
    <w:rsid w:val="008343A5"/>
    <w:rsid w:val="00836586"/>
    <w:rsid w:val="00841801"/>
    <w:rsid w:val="00847F4D"/>
    <w:rsid w:val="00851836"/>
    <w:rsid w:val="008529B5"/>
    <w:rsid w:val="008551F5"/>
    <w:rsid w:val="00857221"/>
    <w:rsid w:val="008636F1"/>
    <w:rsid w:val="00863B39"/>
    <w:rsid w:val="0086688F"/>
    <w:rsid w:val="00866FA0"/>
    <w:rsid w:val="00867AB8"/>
    <w:rsid w:val="008964AE"/>
    <w:rsid w:val="008C3E33"/>
    <w:rsid w:val="008C577A"/>
    <w:rsid w:val="008C7AAB"/>
    <w:rsid w:val="008D0E31"/>
    <w:rsid w:val="008D2C06"/>
    <w:rsid w:val="008D7141"/>
    <w:rsid w:val="008E70C0"/>
    <w:rsid w:val="008F0E1C"/>
    <w:rsid w:val="00914F81"/>
    <w:rsid w:val="0092271B"/>
    <w:rsid w:val="009253D2"/>
    <w:rsid w:val="00925608"/>
    <w:rsid w:val="0093574A"/>
    <w:rsid w:val="009376DC"/>
    <w:rsid w:val="009446A1"/>
    <w:rsid w:val="00946B7A"/>
    <w:rsid w:val="00950839"/>
    <w:rsid w:val="00950F79"/>
    <w:rsid w:val="00962B54"/>
    <w:rsid w:val="00962C6F"/>
    <w:rsid w:val="00967C48"/>
    <w:rsid w:val="0097382B"/>
    <w:rsid w:val="00986F17"/>
    <w:rsid w:val="00987A94"/>
    <w:rsid w:val="009A16E9"/>
    <w:rsid w:val="009B2D54"/>
    <w:rsid w:val="009B348C"/>
    <w:rsid w:val="009C50C9"/>
    <w:rsid w:val="009D05D1"/>
    <w:rsid w:val="009D193D"/>
    <w:rsid w:val="009D3971"/>
    <w:rsid w:val="009D3B71"/>
    <w:rsid w:val="009D710E"/>
    <w:rsid w:val="009E1900"/>
    <w:rsid w:val="009E1E53"/>
    <w:rsid w:val="009E39D7"/>
    <w:rsid w:val="009E5DFC"/>
    <w:rsid w:val="009F1A78"/>
    <w:rsid w:val="009F3D05"/>
    <w:rsid w:val="009F49BC"/>
    <w:rsid w:val="00A046F1"/>
    <w:rsid w:val="00A10B17"/>
    <w:rsid w:val="00A11C0A"/>
    <w:rsid w:val="00A11F00"/>
    <w:rsid w:val="00A179EA"/>
    <w:rsid w:val="00A32CDB"/>
    <w:rsid w:val="00A471F7"/>
    <w:rsid w:val="00A614CF"/>
    <w:rsid w:val="00A6657C"/>
    <w:rsid w:val="00A809E2"/>
    <w:rsid w:val="00A8202C"/>
    <w:rsid w:val="00A85B5D"/>
    <w:rsid w:val="00A87ADF"/>
    <w:rsid w:val="00A9050E"/>
    <w:rsid w:val="00AA551E"/>
    <w:rsid w:val="00AB41DE"/>
    <w:rsid w:val="00AC0E58"/>
    <w:rsid w:val="00AC51C9"/>
    <w:rsid w:val="00AD10A8"/>
    <w:rsid w:val="00AD356B"/>
    <w:rsid w:val="00AD469F"/>
    <w:rsid w:val="00AD7311"/>
    <w:rsid w:val="00AE4F43"/>
    <w:rsid w:val="00AF08CC"/>
    <w:rsid w:val="00AF3DEE"/>
    <w:rsid w:val="00AF66EF"/>
    <w:rsid w:val="00B02414"/>
    <w:rsid w:val="00B1236F"/>
    <w:rsid w:val="00B14ECB"/>
    <w:rsid w:val="00B231D0"/>
    <w:rsid w:val="00B35771"/>
    <w:rsid w:val="00B36E83"/>
    <w:rsid w:val="00B37C9B"/>
    <w:rsid w:val="00B44C79"/>
    <w:rsid w:val="00B54424"/>
    <w:rsid w:val="00B54499"/>
    <w:rsid w:val="00B620A7"/>
    <w:rsid w:val="00B62F37"/>
    <w:rsid w:val="00B65818"/>
    <w:rsid w:val="00B66C00"/>
    <w:rsid w:val="00B74AC2"/>
    <w:rsid w:val="00B75096"/>
    <w:rsid w:val="00B76F59"/>
    <w:rsid w:val="00B77606"/>
    <w:rsid w:val="00B8453F"/>
    <w:rsid w:val="00B96E2B"/>
    <w:rsid w:val="00BA05D4"/>
    <w:rsid w:val="00BA1B12"/>
    <w:rsid w:val="00BA29D3"/>
    <w:rsid w:val="00BA3AE2"/>
    <w:rsid w:val="00BA7103"/>
    <w:rsid w:val="00BB4277"/>
    <w:rsid w:val="00BB6CCA"/>
    <w:rsid w:val="00BB78D5"/>
    <w:rsid w:val="00BB7CCF"/>
    <w:rsid w:val="00BC0614"/>
    <w:rsid w:val="00BC3421"/>
    <w:rsid w:val="00BD59E5"/>
    <w:rsid w:val="00BE3594"/>
    <w:rsid w:val="00BF0A0C"/>
    <w:rsid w:val="00BF34BD"/>
    <w:rsid w:val="00BF5BDB"/>
    <w:rsid w:val="00C04F33"/>
    <w:rsid w:val="00C10E2D"/>
    <w:rsid w:val="00C1281E"/>
    <w:rsid w:val="00C254F5"/>
    <w:rsid w:val="00C258E9"/>
    <w:rsid w:val="00C376EB"/>
    <w:rsid w:val="00C41D65"/>
    <w:rsid w:val="00C42046"/>
    <w:rsid w:val="00C556DC"/>
    <w:rsid w:val="00C5666F"/>
    <w:rsid w:val="00C56C84"/>
    <w:rsid w:val="00C600E2"/>
    <w:rsid w:val="00C60632"/>
    <w:rsid w:val="00C62DF8"/>
    <w:rsid w:val="00C62E18"/>
    <w:rsid w:val="00C70EAD"/>
    <w:rsid w:val="00C76B20"/>
    <w:rsid w:val="00C801D7"/>
    <w:rsid w:val="00C80F3A"/>
    <w:rsid w:val="00C8306A"/>
    <w:rsid w:val="00C830F8"/>
    <w:rsid w:val="00C85D97"/>
    <w:rsid w:val="00C95E6A"/>
    <w:rsid w:val="00CA3738"/>
    <w:rsid w:val="00CB04EE"/>
    <w:rsid w:val="00CB0D49"/>
    <w:rsid w:val="00CB1D6A"/>
    <w:rsid w:val="00CB1F45"/>
    <w:rsid w:val="00CB36B8"/>
    <w:rsid w:val="00CB3BEA"/>
    <w:rsid w:val="00CB4418"/>
    <w:rsid w:val="00CB7D00"/>
    <w:rsid w:val="00CC5AF0"/>
    <w:rsid w:val="00CD0C17"/>
    <w:rsid w:val="00CD6029"/>
    <w:rsid w:val="00CE0BED"/>
    <w:rsid w:val="00CE1341"/>
    <w:rsid w:val="00CE5A41"/>
    <w:rsid w:val="00CE6782"/>
    <w:rsid w:val="00CF25E6"/>
    <w:rsid w:val="00CF2F93"/>
    <w:rsid w:val="00CF5F1D"/>
    <w:rsid w:val="00CF75FF"/>
    <w:rsid w:val="00D0470E"/>
    <w:rsid w:val="00D14804"/>
    <w:rsid w:val="00D2714F"/>
    <w:rsid w:val="00D30756"/>
    <w:rsid w:val="00D34951"/>
    <w:rsid w:val="00D418A6"/>
    <w:rsid w:val="00D44361"/>
    <w:rsid w:val="00D51C66"/>
    <w:rsid w:val="00D60A3C"/>
    <w:rsid w:val="00D6154B"/>
    <w:rsid w:val="00D671C5"/>
    <w:rsid w:val="00D75E3F"/>
    <w:rsid w:val="00D860FB"/>
    <w:rsid w:val="00DA1B78"/>
    <w:rsid w:val="00DA3609"/>
    <w:rsid w:val="00DA6E51"/>
    <w:rsid w:val="00DB0087"/>
    <w:rsid w:val="00DB24B1"/>
    <w:rsid w:val="00DB618A"/>
    <w:rsid w:val="00DC2D15"/>
    <w:rsid w:val="00DC42AA"/>
    <w:rsid w:val="00DC72C4"/>
    <w:rsid w:val="00DE27C2"/>
    <w:rsid w:val="00DE6DA7"/>
    <w:rsid w:val="00DE6DF8"/>
    <w:rsid w:val="00DF6AAE"/>
    <w:rsid w:val="00E02FC6"/>
    <w:rsid w:val="00E10F6C"/>
    <w:rsid w:val="00E1207D"/>
    <w:rsid w:val="00E24D27"/>
    <w:rsid w:val="00E37454"/>
    <w:rsid w:val="00E37BB0"/>
    <w:rsid w:val="00E52C70"/>
    <w:rsid w:val="00E615DA"/>
    <w:rsid w:val="00E730EC"/>
    <w:rsid w:val="00E81C32"/>
    <w:rsid w:val="00E8229D"/>
    <w:rsid w:val="00E82799"/>
    <w:rsid w:val="00E84817"/>
    <w:rsid w:val="00EC4DF2"/>
    <w:rsid w:val="00EC778D"/>
    <w:rsid w:val="00EC7C4E"/>
    <w:rsid w:val="00EE035A"/>
    <w:rsid w:val="00EE0735"/>
    <w:rsid w:val="00EE07C7"/>
    <w:rsid w:val="00EF7DB9"/>
    <w:rsid w:val="00F05A3A"/>
    <w:rsid w:val="00F13579"/>
    <w:rsid w:val="00F20545"/>
    <w:rsid w:val="00F27906"/>
    <w:rsid w:val="00F27C4F"/>
    <w:rsid w:val="00F303B9"/>
    <w:rsid w:val="00F311F9"/>
    <w:rsid w:val="00F373E7"/>
    <w:rsid w:val="00F4023B"/>
    <w:rsid w:val="00F443FE"/>
    <w:rsid w:val="00F55194"/>
    <w:rsid w:val="00F74574"/>
    <w:rsid w:val="00FA5984"/>
    <w:rsid w:val="00FB0964"/>
    <w:rsid w:val="00FC0934"/>
    <w:rsid w:val="00FC4322"/>
    <w:rsid w:val="00FC69E1"/>
    <w:rsid w:val="00FD197C"/>
    <w:rsid w:val="00FD7F32"/>
    <w:rsid w:val="00FE0DD8"/>
    <w:rsid w:val="00FE437B"/>
    <w:rsid w:val="00FE4B19"/>
    <w:rsid w:val="00FF5082"/>
    <w:rsid w:val="00FF5BF4"/>
    <w:rsid w:val="00FF6A40"/>
    <w:rsid w:val="03193212"/>
    <w:rsid w:val="037EF7AC"/>
    <w:rsid w:val="038433B8"/>
    <w:rsid w:val="069ED93C"/>
    <w:rsid w:val="0790C995"/>
    <w:rsid w:val="097506C7"/>
    <w:rsid w:val="0A81E89E"/>
    <w:rsid w:val="0B81A131"/>
    <w:rsid w:val="0D790740"/>
    <w:rsid w:val="12D7AED6"/>
    <w:rsid w:val="1431DA9B"/>
    <w:rsid w:val="1C213F3E"/>
    <w:rsid w:val="1CBC292F"/>
    <w:rsid w:val="1E69CA8B"/>
    <w:rsid w:val="1F7EAEAC"/>
    <w:rsid w:val="20870226"/>
    <w:rsid w:val="20C066E7"/>
    <w:rsid w:val="20D08F2F"/>
    <w:rsid w:val="2154477C"/>
    <w:rsid w:val="217139FE"/>
    <w:rsid w:val="227B41B0"/>
    <w:rsid w:val="227E7F3A"/>
    <w:rsid w:val="22B2A135"/>
    <w:rsid w:val="23214E2F"/>
    <w:rsid w:val="23350BF3"/>
    <w:rsid w:val="23AE46AB"/>
    <w:rsid w:val="23C9D327"/>
    <w:rsid w:val="24A6F23D"/>
    <w:rsid w:val="26484663"/>
    <w:rsid w:val="26A43EB3"/>
    <w:rsid w:val="27CE3524"/>
    <w:rsid w:val="292BC9A3"/>
    <w:rsid w:val="2B39B66B"/>
    <w:rsid w:val="2CA06CD3"/>
    <w:rsid w:val="2D9E74E1"/>
    <w:rsid w:val="2DC67C18"/>
    <w:rsid w:val="2F65207C"/>
    <w:rsid w:val="2F68FD68"/>
    <w:rsid w:val="30193C01"/>
    <w:rsid w:val="301B69BA"/>
    <w:rsid w:val="3078EF2B"/>
    <w:rsid w:val="32A9432B"/>
    <w:rsid w:val="336BE13F"/>
    <w:rsid w:val="33875235"/>
    <w:rsid w:val="340DD04B"/>
    <w:rsid w:val="348F1621"/>
    <w:rsid w:val="350CB36B"/>
    <w:rsid w:val="35B3BBC2"/>
    <w:rsid w:val="362BA721"/>
    <w:rsid w:val="36A6A1DD"/>
    <w:rsid w:val="372B3D89"/>
    <w:rsid w:val="39800608"/>
    <w:rsid w:val="39DC23E0"/>
    <w:rsid w:val="3A6DAC65"/>
    <w:rsid w:val="3B062188"/>
    <w:rsid w:val="3B87C899"/>
    <w:rsid w:val="3FB7E9D9"/>
    <w:rsid w:val="42700C14"/>
    <w:rsid w:val="43C3E4A7"/>
    <w:rsid w:val="45BCD07E"/>
    <w:rsid w:val="470D5F0B"/>
    <w:rsid w:val="47949DB9"/>
    <w:rsid w:val="4A5FB30A"/>
    <w:rsid w:val="4B2ABE3B"/>
    <w:rsid w:val="51772E73"/>
    <w:rsid w:val="52052B96"/>
    <w:rsid w:val="52C7D448"/>
    <w:rsid w:val="53FF138D"/>
    <w:rsid w:val="55B71634"/>
    <w:rsid w:val="5673009F"/>
    <w:rsid w:val="58059B9C"/>
    <w:rsid w:val="58AE2FDC"/>
    <w:rsid w:val="59881B4B"/>
    <w:rsid w:val="59A3A14C"/>
    <w:rsid w:val="5B48097E"/>
    <w:rsid w:val="5B4CF135"/>
    <w:rsid w:val="5BE3DB04"/>
    <w:rsid w:val="5C35CD71"/>
    <w:rsid w:val="5CEF2FCC"/>
    <w:rsid w:val="5E4E05F3"/>
    <w:rsid w:val="5ED51311"/>
    <w:rsid w:val="5FCC4359"/>
    <w:rsid w:val="60BEBE45"/>
    <w:rsid w:val="62B0EAED"/>
    <w:rsid w:val="632728F4"/>
    <w:rsid w:val="638AF722"/>
    <w:rsid w:val="63B4944A"/>
    <w:rsid w:val="63F327F6"/>
    <w:rsid w:val="65B96376"/>
    <w:rsid w:val="67C37DC0"/>
    <w:rsid w:val="699A76CE"/>
    <w:rsid w:val="6F44E950"/>
    <w:rsid w:val="7016BA4B"/>
    <w:rsid w:val="742F3CB1"/>
    <w:rsid w:val="75E561EC"/>
    <w:rsid w:val="7DA6AC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B89B5"/>
  <w15:chartTrackingRefBased/>
  <w15:docId w15:val="{1D5A6300-6FCA-46EE-A58A-EE1CD46A1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50D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B043D"/>
    <w:pPr>
      <w:ind w:left="720"/>
      <w:contextualSpacing/>
    </w:pPr>
  </w:style>
  <w:style w:type="paragraph" w:styleId="Footer">
    <w:name w:val="footer"/>
    <w:basedOn w:val="Normal"/>
    <w:link w:val="FooterChar"/>
    <w:uiPriority w:val="99"/>
    <w:unhideWhenUsed/>
    <w:rsid w:val="0054762E"/>
    <w:pPr>
      <w:tabs>
        <w:tab w:val="center" w:pos="4536"/>
        <w:tab w:val="right" w:pos="9072"/>
      </w:tabs>
      <w:spacing w:after="0" w:line="240" w:lineRule="auto"/>
    </w:pPr>
  </w:style>
  <w:style w:type="character" w:customStyle="1" w:styleId="FooterChar">
    <w:name w:val="Footer Char"/>
    <w:basedOn w:val="DefaultParagraphFont"/>
    <w:link w:val="Footer"/>
    <w:uiPriority w:val="99"/>
    <w:rsid w:val="0054762E"/>
  </w:style>
  <w:style w:type="character" w:styleId="PageNumber">
    <w:name w:val="page number"/>
    <w:basedOn w:val="DefaultParagraphFont"/>
    <w:uiPriority w:val="99"/>
    <w:semiHidden/>
    <w:unhideWhenUsed/>
    <w:rsid w:val="0054762E"/>
  </w:style>
  <w:style w:type="paragraph" w:styleId="Header">
    <w:name w:val="header"/>
    <w:basedOn w:val="Normal"/>
    <w:link w:val="HeaderChar"/>
    <w:uiPriority w:val="99"/>
    <w:unhideWhenUsed/>
    <w:rsid w:val="000226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78D5"/>
  </w:style>
  <w:style w:type="character" w:styleId="CommentReference">
    <w:name w:val="annotation reference"/>
    <w:basedOn w:val="DefaultParagraphFont"/>
    <w:uiPriority w:val="99"/>
    <w:semiHidden/>
    <w:unhideWhenUsed/>
    <w:rsid w:val="00764810"/>
    <w:rPr>
      <w:sz w:val="16"/>
      <w:szCs w:val="16"/>
    </w:rPr>
  </w:style>
  <w:style w:type="paragraph" w:styleId="CommentText">
    <w:name w:val="annotation text"/>
    <w:basedOn w:val="Normal"/>
    <w:link w:val="CommentTextChar"/>
    <w:uiPriority w:val="99"/>
    <w:unhideWhenUsed/>
    <w:rsid w:val="00764810"/>
    <w:pPr>
      <w:spacing w:line="240" w:lineRule="auto"/>
    </w:pPr>
    <w:rPr>
      <w:sz w:val="20"/>
      <w:szCs w:val="20"/>
    </w:rPr>
  </w:style>
  <w:style w:type="character" w:customStyle="1" w:styleId="CommentTextChar">
    <w:name w:val="Comment Text Char"/>
    <w:basedOn w:val="DefaultParagraphFont"/>
    <w:link w:val="CommentText"/>
    <w:uiPriority w:val="99"/>
    <w:rsid w:val="00764810"/>
    <w:rPr>
      <w:sz w:val="20"/>
      <w:szCs w:val="20"/>
    </w:rPr>
  </w:style>
  <w:style w:type="paragraph" w:styleId="CommentSubject">
    <w:name w:val="annotation subject"/>
    <w:basedOn w:val="CommentText"/>
    <w:next w:val="CommentText"/>
    <w:link w:val="CommentSubjectChar"/>
    <w:uiPriority w:val="99"/>
    <w:semiHidden/>
    <w:unhideWhenUsed/>
    <w:rsid w:val="00764810"/>
    <w:rPr>
      <w:b/>
      <w:bCs/>
    </w:rPr>
  </w:style>
  <w:style w:type="character" w:customStyle="1" w:styleId="CommentSubjectChar">
    <w:name w:val="Comment Subject Char"/>
    <w:basedOn w:val="CommentTextChar"/>
    <w:link w:val="CommentSubject"/>
    <w:uiPriority w:val="99"/>
    <w:semiHidden/>
    <w:rsid w:val="00764810"/>
    <w:rPr>
      <w:b/>
      <w:bCs/>
      <w:sz w:val="20"/>
      <w:szCs w:val="20"/>
    </w:rPr>
  </w:style>
  <w:style w:type="paragraph" w:customStyle="1" w:styleId="paragraph">
    <w:name w:val="paragraph"/>
    <w:basedOn w:val="Normal"/>
    <w:rsid w:val="00C830F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efaultParagraphFont"/>
    <w:rsid w:val="00C830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201169">
      <w:bodyDiv w:val="1"/>
      <w:marLeft w:val="0"/>
      <w:marRight w:val="0"/>
      <w:marTop w:val="0"/>
      <w:marBottom w:val="0"/>
      <w:divBdr>
        <w:top w:val="none" w:sz="0" w:space="0" w:color="auto"/>
        <w:left w:val="none" w:sz="0" w:space="0" w:color="auto"/>
        <w:bottom w:val="none" w:sz="0" w:space="0" w:color="auto"/>
        <w:right w:val="none" w:sz="0" w:space="0" w:color="auto"/>
      </w:divBdr>
    </w:div>
    <w:div w:id="992678441">
      <w:bodyDiv w:val="1"/>
      <w:marLeft w:val="0"/>
      <w:marRight w:val="0"/>
      <w:marTop w:val="0"/>
      <w:marBottom w:val="0"/>
      <w:divBdr>
        <w:top w:val="none" w:sz="0" w:space="0" w:color="auto"/>
        <w:left w:val="none" w:sz="0" w:space="0" w:color="auto"/>
        <w:bottom w:val="none" w:sz="0" w:space="0" w:color="auto"/>
        <w:right w:val="none" w:sz="0" w:space="0" w:color="auto"/>
      </w:divBdr>
    </w:div>
    <w:div w:id="175913042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0"/>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6e3a37bd-2877-4b94-b893-c51ac90329c9"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6330899E1C78248B096977CC537F791" ma:contentTypeVersion="10" ma:contentTypeDescription="Utwórz nowy dokument." ma:contentTypeScope="" ma:versionID="9f91ca5984ad653788762399a8c37a91">
  <xsd:schema xmlns:xsd="http://www.w3.org/2001/XMLSchema" xmlns:xs="http://www.w3.org/2001/XMLSchema" xmlns:p="http://schemas.microsoft.com/office/2006/metadata/properties" xmlns:ns3="6e3a37bd-2877-4b94-b893-c51ac90329c9" targetNamespace="http://schemas.microsoft.com/office/2006/metadata/properties" ma:root="true" ma:fieldsID="8e56a36b64d6d65a6d7feefb6b623610" ns3:_="">
    <xsd:import namespace="6e3a37bd-2877-4b94-b893-c51ac90329c9"/>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_activity" minOccurs="0"/>
                <xsd:element ref="ns3:MediaServiceSystem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3a37bd-2877-4b94-b893-c51ac90329c9"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_activity" ma:index="13" nillable="true" ma:displayName="_activity" ma:hidden="true" ma:internalName="_activity">
      <xsd:simpleType>
        <xsd:restriction base="dms:Note"/>
      </xsd:simpleType>
    </xsd:element>
    <xsd:element name="MediaServiceSystemTags" ma:index="14" nillable="true" ma:displayName="MediaServiceSystemTags" ma:hidden="true" ma:internalName="MediaServiceSystemTags" ma:readOnly="true">
      <xsd:simpleType>
        <xsd:restriction base="dms:Note"/>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D482F64-DBEB-4147-886B-A853D707DEEE}">
  <ds:schemaRefs>
    <ds:schemaRef ds:uri="http://schemas.microsoft.com/sharepoint/v3/contenttype/forms"/>
  </ds:schemaRefs>
</ds:datastoreItem>
</file>

<file path=customXml/itemProps2.xml><?xml version="1.0" encoding="utf-8"?>
<ds:datastoreItem xmlns:ds="http://schemas.openxmlformats.org/officeDocument/2006/customXml" ds:itemID="{5B9835A3-341A-4C3F-A8A3-9A4B171003BA}">
  <ds:schemaRefs>
    <ds:schemaRef ds:uri="http://schemas.microsoft.com/office/2006/metadata/properties"/>
    <ds:schemaRef ds:uri="http://schemas.microsoft.com/office/infopath/2007/PartnerControls"/>
    <ds:schemaRef ds:uri="6e3a37bd-2877-4b94-b893-c51ac90329c9"/>
  </ds:schemaRefs>
</ds:datastoreItem>
</file>

<file path=customXml/itemProps3.xml><?xml version="1.0" encoding="utf-8"?>
<ds:datastoreItem xmlns:ds="http://schemas.openxmlformats.org/officeDocument/2006/customXml" ds:itemID="{8354C9E4-6790-4259-B0BB-85A49C30000E}">
  <ds:schemaRefs>
    <ds:schemaRef ds:uri="http://schemas.openxmlformats.org/officeDocument/2006/bibliography"/>
  </ds:schemaRefs>
</ds:datastoreItem>
</file>

<file path=customXml/itemProps4.xml><?xml version="1.0" encoding="utf-8"?>
<ds:datastoreItem xmlns:ds="http://schemas.openxmlformats.org/officeDocument/2006/customXml" ds:itemID="{6869D4EA-7F48-4770-B50C-2D7FF0A7A2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3a37bd-2877-4b94-b893-c51ac90329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644</TotalTime>
  <Pages>1</Pages>
  <Words>2850</Words>
  <Characters>16246</Characters>
  <Application>Microsoft Office Word</Application>
  <DocSecurity>4</DocSecurity>
  <Lines>135</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Heppel</dc:creator>
  <cp:keywords/>
  <dc:description/>
  <cp:lastModifiedBy>Gałuszka Sylwia</cp:lastModifiedBy>
  <cp:revision>289</cp:revision>
  <dcterms:created xsi:type="dcterms:W3CDTF">2025-04-07T17:27:00Z</dcterms:created>
  <dcterms:modified xsi:type="dcterms:W3CDTF">2025-04-09T12:16:00Z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0x010100B6330899E1C78248B096977CC537F791</vt:lpwstr>
  </property>
</Properties>
</file>