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30F9BCFA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D971AA" w:rsidRPr="00D971AA">
        <w:rPr>
          <w:rFonts w:cs="Arial"/>
          <w:b/>
          <w:bCs/>
          <w:szCs w:val="24"/>
        </w:rPr>
        <w:t>8</w:t>
      </w:r>
      <w:r w:rsidR="00811F71" w:rsidRPr="00D971AA">
        <w:rPr>
          <w:rFonts w:cs="Arial"/>
          <w:b/>
          <w:bCs/>
          <w:szCs w:val="24"/>
        </w:rPr>
        <w:t>/</w:t>
      </w:r>
      <w:r w:rsidR="00665B80" w:rsidRPr="00D971AA">
        <w:rPr>
          <w:rFonts w:cs="Arial"/>
          <w:b/>
          <w:bCs/>
          <w:szCs w:val="24"/>
        </w:rPr>
        <w:t>II</w:t>
      </w:r>
      <w:r w:rsidR="00811F71" w:rsidRPr="00D971AA">
        <w:rPr>
          <w:rFonts w:cs="Arial"/>
          <w:b/>
          <w:bCs/>
          <w:szCs w:val="24"/>
        </w:rPr>
        <w:t>/202</w:t>
      </w:r>
      <w:r w:rsidR="00A70E0D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3E34764" w:rsidR="00460EE3" w:rsidRPr="00180D08" w:rsidRDefault="00460EE3" w:rsidP="004F0B2F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09474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09474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810BF7">
        <w:rPr>
          <w:rFonts w:cs="Arial"/>
          <w:szCs w:val="24"/>
        </w:rPr>
        <w:t xml:space="preserve"> </w:t>
      </w:r>
      <w:r w:rsidR="004F0B2F" w:rsidRPr="004F0B2F">
        <w:rPr>
          <w:rFonts w:cs="Arial"/>
          <w:b/>
          <w:bCs/>
          <w:szCs w:val="24"/>
        </w:rPr>
        <w:t>Budowa dedykowanego oświetlenia przejść dla pieszych przy skrzyżowaniu ulic: Modrzewiowej i Kasztanowej w Krakowie w ramach programu budowy sygnalizacji świetlnych, doświetleń przejść dla pieszych  oraz innych elementów bezpieczeństwa ruchu drogowego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543EBC7B" w:rsidR="009429B5" w:rsidRPr="00D971A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D971AA">
        <w:rPr>
          <w:rFonts w:cs="Arial"/>
          <w:b/>
          <w:bCs/>
          <w:szCs w:val="24"/>
        </w:rPr>
        <w:t>Oświadczam</w:t>
      </w:r>
      <w:r w:rsidRPr="00D971AA">
        <w:rPr>
          <w:rFonts w:cs="Arial"/>
          <w:szCs w:val="24"/>
        </w:rPr>
        <w:t>, że nie podlegam wykluczeniu z postępowania na podstawie art. 109 ust. 1 pkt 4 ustawy P</w:t>
      </w:r>
      <w:r w:rsidR="00D107EF" w:rsidRPr="00D971AA">
        <w:rPr>
          <w:rFonts w:cs="Arial"/>
          <w:szCs w:val="24"/>
        </w:rPr>
        <w:t>zp</w:t>
      </w:r>
      <w:r w:rsidRPr="00D971AA">
        <w:rPr>
          <w:rFonts w:cs="Arial"/>
          <w:szCs w:val="24"/>
        </w:rPr>
        <w:t>.</w:t>
      </w:r>
    </w:p>
    <w:p w14:paraId="0022903E" w14:textId="7D17CD90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(Dz. U. z 202</w:t>
      </w:r>
      <w:r w:rsidR="000D6D1B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D6D1B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8AE7C11" w:rsidR="009429B5" w:rsidRDefault="009429B5" w:rsidP="004C7521">
      <w:pPr>
        <w:spacing w:before="240" w:after="120"/>
      </w:pPr>
      <w:r>
        <w:t xml:space="preserve">W przypadku gdy w stosunku do </w:t>
      </w:r>
      <w:r w:rsidRPr="00D971AA">
        <w:t>Wykonawcy zachodzi którakolwiek z okoliczności określonych</w:t>
      </w:r>
      <w:r w:rsidR="006F5DDE" w:rsidRPr="00D971AA">
        <w:t xml:space="preserve"> w art. 108 ust. 1 pkt 1, 2 i 5, </w:t>
      </w:r>
      <w:r w:rsidRPr="00D971AA">
        <w:t>ar</w:t>
      </w:r>
      <w:r w:rsidR="006F5DDE" w:rsidRPr="00D971AA">
        <w:t xml:space="preserve">t. 109 ust. 1 pkt 4 </w:t>
      </w:r>
      <w:r w:rsidRPr="00D971AA">
        <w:t>ustawy P</w:t>
      </w:r>
      <w:r w:rsidR="00D107EF" w:rsidRPr="00D971AA">
        <w:t>zp</w:t>
      </w:r>
      <w:r w:rsidRPr="00D971AA">
        <w:t>, skutkująca wykluczeniem z postępowania, to Wykonawca zobowiązany jest wskazać</w:t>
      </w:r>
      <w:r>
        <w:t xml:space="preserve">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665B80">
      <w:pPr>
        <w:spacing w:before="240"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54F7"/>
    <w:rsid w:val="00087979"/>
    <w:rsid w:val="00094744"/>
    <w:rsid w:val="000953B3"/>
    <w:rsid w:val="000B021A"/>
    <w:rsid w:val="000D6D1B"/>
    <w:rsid w:val="00112B22"/>
    <w:rsid w:val="001165A1"/>
    <w:rsid w:val="00135D6F"/>
    <w:rsid w:val="00180D08"/>
    <w:rsid w:val="001902A4"/>
    <w:rsid w:val="00197FA8"/>
    <w:rsid w:val="001C243A"/>
    <w:rsid w:val="0023400A"/>
    <w:rsid w:val="002506CE"/>
    <w:rsid w:val="002A7283"/>
    <w:rsid w:val="002C5C41"/>
    <w:rsid w:val="002F2ADE"/>
    <w:rsid w:val="00323B1C"/>
    <w:rsid w:val="00375C7D"/>
    <w:rsid w:val="003D1CE1"/>
    <w:rsid w:val="00402374"/>
    <w:rsid w:val="00414CFB"/>
    <w:rsid w:val="00460EE3"/>
    <w:rsid w:val="004B5F46"/>
    <w:rsid w:val="004B7A77"/>
    <w:rsid w:val="004C7521"/>
    <w:rsid w:val="004E6BB7"/>
    <w:rsid w:val="004F0B2F"/>
    <w:rsid w:val="00506A5D"/>
    <w:rsid w:val="00576A28"/>
    <w:rsid w:val="00595A1A"/>
    <w:rsid w:val="005A346F"/>
    <w:rsid w:val="006247E6"/>
    <w:rsid w:val="0065107F"/>
    <w:rsid w:val="00665B80"/>
    <w:rsid w:val="006C113B"/>
    <w:rsid w:val="006F5DDE"/>
    <w:rsid w:val="00701B38"/>
    <w:rsid w:val="007546DF"/>
    <w:rsid w:val="00756B35"/>
    <w:rsid w:val="00795172"/>
    <w:rsid w:val="007E2182"/>
    <w:rsid w:val="00810BF7"/>
    <w:rsid w:val="00811F71"/>
    <w:rsid w:val="008D7D2D"/>
    <w:rsid w:val="009101E4"/>
    <w:rsid w:val="00920039"/>
    <w:rsid w:val="009429B5"/>
    <w:rsid w:val="00987CAA"/>
    <w:rsid w:val="00A214EF"/>
    <w:rsid w:val="00A70E0D"/>
    <w:rsid w:val="00A8032A"/>
    <w:rsid w:val="00B467F5"/>
    <w:rsid w:val="00BB734A"/>
    <w:rsid w:val="00BF21F3"/>
    <w:rsid w:val="00C17678"/>
    <w:rsid w:val="00C245BD"/>
    <w:rsid w:val="00C56CD5"/>
    <w:rsid w:val="00C71ED8"/>
    <w:rsid w:val="00C7329A"/>
    <w:rsid w:val="00D107EF"/>
    <w:rsid w:val="00D971AA"/>
    <w:rsid w:val="00DC23C9"/>
    <w:rsid w:val="00E91E5D"/>
    <w:rsid w:val="00EE7ECB"/>
    <w:rsid w:val="00F14E0F"/>
    <w:rsid w:val="00FC1353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Monika Schafer</cp:lastModifiedBy>
  <cp:revision>4</cp:revision>
  <dcterms:created xsi:type="dcterms:W3CDTF">2025-02-11T11:26:00Z</dcterms:created>
  <dcterms:modified xsi:type="dcterms:W3CDTF">2025-02-11T13:47:00Z</dcterms:modified>
</cp:coreProperties>
</file>